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EB5" w:rsidRPr="00663A6E" w:rsidRDefault="00F12195" w:rsidP="00752EB5">
      <w:pPr>
        <w:spacing w:line="360" w:lineRule="auto"/>
        <w:rPr>
          <w:b/>
          <w:color w:val="FF0000"/>
          <w:sz w:val="28"/>
          <w:szCs w:val="28"/>
        </w:rPr>
      </w:pPr>
      <w:r>
        <w:rPr>
          <w:rFonts w:hint="eastAsia"/>
          <w:b/>
          <w:i/>
          <w:color w:val="FF0000"/>
          <w:sz w:val="28"/>
          <w:szCs w:val="28"/>
        </w:rPr>
        <w:t>会议材料一</w:t>
      </w:r>
      <w:r w:rsidR="00752EB5">
        <w:rPr>
          <w:rFonts w:hint="eastAsia"/>
          <w:b/>
          <w:i/>
          <w:color w:val="FF0000"/>
          <w:sz w:val="28"/>
          <w:szCs w:val="28"/>
        </w:rPr>
        <w:t>（1）</w:t>
      </w:r>
    </w:p>
    <w:p w:rsidR="00BA0DE3" w:rsidRDefault="00BA0DE3" w:rsidP="00BA0DE3">
      <w:pPr>
        <w:rPr>
          <w:sz w:val="52"/>
          <w:szCs w:val="52"/>
        </w:rPr>
      </w:pPr>
    </w:p>
    <w:p w:rsidR="00BA0DE3" w:rsidRDefault="00BA0DE3" w:rsidP="00BA0DE3">
      <w:pPr>
        <w:rPr>
          <w:sz w:val="52"/>
          <w:szCs w:val="52"/>
        </w:rPr>
      </w:pPr>
    </w:p>
    <w:p w:rsidR="00BA0DE3" w:rsidRDefault="00BA0DE3" w:rsidP="00BA0DE3">
      <w:pPr>
        <w:rPr>
          <w:sz w:val="52"/>
          <w:szCs w:val="52"/>
        </w:rPr>
      </w:pPr>
    </w:p>
    <w:p w:rsidR="00BA0DE3" w:rsidRDefault="00BA0DE3" w:rsidP="00BA0DE3">
      <w:pPr>
        <w:jc w:val="center"/>
        <w:rPr>
          <w:rFonts w:ascii="黑体" w:eastAsia="黑体"/>
          <w:b/>
          <w:color w:val="FF0000"/>
          <w:sz w:val="44"/>
          <w:szCs w:val="44"/>
        </w:rPr>
      </w:pPr>
      <w:r>
        <w:rPr>
          <w:rFonts w:ascii="黑体" w:eastAsia="黑体" w:hint="eastAsia"/>
          <w:b/>
          <w:color w:val="FF0000"/>
          <w:sz w:val="44"/>
          <w:szCs w:val="44"/>
        </w:rPr>
        <w:t>福建龙溪轴承（集团）股份有限公司</w:t>
      </w:r>
    </w:p>
    <w:p w:rsidR="00BA0DE3" w:rsidRDefault="00BA0DE3" w:rsidP="00BA0DE3">
      <w:pPr>
        <w:jc w:val="center"/>
        <w:rPr>
          <w:rFonts w:ascii="黑体" w:eastAsia="黑体"/>
          <w:b/>
          <w:color w:val="FF0000"/>
          <w:sz w:val="32"/>
          <w:szCs w:val="32"/>
        </w:rPr>
      </w:pPr>
    </w:p>
    <w:p w:rsidR="00BA0DE3" w:rsidRDefault="00BA0DE3" w:rsidP="00BA0DE3">
      <w:pPr>
        <w:jc w:val="center"/>
        <w:rPr>
          <w:rFonts w:ascii="黑体" w:eastAsia="黑体"/>
          <w:b/>
          <w:color w:val="FF0000"/>
          <w:sz w:val="32"/>
          <w:szCs w:val="32"/>
        </w:rPr>
      </w:pPr>
      <w:r>
        <w:rPr>
          <w:rFonts w:ascii="黑体" w:eastAsia="黑体" w:hint="eastAsia"/>
          <w:b/>
          <w:color w:val="FF0000"/>
          <w:sz w:val="32"/>
          <w:szCs w:val="32"/>
        </w:rPr>
        <w:t>600592</w:t>
      </w:r>
    </w:p>
    <w:p w:rsidR="00BA0DE3" w:rsidRDefault="00BA0DE3" w:rsidP="00BA0DE3">
      <w:pPr>
        <w:jc w:val="center"/>
        <w:rPr>
          <w:rFonts w:ascii="黑体" w:eastAsia="黑体"/>
          <w:b/>
          <w:color w:val="FF0000"/>
          <w:sz w:val="44"/>
          <w:szCs w:val="44"/>
        </w:rPr>
      </w:pPr>
    </w:p>
    <w:p w:rsidR="00BA0DE3" w:rsidRDefault="00BA0DE3" w:rsidP="00BA0DE3">
      <w:pPr>
        <w:jc w:val="center"/>
        <w:rPr>
          <w:rFonts w:ascii="黑体" w:eastAsia="黑体"/>
          <w:b/>
          <w:color w:val="FF0000"/>
          <w:sz w:val="44"/>
          <w:szCs w:val="44"/>
        </w:rPr>
      </w:pPr>
    </w:p>
    <w:p w:rsidR="00BA0DE3" w:rsidRDefault="00BA0DE3" w:rsidP="00BA0DE3">
      <w:pPr>
        <w:jc w:val="center"/>
        <w:rPr>
          <w:rFonts w:ascii="黑体" w:eastAsia="黑体"/>
          <w:b/>
          <w:color w:val="FF0000"/>
          <w:sz w:val="44"/>
          <w:szCs w:val="44"/>
        </w:rPr>
      </w:pPr>
      <w:r>
        <w:rPr>
          <w:rFonts w:ascii="黑体" w:eastAsia="黑体" w:hint="eastAsia"/>
          <w:b/>
          <w:color w:val="FF0000"/>
          <w:sz w:val="44"/>
          <w:szCs w:val="44"/>
        </w:rPr>
        <w:t>2017年半年度报告</w:t>
      </w:r>
    </w:p>
    <w:p w:rsidR="00BA0DE3" w:rsidRDefault="00BA0DE3" w:rsidP="00BA0DE3">
      <w:pPr>
        <w:jc w:val="center"/>
        <w:rPr>
          <w:sz w:val="52"/>
        </w:rPr>
      </w:pPr>
      <w:r>
        <w:rPr>
          <w:noProof/>
          <w:sz w:val="52"/>
        </w:rPr>
        <w:drawing>
          <wp:inline distT="0" distB="0" distL="0" distR="0">
            <wp:extent cx="1581150" cy="771525"/>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581150" cy="771525"/>
                    </a:xfrm>
                    <a:prstGeom prst="rect">
                      <a:avLst/>
                    </a:prstGeom>
                    <a:noFill/>
                    <a:ln w="9525">
                      <a:noFill/>
                      <a:miter lim="800000"/>
                      <a:headEnd/>
                      <a:tailEnd/>
                    </a:ln>
                  </pic:spPr>
                </pic:pic>
              </a:graphicData>
            </a:graphic>
          </wp:inline>
        </w:drawing>
      </w:r>
    </w:p>
    <w:p w:rsidR="00BA0DE3" w:rsidRDefault="00BA0DE3" w:rsidP="00BA0DE3">
      <w:pPr>
        <w:jc w:val="center"/>
        <w:rPr>
          <w:sz w:val="52"/>
        </w:rPr>
      </w:pPr>
    </w:p>
    <w:p w:rsidR="00BA0DE3" w:rsidRDefault="00BA0DE3" w:rsidP="00BA0DE3">
      <w:pPr>
        <w:jc w:val="center"/>
        <w:rPr>
          <w:sz w:val="52"/>
        </w:rPr>
      </w:pPr>
    </w:p>
    <w:p w:rsidR="00BA0DE3" w:rsidRDefault="00BA0DE3" w:rsidP="00BA0DE3">
      <w:pPr>
        <w:jc w:val="center"/>
        <w:rPr>
          <w:sz w:val="52"/>
        </w:rPr>
      </w:pPr>
    </w:p>
    <w:p w:rsidR="00BA0DE3" w:rsidRDefault="00BA0DE3" w:rsidP="00BA0DE3">
      <w:pPr>
        <w:jc w:val="center"/>
        <w:rPr>
          <w:sz w:val="52"/>
        </w:rPr>
      </w:pPr>
    </w:p>
    <w:p w:rsidR="00BA0DE3" w:rsidRDefault="00BA0DE3" w:rsidP="00BA0DE3">
      <w:pPr>
        <w:jc w:val="center"/>
        <w:rPr>
          <w:sz w:val="52"/>
        </w:rPr>
      </w:pPr>
    </w:p>
    <w:p w:rsidR="00BA0DE3" w:rsidRDefault="00BA0DE3" w:rsidP="00535379">
      <w:pPr>
        <w:spacing w:afterLines="50" w:after="120" w:line="360" w:lineRule="auto"/>
        <w:jc w:val="center"/>
        <w:rPr>
          <w:b/>
          <w:bCs/>
          <w:sz w:val="32"/>
          <w:szCs w:val="32"/>
        </w:rPr>
      </w:pPr>
    </w:p>
    <w:p w:rsidR="00BA0DE3" w:rsidRDefault="00BA0DE3" w:rsidP="00535379">
      <w:pPr>
        <w:spacing w:afterLines="50" w:after="120" w:line="360" w:lineRule="auto"/>
        <w:jc w:val="center"/>
        <w:rPr>
          <w:b/>
          <w:bCs/>
          <w:sz w:val="32"/>
          <w:szCs w:val="32"/>
        </w:rPr>
      </w:pPr>
    </w:p>
    <w:p w:rsidR="00BA0DE3" w:rsidRDefault="00BA0DE3" w:rsidP="00535379">
      <w:pPr>
        <w:spacing w:afterLines="50" w:after="120" w:line="360" w:lineRule="auto"/>
        <w:jc w:val="center"/>
        <w:rPr>
          <w:b/>
          <w:bCs/>
          <w:sz w:val="32"/>
          <w:szCs w:val="32"/>
        </w:rPr>
      </w:pPr>
      <w:r>
        <w:rPr>
          <w:rFonts w:hint="eastAsia"/>
          <w:b/>
          <w:bCs/>
          <w:sz w:val="32"/>
          <w:szCs w:val="32"/>
        </w:rPr>
        <w:t>福建龙溪轴承（集团）股份有限公司董事会</w:t>
      </w:r>
    </w:p>
    <w:p w:rsidR="00BA0DE3" w:rsidRPr="00F65948" w:rsidRDefault="00BA0DE3" w:rsidP="00535379">
      <w:pPr>
        <w:spacing w:beforeLines="50" w:before="120" w:afterLines="50" w:after="120"/>
        <w:jc w:val="center"/>
        <w:rPr>
          <w:b/>
          <w:bCs/>
          <w:sz w:val="32"/>
          <w:szCs w:val="32"/>
        </w:rPr>
      </w:pPr>
      <w:r w:rsidRPr="00F65948">
        <w:rPr>
          <w:b/>
          <w:bCs/>
          <w:sz w:val="32"/>
          <w:szCs w:val="32"/>
        </w:rPr>
        <w:t>二〇一</w:t>
      </w:r>
      <w:r w:rsidRPr="00F65948">
        <w:rPr>
          <w:rFonts w:hint="eastAsia"/>
          <w:b/>
          <w:bCs/>
          <w:sz w:val="32"/>
          <w:szCs w:val="32"/>
        </w:rPr>
        <w:t>七</w:t>
      </w:r>
      <w:r w:rsidRPr="00F65948">
        <w:rPr>
          <w:b/>
          <w:bCs/>
          <w:sz w:val="32"/>
          <w:szCs w:val="32"/>
        </w:rPr>
        <w:t>年</w:t>
      </w:r>
      <w:r w:rsidRPr="00F65948">
        <w:rPr>
          <w:rFonts w:hint="eastAsia"/>
          <w:b/>
          <w:bCs/>
          <w:sz w:val="32"/>
          <w:szCs w:val="32"/>
        </w:rPr>
        <w:t>八</w:t>
      </w:r>
      <w:r w:rsidRPr="00F65948">
        <w:rPr>
          <w:b/>
          <w:bCs/>
          <w:sz w:val="32"/>
          <w:szCs w:val="32"/>
        </w:rPr>
        <w:t>月二十</w:t>
      </w:r>
      <w:r w:rsidRPr="00F65948">
        <w:rPr>
          <w:rFonts w:hint="eastAsia"/>
          <w:b/>
          <w:bCs/>
          <w:sz w:val="32"/>
          <w:szCs w:val="32"/>
        </w:rPr>
        <w:t>四</w:t>
      </w:r>
      <w:r w:rsidRPr="00F65948">
        <w:rPr>
          <w:b/>
          <w:bCs/>
          <w:sz w:val="32"/>
          <w:szCs w:val="32"/>
        </w:rPr>
        <w:t>日</w:t>
      </w:r>
    </w:p>
    <w:p w:rsidR="00BA0DE3" w:rsidRDefault="00BA0DE3" w:rsidP="00535379">
      <w:pPr>
        <w:spacing w:beforeLines="50" w:before="120" w:afterLines="50" w:after="120"/>
        <w:rPr>
          <w:b/>
        </w:rPr>
      </w:pPr>
    </w:p>
    <w:p w:rsidR="00BA0DE3" w:rsidRDefault="00BA0DE3" w:rsidP="00535379">
      <w:pPr>
        <w:spacing w:beforeLines="50" w:before="120" w:afterLines="50" w:after="120"/>
        <w:rPr>
          <w:b/>
        </w:rPr>
      </w:pPr>
    </w:p>
    <w:p w:rsidR="00BA0DE3" w:rsidRDefault="00BA0DE3" w:rsidP="00535379">
      <w:pPr>
        <w:spacing w:beforeLines="50" w:before="120" w:afterLines="50" w:after="120"/>
        <w:rPr>
          <w:b/>
        </w:rPr>
      </w:pPr>
    </w:p>
    <w:p w:rsidR="00F24626" w:rsidRDefault="00D222DD" w:rsidP="00535379">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53147117"/>
          <w:lock w:val="sdtLocked"/>
          <w:placeholder>
            <w:docPart w:val="GBC22222222222222222222222222222"/>
          </w:placeholder>
        </w:sdtPr>
        <w:sdtEndPr/>
        <w:sdtContent>
          <w:r>
            <w:rPr>
              <w:rFonts w:hint="eastAsia"/>
              <w:bCs/>
              <w:szCs w:val="21"/>
            </w:rPr>
            <w:t>600592</w:t>
          </w:r>
        </w:sdtContent>
      </w:sdt>
      <w:r>
        <w:rPr>
          <w:rFonts w:hint="eastAsia"/>
          <w:bCs/>
          <w:szCs w:val="21"/>
        </w:rPr>
        <w:t xml:space="preserve">                      　　　　　　　　　　公司简称：</w:t>
      </w:r>
      <w:sdt>
        <w:sdtPr>
          <w:rPr>
            <w:rFonts w:hint="eastAsia"/>
            <w:bCs/>
            <w:szCs w:val="21"/>
          </w:rPr>
          <w:alias w:val="公司简称"/>
          <w:tag w:val="_GBC_0384ae715a1e4b4894a29e4d27f5bef4"/>
          <w:id w:val="53147118"/>
          <w:lock w:val="sdtLocked"/>
          <w:placeholder>
            <w:docPart w:val="GBC22222222222222222222222222222"/>
          </w:placeholder>
        </w:sdtPr>
        <w:sdtEndPr/>
        <w:sdtContent>
          <w:r>
            <w:rPr>
              <w:rFonts w:hint="eastAsia"/>
              <w:bCs/>
              <w:szCs w:val="21"/>
            </w:rPr>
            <w:t>龙溪股份</w:t>
          </w:r>
        </w:sdtContent>
      </w:sdt>
    </w:p>
    <w:p w:rsidR="00F24626" w:rsidRDefault="00F24626">
      <w:pPr>
        <w:rPr>
          <w:b/>
          <w:bCs/>
          <w:szCs w:val="21"/>
        </w:rPr>
      </w:pPr>
    </w:p>
    <w:p w:rsidR="00F24626" w:rsidRDefault="00F24626">
      <w:pPr>
        <w:rPr>
          <w:b/>
          <w:bCs/>
          <w:szCs w:val="21"/>
        </w:rPr>
      </w:pPr>
    </w:p>
    <w:p w:rsidR="00F24626" w:rsidRDefault="00F24626">
      <w:pPr>
        <w:rPr>
          <w:b/>
          <w:bCs/>
          <w:szCs w:val="21"/>
        </w:rPr>
      </w:pPr>
    </w:p>
    <w:p w:rsidR="00F24626" w:rsidRDefault="008366FF">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53147119"/>
          <w:lock w:val="sdtLocked"/>
          <w:placeholder>
            <w:docPart w:val="GBC22222222222222222222222222222"/>
          </w:placeholder>
          <w:dataBinding w:prefixMappings="xmlns:clcid-cgi='clcid-cgi'" w:xpath="/*/clcid-cgi:GongSiFaDingZhongWenMingCheng" w:storeItemID="{89EBAB94-44A0-46A2-B712-30D997D04A6D}"/>
          <w:text/>
        </w:sdtPr>
        <w:sdtEndPr/>
        <w:sdtContent>
          <w:r w:rsidR="005C3944">
            <w:rPr>
              <w:rFonts w:ascii="黑体" w:eastAsia="黑体" w:hAnsi="黑体" w:hint="eastAsia"/>
              <w:b/>
              <w:bCs/>
              <w:sz w:val="44"/>
              <w:szCs w:val="44"/>
            </w:rPr>
            <w:t>福建龙溪轴承（集团）股份有限公司</w:t>
          </w:r>
        </w:sdtContent>
      </w:sdt>
    </w:p>
    <w:p w:rsidR="00F24626" w:rsidRDefault="00D222DD">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7年半年度报告</w:t>
      </w:r>
    </w:p>
    <w:p w:rsidR="00F24626" w:rsidRDefault="00D222DD">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hint="eastAsia"/>
        </w:rPr>
        <w:alias w:val="选项模块:董事会及董事声明"/>
        <w:tag w:val="_SEC_d5e0e82062cc4f3cb5a290078031cbd7"/>
        <w:id w:val="53147121"/>
        <w:lock w:val="sdtLocked"/>
        <w:placeholder>
          <w:docPart w:val="GBC22222222222222222222222222222"/>
        </w:placeholder>
      </w:sdtPr>
      <w:sdtEndPr/>
      <w:sdtContent>
        <w:p w:rsidR="00F24626" w:rsidRDefault="008366FF" w:rsidP="00AB46B5">
          <w:pPr>
            <w:pStyle w:val="2"/>
            <w:numPr>
              <w:ilvl w:val="0"/>
              <w:numId w:val="6"/>
            </w:numPr>
            <w:tabs>
              <w:tab w:val="left" w:pos="434"/>
            </w:tabs>
            <w:spacing w:before="0" w:after="0" w:line="360" w:lineRule="auto"/>
            <w:ind w:left="369" w:hangingChars="175" w:hanging="369"/>
          </w:pPr>
          <w:sdt>
            <w:sdtPr>
              <w:rPr>
                <w:rFonts w:hint="eastAsia"/>
              </w:rPr>
              <w:alias w:val="董事会及董事声明"/>
              <w:tag w:val="_GBC_6c6da163383e4e4c92758ff24076a138"/>
              <w:id w:val="53147120"/>
              <w:lock w:val="sdtLocked"/>
              <w:placeholder>
                <w:docPart w:val="GBC22222222222222222222222222222"/>
              </w:placeholder>
            </w:sdtPr>
            <w:sdtEndPr/>
            <w:sdtContent>
              <w:r w:rsidR="00D222DD">
                <w:rPr>
                  <w:rFonts w:ascii="Times New Roman" w:hAnsi="宋体" w:cs="宋体"/>
                  <w:bCs w:val="0"/>
                </w:rPr>
                <w:t>本公司董事会、监事会及董事、监事、高级管理人员保证</w:t>
              </w:r>
              <w:r w:rsidR="00D222DD">
                <w:rPr>
                  <w:rFonts w:ascii="Times New Roman" w:hAnsi="宋体" w:cs="宋体" w:hint="eastAsia"/>
                  <w:bCs w:val="0"/>
                </w:rPr>
                <w:t>半</w:t>
              </w:r>
              <w:r w:rsidR="00D222DD">
                <w:rPr>
                  <w:rFonts w:ascii="Times New Roman" w:hAnsi="宋体" w:cs="宋体"/>
                  <w:bCs w:val="0"/>
                </w:rPr>
                <w:t>年度报告内容的真实、准确、完整，不存在虚假记载、误导性陈述或重大遗漏，并承担个别和连带的法律责任。</w:t>
              </w:r>
            </w:sdtContent>
          </w:sdt>
        </w:p>
      </w:sdtContent>
    </w:sdt>
    <w:sdt>
      <w:sdtPr>
        <w:rPr>
          <w:rFonts w:ascii="Calibri" w:hAnsi="Calibri" w:cs="宋体" w:hint="eastAsia"/>
          <w:b w:val="0"/>
          <w:bCs w:val="0"/>
          <w:kern w:val="0"/>
          <w:sz w:val="24"/>
          <w:szCs w:val="22"/>
        </w:rPr>
        <w:alias w:val="选项模块:公司全体董事出席董事会会议。"/>
        <w:tag w:val="_GBC_1b1325bf1ae840869be71054a10ad268"/>
        <w:id w:val="53147123"/>
        <w:lock w:val="sdtLocked"/>
        <w:placeholder>
          <w:docPart w:val="GBC22222222222222222222222222222"/>
        </w:placeholder>
      </w:sdtPr>
      <w:sdtEndPr>
        <w:rPr>
          <w:rFonts w:ascii="宋体" w:hAnsi="宋体" w:hint="default"/>
          <w:sz w:val="21"/>
          <w:szCs w:val="21"/>
        </w:rPr>
      </w:sdtEndPr>
      <w:sdtContent>
        <w:p w:rsidR="00F24626" w:rsidRDefault="00D222DD" w:rsidP="00AB46B5">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GBC_2e0ee33ebae04a83b92e8b1aa6754169"/>
              <w:id w:val="53147122"/>
              <w:lock w:val="sdtLocked"/>
              <w:placeholder>
                <w:docPart w:val="GBC22222222222222222222222222222"/>
              </w:placeholder>
            </w:sdtPr>
            <w:sdtEndPr/>
            <w:sdtContent>
              <w:r>
                <w:rPr>
                  <w:rFonts w:hint="eastAsia"/>
                </w:rPr>
                <w:t>全体董事出席</w:t>
              </w:r>
            </w:sdtContent>
          </w:sdt>
          <w:r>
            <w:rPr>
              <w:rFonts w:hint="eastAsia"/>
            </w:rPr>
            <w:t>董事会会议。</w:t>
          </w:r>
        </w:p>
      </w:sdtContent>
    </w:sdt>
    <w:p w:rsidR="00F24626" w:rsidRDefault="00F24626"/>
    <w:sdt>
      <w:sdtPr>
        <w:rPr>
          <w:rFonts w:ascii="Calibri" w:hAnsi="Calibri" w:cs="宋体" w:hint="eastAsia"/>
          <w:b w:val="0"/>
          <w:bCs w:val="0"/>
          <w:kern w:val="0"/>
          <w:sz w:val="24"/>
          <w:szCs w:val="24"/>
        </w:rPr>
        <w:alias w:val="选项模块:本年度报告未经审计。"/>
        <w:tag w:val="_GBC_07370c6ee32a4bea8271133440d087fd"/>
        <w:id w:val="53147125"/>
        <w:lock w:val="sdtLocked"/>
        <w:placeholder>
          <w:docPart w:val="GBC22222222222222222222222222222"/>
        </w:placeholder>
      </w:sdtPr>
      <w:sdtEndPr>
        <w:rPr>
          <w:rFonts w:ascii="宋体" w:hAnsi="宋体" w:hint="default"/>
          <w:sz w:val="21"/>
        </w:rPr>
      </w:sdtEndPr>
      <w:sdtContent>
        <w:p w:rsidR="00F24626" w:rsidRDefault="00D222DD" w:rsidP="00AB46B5">
          <w:pPr>
            <w:pStyle w:val="2"/>
            <w:numPr>
              <w:ilvl w:val="0"/>
              <w:numId w:val="6"/>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53147124"/>
              <w:lock w:val="sdtLocked"/>
              <w:placeholder>
                <w:docPart w:val="GBC22222222222222222222222222222"/>
              </w:placeholder>
            </w:sdtPr>
            <w:sdtEndPr/>
            <w:sdtContent>
              <w:r>
                <w:rPr>
                  <w:rFonts w:hint="eastAsia"/>
                </w:rPr>
                <w:t>未经审计</w:t>
              </w:r>
            </w:sdtContent>
          </w:sdt>
          <w:r>
            <w:rPr>
              <w:rFonts w:hint="eastAsia"/>
            </w:rPr>
            <w:t>。</w:t>
          </w:r>
        </w:p>
        <w:p w:rsidR="00F24626" w:rsidRDefault="008366FF">
          <w:pPr>
            <w:rPr>
              <w:szCs w:val="21"/>
            </w:rPr>
          </w:pPr>
        </w:p>
      </w:sdtContent>
    </w:sdt>
    <w:sdt>
      <w:sdtPr>
        <w:rPr>
          <w:rFonts w:ascii="宋体" w:hAnsi="宋体" w:hint="eastAsia"/>
          <w:b w:val="0"/>
        </w:rPr>
        <w:alias w:val="模块:公司负责人等声明"/>
        <w:tag w:val="_GBC_04b137e7f87b43b8812b2c33bd605e04"/>
        <w:id w:val="53147129"/>
        <w:lock w:val="sdtLocked"/>
        <w:placeholder>
          <w:docPart w:val="GBC22222222222222222222222222222"/>
        </w:placeholder>
      </w:sdtPr>
      <w:sdtEndPr>
        <w:rPr>
          <w:b/>
        </w:rPr>
      </w:sdtEndPr>
      <w:sdtContent>
        <w:p w:rsidR="00F24626" w:rsidRDefault="00D222DD" w:rsidP="00AB46B5">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53147126"/>
              <w:lock w:val="sdtLocked"/>
              <w:placeholder>
                <w:docPart w:val="GBC22222222222222222222222222222"/>
              </w:placeholder>
              <w:dataBinding w:prefixMappings="xmlns:clcid-mr='clcid-mr'" w:xpath="/*/clcid-mr:GongSiFuZeRenXingMing" w:storeItemID="{89EBAB94-44A0-46A2-B712-30D997D04A6D}"/>
              <w:text/>
            </w:sdtPr>
            <w:sdtEndPr/>
            <w:sdtContent>
              <w:r w:rsidR="005C3944">
                <w:rPr>
                  <w:rFonts w:ascii="宋体" w:hAnsi="宋体" w:hint="eastAsia"/>
                </w:rPr>
                <w:t>曾凡沛</w:t>
              </w:r>
            </w:sdtContent>
          </w:sdt>
          <w:r>
            <w:rPr>
              <w:rFonts w:ascii="宋体" w:hAnsi="宋体" w:hint="eastAsia"/>
            </w:rPr>
            <w:t>、主管会计工作负责人</w:t>
          </w:r>
          <w:sdt>
            <w:sdtPr>
              <w:rPr>
                <w:rFonts w:ascii="宋体" w:hAnsi="宋体"/>
              </w:rPr>
              <w:alias w:val="主管会计工作负责人姓名"/>
              <w:tag w:val="_GBC_51ed55c6ff134dadaa6756998c964cdf"/>
              <w:id w:val="53147127"/>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227B14">
                <w:rPr>
                  <w:rFonts w:ascii="宋体" w:hAnsi="宋体" w:hint="eastAsia"/>
                </w:rPr>
                <w:t>曾四新</w:t>
              </w:r>
              <w:r w:rsidR="00EA4ABB">
                <w:rPr>
                  <w:rFonts w:ascii="宋体" w:hAnsi="宋体" w:hint="eastAsia"/>
                </w:rPr>
                <w:t xml:space="preserve"> </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53147128"/>
              <w:lock w:val="sdtLocked"/>
              <w:placeholder>
                <w:docPart w:val="GBC22222222222222222222222222222"/>
              </w:placeholder>
              <w:dataBinding w:prefixMappings="xmlns:clcid-mr='clcid-mr'" w:xpath="/*/clcid-mr:KuaiJiJiGouFuZeRenXingMing" w:storeItemID="{89EBAB94-44A0-46A2-B712-30D997D04A6D}"/>
              <w:text/>
            </w:sdtPr>
            <w:sdtEndPr/>
            <w:sdtContent>
              <w:r w:rsidR="005C3944">
                <w:rPr>
                  <w:rFonts w:ascii="宋体" w:hAnsi="宋体" w:hint="eastAsia"/>
                </w:rPr>
                <w:t>黄娅莹</w:t>
              </w:r>
            </w:sdtContent>
          </w:sdt>
          <w:r>
            <w:rPr>
              <w:rFonts w:ascii="宋体" w:hAnsi="宋体" w:hint="eastAsia"/>
            </w:rPr>
            <w:t>声明：保证半年度报告中财务报告的真实、准确、完整。</w:t>
          </w:r>
        </w:p>
      </w:sdtContent>
    </w:sdt>
    <w:p w:rsidR="00F24626" w:rsidRDefault="00F24626"/>
    <w:sdt>
      <w:sdtPr>
        <w:rPr>
          <w:rFonts w:ascii="Calibri" w:hAnsi="Calibri" w:cs="宋体"/>
          <w:b w:val="0"/>
          <w:bCs w:val="0"/>
          <w:kern w:val="0"/>
          <w:sz w:val="24"/>
          <w:szCs w:val="24"/>
        </w:rPr>
        <w:alias w:val="模块:经董事会审议的报告期利润分配预案或公积金转增股本预案"/>
        <w:tag w:val="_GBC_21c095fa67114a208ee8411405e3a22a"/>
        <w:id w:val="53147131"/>
        <w:lock w:val="sdtLocked"/>
        <w:placeholder>
          <w:docPart w:val="GBC22222222222222222222222222222"/>
        </w:placeholder>
      </w:sdtPr>
      <w:sdtEndPr>
        <w:rPr>
          <w:rFonts w:ascii="宋体" w:hAnsi="宋体" w:hint="eastAsia"/>
          <w:sz w:val="21"/>
          <w:shd w:val="pct15" w:color="auto" w:fill="FFFFFF"/>
        </w:rPr>
      </w:sdtEndPr>
      <w:sdtContent>
        <w:p w:rsidR="00F24626" w:rsidRDefault="00D222DD" w:rsidP="00AB46B5">
          <w:pPr>
            <w:pStyle w:val="2"/>
            <w:numPr>
              <w:ilvl w:val="0"/>
              <w:numId w:val="6"/>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53147130"/>
            <w:lock w:val="sdtLocked"/>
            <w:placeholder>
              <w:docPart w:val="GBC22222222222222222222222222222"/>
            </w:placeholder>
          </w:sdtPr>
          <w:sdtEndPr>
            <w:rPr>
              <w:shd w:val="pct15" w:color="auto" w:fill="FFFFFF"/>
            </w:rPr>
          </w:sdtEndPr>
          <w:sdtContent>
            <w:p w:rsidR="00F24626" w:rsidRDefault="00D222DD">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本报告期内无利润分配方案或公积金转增股本预案。</w:t>
              </w:r>
            </w:p>
          </w:sdtContent>
        </w:sdt>
      </w:sdtContent>
    </w:sdt>
    <w:p w:rsidR="00F24626" w:rsidRDefault="00F24626">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53147134"/>
        <w:lock w:val="sdtLocked"/>
        <w:placeholder>
          <w:docPart w:val="GBC22222222222222222222222222222"/>
        </w:placeholder>
      </w:sdtPr>
      <w:sdtEndPr>
        <w:rPr>
          <w:rFonts w:ascii="宋体" w:hAnsi="宋体" w:hint="eastAsia"/>
          <w:sz w:val="21"/>
          <w:shd w:val="pct15" w:color="auto" w:fill="FFFFFF"/>
        </w:rPr>
      </w:sdtEndPr>
      <w:sdtContent>
        <w:p w:rsidR="00F24626" w:rsidRDefault="00D222DD" w:rsidP="00AB46B5">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53147132"/>
            <w:lock w:val="sdtLocked"/>
            <w:placeholder>
              <w:docPart w:val="GBC22222222222222222222222222222"/>
            </w:placeholder>
          </w:sdtPr>
          <w:sdtEndPr/>
          <w:sdtContent>
            <w:p w:rsidR="00F24626" w:rsidRDefault="00CD2D7B">
              <w:r>
                <w:fldChar w:fldCharType="begin"/>
              </w:r>
              <w:r w:rsidR="00D222DD">
                <w:instrText xml:space="preserve"> MACROBUTTON  SnrToggleCheckbox √适用 </w:instrText>
              </w:r>
              <w:r>
                <w:fldChar w:fldCharType="end"/>
              </w:r>
              <w:r>
                <w:fldChar w:fldCharType="begin"/>
              </w:r>
              <w:r w:rsidR="00D222DD">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53147133"/>
            <w:lock w:val="sdtLocked"/>
            <w:placeholder>
              <w:docPart w:val="GBC22222222222222222222222222222"/>
            </w:placeholder>
          </w:sdtPr>
          <w:sdtEndPr>
            <w:rPr>
              <w:shd w:val="pct15" w:color="auto" w:fill="FFFFFF"/>
            </w:rPr>
          </w:sdtEndPr>
          <w:sdtContent>
            <w:p w:rsidR="00F24626" w:rsidRDefault="00D222DD">
              <w:pPr>
                <w:kinsoku w:val="0"/>
                <w:overflowPunct w:val="0"/>
                <w:autoSpaceDE w:val="0"/>
                <w:autoSpaceDN w:val="0"/>
                <w:adjustRightInd w:val="0"/>
                <w:snapToGrid w:val="0"/>
                <w:spacing w:line="360" w:lineRule="exact"/>
                <w:rPr>
                  <w:szCs w:val="21"/>
                  <w:shd w:val="pct15" w:color="auto" w:fill="FFFFFF"/>
                </w:rPr>
              </w:pPr>
              <w:r>
                <w:rPr>
                  <w:rFonts w:hint="eastAsia"/>
                  <w:szCs w:val="21"/>
                </w:rPr>
                <w:t>本报告中所涉及的公司发展战略、年度经营计划等前瞻性描述不构成公司对投资者的实质承诺，敬请投资者注意投资风险。</w:t>
              </w:r>
            </w:p>
          </w:sdtContent>
        </w:sdt>
      </w:sdtContent>
    </w:sdt>
    <w:p w:rsidR="00F24626" w:rsidRDefault="00F24626">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53147136"/>
        <w:lock w:val="sdtLocked"/>
        <w:placeholder>
          <w:docPart w:val="GBC22222222222222222222222222222"/>
        </w:placeholder>
      </w:sdtPr>
      <w:sdtEndPr>
        <w:rPr>
          <w:rFonts w:ascii="宋体" w:hAnsi="宋体"/>
          <w:sz w:val="21"/>
          <w:shd w:val="clear" w:color="auto" w:fill="auto"/>
        </w:rPr>
      </w:sdtEndPr>
      <w:sdtContent>
        <w:p w:rsidR="00F24626" w:rsidRDefault="00D222DD" w:rsidP="00AB46B5">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53147135"/>
            <w:lock w:val="sdtLocked"/>
            <w:placeholder>
              <w:docPart w:val="GBC22222222222222222222222222222"/>
            </w:placeholder>
            <w:comboBox>
              <w:listItem w:displayText="是" w:value="true"/>
              <w:listItem w:displayText="否" w:value="false"/>
            </w:comboBox>
          </w:sdtPr>
          <w:sdtEndPr/>
          <w:sdtContent>
            <w:p w:rsidR="00F24626" w:rsidRDefault="005C3944">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F24626" w:rsidRDefault="00F24626">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53147138"/>
        <w:lock w:val="sdtLocked"/>
        <w:placeholder>
          <w:docPart w:val="GBC22222222222222222222222222222"/>
        </w:placeholder>
      </w:sdtPr>
      <w:sdtEndPr>
        <w:rPr>
          <w:rFonts w:ascii="宋体" w:hAnsi="宋体" w:hint="eastAsia"/>
          <w:sz w:val="21"/>
        </w:rPr>
      </w:sdtEndPr>
      <w:sdtContent>
        <w:p w:rsidR="00F24626" w:rsidRDefault="00D222DD" w:rsidP="00AB46B5">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53147137"/>
            <w:lock w:val="sdtLocked"/>
            <w:placeholder>
              <w:docPart w:val="GBC22222222222222222222222222222"/>
            </w:placeholder>
            <w:comboBox>
              <w:listItem w:displayText="是" w:value="true"/>
              <w:listItem w:displayText="否" w:value="false"/>
            </w:comboBox>
          </w:sdtPr>
          <w:sdtEndPr/>
          <w:sdtContent>
            <w:p w:rsidR="00F24626" w:rsidRDefault="005C3944">
              <w:pPr>
                <w:rPr>
                  <w:szCs w:val="21"/>
                </w:rPr>
              </w:pPr>
              <w:r>
                <w:rPr>
                  <w:rFonts w:hint="eastAsia"/>
                  <w:szCs w:val="21"/>
                </w:rPr>
                <w:t>否</w:t>
              </w:r>
            </w:p>
          </w:sdtContent>
        </w:sdt>
      </w:sdtContent>
    </w:sdt>
    <w:p w:rsidR="00F24626" w:rsidRDefault="00F24626">
      <w:pPr>
        <w:rPr>
          <w:szCs w:val="21"/>
        </w:rPr>
      </w:pPr>
    </w:p>
    <w:sdt>
      <w:sdtPr>
        <w:rPr>
          <w:rFonts w:ascii="宋体" w:hAnsi="宋体" w:cs="宋体"/>
          <w:b w:val="0"/>
          <w:bCs w:val="0"/>
          <w:kern w:val="0"/>
          <w:szCs w:val="24"/>
        </w:rPr>
        <w:alias w:val="模块:重大风险提示"/>
        <w:tag w:val="_SEC_765dd5e867e04417bfcc7ba07f902949"/>
        <w:id w:val="53147140"/>
        <w:lock w:val="sdtLocked"/>
        <w:placeholder>
          <w:docPart w:val="GBC22222222222222222222222222222"/>
        </w:placeholder>
      </w:sdtPr>
      <w:sdtEndPr>
        <w:rPr>
          <w:rFonts w:hint="eastAsia"/>
        </w:rPr>
      </w:sdtEndPr>
      <w:sdtContent>
        <w:p w:rsidR="00F24626" w:rsidRDefault="00D222DD" w:rsidP="00AB46B5">
          <w:pPr>
            <w:pStyle w:val="2"/>
            <w:numPr>
              <w:ilvl w:val="0"/>
              <w:numId w:val="6"/>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53147139"/>
            <w:lock w:val="sdtLocked"/>
            <w:placeholder>
              <w:docPart w:val="GBC22222222222222222222222222222"/>
            </w:placeholder>
          </w:sdtPr>
          <w:sdtEndPr/>
          <w:sdtContent>
            <w:p w:rsidR="00F24626" w:rsidRPr="0043243B" w:rsidRDefault="00175E94">
              <w:pPr>
                <w:rPr>
                  <w:szCs w:val="21"/>
                </w:rPr>
              </w:pPr>
              <w:r w:rsidRPr="0043243B">
                <w:rPr>
                  <w:rFonts w:hAnsi="Calibri" w:hint="eastAsia"/>
                  <w:szCs w:val="21"/>
                </w:rPr>
                <w:t>公司在</w:t>
              </w:r>
              <w:r w:rsidR="00B0615B" w:rsidRPr="0043243B">
                <w:rPr>
                  <w:rFonts w:hAnsi="Calibri" w:hint="eastAsia"/>
                  <w:szCs w:val="21"/>
                </w:rPr>
                <w:t>本</w:t>
              </w:r>
              <w:r w:rsidRPr="0043243B">
                <w:rPr>
                  <w:rFonts w:hAnsi="Calibri" w:hint="eastAsia"/>
                  <w:szCs w:val="21"/>
                </w:rPr>
                <w:t>报告第四节“经营情况讨论与分析”中</w:t>
              </w:r>
              <w:r w:rsidR="00B0615B" w:rsidRPr="0043243B">
                <w:rPr>
                  <w:rFonts w:hAnsi="Calibri" w:hint="eastAsia"/>
                  <w:szCs w:val="21"/>
                </w:rPr>
                <w:t>有关今年前三季度累计净利润的预测情况可能随宏观形势及行业环境的波动产生变化，存在不确定性，</w:t>
              </w:r>
              <w:r w:rsidRPr="0043243B">
                <w:rPr>
                  <w:rFonts w:hAnsi="Calibri" w:hint="eastAsia"/>
                  <w:szCs w:val="21"/>
                </w:rPr>
                <w:t>不构成公司对投资者的实质承诺，请投资者注意投资风险。</w:t>
              </w:r>
            </w:p>
          </w:sdtContent>
        </w:sdt>
      </w:sdtContent>
    </w:sdt>
    <w:sdt>
      <w:sdtPr>
        <w:rPr>
          <w:rFonts w:ascii="宋体" w:hAnsi="宋体" w:cs="宋体"/>
          <w:b w:val="0"/>
          <w:bCs w:val="0"/>
          <w:kern w:val="0"/>
          <w:sz w:val="24"/>
          <w:szCs w:val="24"/>
        </w:rPr>
        <w:alias w:val="模块:重要提示的其他情况说明"/>
        <w:tag w:val="_GBC_b8bb35c675b44fbdaf150c1114447d89"/>
        <w:id w:val="53147143"/>
        <w:lock w:val="sdtLocked"/>
        <w:placeholder>
          <w:docPart w:val="GBC22222222222222222222222222222"/>
        </w:placeholder>
      </w:sdtPr>
      <w:sdtEndPr>
        <w:rPr>
          <w:sz w:val="21"/>
        </w:rPr>
      </w:sdtEndPr>
      <w:sdtContent>
        <w:p w:rsidR="00F24626" w:rsidRDefault="00D222DD" w:rsidP="00AB46B5">
          <w:pPr>
            <w:pStyle w:val="2"/>
            <w:numPr>
              <w:ilvl w:val="0"/>
              <w:numId w:val="6"/>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53147141"/>
            <w:lock w:val="sdtLocked"/>
            <w:placeholder>
              <w:docPart w:val="GBC22222222222222222222222222222"/>
            </w:placeholder>
          </w:sdtPr>
          <w:sdtEndPr/>
          <w:sdtContent>
            <w:p w:rsidR="00F24626" w:rsidRDefault="00CD2D7B">
              <w:r>
                <w:fldChar w:fldCharType="begin"/>
              </w:r>
              <w:r w:rsidR="00175E94">
                <w:instrText xml:space="preserve"> MACROBUTTON  SnrToggleCheckbox □适用 </w:instrText>
              </w:r>
              <w:r>
                <w:fldChar w:fldCharType="end"/>
              </w:r>
              <w:r>
                <w:fldChar w:fldCharType="begin"/>
              </w:r>
              <w:r w:rsidR="00175E94">
                <w:instrText xml:space="preserve"> MACROBUTTON  SnrToggleCheckbox √不适用 </w:instrText>
              </w:r>
              <w:r>
                <w:fldChar w:fldCharType="end"/>
              </w:r>
            </w:p>
          </w:sdtContent>
        </w:sdt>
      </w:sdtContent>
    </w:sdt>
    <w:p w:rsidR="00F24626" w:rsidRDefault="00F24626">
      <w:pPr>
        <w:rPr>
          <w:szCs w:val="21"/>
        </w:rPr>
        <w:sectPr w:rsidR="00F24626" w:rsidSect="00BA0DE3">
          <w:headerReference w:type="default" r:id="rId13"/>
          <w:footerReference w:type="default" r:id="rId14"/>
          <w:pgSz w:w="11906" w:h="16838"/>
          <w:pgMar w:top="1525" w:right="1276" w:bottom="1440" w:left="1797" w:header="855" w:footer="992" w:gutter="0"/>
          <w:cols w:space="425"/>
          <w:titlePg/>
          <w:docGrid w:linePitch="312"/>
        </w:sectPr>
      </w:pPr>
    </w:p>
    <w:p w:rsidR="00F24626" w:rsidRDefault="00F24626">
      <w:pPr>
        <w:rPr>
          <w:szCs w:val="21"/>
        </w:rPr>
      </w:pPr>
    </w:p>
    <w:p w:rsidR="00F24626" w:rsidRDefault="00D222DD">
      <w:pPr>
        <w:kinsoku w:val="0"/>
        <w:overflowPunct w:val="0"/>
        <w:autoSpaceDE w:val="0"/>
        <w:autoSpaceDN w:val="0"/>
        <w:adjustRightInd w:val="0"/>
        <w:snapToGrid w:val="0"/>
        <w:spacing w:line="360" w:lineRule="exact"/>
        <w:jc w:val="center"/>
        <w:rPr>
          <w:noProof/>
        </w:rPr>
      </w:pPr>
      <w:r>
        <w:rPr>
          <w:rFonts w:hint="eastAsia"/>
          <w:b/>
          <w:sz w:val="32"/>
          <w:szCs w:val="32"/>
        </w:rPr>
        <w:t>目录</w:t>
      </w:r>
      <w:r w:rsidR="00CD2D7B">
        <w:rPr>
          <w:shd w:val="pct15" w:color="auto" w:fill="FFFFFF"/>
        </w:rPr>
        <w:fldChar w:fldCharType="begin"/>
      </w:r>
      <w:r>
        <w:rPr>
          <w:shd w:val="pct15" w:color="auto" w:fill="FFFFFF"/>
        </w:rPr>
        <w:instrText xml:space="preserve"> TOC \o "1-1" \h \z \u </w:instrText>
      </w:r>
      <w:r w:rsidR="00CD2D7B">
        <w:rPr>
          <w:shd w:val="pct15" w:color="auto" w:fill="FFFFFF"/>
        </w:rPr>
        <w:fldChar w:fldCharType="separate"/>
      </w:r>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D222DD">
          <w:rPr>
            <w:rStyle w:val="a3"/>
            <w:rFonts w:hint="eastAsia"/>
            <w:b/>
            <w:noProof/>
          </w:rPr>
          <w:t>第一节</w:t>
        </w:r>
        <w:r w:rsidR="00D222DD">
          <w:rPr>
            <w:rFonts w:asciiTheme="minorHAnsi" w:eastAsiaTheme="minorEastAsia" w:hAnsiTheme="minorHAnsi" w:cstheme="minorBidi"/>
            <w:b/>
            <w:noProof/>
            <w:szCs w:val="22"/>
          </w:rPr>
          <w:tab/>
        </w:r>
        <w:r w:rsidR="00D222DD">
          <w:rPr>
            <w:rStyle w:val="a3"/>
            <w:rFonts w:hint="eastAsia"/>
            <w:b/>
            <w:noProof/>
          </w:rPr>
          <w:t>释义</w:t>
        </w:r>
        <w:r w:rsidR="00D222DD">
          <w:rPr>
            <w:b/>
            <w:noProof/>
            <w:webHidden/>
          </w:rPr>
          <w:tab/>
        </w:r>
        <w:r w:rsidR="00CD2D7B">
          <w:rPr>
            <w:b/>
            <w:noProof/>
            <w:webHidden/>
          </w:rPr>
          <w:fldChar w:fldCharType="begin"/>
        </w:r>
        <w:r w:rsidR="00D222DD">
          <w:rPr>
            <w:b/>
            <w:noProof/>
            <w:webHidden/>
          </w:rPr>
          <w:instrText xml:space="preserve"> PAGEREF _Toc484510564 \h </w:instrText>
        </w:r>
        <w:r w:rsidR="00CD2D7B">
          <w:rPr>
            <w:b/>
            <w:noProof/>
            <w:webHidden/>
          </w:rPr>
        </w:r>
        <w:r w:rsidR="00CD2D7B">
          <w:rPr>
            <w:b/>
            <w:noProof/>
            <w:webHidden/>
          </w:rPr>
          <w:fldChar w:fldCharType="separate"/>
        </w:r>
        <w:r w:rsidR="00D222DD">
          <w:rPr>
            <w:b/>
            <w:noProof/>
            <w:webHidden/>
          </w:rPr>
          <w:t>4</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D222DD">
          <w:rPr>
            <w:rStyle w:val="a3"/>
            <w:rFonts w:hint="eastAsia"/>
            <w:b/>
            <w:noProof/>
          </w:rPr>
          <w:t>第二节</w:t>
        </w:r>
        <w:r w:rsidR="00D222DD">
          <w:rPr>
            <w:rFonts w:asciiTheme="minorHAnsi" w:eastAsiaTheme="minorEastAsia" w:hAnsiTheme="minorHAnsi" w:cstheme="minorBidi"/>
            <w:b/>
            <w:noProof/>
            <w:szCs w:val="22"/>
          </w:rPr>
          <w:tab/>
        </w:r>
        <w:r w:rsidR="00D222DD">
          <w:rPr>
            <w:rStyle w:val="a3"/>
            <w:rFonts w:hint="eastAsia"/>
            <w:b/>
            <w:noProof/>
          </w:rPr>
          <w:t>公司简介和主要财务指标</w:t>
        </w:r>
        <w:r w:rsidR="00D222DD">
          <w:rPr>
            <w:b/>
            <w:noProof/>
            <w:webHidden/>
          </w:rPr>
          <w:tab/>
        </w:r>
        <w:r w:rsidR="00CD2D7B">
          <w:rPr>
            <w:b/>
            <w:noProof/>
            <w:webHidden/>
          </w:rPr>
          <w:fldChar w:fldCharType="begin"/>
        </w:r>
        <w:r w:rsidR="00D222DD">
          <w:rPr>
            <w:b/>
            <w:noProof/>
            <w:webHidden/>
          </w:rPr>
          <w:instrText xml:space="preserve"> PAGEREF _Toc484510565 \h </w:instrText>
        </w:r>
        <w:r w:rsidR="00CD2D7B">
          <w:rPr>
            <w:b/>
            <w:noProof/>
            <w:webHidden/>
          </w:rPr>
        </w:r>
        <w:r w:rsidR="00CD2D7B">
          <w:rPr>
            <w:b/>
            <w:noProof/>
            <w:webHidden/>
          </w:rPr>
          <w:fldChar w:fldCharType="separate"/>
        </w:r>
        <w:r w:rsidR="00D222DD">
          <w:rPr>
            <w:b/>
            <w:noProof/>
            <w:webHidden/>
          </w:rPr>
          <w:t>4</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D222DD">
          <w:rPr>
            <w:rStyle w:val="a3"/>
            <w:rFonts w:hint="eastAsia"/>
            <w:b/>
            <w:noProof/>
          </w:rPr>
          <w:t>第三节</w:t>
        </w:r>
        <w:r w:rsidR="00D222DD">
          <w:rPr>
            <w:rFonts w:asciiTheme="minorHAnsi" w:eastAsiaTheme="minorEastAsia" w:hAnsiTheme="minorHAnsi" w:cstheme="minorBidi"/>
            <w:b/>
            <w:noProof/>
            <w:szCs w:val="22"/>
          </w:rPr>
          <w:tab/>
        </w:r>
        <w:r w:rsidR="00D222DD">
          <w:rPr>
            <w:rStyle w:val="a3"/>
            <w:rFonts w:hint="eastAsia"/>
            <w:b/>
            <w:noProof/>
          </w:rPr>
          <w:t>公司业务概要</w:t>
        </w:r>
        <w:r w:rsidR="00D222DD">
          <w:rPr>
            <w:b/>
            <w:noProof/>
            <w:webHidden/>
          </w:rPr>
          <w:tab/>
        </w:r>
        <w:r w:rsidR="00CD2D7B">
          <w:rPr>
            <w:b/>
            <w:noProof/>
            <w:webHidden/>
          </w:rPr>
          <w:fldChar w:fldCharType="begin"/>
        </w:r>
        <w:r w:rsidR="00D222DD">
          <w:rPr>
            <w:b/>
            <w:noProof/>
            <w:webHidden/>
          </w:rPr>
          <w:instrText xml:space="preserve"> PAGEREF _Toc484510566 \h </w:instrText>
        </w:r>
        <w:r w:rsidR="00CD2D7B">
          <w:rPr>
            <w:b/>
            <w:noProof/>
            <w:webHidden/>
          </w:rPr>
        </w:r>
        <w:r w:rsidR="00CD2D7B">
          <w:rPr>
            <w:b/>
            <w:noProof/>
            <w:webHidden/>
          </w:rPr>
          <w:fldChar w:fldCharType="separate"/>
        </w:r>
        <w:r w:rsidR="00D222DD">
          <w:rPr>
            <w:b/>
            <w:noProof/>
            <w:webHidden/>
          </w:rPr>
          <w:t>8</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D222DD">
          <w:rPr>
            <w:rStyle w:val="a3"/>
            <w:rFonts w:hint="eastAsia"/>
            <w:b/>
            <w:noProof/>
          </w:rPr>
          <w:t>第四节</w:t>
        </w:r>
        <w:r w:rsidR="00D222DD">
          <w:rPr>
            <w:rFonts w:asciiTheme="minorHAnsi" w:eastAsiaTheme="minorEastAsia" w:hAnsiTheme="minorHAnsi" w:cstheme="minorBidi"/>
            <w:b/>
            <w:noProof/>
            <w:szCs w:val="22"/>
          </w:rPr>
          <w:tab/>
        </w:r>
        <w:r w:rsidR="00D222DD">
          <w:rPr>
            <w:rStyle w:val="a3"/>
            <w:rFonts w:hint="eastAsia"/>
            <w:b/>
            <w:noProof/>
          </w:rPr>
          <w:t>经营情况的讨论与分析</w:t>
        </w:r>
        <w:r w:rsidR="00D222DD">
          <w:rPr>
            <w:b/>
            <w:noProof/>
            <w:webHidden/>
          </w:rPr>
          <w:tab/>
        </w:r>
        <w:r w:rsidR="00CD2D7B">
          <w:rPr>
            <w:b/>
            <w:noProof/>
            <w:webHidden/>
          </w:rPr>
          <w:fldChar w:fldCharType="begin"/>
        </w:r>
        <w:r w:rsidR="00D222DD">
          <w:rPr>
            <w:b/>
            <w:noProof/>
            <w:webHidden/>
          </w:rPr>
          <w:instrText xml:space="preserve"> PAGEREF _Toc484510567 \h </w:instrText>
        </w:r>
        <w:r w:rsidR="00CD2D7B">
          <w:rPr>
            <w:b/>
            <w:noProof/>
            <w:webHidden/>
          </w:rPr>
        </w:r>
        <w:r w:rsidR="00CD2D7B">
          <w:rPr>
            <w:b/>
            <w:noProof/>
            <w:webHidden/>
          </w:rPr>
          <w:fldChar w:fldCharType="separate"/>
        </w:r>
        <w:r w:rsidR="00D222DD">
          <w:rPr>
            <w:b/>
            <w:noProof/>
            <w:webHidden/>
          </w:rPr>
          <w:t>8</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D222DD">
          <w:rPr>
            <w:rStyle w:val="a3"/>
            <w:rFonts w:hint="eastAsia"/>
            <w:b/>
            <w:noProof/>
          </w:rPr>
          <w:t>第五节</w:t>
        </w:r>
        <w:r w:rsidR="00D222DD">
          <w:rPr>
            <w:rFonts w:asciiTheme="minorHAnsi" w:eastAsiaTheme="minorEastAsia" w:hAnsiTheme="minorHAnsi" w:cstheme="minorBidi"/>
            <w:b/>
            <w:noProof/>
            <w:szCs w:val="22"/>
          </w:rPr>
          <w:tab/>
        </w:r>
        <w:r w:rsidR="00D222DD">
          <w:rPr>
            <w:rStyle w:val="a3"/>
            <w:rFonts w:hint="eastAsia"/>
            <w:b/>
            <w:noProof/>
          </w:rPr>
          <w:t>重要事项</w:t>
        </w:r>
        <w:r w:rsidR="00D222DD">
          <w:rPr>
            <w:b/>
            <w:noProof/>
            <w:webHidden/>
          </w:rPr>
          <w:tab/>
        </w:r>
        <w:r w:rsidR="00CD2D7B">
          <w:rPr>
            <w:b/>
            <w:noProof/>
            <w:webHidden/>
          </w:rPr>
          <w:fldChar w:fldCharType="begin"/>
        </w:r>
        <w:r w:rsidR="00D222DD">
          <w:rPr>
            <w:b/>
            <w:noProof/>
            <w:webHidden/>
          </w:rPr>
          <w:instrText xml:space="preserve"> PAGEREF _Toc484510568 \h </w:instrText>
        </w:r>
        <w:r w:rsidR="00CD2D7B">
          <w:rPr>
            <w:b/>
            <w:noProof/>
            <w:webHidden/>
          </w:rPr>
        </w:r>
        <w:r w:rsidR="00CD2D7B">
          <w:rPr>
            <w:b/>
            <w:noProof/>
            <w:webHidden/>
          </w:rPr>
          <w:fldChar w:fldCharType="separate"/>
        </w:r>
        <w:r w:rsidR="00D222DD">
          <w:rPr>
            <w:b/>
            <w:noProof/>
            <w:webHidden/>
          </w:rPr>
          <w:t>11</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D222DD">
          <w:rPr>
            <w:rStyle w:val="a3"/>
            <w:rFonts w:hint="eastAsia"/>
            <w:b/>
            <w:noProof/>
          </w:rPr>
          <w:t>第六节</w:t>
        </w:r>
        <w:r w:rsidR="00D222DD">
          <w:rPr>
            <w:rFonts w:asciiTheme="minorHAnsi" w:eastAsiaTheme="minorEastAsia" w:hAnsiTheme="minorHAnsi" w:cstheme="minorBidi"/>
            <w:b/>
            <w:noProof/>
            <w:szCs w:val="22"/>
          </w:rPr>
          <w:tab/>
        </w:r>
        <w:r w:rsidR="00D222DD">
          <w:rPr>
            <w:rStyle w:val="a3"/>
            <w:rFonts w:hint="eastAsia"/>
            <w:b/>
            <w:noProof/>
          </w:rPr>
          <w:t>普通股股份变动及股东情况</w:t>
        </w:r>
        <w:r w:rsidR="00D222DD">
          <w:rPr>
            <w:b/>
            <w:noProof/>
            <w:webHidden/>
          </w:rPr>
          <w:tab/>
        </w:r>
        <w:r w:rsidR="00CD2D7B">
          <w:rPr>
            <w:b/>
            <w:noProof/>
            <w:webHidden/>
          </w:rPr>
          <w:fldChar w:fldCharType="begin"/>
        </w:r>
        <w:r w:rsidR="00D222DD">
          <w:rPr>
            <w:b/>
            <w:noProof/>
            <w:webHidden/>
          </w:rPr>
          <w:instrText xml:space="preserve"> PAGEREF _Toc484510569 \h </w:instrText>
        </w:r>
        <w:r w:rsidR="00CD2D7B">
          <w:rPr>
            <w:b/>
            <w:noProof/>
            <w:webHidden/>
          </w:rPr>
        </w:r>
        <w:r w:rsidR="00CD2D7B">
          <w:rPr>
            <w:b/>
            <w:noProof/>
            <w:webHidden/>
          </w:rPr>
          <w:fldChar w:fldCharType="separate"/>
        </w:r>
        <w:r w:rsidR="00D222DD">
          <w:rPr>
            <w:b/>
            <w:noProof/>
            <w:webHidden/>
          </w:rPr>
          <w:t>19</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D222DD">
          <w:rPr>
            <w:rStyle w:val="a3"/>
            <w:rFonts w:hint="eastAsia"/>
            <w:b/>
            <w:noProof/>
          </w:rPr>
          <w:t>第七节</w:t>
        </w:r>
        <w:r w:rsidR="00D222DD">
          <w:rPr>
            <w:rFonts w:asciiTheme="minorHAnsi" w:eastAsiaTheme="minorEastAsia" w:hAnsiTheme="minorHAnsi" w:cstheme="minorBidi"/>
            <w:b/>
            <w:noProof/>
            <w:szCs w:val="22"/>
          </w:rPr>
          <w:tab/>
        </w:r>
        <w:r w:rsidR="00D222DD">
          <w:rPr>
            <w:rStyle w:val="a3"/>
            <w:rFonts w:hint="eastAsia"/>
            <w:b/>
            <w:noProof/>
          </w:rPr>
          <w:t>优先股相关情况</w:t>
        </w:r>
        <w:r w:rsidR="00D222DD">
          <w:rPr>
            <w:b/>
            <w:noProof/>
            <w:webHidden/>
          </w:rPr>
          <w:tab/>
        </w:r>
        <w:r w:rsidR="00CD2D7B">
          <w:rPr>
            <w:b/>
            <w:noProof/>
            <w:webHidden/>
          </w:rPr>
          <w:fldChar w:fldCharType="begin"/>
        </w:r>
        <w:r w:rsidR="00D222DD">
          <w:rPr>
            <w:b/>
            <w:noProof/>
            <w:webHidden/>
          </w:rPr>
          <w:instrText xml:space="preserve"> PAGEREF _Toc484510570 \h </w:instrText>
        </w:r>
        <w:r w:rsidR="00CD2D7B">
          <w:rPr>
            <w:b/>
            <w:noProof/>
            <w:webHidden/>
          </w:rPr>
        </w:r>
        <w:r w:rsidR="00CD2D7B">
          <w:rPr>
            <w:b/>
            <w:noProof/>
            <w:webHidden/>
          </w:rPr>
          <w:fldChar w:fldCharType="separate"/>
        </w:r>
        <w:r w:rsidR="00D222DD">
          <w:rPr>
            <w:b/>
            <w:noProof/>
            <w:webHidden/>
          </w:rPr>
          <w:t>22</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D222DD">
          <w:rPr>
            <w:rStyle w:val="a3"/>
            <w:rFonts w:hint="eastAsia"/>
            <w:b/>
            <w:noProof/>
          </w:rPr>
          <w:t>第八节</w:t>
        </w:r>
        <w:r w:rsidR="00D222DD">
          <w:rPr>
            <w:rFonts w:asciiTheme="minorHAnsi" w:eastAsiaTheme="minorEastAsia" w:hAnsiTheme="minorHAnsi" w:cstheme="minorBidi"/>
            <w:b/>
            <w:noProof/>
            <w:szCs w:val="22"/>
          </w:rPr>
          <w:tab/>
        </w:r>
        <w:r w:rsidR="00D222DD">
          <w:rPr>
            <w:rStyle w:val="a3"/>
            <w:rFonts w:hint="eastAsia"/>
            <w:b/>
            <w:noProof/>
          </w:rPr>
          <w:t>董事、监事、高级管理人员情况</w:t>
        </w:r>
        <w:r w:rsidR="00D222DD">
          <w:rPr>
            <w:b/>
            <w:noProof/>
            <w:webHidden/>
          </w:rPr>
          <w:tab/>
        </w:r>
        <w:r w:rsidR="00CD2D7B">
          <w:rPr>
            <w:b/>
            <w:noProof/>
            <w:webHidden/>
          </w:rPr>
          <w:fldChar w:fldCharType="begin"/>
        </w:r>
        <w:r w:rsidR="00D222DD">
          <w:rPr>
            <w:b/>
            <w:noProof/>
            <w:webHidden/>
          </w:rPr>
          <w:instrText xml:space="preserve"> PAGEREF _Toc484510571 \h </w:instrText>
        </w:r>
        <w:r w:rsidR="00CD2D7B">
          <w:rPr>
            <w:b/>
            <w:noProof/>
            <w:webHidden/>
          </w:rPr>
        </w:r>
        <w:r w:rsidR="00CD2D7B">
          <w:rPr>
            <w:b/>
            <w:noProof/>
            <w:webHidden/>
          </w:rPr>
          <w:fldChar w:fldCharType="separate"/>
        </w:r>
        <w:r w:rsidR="00D222DD">
          <w:rPr>
            <w:b/>
            <w:noProof/>
            <w:webHidden/>
          </w:rPr>
          <w:t>23</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D222DD">
          <w:rPr>
            <w:rStyle w:val="a3"/>
            <w:rFonts w:hint="eastAsia"/>
            <w:b/>
            <w:noProof/>
          </w:rPr>
          <w:t>第九节</w:t>
        </w:r>
        <w:r w:rsidR="00D222DD">
          <w:rPr>
            <w:rFonts w:asciiTheme="minorHAnsi" w:eastAsiaTheme="minorEastAsia" w:hAnsiTheme="minorHAnsi" w:cstheme="minorBidi"/>
            <w:b/>
            <w:noProof/>
            <w:szCs w:val="22"/>
          </w:rPr>
          <w:tab/>
        </w:r>
        <w:r w:rsidR="00D222DD">
          <w:rPr>
            <w:rStyle w:val="a3"/>
            <w:rFonts w:hint="eastAsia"/>
            <w:b/>
            <w:noProof/>
          </w:rPr>
          <w:t>公司债券相关情况</w:t>
        </w:r>
        <w:r w:rsidR="00D222DD">
          <w:rPr>
            <w:b/>
            <w:noProof/>
            <w:webHidden/>
          </w:rPr>
          <w:tab/>
        </w:r>
        <w:r w:rsidR="00CD2D7B">
          <w:rPr>
            <w:b/>
            <w:noProof/>
            <w:webHidden/>
          </w:rPr>
          <w:fldChar w:fldCharType="begin"/>
        </w:r>
        <w:r w:rsidR="00D222DD">
          <w:rPr>
            <w:b/>
            <w:noProof/>
            <w:webHidden/>
          </w:rPr>
          <w:instrText xml:space="preserve"> PAGEREF _Toc484510572 \h </w:instrText>
        </w:r>
        <w:r w:rsidR="00CD2D7B">
          <w:rPr>
            <w:b/>
            <w:noProof/>
            <w:webHidden/>
          </w:rPr>
        </w:r>
        <w:r w:rsidR="00CD2D7B">
          <w:rPr>
            <w:b/>
            <w:noProof/>
            <w:webHidden/>
          </w:rPr>
          <w:fldChar w:fldCharType="separate"/>
        </w:r>
        <w:r w:rsidR="00D222DD">
          <w:rPr>
            <w:b/>
            <w:noProof/>
            <w:webHidden/>
          </w:rPr>
          <w:t>25</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D222DD">
          <w:rPr>
            <w:rStyle w:val="a3"/>
            <w:rFonts w:ascii="宋体" w:hAnsi="宋体" w:hint="eastAsia"/>
            <w:b/>
            <w:noProof/>
          </w:rPr>
          <w:t>第十节</w:t>
        </w:r>
        <w:r w:rsidR="00D222DD">
          <w:rPr>
            <w:rFonts w:asciiTheme="minorHAnsi" w:eastAsiaTheme="minorEastAsia" w:hAnsiTheme="minorHAnsi" w:cstheme="minorBidi"/>
            <w:b/>
            <w:noProof/>
            <w:szCs w:val="22"/>
          </w:rPr>
          <w:tab/>
        </w:r>
        <w:r w:rsidR="00D222DD">
          <w:rPr>
            <w:rStyle w:val="a3"/>
            <w:rFonts w:ascii="宋体" w:hAnsi="宋体" w:hint="eastAsia"/>
            <w:b/>
            <w:noProof/>
          </w:rPr>
          <w:t>财务报告</w:t>
        </w:r>
        <w:r w:rsidR="00D222DD">
          <w:rPr>
            <w:b/>
            <w:noProof/>
            <w:webHidden/>
          </w:rPr>
          <w:tab/>
        </w:r>
        <w:r w:rsidR="00CD2D7B">
          <w:rPr>
            <w:b/>
            <w:noProof/>
            <w:webHidden/>
          </w:rPr>
          <w:fldChar w:fldCharType="begin"/>
        </w:r>
        <w:r w:rsidR="00D222DD">
          <w:rPr>
            <w:b/>
            <w:noProof/>
            <w:webHidden/>
          </w:rPr>
          <w:instrText xml:space="preserve"> PAGEREF _Toc484510573 \h </w:instrText>
        </w:r>
        <w:r w:rsidR="00CD2D7B">
          <w:rPr>
            <w:b/>
            <w:noProof/>
            <w:webHidden/>
          </w:rPr>
        </w:r>
        <w:r w:rsidR="00CD2D7B">
          <w:rPr>
            <w:b/>
            <w:noProof/>
            <w:webHidden/>
          </w:rPr>
          <w:fldChar w:fldCharType="separate"/>
        </w:r>
        <w:r w:rsidR="00D222DD">
          <w:rPr>
            <w:b/>
            <w:noProof/>
            <w:webHidden/>
          </w:rPr>
          <w:t>27</w:t>
        </w:r>
        <w:r w:rsidR="00CD2D7B">
          <w:rPr>
            <w:b/>
            <w:noProof/>
            <w:webHidden/>
          </w:rPr>
          <w:fldChar w:fldCharType="end"/>
        </w:r>
      </w:hyperlink>
    </w:p>
    <w:p w:rsidR="00F24626" w:rsidRDefault="008366FF">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D222DD">
          <w:rPr>
            <w:rStyle w:val="a3"/>
            <w:rFonts w:ascii="宋体" w:hAnsi="宋体" w:hint="eastAsia"/>
            <w:b/>
            <w:noProof/>
          </w:rPr>
          <w:t>第十一节</w:t>
        </w:r>
        <w:r w:rsidR="00D222DD">
          <w:rPr>
            <w:rFonts w:asciiTheme="minorHAnsi" w:eastAsiaTheme="minorEastAsia" w:hAnsiTheme="minorHAnsi" w:cstheme="minorBidi"/>
            <w:b/>
            <w:noProof/>
            <w:szCs w:val="22"/>
          </w:rPr>
          <w:tab/>
        </w:r>
        <w:r w:rsidR="00D222DD">
          <w:rPr>
            <w:rStyle w:val="a3"/>
            <w:rFonts w:ascii="宋体" w:hAnsi="宋体" w:hint="eastAsia"/>
            <w:b/>
            <w:noProof/>
          </w:rPr>
          <w:t>备查文件目录</w:t>
        </w:r>
        <w:r w:rsidR="00D222DD">
          <w:rPr>
            <w:b/>
            <w:noProof/>
            <w:webHidden/>
          </w:rPr>
          <w:tab/>
        </w:r>
        <w:r w:rsidR="00CD2D7B">
          <w:rPr>
            <w:b/>
            <w:noProof/>
            <w:webHidden/>
          </w:rPr>
          <w:fldChar w:fldCharType="begin"/>
        </w:r>
        <w:r w:rsidR="00D222DD">
          <w:rPr>
            <w:b/>
            <w:noProof/>
            <w:webHidden/>
          </w:rPr>
          <w:instrText xml:space="preserve"> PAGEREF _Toc484510574 \h </w:instrText>
        </w:r>
        <w:r w:rsidR="00CD2D7B">
          <w:rPr>
            <w:b/>
            <w:noProof/>
            <w:webHidden/>
          </w:rPr>
        </w:r>
        <w:r w:rsidR="00CD2D7B">
          <w:rPr>
            <w:b/>
            <w:noProof/>
            <w:webHidden/>
          </w:rPr>
          <w:fldChar w:fldCharType="separate"/>
        </w:r>
        <w:r w:rsidR="00D222DD">
          <w:rPr>
            <w:b/>
            <w:noProof/>
            <w:webHidden/>
          </w:rPr>
          <w:t>131</w:t>
        </w:r>
        <w:r w:rsidR="00CD2D7B">
          <w:rPr>
            <w:b/>
            <w:noProof/>
            <w:webHidden/>
          </w:rPr>
          <w:fldChar w:fldCharType="end"/>
        </w:r>
      </w:hyperlink>
    </w:p>
    <w:p w:rsidR="00F24626" w:rsidRDefault="00CD2D7B">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F24626" w:rsidRDefault="00D222DD">
      <w:pPr>
        <w:rPr>
          <w:szCs w:val="21"/>
        </w:rPr>
      </w:pPr>
      <w:r>
        <w:rPr>
          <w:szCs w:val="21"/>
        </w:rPr>
        <w:br w:type="page"/>
      </w:r>
    </w:p>
    <w:p w:rsidR="00F24626" w:rsidRDefault="00D222DD">
      <w:pPr>
        <w:pStyle w:val="10"/>
        <w:numPr>
          <w:ilvl w:val="0"/>
          <w:numId w:val="3"/>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53147198"/>
        <w:lock w:val="sdtLocked"/>
        <w:placeholder>
          <w:docPart w:val="GBC22222222222222222222222222222"/>
        </w:placeholder>
      </w:sdtPr>
      <w:sdtEndPr>
        <w:rPr>
          <w:rFonts w:ascii="宋体" w:hAnsi="宋体"/>
          <w:b w:val="0"/>
          <w:bCs w:val="0"/>
          <w:sz w:val="21"/>
          <w:szCs w:val="24"/>
        </w:rPr>
      </w:sdtEndPr>
      <w:sdtContent>
        <w:p w:rsidR="00175E94" w:rsidRDefault="00D222DD">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3016"/>
            <w:gridCol w:w="3016"/>
            <w:gridCol w:w="3016"/>
          </w:tblGrid>
          <w:tr w:rsidR="00175E94" w:rsidTr="000F47F4">
            <w:tc>
              <w:tcPr>
                <w:tcW w:w="9048" w:type="dxa"/>
                <w:gridSpan w:val="3"/>
              </w:tcPr>
              <w:p w:rsidR="00175E94" w:rsidRDefault="00175E94" w:rsidP="000F47F4">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53147146"/>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44"/>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中国证监会、证监会</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45"/>
                    <w:lock w:val="sdtLocked"/>
                  </w:sdtPr>
                  <w:sdtEndPr/>
                  <w:sdtContent>
                    <w:tc>
                      <w:tcPr>
                        <w:tcW w:w="3016" w:type="dxa"/>
                      </w:tcPr>
                      <w:p w:rsidR="00175E94" w:rsidRDefault="00175E94" w:rsidP="000F47F4">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53147149"/>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47"/>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福建证监局</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48"/>
                    <w:lock w:val="sdtLocked"/>
                  </w:sdtPr>
                  <w:sdtEndPr/>
                  <w:sdtContent>
                    <w:tc>
                      <w:tcPr>
                        <w:tcW w:w="3016" w:type="dxa"/>
                      </w:tcPr>
                      <w:p w:rsidR="00175E94" w:rsidRDefault="00175E94" w:rsidP="000F47F4">
                        <w:pPr>
                          <w:rPr>
                            <w:szCs w:val="21"/>
                          </w:rPr>
                        </w:pPr>
                        <w:r>
                          <w:rPr>
                            <w:rFonts w:hint="eastAsia"/>
                            <w:szCs w:val="21"/>
                          </w:rPr>
                          <w:t>中国证券监督管理委员会福建监管局</w:t>
                        </w:r>
                      </w:p>
                    </w:tc>
                  </w:sdtContent>
                </w:sdt>
              </w:tr>
            </w:sdtContent>
          </w:sdt>
          <w:sdt>
            <w:sdtPr>
              <w:rPr>
                <w:rFonts w:ascii="Calibri" w:eastAsiaTheme="minorEastAsia" w:hAnsi="Calibri" w:cstheme="minorBidi" w:hint="eastAsia"/>
                <w:kern w:val="2"/>
                <w:szCs w:val="21"/>
              </w:rPr>
              <w:alias w:val="释义"/>
              <w:tag w:val="_GBC_ca5c2cb7a4e545e2b2d9d1b94b528746"/>
              <w:id w:val="53147152"/>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50"/>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上交所</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51"/>
                    <w:lock w:val="sdtLocked"/>
                  </w:sdtPr>
                  <w:sdtEndPr/>
                  <w:sdtContent>
                    <w:tc>
                      <w:tcPr>
                        <w:tcW w:w="3016" w:type="dxa"/>
                      </w:tcPr>
                      <w:p w:rsidR="00175E94" w:rsidRDefault="00175E94" w:rsidP="000F47F4">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53147155"/>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53"/>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公司、本公司、本集团</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54"/>
                    <w:lock w:val="sdtLocked"/>
                  </w:sdtPr>
                  <w:sdtEndPr/>
                  <w:sdtContent>
                    <w:tc>
                      <w:tcPr>
                        <w:tcW w:w="3016" w:type="dxa"/>
                      </w:tcPr>
                      <w:p w:rsidR="00175E94" w:rsidRDefault="00175E94" w:rsidP="000F47F4">
                        <w:pPr>
                          <w:rPr>
                            <w:szCs w:val="21"/>
                          </w:rPr>
                        </w:pPr>
                        <w:r>
                          <w:rPr>
                            <w:rFonts w:hint="eastAsia"/>
                            <w:szCs w:val="21"/>
                          </w:rPr>
                          <w:t>福建龙溪轴承（集团）股份有限公司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58"/>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56"/>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九龙江集团</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57"/>
                    <w:lock w:val="sdtLocked"/>
                  </w:sdtPr>
                  <w:sdtEndPr/>
                  <w:sdtContent>
                    <w:tc>
                      <w:tcPr>
                        <w:tcW w:w="3016" w:type="dxa"/>
                      </w:tcPr>
                      <w:p w:rsidR="00175E94" w:rsidRDefault="00175E94" w:rsidP="000F47F4">
                        <w:pPr>
                          <w:rPr>
                            <w:szCs w:val="21"/>
                          </w:rPr>
                        </w:pPr>
                        <w:r>
                          <w:rPr>
                            <w:rFonts w:hint="eastAsia"/>
                            <w:szCs w:val="21"/>
                          </w:rPr>
                          <w:t>漳州市九龙江集团有限公司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61"/>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59"/>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永轴公司</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60"/>
                    <w:lock w:val="sdtLocked"/>
                  </w:sdtPr>
                  <w:sdtEndPr/>
                  <w:sdtContent>
                    <w:tc>
                      <w:tcPr>
                        <w:tcW w:w="3016" w:type="dxa"/>
                      </w:tcPr>
                      <w:p w:rsidR="00175E94" w:rsidRDefault="00175E94" w:rsidP="000F47F4">
                        <w:pPr>
                          <w:rPr>
                            <w:szCs w:val="21"/>
                          </w:rPr>
                        </w:pPr>
                        <w:r>
                          <w:rPr>
                            <w:rFonts w:hint="eastAsia"/>
                            <w:szCs w:val="21"/>
                          </w:rPr>
                          <w:t>福建省永安轴承有限责任公司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53147164"/>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62"/>
                    <w:lock w:val="sdtLocked"/>
                  </w:sdtPr>
                  <w:sdtEndPr>
                    <w:rPr>
                      <w:rFonts w:ascii="Times New Roman" w:eastAsia="宋体" w:hAnsi="Times New Roman" w:cs="Times New Roman"/>
                      <w:kern w:val="0"/>
                      <w:sz w:val="20"/>
                    </w:rPr>
                  </w:sdtEndPr>
                  <w:sdtContent>
                    <w:tc>
                      <w:tcPr>
                        <w:tcW w:w="3016" w:type="dxa"/>
                      </w:tcPr>
                      <w:p w:rsidR="00175E94" w:rsidRDefault="00175E94" w:rsidP="000C2A1A">
                        <w:pPr>
                          <w:ind w:firstLineChars="50" w:firstLine="105"/>
                          <w:rPr>
                            <w:szCs w:val="21"/>
                          </w:rPr>
                        </w:pPr>
                        <w:r>
                          <w:rPr>
                            <w:rFonts w:ascii="Calibri" w:hAnsi="Calibri" w:hint="eastAsia"/>
                            <w:szCs w:val="21"/>
                          </w:rPr>
                          <w:t>公司</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63"/>
                    <w:lock w:val="sdtLocked"/>
                  </w:sdtPr>
                  <w:sdtEndPr/>
                  <w:sdtContent>
                    <w:tc>
                      <w:tcPr>
                        <w:tcW w:w="3016" w:type="dxa"/>
                      </w:tcPr>
                      <w:p w:rsidR="00175E94" w:rsidRDefault="00175E94" w:rsidP="000F47F4">
                        <w:pPr>
                          <w:rPr>
                            <w:szCs w:val="21"/>
                          </w:rPr>
                        </w:pPr>
                        <w:r>
                          <w:rPr>
                            <w:rFonts w:hint="eastAsia"/>
                            <w:szCs w:val="21"/>
                          </w:rPr>
                          <w:t>福建省三明齿轮箱有限责任公司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53147167"/>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65"/>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福建金柁</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66"/>
                    <w:lock w:val="sdtLocked"/>
                  </w:sdtPr>
                  <w:sdtEndPr/>
                  <w:sdtContent>
                    <w:tc>
                      <w:tcPr>
                        <w:tcW w:w="3016" w:type="dxa"/>
                      </w:tcPr>
                      <w:p w:rsidR="00175E94" w:rsidRDefault="00175E94" w:rsidP="000F47F4">
                        <w:pPr>
                          <w:rPr>
                            <w:szCs w:val="21"/>
                          </w:rPr>
                        </w:pPr>
                        <w:r>
                          <w:rPr>
                            <w:rFonts w:hint="eastAsia"/>
                            <w:szCs w:val="21"/>
                          </w:rPr>
                          <w:t>福建金柁汽车转向器有限公司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70"/>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68"/>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金驰公司</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69"/>
                    <w:lock w:val="sdtLocked"/>
                  </w:sdtPr>
                  <w:sdtEndPr/>
                  <w:sdtContent>
                    <w:tc>
                      <w:tcPr>
                        <w:tcW w:w="3016" w:type="dxa"/>
                      </w:tcPr>
                      <w:p w:rsidR="00175E94" w:rsidRDefault="00175E94" w:rsidP="000F47F4">
                        <w:pPr>
                          <w:rPr>
                            <w:szCs w:val="21"/>
                          </w:rPr>
                        </w:pPr>
                        <w:r>
                          <w:rPr>
                            <w:rFonts w:hint="eastAsia"/>
                            <w:szCs w:val="21"/>
                          </w:rPr>
                          <w:t>漳州市金驰汽车配件有限公司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73"/>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71"/>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长沙波德</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72"/>
                    <w:lock w:val="sdtLocked"/>
                  </w:sdtPr>
                  <w:sdtEndPr/>
                  <w:sdtContent>
                    <w:tc>
                      <w:tcPr>
                        <w:tcW w:w="3016" w:type="dxa"/>
                      </w:tcPr>
                      <w:p w:rsidR="00175E94" w:rsidRDefault="00175E94" w:rsidP="000F47F4">
                        <w:pPr>
                          <w:rPr>
                            <w:szCs w:val="21"/>
                          </w:rPr>
                        </w:pPr>
                        <w:r>
                          <w:rPr>
                            <w:rFonts w:hint="eastAsia"/>
                            <w:szCs w:val="21"/>
                          </w:rPr>
                          <w:t>长沙波德冶金材料有限公司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76"/>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74"/>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漳州金田</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75"/>
                    <w:lock w:val="sdtLocked"/>
                  </w:sdtPr>
                  <w:sdtEndPr/>
                  <w:sdtContent>
                    <w:tc>
                      <w:tcPr>
                        <w:tcW w:w="3016" w:type="dxa"/>
                      </w:tcPr>
                      <w:p w:rsidR="00175E94" w:rsidRDefault="00175E94" w:rsidP="000F47F4">
                        <w:pPr>
                          <w:rPr>
                            <w:szCs w:val="21"/>
                          </w:rPr>
                        </w:pPr>
                        <w:r>
                          <w:rPr>
                            <w:rFonts w:hint="eastAsia"/>
                            <w:szCs w:val="21"/>
                          </w:rPr>
                          <w:t>漳州市金田机械有限公司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79"/>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77"/>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联合轴承</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78"/>
                    <w:lock w:val="sdtLocked"/>
                  </w:sdtPr>
                  <w:sdtEndPr/>
                  <w:sdtContent>
                    <w:tc>
                      <w:tcPr>
                        <w:tcW w:w="3016" w:type="dxa"/>
                      </w:tcPr>
                      <w:p w:rsidR="00175E94" w:rsidRDefault="00175E94" w:rsidP="000F47F4">
                        <w:pPr>
                          <w:rPr>
                            <w:szCs w:val="21"/>
                          </w:rPr>
                        </w:pPr>
                        <w:r>
                          <w:rPr>
                            <w:rFonts w:hint="eastAsia"/>
                            <w:szCs w:val="21"/>
                          </w:rPr>
                          <w:t>福建省联合轴承有限公司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82"/>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80"/>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金昌龙公司</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81"/>
                    <w:lock w:val="sdtLocked"/>
                  </w:sdtPr>
                  <w:sdtEndPr/>
                  <w:sdtContent>
                    <w:tc>
                      <w:tcPr>
                        <w:tcW w:w="3016" w:type="dxa"/>
                      </w:tcPr>
                      <w:p w:rsidR="00175E94" w:rsidRDefault="00175E94" w:rsidP="000F47F4">
                        <w:pPr>
                          <w:rPr>
                            <w:szCs w:val="21"/>
                          </w:rPr>
                        </w:pPr>
                        <w:r>
                          <w:rPr>
                            <w:rFonts w:hint="eastAsia"/>
                            <w:szCs w:val="21"/>
                          </w:rPr>
                          <w:t>福建金昌龙机械科技有限责任公司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53147185"/>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83"/>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红旗股份</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84"/>
                    <w:lock w:val="sdtLocked"/>
                  </w:sdtPr>
                  <w:sdtEndPr/>
                  <w:sdtContent>
                    <w:tc>
                      <w:tcPr>
                        <w:tcW w:w="3016" w:type="dxa"/>
                      </w:tcPr>
                      <w:p w:rsidR="00175E94" w:rsidRDefault="00175E94" w:rsidP="000F47F4">
                        <w:pPr>
                          <w:rPr>
                            <w:szCs w:val="21"/>
                          </w:rPr>
                        </w:pPr>
                        <w:r>
                          <w:rPr>
                            <w:rFonts w:hint="eastAsia"/>
                            <w:szCs w:val="21"/>
                          </w:rPr>
                          <w:t>福建红旗股份有限公司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88"/>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86"/>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新龙轴</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87"/>
                    <w:lock w:val="sdtLocked"/>
                  </w:sdtPr>
                  <w:sdtEndPr/>
                  <w:sdtContent>
                    <w:tc>
                      <w:tcPr>
                        <w:tcW w:w="3016" w:type="dxa"/>
                      </w:tcPr>
                      <w:p w:rsidR="00175E94" w:rsidRDefault="00175E94" w:rsidP="000F47F4">
                        <w:pPr>
                          <w:rPr>
                            <w:szCs w:val="21"/>
                          </w:rPr>
                        </w:pPr>
                        <w:r>
                          <w:rPr>
                            <w:rFonts w:hint="eastAsia"/>
                            <w:szCs w:val="21"/>
                          </w:rPr>
                          <w:t>新龙轴汽车技术（福建）有限公司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91"/>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89"/>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龙轴美国公司</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90"/>
                    <w:lock w:val="sdtLocked"/>
                  </w:sdtPr>
                  <w:sdtEndPr/>
                  <w:sdtContent>
                    <w:tc>
                      <w:tcPr>
                        <w:tcW w:w="3016" w:type="dxa"/>
                      </w:tcPr>
                      <w:p w:rsidR="00175E94" w:rsidRDefault="00175E94" w:rsidP="000F47F4">
                        <w:pPr>
                          <w:rPr>
                            <w:szCs w:val="21"/>
                          </w:rPr>
                        </w:pPr>
                        <w:r>
                          <w:rPr>
                            <w:rFonts w:hint="eastAsia"/>
                            <w:szCs w:val="21"/>
                          </w:rPr>
                          <w:t>龙溪轴承美国股份公司</w:t>
                        </w:r>
                      </w:p>
                    </w:tc>
                  </w:sdtContent>
                </w:sdt>
              </w:tr>
            </w:sdtContent>
          </w:sdt>
          <w:sdt>
            <w:sdtPr>
              <w:rPr>
                <w:rFonts w:ascii="Calibri" w:eastAsiaTheme="minorEastAsia" w:hAnsi="Calibri" w:cstheme="minorBidi" w:hint="eastAsia"/>
                <w:kern w:val="2"/>
                <w:szCs w:val="21"/>
              </w:rPr>
              <w:alias w:val="释义"/>
              <w:tag w:val="_GBC_ca5c2cb7a4e545e2b2d9d1b94b528746"/>
              <w:id w:val="53147194"/>
              <w:lock w:val="sdtLocked"/>
              <w:placeholder>
                <w:docPart w:val="1DA83F25B9864AD7B18126D3FAE19F2A"/>
              </w:placeholder>
            </w:sdtPr>
            <w:sdtEndPr/>
            <w:sdtContent>
              <w:tr w:rsidR="00175E94" w:rsidTr="000F47F4">
                <w:sdt>
                  <w:sdtPr>
                    <w:rPr>
                      <w:rFonts w:ascii="Calibri" w:eastAsiaTheme="minorEastAsia" w:hAnsi="Calibri" w:cstheme="minorBidi" w:hint="eastAsia"/>
                      <w:kern w:val="2"/>
                      <w:szCs w:val="21"/>
                    </w:rPr>
                    <w:alias w:val="常用词语"/>
                    <w:tag w:val="_GBC_c69fa7c1244840708cb11cdff80e2e4a"/>
                    <w:id w:val="53147192"/>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闽台龙玛</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93"/>
                    <w:lock w:val="sdtLocked"/>
                  </w:sdtPr>
                  <w:sdtEndPr/>
                  <w:sdtContent>
                    <w:tc>
                      <w:tcPr>
                        <w:tcW w:w="3016" w:type="dxa"/>
                      </w:tcPr>
                      <w:p w:rsidR="00175E94" w:rsidRDefault="00175E94" w:rsidP="000F47F4">
                        <w:pPr>
                          <w:rPr>
                            <w:szCs w:val="21"/>
                          </w:rPr>
                        </w:pPr>
                        <w:r>
                          <w:rPr>
                            <w:rFonts w:hint="eastAsia"/>
                            <w:szCs w:val="21"/>
                          </w:rPr>
                          <w:t>闽台龙玛直线科技股份有限公司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3147197"/>
              <w:lock w:val="sdtLocked"/>
              <w:placeholder>
                <w:docPart w:val="1DA83F25B9864AD7B18126D3FAE19F2A"/>
              </w:placeholder>
            </w:sdtPr>
            <w:sdtEndPr/>
            <w:sdtContent>
              <w:tr w:rsidR="00175E94" w:rsidRPr="00175E94" w:rsidTr="000F47F4">
                <w:sdt>
                  <w:sdtPr>
                    <w:rPr>
                      <w:rFonts w:ascii="Calibri" w:eastAsiaTheme="minorEastAsia" w:hAnsi="Calibri" w:cstheme="minorBidi" w:hint="eastAsia"/>
                      <w:kern w:val="2"/>
                      <w:szCs w:val="21"/>
                    </w:rPr>
                    <w:alias w:val="常用词语"/>
                    <w:tag w:val="_GBC_c69fa7c1244840708cb11cdff80e2e4a"/>
                    <w:id w:val="53147195"/>
                    <w:lock w:val="sdtLocked"/>
                  </w:sdtPr>
                  <w:sdtEndPr>
                    <w:rPr>
                      <w:rFonts w:ascii="Times New Roman" w:eastAsia="宋体" w:hAnsi="Times New Roman" w:cs="Times New Roman"/>
                      <w:kern w:val="0"/>
                      <w:sz w:val="20"/>
                    </w:rPr>
                  </w:sdtEndPr>
                  <w:sdtContent>
                    <w:tc>
                      <w:tcPr>
                        <w:tcW w:w="3016" w:type="dxa"/>
                      </w:tcPr>
                      <w:p w:rsidR="00175E94" w:rsidRDefault="00175E94" w:rsidP="000F47F4">
                        <w:pPr>
                          <w:rPr>
                            <w:szCs w:val="21"/>
                          </w:rPr>
                        </w:pPr>
                        <w:r>
                          <w:rPr>
                            <w:rFonts w:ascii="Calibri" w:hAnsi="Calibri" w:hint="eastAsia"/>
                            <w:szCs w:val="21"/>
                          </w:rPr>
                          <w:t>龙冠贸易</w:t>
                        </w:r>
                      </w:p>
                    </w:tc>
                  </w:sdtContent>
                </w:sdt>
                <w:tc>
                  <w:tcPr>
                    <w:tcW w:w="3016" w:type="dxa"/>
                  </w:tcPr>
                  <w:p w:rsidR="00175E94" w:rsidRDefault="00175E94" w:rsidP="000F47F4">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3147196"/>
                    <w:lock w:val="sdtLocked"/>
                  </w:sdtPr>
                  <w:sdtEndPr/>
                  <w:sdtContent>
                    <w:tc>
                      <w:tcPr>
                        <w:tcW w:w="3016" w:type="dxa"/>
                      </w:tcPr>
                      <w:p w:rsidR="00175E94" w:rsidRDefault="00175E94" w:rsidP="000F47F4">
                        <w:pPr>
                          <w:rPr>
                            <w:szCs w:val="21"/>
                          </w:rPr>
                        </w:pPr>
                        <w:r>
                          <w:rPr>
                            <w:rFonts w:hint="eastAsia"/>
                            <w:szCs w:val="21"/>
                          </w:rPr>
                          <w:t>福建龙冠贸易有限公司</w:t>
                        </w:r>
                      </w:p>
                    </w:tc>
                  </w:sdtContent>
                </w:sdt>
              </w:tr>
            </w:sdtContent>
          </w:sdt>
        </w:tbl>
        <w:p w:rsidR="00175E94" w:rsidRDefault="00175E94"/>
        <w:p w:rsidR="00F24626" w:rsidRPr="00175E94" w:rsidRDefault="008366FF" w:rsidP="00175E94"/>
      </w:sdtContent>
    </w:sdt>
    <w:p w:rsidR="00F24626" w:rsidRDefault="00F24626"/>
    <w:p w:rsidR="00F24626" w:rsidRDefault="00F24626"/>
    <w:p w:rsidR="00F24626" w:rsidRDefault="00D222DD">
      <w:pPr>
        <w:pStyle w:val="10"/>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53147210"/>
        <w:lock w:val="sdtLocked"/>
        <w:placeholder>
          <w:docPart w:val="GBC22222222222222222222222222222"/>
        </w:placeholder>
      </w:sdtPr>
      <w:sdtEndPr>
        <w:rPr>
          <w:rFonts w:ascii="宋体" w:hAnsi="宋体"/>
          <w:sz w:val="21"/>
          <w:szCs w:val="24"/>
        </w:rPr>
      </w:sdtEndPr>
      <w:sdtContent>
        <w:p w:rsidR="00175E94" w:rsidRDefault="00D222DD">
          <w:pPr>
            <w:pStyle w:val="2"/>
            <w:numPr>
              <w:ilvl w:val="1"/>
              <w:numId w:val="4"/>
            </w:numPr>
            <w:ind w:left="566" w:hangingChars="236" w:hanging="566"/>
          </w:pPr>
          <w:r>
            <w:rPr>
              <w:rFonts w:hint="eastAsia"/>
            </w:rPr>
            <w:t>公司信息</w:t>
          </w:r>
          <w:bookmarkEnd w:id="5"/>
          <w:bookmarkEnd w:id="4"/>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rFonts w:hint="eastAsia"/>
                    <w:szCs w:val="21"/>
                  </w:rPr>
                  <w:t>公司的中文名称</w:t>
                </w:r>
              </w:p>
            </w:tc>
            <w:tc>
              <w:tcPr>
                <w:tcW w:w="2831" w:type="pct"/>
                <w:tcBorders>
                  <w:top w:val="single" w:sz="4" w:space="0" w:color="auto"/>
                  <w:left w:val="single" w:sz="4" w:space="0" w:color="auto"/>
                  <w:bottom w:val="single" w:sz="4" w:space="0" w:color="auto"/>
                </w:tcBorders>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53147199"/>
                    <w:lock w:val="sdtLocked"/>
                    <w:dataBinding w:prefixMappings="xmlns:clcid-cgi='clcid-cgi'" w:xpath="/*/clcid-cgi:GongSiFaDingZhongWenMingCheng" w:storeItemID="{89EBAB94-44A0-46A2-B712-30D997D04A6D}"/>
                    <w:text/>
                  </w:sdtPr>
                  <w:sdtEndPr/>
                  <w:sdtContent>
                    <w:r w:rsidR="005C3944">
                      <w:rPr>
                        <w:rFonts w:hint="eastAsia"/>
                        <w:szCs w:val="21"/>
                      </w:rPr>
                      <w:t>福建龙溪轴承（集团）股份有限公司</w:t>
                    </w:r>
                  </w:sdtContent>
                </w:sdt>
              </w:p>
            </w:tc>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53147200"/>
                    <w:lock w:val="sdtLocked"/>
                  </w:sdtPr>
                  <w:sdtEndPr/>
                  <w:sdtContent>
                    <w:r w:rsidR="00175E94">
                      <w:rPr>
                        <w:rFonts w:hint="eastAsia"/>
                        <w:szCs w:val="21"/>
                      </w:rPr>
                      <w:t>龙溪股份</w:t>
                    </w:r>
                  </w:sdtContent>
                </w:sdt>
              </w:p>
            </w:tc>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53147201"/>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FUJIAN LONGXI BEARING（GROUP）CO., LTD</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53147202"/>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LS BEARINGS</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szCs w:val="21"/>
                  </w:rPr>
                  <w:t>公司的法定代表人</w:t>
                </w:r>
              </w:p>
            </w:tc>
            <w:sdt>
              <w:sdtPr>
                <w:rPr>
                  <w:rFonts w:hint="eastAsia"/>
                  <w:szCs w:val="21"/>
                </w:rPr>
                <w:alias w:val="公司法定代表人"/>
                <w:tag w:val="_GBC_71327a0d8afa49e1aba9d42a68663413"/>
                <w:id w:val="53147203"/>
                <w:lock w:val="sdtLocked"/>
                <w:dataBinding w:prefixMappings="xmlns:clcid-cgi='clcid-cgi'" w:xpath="/*/clcid-cgi:GongSiFaDingDaiBiaoRen" w:storeItemID="{89EBAB94-44A0-46A2-B712-30D997D04A6D}"/>
                <w:text/>
              </w:sdtPr>
              <w:sdtEndPr/>
              <w:sdtContent>
                <w:tc>
                  <w:tcPr>
                    <w:tcW w:w="2831" w:type="pct"/>
                    <w:tcBorders>
                      <w:top w:val="single" w:sz="4" w:space="0" w:color="auto"/>
                      <w:left w:val="single" w:sz="4" w:space="0" w:color="auto"/>
                      <w:bottom w:val="single" w:sz="4" w:space="0" w:color="auto"/>
                    </w:tcBorders>
                  </w:tcPr>
                  <w:p w:rsidR="00175E94" w:rsidRDefault="0026525E" w:rsidP="000F47F4">
                    <w:pPr>
                      <w:kinsoku w:val="0"/>
                      <w:overflowPunct w:val="0"/>
                      <w:autoSpaceDE w:val="0"/>
                      <w:autoSpaceDN w:val="0"/>
                      <w:adjustRightInd w:val="0"/>
                      <w:snapToGrid w:val="0"/>
                      <w:rPr>
                        <w:szCs w:val="21"/>
                      </w:rPr>
                    </w:pPr>
                    <w:r>
                      <w:rPr>
                        <w:rFonts w:hint="eastAsia"/>
                        <w:szCs w:val="21"/>
                      </w:rPr>
                      <w:t xml:space="preserve">曾凡沛      </w:t>
                    </w:r>
                  </w:p>
                </w:tc>
              </w:sdtContent>
            </w:sdt>
          </w:tr>
        </w:tbl>
        <w:p w:rsidR="00F24626" w:rsidRPr="00175E94" w:rsidRDefault="008366FF" w:rsidP="00175E94"/>
      </w:sdtContent>
    </w:sdt>
    <w:p w:rsidR="00F24626" w:rsidRDefault="00F24626">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53147221"/>
        <w:lock w:val="sdtLocked"/>
        <w:placeholder>
          <w:docPart w:val="GBC22222222222222222222222222222"/>
        </w:placeholder>
      </w:sdtPr>
      <w:sdtEndPr>
        <w:rPr>
          <w:rFonts w:ascii="宋体" w:hAnsi="宋体"/>
          <w:sz w:val="21"/>
          <w:szCs w:val="24"/>
        </w:rPr>
      </w:sdtEndPr>
      <w:sdtContent>
        <w:p w:rsidR="00175E94" w:rsidRDefault="00D222DD">
          <w:pPr>
            <w:pStyle w:val="2"/>
            <w:numPr>
              <w:ilvl w:val="1"/>
              <w:numId w:val="4"/>
            </w:numPr>
            <w:ind w:left="566" w:hangingChars="236" w:hanging="566"/>
          </w:pPr>
          <w:r>
            <w:rPr>
              <w:rFonts w:hint="eastAsia"/>
            </w:rPr>
            <w:t>联系人和联系方式</w:t>
          </w:r>
          <w:bookmarkEnd w:id="7"/>
          <w:bookmarkEnd w:id="6"/>
        </w:p>
        <w:tbl>
          <w:tblPr>
            <w:tblStyle w:val="g3"/>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175E94" w:rsidTr="000F47F4">
            <w:tc>
              <w:tcPr>
                <w:tcW w:w="1666"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175E94" w:rsidRDefault="00175E94" w:rsidP="000F47F4">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1667" w:type="pct"/>
                <w:tcBorders>
                  <w:top w:val="single" w:sz="4" w:space="0" w:color="auto"/>
                  <w:left w:val="single" w:sz="4" w:space="0" w:color="auto"/>
                  <w:bottom w:val="single" w:sz="4" w:space="0" w:color="auto"/>
                </w:tcBorders>
                <w:shd w:val="clear" w:color="auto" w:fill="auto"/>
              </w:tcPr>
              <w:p w:rsidR="00175E94" w:rsidRDefault="00175E94" w:rsidP="000F47F4">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175E94" w:rsidTr="000F47F4">
            <w:tc>
              <w:tcPr>
                <w:tcW w:w="1666"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rFonts w:hint="eastAsia"/>
                    <w:szCs w:val="21"/>
                  </w:rPr>
                  <w:t>姓名</w:t>
                </w:r>
              </w:p>
            </w:tc>
            <w:tc>
              <w:tcPr>
                <w:tcW w:w="1667" w:type="pct"/>
                <w:tcBorders>
                  <w:top w:val="single" w:sz="4" w:space="0" w:color="auto"/>
                  <w:left w:val="single" w:sz="4" w:space="0" w:color="auto"/>
                  <w:bottom w:val="single" w:sz="4" w:space="0" w:color="auto"/>
                  <w:right w:val="single" w:sz="4" w:space="0" w:color="auto"/>
                </w:tcBorders>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53147211"/>
                    <w:lock w:val="sdtLocked"/>
                  </w:sdtPr>
                  <w:sdtEndPr/>
                  <w:sdtContent>
                    <w:r w:rsidR="00175E94">
                      <w:rPr>
                        <w:rFonts w:hint="eastAsia"/>
                        <w:szCs w:val="21"/>
                      </w:rPr>
                      <w:t>曾四新</w:t>
                    </w:r>
                  </w:sdtContent>
                </w:sdt>
              </w:p>
            </w:tc>
            <w:tc>
              <w:tcPr>
                <w:tcW w:w="1667" w:type="pct"/>
                <w:tcBorders>
                  <w:top w:val="single" w:sz="4" w:space="0" w:color="auto"/>
                  <w:left w:val="single" w:sz="4" w:space="0" w:color="auto"/>
                  <w:bottom w:val="single" w:sz="4" w:space="0" w:color="auto"/>
                </w:tcBorders>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53147212"/>
                    <w:lock w:val="sdtLocked"/>
                  </w:sdtPr>
                  <w:sdtEndPr/>
                  <w:sdtContent>
                    <w:r w:rsidR="00175E94">
                      <w:rPr>
                        <w:rFonts w:hint="eastAsia"/>
                        <w:szCs w:val="21"/>
                      </w:rPr>
                      <w:t>郑国平</w:t>
                    </w:r>
                  </w:sdtContent>
                </w:sdt>
              </w:p>
            </w:tc>
          </w:tr>
          <w:tr w:rsidR="00175E94" w:rsidTr="000F47F4">
            <w:tc>
              <w:tcPr>
                <w:tcW w:w="1666"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rFonts w:hint="eastAsia"/>
                    <w:szCs w:val="21"/>
                  </w:rPr>
                  <w:t>联系地址</w:t>
                </w:r>
              </w:p>
            </w:tc>
            <w:tc>
              <w:tcPr>
                <w:tcW w:w="1667" w:type="pct"/>
                <w:tcBorders>
                  <w:top w:val="single" w:sz="4" w:space="0" w:color="auto"/>
                  <w:left w:val="single" w:sz="4" w:space="0" w:color="auto"/>
                  <w:bottom w:val="single" w:sz="4" w:space="0" w:color="auto"/>
                  <w:right w:val="single" w:sz="4" w:space="0" w:color="auto"/>
                </w:tcBorders>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53147213"/>
                    <w:lock w:val="sdtLocked"/>
                  </w:sdtPr>
                  <w:sdtEndPr/>
                  <w:sdtContent>
                    <w:r w:rsidR="00175E94">
                      <w:rPr>
                        <w:rFonts w:hint="eastAsia"/>
                        <w:szCs w:val="21"/>
                      </w:rPr>
                      <w:t>福建省漳州市延安北路</w:t>
                    </w:r>
                  </w:sdtContent>
                </w:sdt>
              </w:p>
            </w:tc>
            <w:tc>
              <w:tcPr>
                <w:tcW w:w="1667" w:type="pct"/>
                <w:tcBorders>
                  <w:top w:val="single" w:sz="4" w:space="0" w:color="auto"/>
                  <w:left w:val="single" w:sz="4" w:space="0" w:color="auto"/>
                  <w:bottom w:val="single" w:sz="4" w:space="0" w:color="auto"/>
                </w:tcBorders>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53147214"/>
                    <w:lock w:val="sdtLocked"/>
                  </w:sdtPr>
                  <w:sdtEndPr/>
                  <w:sdtContent>
                    <w:r w:rsidR="00175E94">
                      <w:rPr>
                        <w:rFonts w:hint="eastAsia"/>
                        <w:szCs w:val="21"/>
                      </w:rPr>
                      <w:t>福建省漳州市延安北路</w:t>
                    </w:r>
                  </w:sdtContent>
                </w:sdt>
              </w:p>
            </w:tc>
          </w:tr>
          <w:tr w:rsidR="00175E94" w:rsidTr="000F47F4">
            <w:tc>
              <w:tcPr>
                <w:tcW w:w="1666"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53147215"/>
                <w:lock w:val="sdtLocked"/>
              </w:sdtPr>
              <w:sdtEndPr/>
              <w:sdtContent>
                <w:tc>
                  <w:tcPr>
                    <w:tcW w:w="1667" w:type="pct"/>
                    <w:tcBorders>
                      <w:top w:val="single" w:sz="4" w:space="0" w:color="auto"/>
                      <w:left w:val="single" w:sz="4" w:space="0" w:color="auto"/>
                      <w:bottom w:val="single" w:sz="4" w:space="0" w:color="auto"/>
                      <w:right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0596-2072091</w:t>
                    </w:r>
                  </w:p>
                </w:tc>
              </w:sdtContent>
            </w:sdt>
            <w:sdt>
              <w:sdtPr>
                <w:rPr>
                  <w:rFonts w:hint="eastAsia"/>
                  <w:szCs w:val="21"/>
                </w:rPr>
                <w:alias w:val="公司证券事务代表电话"/>
                <w:tag w:val="_GBC_6902b4b9534e46ef906c46cc54c81432"/>
                <w:id w:val="53147216"/>
                <w:lock w:val="sdtLocked"/>
              </w:sdtPr>
              <w:sdtEndPr/>
              <w:sdtContent>
                <w:tc>
                  <w:tcPr>
                    <w:tcW w:w="1667"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0596-2072091</w:t>
                    </w:r>
                  </w:p>
                </w:tc>
              </w:sdtContent>
            </w:sdt>
          </w:tr>
          <w:tr w:rsidR="00175E94" w:rsidTr="000F47F4">
            <w:tc>
              <w:tcPr>
                <w:tcW w:w="1666"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szCs w:val="21"/>
                  </w:rPr>
                  <w:t>传真</w:t>
                </w:r>
              </w:p>
            </w:tc>
            <w:sdt>
              <w:sdtPr>
                <w:rPr>
                  <w:rFonts w:hint="eastAsia"/>
                  <w:szCs w:val="21"/>
                </w:rPr>
                <w:alias w:val="公司董事会秘书传真"/>
                <w:tag w:val="_GBC_03560dc980424f4aa2d9832b0fb18d8d"/>
                <w:id w:val="53147217"/>
                <w:lock w:val="sdtLocked"/>
              </w:sdtPr>
              <w:sdtEndPr/>
              <w:sdtContent>
                <w:tc>
                  <w:tcPr>
                    <w:tcW w:w="1667" w:type="pct"/>
                    <w:tcBorders>
                      <w:top w:val="single" w:sz="4" w:space="0" w:color="auto"/>
                      <w:left w:val="single" w:sz="4" w:space="0" w:color="auto"/>
                      <w:bottom w:val="single" w:sz="4" w:space="0" w:color="auto"/>
                      <w:right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0596-2072136</w:t>
                    </w:r>
                  </w:p>
                </w:tc>
              </w:sdtContent>
            </w:sdt>
            <w:sdt>
              <w:sdtPr>
                <w:rPr>
                  <w:rFonts w:hint="eastAsia"/>
                  <w:szCs w:val="21"/>
                </w:rPr>
                <w:alias w:val="公司证券事务代表传真"/>
                <w:tag w:val="_GBC_fa537b03ba9e4cb5a37f2170eae641b0"/>
                <w:id w:val="53147218"/>
                <w:lock w:val="sdtLocked"/>
              </w:sdtPr>
              <w:sdtEndPr/>
              <w:sdtContent>
                <w:tc>
                  <w:tcPr>
                    <w:tcW w:w="1667"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0596-2072136</w:t>
                    </w:r>
                  </w:p>
                </w:tc>
              </w:sdtContent>
            </w:sdt>
          </w:tr>
          <w:tr w:rsidR="00175E94" w:rsidRPr="00175E94" w:rsidTr="000F47F4">
            <w:tc>
              <w:tcPr>
                <w:tcW w:w="1666"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rPr>
                    <w:szCs w:val="21"/>
                  </w:rPr>
                  <w:lastRenderedPageBreak/>
                  <w:t>电子信箱</w:t>
                </w:r>
              </w:p>
            </w:tc>
            <w:sdt>
              <w:sdtPr>
                <w:rPr>
                  <w:rFonts w:hint="eastAsia"/>
                  <w:szCs w:val="21"/>
                </w:rPr>
                <w:alias w:val="公司董事会秘书电子信箱"/>
                <w:tag w:val="_GBC_5f9d2117b526463192a29912849968c2"/>
                <w:id w:val="53147219"/>
                <w:lock w:val="sdtLocked"/>
              </w:sdtPr>
              <w:sdtEndPr/>
              <w:sdtContent>
                <w:tc>
                  <w:tcPr>
                    <w:tcW w:w="1667" w:type="pct"/>
                    <w:tcBorders>
                      <w:top w:val="single" w:sz="4" w:space="0" w:color="auto"/>
                      <w:left w:val="single" w:sz="4" w:space="0" w:color="auto"/>
                      <w:bottom w:val="single" w:sz="4" w:space="0" w:color="auto"/>
                      <w:right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zengsx@ls.com.cn</w:t>
                    </w:r>
                  </w:p>
                </w:tc>
              </w:sdtContent>
            </w:sdt>
            <w:sdt>
              <w:sdtPr>
                <w:rPr>
                  <w:rFonts w:hint="eastAsia"/>
                  <w:szCs w:val="21"/>
                </w:rPr>
                <w:alias w:val="公司证券事务代表电子信箱"/>
                <w:tag w:val="_GBC_bedfc63a281248468aa1efc5a07a5efb"/>
                <w:id w:val="53147220"/>
                <w:lock w:val="sdtLocked"/>
              </w:sdtPr>
              <w:sdtEndPr/>
              <w:sdtContent>
                <w:tc>
                  <w:tcPr>
                    <w:tcW w:w="1667"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zgp@ls.com.cn</w:t>
                    </w:r>
                  </w:p>
                </w:tc>
              </w:sdtContent>
            </w:sdt>
          </w:tr>
        </w:tbl>
        <w:p w:rsidR="00F24626" w:rsidRPr="00175E94" w:rsidRDefault="008366FF" w:rsidP="00175E94"/>
      </w:sdtContent>
    </w:sdt>
    <w:p w:rsidR="00F24626" w:rsidRDefault="00F24626">
      <w:pPr>
        <w:kinsoku w:val="0"/>
        <w:overflowPunct w:val="0"/>
        <w:autoSpaceDE w:val="0"/>
        <w:autoSpaceDN w:val="0"/>
        <w:adjustRightInd w:val="0"/>
        <w:snapToGrid w:val="0"/>
        <w:rPr>
          <w:szCs w:val="21"/>
        </w:rPr>
      </w:pPr>
    </w:p>
    <w:p w:rsidR="00F24626" w:rsidRDefault="00D222DD">
      <w:pPr>
        <w:pStyle w:val="2"/>
        <w:numPr>
          <w:ilvl w:val="1"/>
          <w:numId w:val="4"/>
        </w:numPr>
      </w:pPr>
      <w:r>
        <w:t>基本情况变更简介</w:t>
      </w:r>
    </w:p>
    <w:sdt>
      <w:sdtPr>
        <w:rPr>
          <w:szCs w:val="21"/>
        </w:rPr>
        <w:alias w:val="模块:基本情况变更简介"/>
        <w:tag w:val="_GBC_5882b65ee1af4c18a1a62f56241999ce"/>
        <w:id w:val="53147229"/>
        <w:lock w:val="sdtLocked"/>
      </w:sdtPr>
      <w:sdtEndPr>
        <w:rPr>
          <w:szCs w:val="24"/>
        </w:rPr>
      </w:sdtEndPr>
      <w:sdtContent>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53147222"/>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szCs w:val="21"/>
                      </w:rPr>
                      <w:t>福建省漳州市延安北路</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53147223"/>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szCs w:val="21"/>
                      </w:rPr>
                      <w:t>363000</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53147224"/>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福建省漳州市延安北路</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公司办公地址的邮政编码</w:t>
                </w:r>
              </w:p>
            </w:tc>
            <w:sdt>
              <w:sdtPr>
                <w:rPr>
                  <w:rFonts w:hint="eastAsia"/>
                  <w:szCs w:val="21"/>
                </w:rPr>
                <w:alias w:val="公司办公地址邮政编码"/>
                <w:tag w:val="_GBC_0b586d6a76e74eb5bfd69803dd5b3f21"/>
                <w:id w:val="53147225"/>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363000</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53147226"/>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www.ls.com.cn</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电子信箱</w:t>
                </w:r>
              </w:p>
            </w:tc>
            <w:sdt>
              <w:sdtPr>
                <w:rPr>
                  <w:rFonts w:hint="eastAsia"/>
                  <w:szCs w:val="21"/>
                </w:rPr>
                <w:alias w:val="公司电子信箱"/>
                <w:tag w:val="_GBC_229dc578e23341bbaf9302c6a1aaeb1e"/>
                <w:id w:val="53147227"/>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zgp@ls.com.cn</w:t>
                    </w:r>
                  </w:p>
                </w:tc>
              </w:sdtContent>
            </w:sdt>
          </w:tr>
          <w:tr w:rsidR="00175E94" w:rsidRP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报告期内变更情况查询索引</w:t>
                </w:r>
              </w:p>
            </w:tc>
            <w:sdt>
              <w:sdtPr>
                <w:rPr>
                  <w:rFonts w:hint="eastAsia"/>
                  <w:szCs w:val="21"/>
                </w:rPr>
                <w:alias w:val="公司基本情况报告期内变更查询索引"/>
                <w:tag w:val="_GBC_faa254795096437fb73ed03d5cbc1c7e"/>
                <w:id w:val="53147228"/>
                <w:lock w:val="sdtLocked"/>
                <w:showingPlcHdr/>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color w:val="333399"/>
                      </w:rPr>
                      <w:t xml:space="preserve">　</w:t>
                    </w:r>
                  </w:p>
                </w:tc>
              </w:sdtContent>
            </w:sdt>
          </w:tr>
        </w:tbl>
        <w:p w:rsidR="00F24626" w:rsidRPr="00175E94" w:rsidRDefault="008366FF" w:rsidP="00175E94"/>
      </w:sdtContent>
    </w:sdt>
    <w:sdt>
      <w:sdtPr>
        <w:rPr>
          <w:rFonts w:ascii="Calibri" w:hAnsi="Calibri" w:cs="宋体"/>
          <w:b w:val="0"/>
          <w:bCs w:val="0"/>
          <w:kern w:val="0"/>
          <w:szCs w:val="22"/>
        </w:rPr>
        <w:alias w:val="模块:信息披露及备置地点变更情况简介"/>
        <w:tag w:val="_GBC_20a39c6141734cc19616660ebf1a0dfa"/>
        <w:id w:val="53147234"/>
        <w:lock w:val="sdtLocked"/>
        <w:placeholder>
          <w:docPart w:val="GBC22222222222222222222222222222"/>
        </w:placeholder>
      </w:sdtPr>
      <w:sdtEndPr>
        <w:rPr>
          <w:rFonts w:ascii="宋体" w:hAnsi="宋体"/>
          <w:szCs w:val="24"/>
        </w:rPr>
      </w:sdtEndPr>
      <w:sdtContent>
        <w:p w:rsidR="00175E94" w:rsidRDefault="00D222DD">
          <w:pPr>
            <w:pStyle w:val="2"/>
            <w:numPr>
              <w:ilvl w:val="1"/>
              <w:numId w:val="4"/>
            </w:numPr>
          </w:pPr>
          <w:r>
            <w:t>信息披露及备置地点变更情况简介</w:t>
          </w:r>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53147230"/>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szCs w:val="21"/>
                      </w:rPr>
                      <w:t>《上海证券报》</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登载半年度报告的中国证监会指定网站的网址</w:t>
                </w:r>
              </w:p>
            </w:tc>
            <w:sdt>
              <w:sdtPr>
                <w:rPr>
                  <w:szCs w:val="21"/>
                </w:rPr>
                <w:alias w:val="登载定期报告的中国证监会指定网站的网址"/>
                <w:tag w:val="_GBC_4b6bb026dc8f4d8cbc0b758784efbc03"/>
                <w:id w:val="53147231"/>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szCs w:val="21"/>
                      </w:rPr>
                      <w:t>www.sse.com.cn</w:t>
                    </w:r>
                  </w:p>
                </w:tc>
              </w:sdtContent>
            </w:sdt>
          </w:tr>
          <w:tr w:rsid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53147232"/>
                <w:lock w:val="sdtLocked"/>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szCs w:val="21"/>
                      </w:rPr>
                      <w:t>公司证券管理部</w:t>
                    </w:r>
                  </w:p>
                </w:tc>
              </w:sdtContent>
            </w:sdt>
          </w:tr>
          <w:tr w:rsidR="00175E94" w:rsidRPr="00175E94" w:rsidTr="000F47F4">
            <w:trPr>
              <w:trHeight w:val="293"/>
            </w:trPr>
            <w:tc>
              <w:tcPr>
                <w:tcW w:w="2169"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rPr>
                    <w:szCs w:val="21"/>
                  </w:rPr>
                </w:pPr>
                <w:r>
                  <w:t>报告期内变更情况查询索引</w:t>
                </w:r>
              </w:p>
            </w:tc>
            <w:sdt>
              <w:sdtPr>
                <w:rPr>
                  <w:rFonts w:hint="eastAsia"/>
                  <w:szCs w:val="21"/>
                </w:rPr>
                <w:alias w:val="公司信息披露及备置地点报告期内变更查询索引"/>
                <w:tag w:val="_GBC_13ebb9c022d044bab9ba38dcffdfaa76"/>
                <w:id w:val="53147233"/>
                <w:lock w:val="sdtLocked"/>
                <w:showingPlcHdr/>
              </w:sdtPr>
              <w:sdtEndPr/>
              <w:sdtContent>
                <w:tc>
                  <w:tcPr>
                    <w:tcW w:w="2831" w:type="pct"/>
                    <w:tcBorders>
                      <w:top w:val="single" w:sz="4" w:space="0" w:color="auto"/>
                      <w:left w:val="single" w:sz="4" w:space="0" w:color="auto"/>
                      <w:bottom w:val="single" w:sz="4" w:space="0" w:color="auto"/>
                    </w:tcBorders>
                  </w:tcPr>
                  <w:p w:rsidR="00175E94" w:rsidRDefault="00175E94" w:rsidP="000F47F4">
                    <w:pPr>
                      <w:kinsoku w:val="0"/>
                      <w:overflowPunct w:val="0"/>
                      <w:autoSpaceDE w:val="0"/>
                      <w:autoSpaceDN w:val="0"/>
                      <w:adjustRightInd w:val="0"/>
                      <w:snapToGrid w:val="0"/>
                      <w:rPr>
                        <w:szCs w:val="21"/>
                      </w:rPr>
                    </w:pPr>
                    <w:r>
                      <w:rPr>
                        <w:rFonts w:hint="eastAsia"/>
                        <w:color w:val="333399"/>
                      </w:rPr>
                      <w:t xml:space="preserve">　</w:t>
                    </w:r>
                  </w:p>
                </w:tc>
              </w:sdtContent>
            </w:sdt>
          </w:tr>
        </w:tbl>
        <w:p w:rsidR="00F24626" w:rsidRPr="00175E94" w:rsidRDefault="008366FF" w:rsidP="00175E94"/>
      </w:sdtContent>
    </w:sdt>
    <w:p w:rsidR="00F24626" w:rsidRDefault="00F24626">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53147247"/>
        <w:lock w:val="sdtLocked"/>
        <w:placeholder>
          <w:docPart w:val="GBC22222222222222222222222222222"/>
        </w:placeholder>
      </w:sdtPr>
      <w:sdtEndPr>
        <w:rPr>
          <w:rFonts w:ascii="宋体" w:hAnsi="宋体"/>
          <w:color w:val="0070C0"/>
          <w:szCs w:val="24"/>
        </w:rPr>
      </w:sdtEndPr>
      <w:sdtContent>
        <w:p w:rsidR="00F24626" w:rsidRDefault="00D222DD">
          <w:pPr>
            <w:pStyle w:val="2"/>
            <w:numPr>
              <w:ilvl w:val="1"/>
              <w:numId w:val="4"/>
            </w:numPr>
          </w:pPr>
          <w:r>
            <w:rPr>
              <w:rFonts w:hint="eastAsia"/>
            </w:rPr>
            <w:t>公司股票简况</w:t>
          </w:r>
          <w:bookmarkEnd w:id="9"/>
          <w:bookmarkEnd w:id="8"/>
        </w:p>
        <w:tbl>
          <w:tblPr>
            <w:tblStyle w:val="g3"/>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175E94" w:rsidTr="000F47F4">
            <w:trPr>
              <w:trHeight w:val="293"/>
            </w:trPr>
            <w:tc>
              <w:tcPr>
                <w:tcW w:w="1000" w:type="pct"/>
                <w:tcBorders>
                  <w:top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E94" w:rsidRDefault="00175E94" w:rsidP="000F47F4">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175E94" w:rsidRDefault="00175E94" w:rsidP="000F47F4">
                <w:pPr>
                  <w:kinsoku w:val="0"/>
                  <w:overflowPunct w:val="0"/>
                  <w:autoSpaceDE w:val="0"/>
                  <w:autoSpaceDN w:val="0"/>
                  <w:adjustRightInd w:val="0"/>
                  <w:snapToGrid w:val="0"/>
                  <w:jc w:val="center"/>
                  <w:rPr>
                    <w:szCs w:val="21"/>
                  </w:rPr>
                </w:pPr>
                <w:r>
                  <w:rPr>
                    <w:rFonts w:hint="eastAsia"/>
                    <w:szCs w:val="21"/>
                  </w:rPr>
                  <w:t>变更前股票简称</w:t>
                </w:r>
              </w:p>
            </w:tc>
          </w:tr>
          <w:sdt>
            <w:sdtPr>
              <w:rPr>
                <w:rFonts w:hint="eastAsia"/>
                <w:szCs w:val="21"/>
              </w:rPr>
              <w:alias w:val="公司其他股票简况"/>
              <w:tag w:val="_GBC_4e064b55e0734b1d9be1e41379a353e2"/>
              <w:id w:val="53147240"/>
              <w:lock w:val="sdtLocked"/>
            </w:sdtPr>
            <w:sdtEndPr/>
            <w:sdtContent>
              <w:tr w:rsidR="00175E94" w:rsidTr="000F47F4">
                <w:trPr>
                  <w:trHeight w:val="293"/>
                </w:trPr>
                <w:tc>
                  <w:tcPr>
                    <w:tcW w:w="1000" w:type="pct"/>
                    <w:tcBorders>
                      <w:top w:val="single" w:sz="4" w:space="0" w:color="auto"/>
                      <w:bottom w:val="single" w:sz="4" w:space="0" w:color="auto"/>
                      <w:right w:val="single" w:sz="4" w:space="0" w:color="auto"/>
                    </w:tcBorders>
                    <w:shd w:val="clear" w:color="auto" w:fill="auto"/>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其他股票种类"/>
                        <w:tag w:val="_GBC_39e842effa7c4d36879e2defa2b42c0c"/>
                        <w:id w:val="53147235"/>
                        <w:lock w:val="sdtLocked"/>
                      </w:sdtPr>
                      <w:sdtEndPr/>
                      <w:sdtContent>
                        <w:r w:rsidR="00175E94">
                          <w:rPr>
                            <w:rFonts w:hint="eastAsia"/>
                            <w:szCs w:val="21"/>
                          </w:rPr>
                          <w:t>A股</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其他股票上市交易所"/>
                        <w:tag w:val="_GBC_18ca7462c09b4dbfb4cabde1756c4c5d"/>
                        <w:id w:val="53147236"/>
                        <w:lock w:val="sdtLocked"/>
                      </w:sdtPr>
                      <w:sdtEndPr/>
                      <w:sdtContent>
                        <w:r w:rsidR="00175E94">
                          <w:rPr>
                            <w:rFonts w:hint="eastAsia"/>
                            <w:szCs w:val="21"/>
                          </w:rPr>
                          <w:t>上海证券交易所</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其他股票简称"/>
                        <w:tag w:val="_GBC_e51eba4f97844f8ea2e682a0d492b03a"/>
                        <w:id w:val="53147237"/>
                        <w:lock w:val="sdtLocked"/>
                      </w:sdtPr>
                      <w:sdtEndPr/>
                      <w:sdtContent>
                        <w:r w:rsidR="00175E94">
                          <w:rPr>
                            <w:rFonts w:hint="eastAsia"/>
                            <w:szCs w:val="21"/>
                          </w:rPr>
                          <w:t>龙溪股份</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其他股票代码"/>
                        <w:tag w:val="_GBC_3e4a0e59d2fd4fff9887ff4ddb45d5a5"/>
                        <w:id w:val="53147238"/>
                        <w:lock w:val="sdtLocked"/>
                      </w:sdtPr>
                      <w:sdtEndPr/>
                      <w:sdtContent>
                        <w:r w:rsidR="00175E94">
                          <w:rPr>
                            <w:rFonts w:hint="eastAsia"/>
                            <w:szCs w:val="21"/>
                          </w:rPr>
                          <w:t>600592</w:t>
                        </w:r>
                      </w:sdtContent>
                    </w:sdt>
                  </w:p>
                </w:tc>
                <w:tc>
                  <w:tcPr>
                    <w:tcW w:w="1000" w:type="pct"/>
                    <w:tcBorders>
                      <w:top w:val="single" w:sz="4" w:space="0" w:color="auto"/>
                      <w:left w:val="single" w:sz="4" w:space="0" w:color="auto"/>
                      <w:bottom w:val="single" w:sz="4" w:space="0" w:color="auto"/>
                    </w:tcBorders>
                    <w:shd w:val="clear" w:color="auto" w:fill="auto"/>
                  </w:tcPr>
                  <w:p w:rsidR="00175E94" w:rsidRDefault="008366FF" w:rsidP="000F47F4">
                    <w:pPr>
                      <w:kinsoku w:val="0"/>
                      <w:overflowPunct w:val="0"/>
                      <w:autoSpaceDE w:val="0"/>
                      <w:autoSpaceDN w:val="0"/>
                      <w:adjustRightInd w:val="0"/>
                      <w:snapToGrid w:val="0"/>
                      <w:rPr>
                        <w:color w:val="FFC000"/>
                        <w:szCs w:val="21"/>
                      </w:rPr>
                    </w:pPr>
                    <w:sdt>
                      <w:sdtPr>
                        <w:rPr>
                          <w:rFonts w:hint="eastAsia"/>
                          <w:szCs w:val="21"/>
                        </w:rPr>
                        <w:alias w:val="公司其他股票变更前的简称"/>
                        <w:tag w:val="_GBC_ef40a95d971f4a9ca0632a6d9ddb5f09"/>
                        <w:id w:val="53147239"/>
                        <w:lock w:val="sdtLocked"/>
                        <w:showingPlcHdr/>
                      </w:sdtPr>
                      <w:sdtEndPr/>
                      <w:sdtContent>
                        <w:r w:rsidR="00175E94">
                          <w:rPr>
                            <w:rFonts w:hint="eastAsia"/>
                            <w:color w:val="333399"/>
                          </w:rPr>
                          <w:t xml:space="preserve">　</w:t>
                        </w:r>
                      </w:sdtContent>
                    </w:sdt>
                  </w:p>
                </w:tc>
              </w:tr>
            </w:sdtContent>
          </w:sdt>
        </w:tbl>
        <w:p w:rsidR="00F24626" w:rsidRDefault="008366FF">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53147249"/>
        <w:lock w:val="sdtLocked"/>
        <w:placeholder>
          <w:docPart w:val="GBC22222222222222222222222222222"/>
        </w:placeholder>
      </w:sdtPr>
      <w:sdtEndPr>
        <w:rPr>
          <w:rFonts w:ascii="宋体" w:hAnsi="宋体" w:hint="eastAsia"/>
          <w:szCs w:val="24"/>
        </w:rPr>
      </w:sdtEndPr>
      <w:sdtContent>
        <w:p w:rsidR="00F24626" w:rsidRDefault="00D222DD">
          <w:pPr>
            <w:pStyle w:val="2"/>
            <w:numPr>
              <w:ilvl w:val="1"/>
              <w:numId w:val="4"/>
            </w:numPr>
          </w:pPr>
          <w:r>
            <w:t>其他有关资料</w:t>
          </w:r>
        </w:p>
        <w:sdt>
          <w:sdtPr>
            <w:alias w:val="是否适用：其他有关资料[双击切换]"/>
            <w:tag w:val="_GBC_78c3cc115c0d4dd3bf5e7c57142e5e68"/>
            <w:id w:val="53147248"/>
            <w:lock w:val="sdtLocked"/>
            <w:placeholder>
              <w:docPart w:val="GBC22222222222222222222222222222"/>
            </w:placeholder>
          </w:sdtPr>
          <w:sdtEndPr/>
          <w:sdtContent>
            <w:p w:rsidR="00F24626" w:rsidRDefault="00CD2D7B" w:rsidP="00F03DF5">
              <w:r>
                <w:fldChar w:fldCharType="begin"/>
              </w:r>
              <w:r w:rsidR="00F03DF5">
                <w:instrText xml:space="preserve"> MACROBUTTON  SnrToggleCheckbox □适用 </w:instrText>
              </w:r>
              <w:r>
                <w:fldChar w:fldCharType="end"/>
              </w:r>
              <w:r>
                <w:fldChar w:fldCharType="begin"/>
              </w:r>
              <w:r w:rsidR="00F03DF5">
                <w:instrText xml:space="preserve"> MACROBUTTON  SnrToggleCheckbox √不适用 </w:instrText>
              </w:r>
              <w:r>
                <w:fldChar w:fldCharType="end"/>
              </w:r>
            </w:p>
          </w:sdtContent>
        </w:sdt>
      </w:sdtContent>
    </w:sdt>
    <w:p w:rsidR="00F24626" w:rsidRDefault="00F24626">
      <w:pPr>
        <w:rPr>
          <w:bdr w:val="single" w:sz="4" w:space="0" w:color="auto"/>
        </w:rPr>
      </w:pPr>
    </w:p>
    <w:p w:rsidR="00F24626" w:rsidRDefault="00D222DD">
      <w:pPr>
        <w:pStyle w:val="2"/>
        <w:numPr>
          <w:ilvl w:val="1"/>
          <w:numId w:val="4"/>
        </w:numPr>
      </w:pPr>
      <w:bookmarkStart w:id="10" w:name="_Toc342056397"/>
      <w:bookmarkStart w:id="11" w:name="_Toc342565889"/>
      <w:r>
        <w:rPr>
          <w:rFonts w:hint="eastAsia"/>
        </w:rPr>
        <w:t>公司主要会计数据和财务指标</w:t>
      </w:r>
      <w:bookmarkEnd w:id="10"/>
      <w:bookmarkEnd w:id="11"/>
    </w:p>
    <w:p w:rsidR="00F24626" w:rsidRDefault="00D222DD">
      <w:pPr>
        <w:pStyle w:val="3"/>
        <w:numPr>
          <w:ilvl w:val="1"/>
          <w:numId w:val="2"/>
        </w:numPr>
      </w:pPr>
      <w:r>
        <w:rPr>
          <w:rFonts w:hint="eastAsia"/>
        </w:rPr>
        <w:t>主要会计数据</w:t>
      </w:r>
    </w:p>
    <w:p w:rsidR="00F24626" w:rsidRDefault="00D222DD">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531472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C3944">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531472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5C3944">
            <w:rPr>
              <w:rFonts w:hint="eastAsia"/>
              <w:szCs w:val="21"/>
            </w:rPr>
            <w:t>人民币</w:t>
          </w:r>
        </w:sdtContent>
      </w:sdt>
    </w:p>
    <w:sdt>
      <w:sdtPr>
        <w:alias w:val="选项模块:主要会计数据(无追溯)"/>
        <w:tag w:val="_GBC_aea1fefe2cc54d88a8a870982a41d97a"/>
        <w:id w:val="53147290"/>
        <w:lock w:val="sdtLocked"/>
      </w:sdtPr>
      <w:sdtEndPr/>
      <w:sdtContent>
        <w:p w:rsidR="0063482F" w:rsidRDefault="0063482F" w:rsidP="0063482F"/>
        <w:tbl>
          <w:tblPr>
            <w:tblStyle w:val="a6"/>
            <w:tblW w:w="5000" w:type="pct"/>
            <w:tblLook w:val="0000" w:firstRow="0" w:lastRow="0" w:firstColumn="0" w:lastColumn="0" w:noHBand="0" w:noVBand="0"/>
          </w:tblPr>
          <w:tblGrid>
            <w:gridCol w:w="3588"/>
            <w:gridCol w:w="1897"/>
            <w:gridCol w:w="1897"/>
            <w:gridCol w:w="1667"/>
          </w:tblGrid>
          <w:tr w:rsidR="00AB46B5" w:rsidRPr="005A5C8F" w:rsidTr="004377DE">
            <w:trPr>
              <w:trHeight w:val="596"/>
            </w:trPr>
            <w:tc>
              <w:tcPr>
                <w:tcW w:w="1983" w:type="pct"/>
                <w:vAlign w:val="center"/>
              </w:tcPr>
              <w:p w:rsidR="00AB46B5" w:rsidRDefault="00AB46B5" w:rsidP="004C2A79">
                <w:pPr>
                  <w:kinsoku w:val="0"/>
                  <w:overflowPunct w:val="0"/>
                  <w:autoSpaceDE w:val="0"/>
                  <w:autoSpaceDN w:val="0"/>
                  <w:adjustRightInd w:val="0"/>
                  <w:snapToGrid w:val="0"/>
                  <w:jc w:val="center"/>
                  <w:rPr>
                    <w:szCs w:val="21"/>
                  </w:rPr>
                </w:pPr>
                <w:r>
                  <w:rPr>
                    <w:rFonts w:hint="eastAsia"/>
                    <w:szCs w:val="21"/>
                  </w:rPr>
                  <w:t>主要会计数据</w:t>
                </w:r>
              </w:p>
            </w:tc>
            <w:tc>
              <w:tcPr>
                <w:tcW w:w="1048" w:type="pct"/>
                <w:vAlign w:val="center"/>
              </w:tcPr>
              <w:p w:rsidR="00AB46B5" w:rsidRDefault="00AB46B5" w:rsidP="004C2A79">
                <w:pPr>
                  <w:kinsoku w:val="0"/>
                  <w:overflowPunct w:val="0"/>
                  <w:autoSpaceDE w:val="0"/>
                  <w:autoSpaceDN w:val="0"/>
                  <w:adjustRightInd w:val="0"/>
                  <w:snapToGrid w:val="0"/>
                  <w:jc w:val="center"/>
                </w:pPr>
                <w:r>
                  <w:rPr>
                    <w:rFonts w:hint="eastAsia"/>
                  </w:rPr>
                  <w:t>本</w:t>
                </w:r>
                <w:r>
                  <w:t>报告期</w:t>
                </w:r>
              </w:p>
              <w:p w:rsidR="00AB46B5" w:rsidRDefault="00AB46B5" w:rsidP="004C2A79">
                <w:pPr>
                  <w:kinsoku w:val="0"/>
                  <w:overflowPunct w:val="0"/>
                  <w:autoSpaceDE w:val="0"/>
                  <w:autoSpaceDN w:val="0"/>
                  <w:adjustRightInd w:val="0"/>
                  <w:snapToGrid w:val="0"/>
                  <w:jc w:val="center"/>
                  <w:rPr>
                    <w:szCs w:val="21"/>
                  </w:rPr>
                </w:pPr>
                <w:r>
                  <w:t>（1－6月）</w:t>
                </w:r>
              </w:p>
            </w:tc>
            <w:tc>
              <w:tcPr>
                <w:tcW w:w="1048" w:type="pct"/>
                <w:vAlign w:val="center"/>
              </w:tcPr>
              <w:p w:rsidR="00AB46B5" w:rsidRDefault="00AB46B5" w:rsidP="004C2A79">
                <w:pPr>
                  <w:kinsoku w:val="0"/>
                  <w:overflowPunct w:val="0"/>
                  <w:autoSpaceDE w:val="0"/>
                  <w:autoSpaceDN w:val="0"/>
                  <w:adjustRightInd w:val="0"/>
                  <w:snapToGrid w:val="0"/>
                  <w:jc w:val="center"/>
                  <w:rPr>
                    <w:szCs w:val="21"/>
                  </w:rPr>
                </w:pPr>
                <w:r>
                  <w:t>上年同期</w:t>
                </w:r>
              </w:p>
            </w:tc>
            <w:tc>
              <w:tcPr>
                <w:tcW w:w="921" w:type="pct"/>
                <w:vAlign w:val="center"/>
              </w:tcPr>
              <w:p w:rsidR="00AB46B5" w:rsidRDefault="00AB46B5" w:rsidP="004C2A79">
                <w:pPr>
                  <w:kinsoku w:val="0"/>
                  <w:overflowPunct w:val="0"/>
                  <w:autoSpaceDE w:val="0"/>
                  <w:autoSpaceDN w:val="0"/>
                  <w:adjustRightInd w:val="0"/>
                  <w:snapToGrid w:val="0"/>
                  <w:jc w:val="center"/>
                  <w:rPr>
                    <w:szCs w:val="21"/>
                  </w:rPr>
                </w:pPr>
                <w:r>
                  <w:t>本报告期比上年同期增减</w:t>
                </w:r>
                <w:r>
                  <w:rPr>
                    <w:szCs w:val="21"/>
                  </w:rPr>
                  <w:t>(%)</w:t>
                </w:r>
              </w:p>
            </w:tc>
          </w:tr>
          <w:tr w:rsidR="00AB46B5" w:rsidTr="004377DE">
            <w:trPr>
              <w:trHeight w:val="285"/>
            </w:trPr>
            <w:tc>
              <w:tcPr>
                <w:tcW w:w="1983" w:type="pct"/>
              </w:tcPr>
              <w:p w:rsidR="00AB46B5" w:rsidRDefault="00AB46B5" w:rsidP="004C2A79">
                <w:pPr>
                  <w:kinsoku w:val="0"/>
                  <w:overflowPunct w:val="0"/>
                  <w:autoSpaceDE w:val="0"/>
                  <w:autoSpaceDN w:val="0"/>
                  <w:adjustRightInd w:val="0"/>
                  <w:snapToGrid w:val="0"/>
                  <w:rPr>
                    <w:szCs w:val="21"/>
                  </w:rPr>
                </w:pPr>
                <w:r>
                  <w:rPr>
                    <w:rFonts w:hint="eastAsia"/>
                    <w:szCs w:val="21"/>
                  </w:rPr>
                  <w:t>营业收入</w:t>
                </w:r>
              </w:p>
            </w:tc>
            <w:sdt>
              <w:sdtPr>
                <w:rPr>
                  <w:szCs w:val="21"/>
                </w:rPr>
                <w:alias w:val="营业收入"/>
                <w:tag w:val="_GBC_710985d8bd6047cc9011fc334cf8089b"/>
                <w:id w:val="53155695"/>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szCs w:val="21"/>
                      </w:rPr>
                    </w:pPr>
                    <w:r>
                      <w:rPr>
                        <w:szCs w:val="21"/>
                      </w:rPr>
                      <w:t>425,656,341.32</w:t>
                    </w:r>
                  </w:p>
                </w:tc>
              </w:sdtContent>
            </w:sdt>
            <w:sdt>
              <w:sdtPr>
                <w:rPr>
                  <w:rFonts w:asciiTheme="minorEastAsia" w:hAnsiTheme="minorEastAsia"/>
                  <w:bCs/>
                  <w:szCs w:val="21"/>
                </w:rPr>
                <w:alias w:val="营业收入"/>
                <w:tag w:val="_GBC_7c5da886e3a04f318f97bf5b3df41719"/>
                <w:id w:val="53155696"/>
                <w:lock w:val="sdtLocked"/>
              </w:sdtPr>
              <w:sdtEndPr/>
              <w:sdtContent>
                <w:tc>
                  <w:tcPr>
                    <w:tcW w:w="1048" w:type="pct"/>
                  </w:tcPr>
                  <w:p w:rsidR="00AB46B5" w:rsidRPr="00A55D2D" w:rsidRDefault="00AB46B5" w:rsidP="004C2A79">
                    <w:pPr>
                      <w:kinsoku w:val="0"/>
                      <w:overflowPunct w:val="0"/>
                      <w:autoSpaceDE w:val="0"/>
                      <w:autoSpaceDN w:val="0"/>
                      <w:adjustRightInd w:val="0"/>
                      <w:snapToGrid w:val="0"/>
                      <w:jc w:val="right"/>
                      <w:rPr>
                        <w:rFonts w:asciiTheme="minorEastAsia" w:eastAsiaTheme="minorEastAsia" w:hAnsiTheme="minorEastAsia"/>
                        <w:bCs/>
                        <w:szCs w:val="21"/>
                      </w:rPr>
                    </w:pPr>
                    <w:r w:rsidRPr="00A55D2D">
                      <w:rPr>
                        <w:rFonts w:asciiTheme="minorEastAsia" w:eastAsiaTheme="minorEastAsia" w:hAnsiTheme="minorEastAsia"/>
                      </w:rPr>
                      <w:t>292,497,395.56</w:t>
                    </w:r>
                  </w:p>
                </w:tc>
              </w:sdtContent>
            </w:sdt>
            <w:sdt>
              <w:sdtPr>
                <w:rPr>
                  <w:szCs w:val="21"/>
                </w:rPr>
                <w:alias w:val="营业收入本期比上期增减"/>
                <w:tag w:val="_GBC_56b732ec8d414b90b7d6ca5cf88091fd"/>
                <w:id w:val="53155697"/>
                <w:lock w:val="sdtLocked"/>
              </w:sdtPr>
              <w:sdtEndPr/>
              <w:sdtContent>
                <w:tc>
                  <w:tcPr>
                    <w:tcW w:w="921" w:type="pct"/>
                  </w:tcPr>
                  <w:p w:rsidR="00AB46B5" w:rsidRDefault="00AB46B5" w:rsidP="004C2A79">
                    <w:pPr>
                      <w:kinsoku w:val="0"/>
                      <w:overflowPunct w:val="0"/>
                      <w:autoSpaceDE w:val="0"/>
                      <w:autoSpaceDN w:val="0"/>
                      <w:adjustRightInd w:val="0"/>
                      <w:snapToGrid w:val="0"/>
                      <w:jc w:val="right"/>
                      <w:rPr>
                        <w:color w:val="008000"/>
                        <w:szCs w:val="21"/>
                      </w:rPr>
                    </w:pPr>
                    <w:r>
                      <w:rPr>
                        <w:rFonts w:hint="eastAsia"/>
                        <w:szCs w:val="21"/>
                      </w:rPr>
                      <w:t>45.52</w:t>
                    </w:r>
                  </w:p>
                </w:tc>
              </w:sdtContent>
            </w:sdt>
          </w:tr>
          <w:tr w:rsidR="00AB46B5" w:rsidTr="004377DE">
            <w:trPr>
              <w:trHeight w:val="285"/>
            </w:trPr>
            <w:tc>
              <w:tcPr>
                <w:tcW w:w="1983" w:type="pct"/>
              </w:tcPr>
              <w:p w:rsidR="00AB46B5" w:rsidRDefault="00AB46B5" w:rsidP="004C2A79">
                <w:pPr>
                  <w:kinsoku w:val="0"/>
                  <w:overflowPunct w:val="0"/>
                  <w:autoSpaceDE w:val="0"/>
                  <w:autoSpaceDN w:val="0"/>
                  <w:adjustRightInd w:val="0"/>
                  <w:snapToGrid w:val="0"/>
                  <w:rPr>
                    <w:szCs w:val="21"/>
                  </w:rPr>
                </w:pPr>
                <w:r>
                  <w:rPr>
                    <w:rFonts w:hint="eastAsia"/>
                    <w:szCs w:val="21"/>
                  </w:rPr>
                  <w:t>归属于上市公司股东的净利润</w:t>
                </w:r>
              </w:p>
            </w:tc>
            <w:sdt>
              <w:sdtPr>
                <w:rPr>
                  <w:szCs w:val="21"/>
                </w:rPr>
                <w:alias w:val="归属于母公司所有者的净利润"/>
                <w:tag w:val="_GBC_27b2cd64da26423d8bb15f0785df93b0"/>
                <w:id w:val="53155698"/>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szCs w:val="21"/>
                      </w:rPr>
                    </w:pPr>
                    <w:r>
                      <w:rPr>
                        <w:szCs w:val="21"/>
                      </w:rPr>
                      <w:t>29,102,727.50</w:t>
                    </w:r>
                  </w:p>
                </w:tc>
              </w:sdtContent>
            </w:sdt>
            <w:sdt>
              <w:sdtPr>
                <w:rPr>
                  <w:rFonts w:asciiTheme="minorEastAsia" w:hAnsiTheme="minorEastAsia"/>
                  <w:bCs/>
                  <w:szCs w:val="21"/>
                </w:rPr>
                <w:alias w:val="归属于母公司所有者的净利润"/>
                <w:tag w:val="_GBC_3730fdab291446f69786b3732d6fa348"/>
                <w:id w:val="53155699"/>
                <w:lock w:val="sdtLocked"/>
              </w:sdtPr>
              <w:sdtEndPr/>
              <w:sdtContent>
                <w:tc>
                  <w:tcPr>
                    <w:tcW w:w="1048" w:type="pct"/>
                  </w:tcPr>
                  <w:p w:rsidR="00AB46B5" w:rsidRPr="00A55D2D" w:rsidRDefault="00AB46B5" w:rsidP="004C2A79">
                    <w:pPr>
                      <w:kinsoku w:val="0"/>
                      <w:overflowPunct w:val="0"/>
                      <w:autoSpaceDE w:val="0"/>
                      <w:autoSpaceDN w:val="0"/>
                      <w:adjustRightInd w:val="0"/>
                      <w:snapToGrid w:val="0"/>
                      <w:jc w:val="right"/>
                      <w:rPr>
                        <w:rFonts w:asciiTheme="minorEastAsia" w:eastAsiaTheme="minorEastAsia" w:hAnsiTheme="minorEastAsia"/>
                        <w:bCs/>
                        <w:szCs w:val="21"/>
                      </w:rPr>
                    </w:pPr>
                    <w:r w:rsidRPr="00A55D2D">
                      <w:rPr>
                        <w:rFonts w:asciiTheme="minorEastAsia" w:eastAsiaTheme="minorEastAsia" w:hAnsiTheme="minorEastAsia"/>
                      </w:rPr>
                      <w:t>435,961.10</w:t>
                    </w:r>
                  </w:p>
                </w:tc>
              </w:sdtContent>
            </w:sdt>
            <w:sdt>
              <w:sdtPr>
                <w:rPr>
                  <w:szCs w:val="21"/>
                </w:rPr>
                <w:alias w:val="净利润本期比上期增减"/>
                <w:tag w:val="_GBC_eecdd10196e7480384e0632db98938d0"/>
                <w:id w:val="53155700"/>
                <w:lock w:val="sdtLocked"/>
              </w:sdtPr>
              <w:sdtEndPr/>
              <w:sdtContent>
                <w:tc>
                  <w:tcPr>
                    <w:tcW w:w="921" w:type="pct"/>
                  </w:tcPr>
                  <w:p w:rsidR="00AB46B5" w:rsidRDefault="00AB46B5" w:rsidP="004C2A79">
                    <w:pPr>
                      <w:kinsoku w:val="0"/>
                      <w:overflowPunct w:val="0"/>
                      <w:autoSpaceDE w:val="0"/>
                      <w:autoSpaceDN w:val="0"/>
                      <w:adjustRightInd w:val="0"/>
                      <w:snapToGrid w:val="0"/>
                      <w:jc w:val="right"/>
                      <w:rPr>
                        <w:color w:val="008000"/>
                        <w:szCs w:val="21"/>
                      </w:rPr>
                    </w:pPr>
                    <w:r>
                      <w:rPr>
                        <w:szCs w:val="21"/>
                      </w:rPr>
                      <w:t>6,575.53</w:t>
                    </w:r>
                  </w:p>
                </w:tc>
              </w:sdtContent>
            </w:sdt>
          </w:tr>
          <w:tr w:rsidR="00AB46B5" w:rsidTr="004377DE">
            <w:trPr>
              <w:trHeight w:val="285"/>
            </w:trPr>
            <w:tc>
              <w:tcPr>
                <w:tcW w:w="1983" w:type="pct"/>
              </w:tcPr>
              <w:p w:rsidR="00AB46B5" w:rsidRDefault="00AB46B5" w:rsidP="004C2A79">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
              <w:sdtPr>
                <w:rPr>
                  <w:szCs w:val="21"/>
                </w:rPr>
                <w:alias w:val="扣除非经常性损益后的净利润"/>
                <w:tag w:val="_GBC_8519431eaa1d47388093b90a9296ce4c"/>
                <w:id w:val="53155701"/>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color w:val="008000"/>
                        <w:szCs w:val="21"/>
                      </w:rPr>
                    </w:pPr>
                    <w:r>
                      <w:rPr>
                        <w:szCs w:val="21"/>
                      </w:rPr>
                      <w:t>18,115,106.8</w:t>
                    </w:r>
                  </w:p>
                </w:tc>
              </w:sdtContent>
            </w:sdt>
            <w:sdt>
              <w:sdtPr>
                <w:rPr>
                  <w:rFonts w:asciiTheme="minorEastAsia" w:hAnsiTheme="minorEastAsia"/>
                  <w:bCs/>
                  <w:szCs w:val="21"/>
                </w:rPr>
                <w:alias w:val="扣除非经常性损益后的净利润"/>
                <w:tag w:val="_GBC_9a2bb710bc064c538a123f1d4d9adca0"/>
                <w:id w:val="53155702"/>
                <w:lock w:val="sdtLocked"/>
              </w:sdtPr>
              <w:sdtEndPr/>
              <w:sdtContent>
                <w:tc>
                  <w:tcPr>
                    <w:tcW w:w="1048" w:type="pct"/>
                  </w:tcPr>
                  <w:p w:rsidR="00AB46B5" w:rsidRPr="00A55D2D" w:rsidRDefault="00AB46B5" w:rsidP="004C2A79">
                    <w:pPr>
                      <w:kinsoku w:val="0"/>
                      <w:overflowPunct w:val="0"/>
                      <w:autoSpaceDE w:val="0"/>
                      <w:autoSpaceDN w:val="0"/>
                      <w:adjustRightInd w:val="0"/>
                      <w:snapToGrid w:val="0"/>
                      <w:jc w:val="right"/>
                      <w:rPr>
                        <w:rFonts w:asciiTheme="minorEastAsia" w:eastAsiaTheme="minorEastAsia" w:hAnsiTheme="minorEastAsia"/>
                        <w:bCs/>
                        <w:color w:val="008000"/>
                        <w:szCs w:val="21"/>
                      </w:rPr>
                    </w:pPr>
                    <w:r w:rsidRPr="00A55D2D">
                      <w:rPr>
                        <w:rFonts w:asciiTheme="minorEastAsia" w:eastAsiaTheme="minorEastAsia" w:hAnsiTheme="minorEastAsia" w:hint="eastAsia"/>
                        <w:szCs w:val="21"/>
                      </w:rPr>
                      <w:t>-12,891,555.23</w:t>
                    </w:r>
                  </w:p>
                </w:tc>
              </w:sdtContent>
            </w:sdt>
            <w:sdt>
              <w:sdtPr>
                <w:rPr>
                  <w:szCs w:val="21"/>
                </w:rPr>
                <w:alias w:val="扣除非经常性损益的净利润本期比上期增减"/>
                <w:tag w:val="_GBC_1d13791dbbcf4bed92bb4394d4cea471"/>
                <w:id w:val="53155703"/>
                <w:lock w:val="sdtLocked"/>
              </w:sdtPr>
              <w:sdtEndPr/>
              <w:sdtContent>
                <w:tc>
                  <w:tcPr>
                    <w:tcW w:w="921" w:type="pct"/>
                  </w:tcPr>
                  <w:p w:rsidR="00AB46B5" w:rsidRDefault="00AB46B5" w:rsidP="004C2A79">
                    <w:pPr>
                      <w:kinsoku w:val="0"/>
                      <w:overflowPunct w:val="0"/>
                      <w:autoSpaceDE w:val="0"/>
                      <w:autoSpaceDN w:val="0"/>
                      <w:adjustRightInd w:val="0"/>
                      <w:snapToGrid w:val="0"/>
                      <w:jc w:val="right"/>
                      <w:rPr>
                        <w:color w:val="008000"/>
                        <w:szCs w:val="21"/>
                      </w:rPr>
                    </w:pPr>
                    <w:r>
                      <w:rPr>
                        <w:rFonts w:hint="eastAsia"/>
                        <w:szCs w:val="21"/>
                      </w:rPr>
                      <w:t>240.52</w:t>
                    </w:r>
                  </w:p>
                </w:tc>
              </w:sdtContent>
            </w:sdt>
          </w:tr>
          <w:tr w:rsidR="00AB46B5" w:rsidTr="004377DE">
            <w:trPr>
              <w:trHeight w:val="285"/>
            </w:trPr>
            <w:tc>
              <w:tcPr>
                <w:tcW w:w="1983" w:type="pct"/>
              </w:tcPr>
              <w:p w:rsidR="00AB46B5" w:rsidRDefault="00AB46B5" w:rsidP="004C2A79">
                <w:pPr>
                  <w:kinsoku w:val="0"/>
                  <w:overflowPunct w:val="0"/>
                  <w:autoSpaceDE w:val="0"/>
                  <w:autoSpaceDN w:val="0"/>
                  <w:adjustRightInd w:val="0"/>
                  <w:snapToGrid w:val="0"/>
                  <w:rPr>
                    <w:szCs w:val="21"/>
                    <w:highlight w:val="magenta"/>
                  </w:rPr>
                </w:pPr>
                <w:r>
                  <w:rPr>
                    <w:rFonts w:hint="eastAsia"/>
                    <w:szCs w:val="21"/>
                  </w:rPr>
                  <w:t>经营活动产生的现金流量净额</w:t>
                </w:r>
              </w:p>
            </w:tc>
            <w:sdt>
              <w:sdtPr>
                <w:rPr>
                  <w:szCs w:val="21"/>
                </w:rPr>
                <w:alias w:val="经营活动现金流量净额"/>
                <w:tag w:val="_GBC_18350a03bac449a8bf9de353501df757"/>
                <w:id w:val="53155704"/>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szCs w:val="21"/>
                      </w:rPr>
                    </w:pPr>
                    <w:r>
                      <w:rPr>
                        <w:szCs w:val="21"/>
                      </w:rPr>
                      <w:t>-80,819,560.11</w:t>
                    </w:r>
                  </w:p>
                </w:tc>
              </w:sdtContent>
            </w:sdt>
            <w:sdt>
              <w:sdtPr>
                <w:rPr>
                  <w:szCs w:val="21"/>
                </w:rPr>
                <w:alias w:val="经营活动现金流量净额"/>
                <w:tag w:val="_GBC_7e2906a118e24d74ad326fa7837a253e"/>
                <w:id w:val="53155705"/>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szCs w:val="21"/>
                      </w:rPr>
                    </w:pPr>
                    <w:r>
                      <w:rPr>
                        <w:szCs w:val="21"/>
                      </w:rPr>
                      <w:t>-38,037,712.92</w:t>
                    </w:r>
                  </w:p>
                </w:tc>
              </w:sdtContent>
            </w:sdt>
            <w:sdt>
              <w:sdtPr>
                <w:rPr>
                  <w:szCs w:val="21"/>
                </w:rPr>
                <w:alias w:val="经营活动现金流量净额本期比上期增减"/>
                <w:tag w:val="_GBC_bc517a22470b43708c54d8d84e53258d"/>
                <w:id w:val="53155706"/>
                <w:lock w:val="sdtLocked"/>
              </w:sdtPr>
              <w:sdtEndPr/>
              <w:sdtContent>
                <w:tc>
                  <w:tcPr>
                    <w:tcW w:w="921" w:type="pct"/>
                  </w:tcPr>
                  <w:p w:rsidR="00AB46B5" w:rsidRDefault="00AB46B5" w:rsidP="004C2A79">
                    <w:pPr>
                      <w:kinsoku w:val="0"/>
                      <w:overflowPunct w:val="0"/>
                      <w:autoSpaceDE w:val="0"/>
                      <w:autoSpaceDN w:val="0"/>
                      <w:adjustRightInd w:val="0"/>
                      <w:snapToGrid w:val="0"/>
                      <w:jc w:val="right"/>
                      <w:rPr>
                        <w:color w:val="008000"/>
                        <w:szCs w:val="21"/>
                      </w:rPr>
                    </w:pPr>
                    <w:r>
                      <w:rPr>
                        <w:rFonts w:hint="eastAsia"/>
                        <w:szCs w:val="21"/>
                      </w:rPr>
                      <w:t>-112.47</w:t>
                    </w:r>
                  </w:p>
                </w:tc>
              </w:sdtContent>
            </w:sdt>
          </w:tr>
          <w:tr w:rsidR="00AB46B5" w:rsidTr="004377DE">
            <w:trPr>
              <w:trHeight w:val="533"/>
            </w:trPr>
            <w:tc>
              <w:tcPr>
                <w:tcW w:w="1983" w:type="pct"/>
                <w:vAlign w:val="center"/>
              </w:tcPr>
              <w:p w:rsidR="00AB46B5" w:rsidRDefault="00AB46B5" w:rsidP="004C2A79">
                <w:pPr>
                  <w:kinsoku w:val="0"/>
                  <w:overflowPunct w:val="0"/>
                  <w:autoSpaceDE w:val="0"/>
                  <w:autoSpaceDN w:val="0"/>
                  <w:adjustRightInd w:val="0"/>
                  <w:snapToGrid w:val="0"/>
                  <w:jc w:val="center"/>
                  <w:rPr>
                    <w:szCs w:val="21"/>
                  </w:rPr>
                </w:pPr>
              </w:p>
            </w:tc>
            <w:tc>
              <w:tcPr>
                <w:tcW w:w="1048" w:type="pct"/>
                <w:vAlign w:val="center"/>
              </w:tcPr>
              <w:p w:rsidR="00AB46B5" w:rsidRDefault="00AB46B5" w:rsidP="004C2A79">
                <w:pPr>
                  <w:kinsoku w:val="0"/>
                  <w:overflowPunct w:val="0"/>
                  <w:autoSpaceDE w:val="0"/>
                  <w:autoSpaceDN w:val="0"/>
                  <w:adjustRightInd w:val="0"/>
                  <w:snapToGrid w:val="0"/>
                  <w:jc w:val="center"/>
                  <w:rPr>
                    <w:szCs w:val="21"/>
                  </w:rPr>
                </w:pPr>
                <w:r>
                  <w:t>本报告期末</w:t>
                </w:r>
              </w:p>
            </w:tc>
            <w:tc>
              <w:tcPr>
                <w:tcW w:w="1048" w:type="pct"/>
                <w:vAlign w:val="center"/>
              </w:tcPr>
              <w:p w:rsidR="00AB46B5" w:rsidRDefault="00AB46B5" w:rsidP="004C2A79">
                <w:pPr>
                  <w:kinsoku w:val="0"/>
                  <w:overflowPunct w:val="0"/>
                  <w:autoSpaceDE w:val="0"/>
                  <w:autoSpaceDN w:val="0"/>
                  <w:adjustRightInd w:val="0"/>
                  <w:snapToGrid w:val="0"/>
                  <w:jc w:val="center"/>
                  <w:rPr>
                    <w:szCs w:val="21"/>
                  </w:rPr>
                </w:pPr>
                <w:r>
                  <w:t>上年度末</w:t>
                </w:r>
              </w:p>
            </w:tc>
            <w:tc>
              <w:tcPr>
                <w:tcW w:w="921" w:type="pct"/>
                <w:vAlign w:val="center"/>
              </w:tcPr>
              <w:p w:rsidR="00AB46B5" w:rsidRDefault="00AB46B5" w:rsidP="004C2A79">
                <w:pPr>
                  <w:kinsoku w:val="0"/>
                  <w:overflowPunct w:val="0"/>
                  <w:autoSpaceDE w:val="0"/>
                  <w:autoSpaceDN w:val="0"/>
                  <w:adjustRightInd w:val="0"/>
                  <w:snapToGrid w:val="0"/>
                  <w:jc w:val="center"/>
                  <w:rPr>
                    <w:szCs w:val="21"/>
                  </w:rPr>
                </w:pPr>
                <w:r>
                  <w:t>本报告期末比上年度末增减</w:t>
                </w:r>
                <w:r>
                  <w:rPr>
                    <w:szCs w:val="21"/>
                  </w:rPr>
                  <w:t>(%)</w:t>
                </w:r>
              </w:p>
            </w:tc>
          </w:tr>
          <w:tr w:rsidR="00AB46B5" w:rsidTr="004377DE">
            <w:trPr>
              <w:trHeight w:val="285"/>
            </w:trPr>
            <w:tc>
              <w:tcPr>
                <w:tcW w:w="1983" w:type="pct"/>
              </w:tcPr>
              <w:p w:rsidR="00AB46B5" w:rsidRDefault="00AB46B5" w:rsidP="004C2A79">
                <w:pPr>
                  <w:kinsoku w:val="0"/>
                  <w:overflowPunct w:val="0"/>
                  <w:autoSpaceDE w:val="0"/>
                  <w:autoSpaceDN w:val="0"/>
                  <w:adjustRightInd w:val="0"/>
                  <w:snapToGrid w:val="0"/>
                  <w:rPr>
                    <w:szCs w:val="21"/>
                  </w:rPr>
                </w:pPr>
                <w:r>
                  <w:rPr>
                    <w:rFonts w:hint="eastAsia"/>
                    <w:szCs w:val="21"/>
                  </w:rPr>
                  <w:t>归属于上市公司股东的净资产</w:t>
                </w:r>
              </w:p>
            </w:tc>
            <w:sdt>
              <w:sdtPr>
                <w:rPr>
                  <w:szCs w:val="21"/>
                </w:rPr>
                <w:alias w:val="归属于母公司所有者权益合计"/>
                <w:tag w:val="_GBC_c264e53177a646a89bab23ee6a122aac"/>
                <w:id w:val="53155717"/>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szCs w:val="21"/>
                      </w:rPr>
                    </w:pPr>
                    <w:r>
                      <w:rPr>
                        <w:szCs w:val="21"/>
                      </w:rPr>
                      <w:t>1,863,299,476.36</w:t>
                    </w:r>
                  </w:p>
                </w:tc>
              </w:sdtContent>
            </w:sdt>
            <w:sdt>
              <w:sdtPr>
                <w:rPr>
                  <w:bCs/>
                  <w:szCs w:val="21"/>
                </w:rPr>
                <w:alias w:val="归属于母公司所有者权益合计"/>
                <w:tag w:val="_GBC_8d9460019b644ac19fb31e97c9b4647e"/>
                <w:id w:val="53155718"/>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bCs/>
                        <w:szCs w:val="21"/>
                      </w:rPr>
                    </w:pPr>
                    <w:r>
                      <w:rPr>
                        <w:bCs/>
                        <w:szCs w:val="21"/>
                      </w:rPr>
                      <w:t>1,890,659,684.31</w:t>
                    </w:r>
                  </w:p>
                </w:tc>
              </w:sdtContent>
            </w:sdt>
            <w:sdt>
              <w:sdtPr>
                <w:rPr>
                  <w:szCs w:val="21"/>
                </w:rPr>
                <w:alias w:val="股东权益本期比上期增减"/>
                <w:tag w:val="_GBC_4612e6cd36eb4c05848b0ee6de70a8ea"/>
                <w:id w:val="53155719"/>
                <w:lock w:val="sdtLocked"/>
              </w:sdtPr>
              <w:sdtEndPr>
                <w:rPr>
                  <w:rFonts w:asciiTheme="minorEastAsia" w:eastAsiaTheme="minorEastAsia" w:hAnsiTheme="minorEastAsia"/>
                </w:rPr>
              </w:sdtEndPr>
              <w:sdtContent>
                <w:tc>
                  <w:tcPr>
                    <w:tcW w:w="921" w:type="pct"/>
                  </w:tcPr>
                  <w:p w:rsidR="00AB46B5" w:rsidRDefault="00AB46B5" w:rsidP="00AB46B5">
                    <w:pPr>
                      <w:kinsoku w:val="0"/>
                      <w:overflowPunct w:val="0"/>
                      <w:autoSpaceDE w:val="0"/>
                      <w:autoSpaceDN w:val="0"/>
                      <w:adjustRightInd w:val="0"/>
                      <w:snapToGrid w:val="0"/>
                      <w:jc w:val="right"/>
                      <w:rPr>
                        <w:color w:val="008000"/>
                        <w:szCs w:val="21"/>
                      </w:rPr>
                    </w:pPr>
                    <w:r w:rsidRPr="008D3A17">
                      <w:rPr>
                        <w:rFonts w:asciiTheme="minorEastAsia" w:eastAsiaTheme="minorEastAsia" w:hAnsiTheme="minorEastAsia"/>
                      </w:rPr>
                      <w:t>-1.45</w:t>
                    </w:r>
                  </w:p>
                </w:tc>
              </w:sdtContent>
            </w:sdt>
          </w:tr>
          <w:tr w:rsidR="00AB46B5" w:rsidTr="004377DE">
            <w:trPr>
              <w:trHeight w:val="285"/>
            </w:trPr>
            <w:tc>
              <w:tcPr>
                <w:tcW w:w="1983" w:type="pct"/>
              </w:tcPr>
              <w:p w:rsidR="00AB46B5" w:rsidRDefault="00AB46B5" w:rsidP="004C2A79">
                <w:pPr>
                  <w:kinsoku w:val="0"/>
                  <w:overflowPunct w:val="0"/>
                  <w:autoSpaceDE w:val="0"/>
                  <w:autoSpaceDN w:val="0"/>
                  <w:adjustRightInd w:val="0"/>
                  <w:snapToGrid w:val="0"/>
                  <w:rPr>
                    <w:szCs w:val="21"/>
                  </w:rPr>
                </w:pPr>
                <w:r>
                  <w:rPr>
                    <w:rFonts w:hint="eastAsia"/>
                    <w:szCs w:val="21"/>
                  </w:rPr>
                  <w:t>总资产</w:t>
                </w:r>
              </w:p>
            </w:tc>
            <w:sdt>
              <w:sdtPr>
                <w:rPr>
                  <w:szCs w:val="21"/>
                </w:rPr>
                <w:alias w:val="资产总计"/>
                <w:tag w:val="_GBC_36328a382ae4482b8662418745db7d55"/>
                <w:id w:val="53155720"/>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szCs w:val="21"/>
                      </w:rPr>
                    </w:pPr>
                    <w:r>
                      <w:rPr>
                        <w:szCs w:val="21"/>
                      </w:rPr>
                      <w:t>2,742,620,532.71</w:t>
                    </w:r>
                  </w:p>
                </w:tc>
              </w:sdtContent>
            </w:sdt>
            <w:sdt>
              <w:sdtPr>
                <w:rPr>
                  <w:bCs/>
                  <w:szCs w:val="21"/>
                </w:rPr>
                <w:alias w:val="资产总计"/>
                <w:tag w:val="_GBC_6c7912ed42714421ab5f733f008d5f76"/>
                <w:id w:val="53155721"/>
                <w:lock w:val="sdtLocked"/>
              </w:sdtPr>
              <w:sdtEndPr/>
              <w:sdtContent>
                <w:tc>
                  <w:tcPr>
                    <w:tcW w:w="1048" w:type="pct"/>
                  </w:tcPr>
                  <w:p w:rsidR="00AB46B5" w:rsidRDefault="00AB46B5" w:rsidP="004C2A79">
                    <w:pPr>
                      <w:kinsoku w:val="0"/>
                      <w:overflowPunct w:val="0"/>
                      <w:autoSpaceDE w:val="0"/>
                      <w:autoSpaceDN w:val="0"/>
                      <w:adjustRightInd w:val="0"/>
                      <w:snapToGrid w:val="0"/>
                      <w:jc w:val="right"/>
                      <w:rPr>
                        <w:bCs/>
                        <w:szCs w:val="21"/>
                      </w:rPr>
                    </w:pPr>
                    <w:r>
                      <w:rPr>
                        <w:bCs/>
                        <w:szCs w:val="21"/>
                      </w:rPr>
                      <w:t>2,618,052,509.53</w:t>
                    </w:r>
                  </w:p>
                </w:tc>
              </w:sdtContent>
            </w:sdt>
            <w:sdt>
              <w:sdtPr>
                <w:rPr>
                  <w:szCs w:val="21"/>
                </w:rPr>
                <w:alias w:val="总资产本期比上期增减"/>
                <w:tag w:val="_GBC_791a4ce1c61443cd8010d235ccb5b010"/>
                <w:id w:val="53155722"/>
                <w:lock w:val="sdtLocked"/>
              </w:sdtPr>
              <w:sdtEndPr/>
              <w:sdtContent>
                <w:tc>
                  <w:tcPr>
                    <w:tcW w:w="921" w:type="pct"/>
                  </w:tcPr>
                  <w:p w:rsidR="00AB46B5" w:rsidRDefault="00AB46B5" w:rsidP="004C2A79">
                    <w:pPr>
                      <w:kinsoku w:val="0"/>
                      <w:overflowPunct w:val="0"/>
                      <w:autoSpaceDE w:val="0"/>
                      <w:autoSpaceDN w:val="0"/>
                      <w:adjustRightInd w:val="0"/>
                      <w:snapToGrid w:val="0"/>
                      <w:jc w:val="right"/>
                      <w:rPr>
                        <w:color w:val="008000"/>
                        <w:szCs w:val="21"/>
                      </w:rPr>
                    </w:pPr>
                    <w:r>
                      <w:rPr>
                        <w:rFonts w:hint="eastAsia"/>
                        <w:szCs w:val="21"/>
                      </w:rPr>
                      <w:t>4.76</w:t>
                    </w:r>
                  </w:p>
                </w:tc>
              </w:sdtContent>
            </w:sdt>
          </w:tr>
        </w:tbl>
        <w:p w:rsidR="00F24626" w:rsidRPr="00AB46B5" w:rsidRDefault="008366FF" w:rsidP="00AB46B5"/>
      </w:sdtContent>
    </w:sdt>
    <w:p w:rsidR="00F24626" w:rsidRDefault="00F24626">
      <w:pPr>
        <w:kinsoku w:val="0"/>
        <w:overflowPunct w:val="0"/>
        <w:autoSpaceDE w:val="0"/>
        <w:autoSpaceDN w:val="0"/>
        <w:adjustRightInd w:val="0"/>
        <w:snapToGrid w:val="0"/>
        <w:rPr>
          <w:szCs w:val="21"/>
        </w:rPr>
      </w:pPr>
    </w:p>
    <w:p w:rsidR="00F24626" w:rsidRDefault="00D222DD">
      <w:pPr>
        <w:pStyle w:val="3"/>
        <w:numPr>
          <w:ilvl w:val="1"/>
          <w:numId w:val="2"/>
        </w:numPr>
        <w:rPr>
          <w:rFonts w:ascii="宋体" w:hAnsi="宋体"/>
          <w:szCs w:val="21"/>
        </w:rPr>
      </w:pPr>
      <w:r>
        <w:lastRenderedPageBreak/>
        <w:t>主要财务指标</w:t>
      </w:r>
    </w:p>
    <w:sdt>
      <w:sdtPr>
        <w:alias w:val="选项模块:主要财务指标(无追溯)"/>
        <w:tag w:val="_GBC_b44cc48c2c094fe699f563d257345cf5"/>
        <w:id w:val="53147316"/>
        <w:lock w:val="sdtLocked"/>
      </w:sdtPr>
      <w:sdtEndPr/>
      <w:sdtContent>
        <w:p w:rsidR="00492DEC" w:rsidRDefault="00492DEC" w:rsidP="00363D11"/>
        <w:tbl>
          <w:tblPr>
            <w:tblStyle w:val="a6"/>
            <w:tblW w:w="0" w:type="auto"/>
            <w:tblLook w:val="04A0" w:firstRow="1" w:lastRow="0" w:firstColumn="1" w:lastColumn="0" w:noHBand="0" w:noVBand="1"/>
          </w:tblPr>
          <w:tblGrid>
            <w:gridCol w:w="3652"/>
            <w:gridCol w:w="1701"/>
            <w:gridCol w:w="1843"/>
            <w:gridCol w:w="1852"/>
          </w:tblGrid>
          <w:tr w:rsidR="00492DEC" w:rsidRPr="008D3A17" w:rsidTr="00492DEC">
            <w:tc>
              <w:tcPr>
                <w:tcW w:w="3652" w:type="dxa"/>
                <w:vAlign w:val="center"/>
              </w:tcPr>
              <w:p w:rsidR="00492DEC" w:rsidRPr="008D3A17" w:rsidRDefault="00492DEC" w:rsidP="00492DEC">
                <w:pPr>
                  <w:kinsoku w:val="0"/>
                  <w:overflowPunct w:val="0"/>
                  <w:autoSpaceDE w:val="0"/>
                  <w:autoSpaceDN w:val="0"/>
                  <w:adjustRightInd w:val="0"/>
                  <w:snapToGrid w:val="0"/>
                  <w:jc w:val="center"/>
                  <w:rPr>
                    <w:rFonts w:asciiTheme="minorEastAsia" w:eastAsiaTheme="minorEastAsia" w:hAnsiTheme="minorEastAsia"/>
                    <w:szCs w:val="21"/>
                  </w:rPr>
                </w:pPr>
                <w:r w:rsidRPr="008D3A17">
                  <w:rPr>
                    <w:rFonts w:asciiTheme="minorEastAsia" w:eastAsiaTheme="minorEastAsia" w:hAnsiTheme="minorEastAsia"/>
                  </w:rPr>
                  <w:t>主要财务指标</w:t>
                </w:r>
              </w:p>
            </w:tc>
            <w:tc>
              <w:tcPr>
                <w:tcW w:w="1701" w:type="dxa"/>
                <w:vAlign w:val="center"/>
              </w:tcPr>
              <w:p w:rsidR="00492DEC" w:rsidRPr="008D3A17" w:rsidRDefault="00492DEC" w:rsidP="00492DEC">
                <w:pPr>
                  <w:kinsoku w:val="0"/>
                  <w:overflowPunct w:val="0"/>
                  <w:autoSpaceDE w:val="0"/>
                  <w:autoSpaceDN w:val="0"/>
                  <w:adjustRightInd w:val="0"/>
                  <w:snapToGrid w:val="0"/>
                  <w:jc w:val="center"/>
                  <w:rPr>
                    <w:rFonts w:asciiTheme="minorEastAsia" w:eastAsiaTheme="minorEastAsia" w:hAnsiTheme="minorEastAsia"/>
                  </w:rPr>
                </w:pPr>
                <w:r w:rsidRPr="008D3A17">
                  <w:rPr>
                    <w:rFonts w:asciiTheme="minorEastAsia" w:eastAsiaTheme="minorEastAsia" w:hAnsiTheme="minorEastAsia"/>
                  </w:rPr>
                  <w:t>本报告期</w:t>
                </w:r>
              </w:p>
              <w:p w:rsidR="00492DEC" w:rsidRPr="008D3A17" w:rsidRDefault="00492DEC" w:rsidP="00492DEC">
                <w:pPr>
                  <w:kinsoku w:val="0"/>
                  <w:overflowPunct w:val="0"/>
                  <w:autoSpaceDE w:val="0"/>
                  <w:autoSpaceDN w:val="0"/>
                  <w:adjustRightInd w:val="0"/>
                  <w:snapToGrid w:val="0"/>
                  <w:jc w:val="center"/>
                  <w:rPr>
                    <w:rFonts w:asciiTheme="minorEastAsia" w:eastAsiaTheme="minorEastAsia" w:hAnsiTheme="minorEastAsia"/>
                    <w:szCs w:val="21"/>
                  </w:rPr>
                </w:pPr>
                <w:r w:rsidRPr="008D3A17">
                  <w:rPr>
                    <w:rFonts w:asciiTheme="minorEastAsia" w:eastAsiaTheme="minorEastAsia" w:hAnsiTheme="minorEastAsia"/>
                  </w:rPr>
                  <w:t>（1－6月）</w:t>
                </w:r>
              </w:p>
            </w:tc>
            <w:tc>
              <w:tcPr>
                <w:tcW w:w="1843" w:type="dxa"/>
                <w:vAlign w:val="center"/>
              </w:tcPr>
              <w:p w:rsidR="00492DEC" w:rsidRPr="008D3A17" w:rsidRDefault="00492DEC" w:rsidP="00492DEC">
                <w:pPr>
                  <w:kinsoku w:val="0"/>
                  <w:overflowPunct w:val="0"/>
                  <w:autoSpaceDE w:val="0"/>
                  <w:autoSpaceDN w:val="0"/>
                  <w:adjustRightInd w:val="0"/>
                  <w:snapToGrid w:val="0"/>
                  <w:jc w:val="center"/>
                  <w:rPr>
                    <w:rFonts w:asciiTheme="minorEastAsia" w:eastAsiaTheme="minorEastAsia" w:hAnsiTheme="minorEastAsia"/>
                    <w:szCs w:val="21"/>
                  </w:rPr>
                </w:pPr>
                <w:r w:rsidRPr="008D3A17">
                  <w:rPr>
                    <w:rFonts w:asciiTheme="minorEastAsia" w:eastAsiaTheme="minorEastAsia" w:hAnsiTheme="minorEastAsia"/>
                  </w:rPr>
                  <w:t>上年同期</w:t>
                </w:r>
              </w:p>
            </w:tc>
            <w:tc>
              <w:tcPr>
                <w:tcW w:w="1852" w:type="dxa"/>
                <w:vAlign w:val="center"/>
              </w:tcPr>
              <w:p w:rsidR="00492DEC" w:rsidRPr="008D3A17" w:rsidRDefault="00492DEC" w:rsidP="00492DEC">
                <w:pPr>
                  <w:kinsoku w:val="0"/>
                  <w:overflowPunct w:val="0"/>
                  <w:autoSpaceDE w:val="0"/>
                  <w:autoSpaceDN w:val="0"/>
                  <w:adjustRightInd w:val="0"/>
                  <w:snapToGrid w:val="0"/>
                  <w:jc w:val="center"/>
                  <w:rPr>
                    <w:rFonts w:asciiTheme="minorEastAsia" w:eastAsiaTheme="minorEastAsia" w:hAnsiTheme="minorEastAsia"/>
                    <w:szCs w:val="21"/>
                  </w:rPr>
                </w:pPr>
                <w:r w:rsidRPr="008D3A17">
                  <w:rPr>
                    <w:rFonts w:asciiTheme="minorEastAsia" w:eastAsiaTheme="minorEastAsia" w:hAnsiTheme="minorEastAsia"/>
                  </w:rPr>
                  <w:t>本报告期比上年同期增减</w:t>
                </w:r>
                <w:r w:rsidRPr="008D3A17">
                  <w:rPr>
                    <w:rFonts w:asciiTheme="minorEastAsia" w:eastAsiaTheme="minorEastAsia" w:hAnsiTheme="minorEastAsia"/>
                    <w:szCs w:val="21"/>
                  </w:rPr>
                  <w:t>(%)</w:t>
                </w:r>
              </w:p>
            </w:tc>
          </w:tr>
          <w:tr w:rsidR="00492DEC" w:rsidRPr="008D3A17" w:rsidTr="00492DEC">
            <w:tc>
              <w:tcPr>
                <w:tcW w:w="3652" w:type="dxa"/>
              </w:tcPr>
              <w:p w:rsidR="00492DEC" w:rsidRPr="008D3A17" w:rsidRDefault="00492DEC" w:rsidP="00492DEC">
                <w:pPr>
                  <w:kinsoku w:val="0"/>
                  <w:overflowPunct w:val="0"/>
                  <w:autoSpaceDE w:val="0"/>
                  <w:autoSpaceDN w:val="0"/>
                  <w:adjustRightInd w:val="0"/>
                  <w:snapToGrid w:val="0"/>
                  <w:rPr>
                    <w:rFonts w:asciiTheme="minorEastAsia" w:eastAsiaTheme="minorEastAsia" w:hAnsiTheme="minorEastAsia"/>
                    <w:szCs w:val="21"/>
                  </w:rPr>
                </w:pPr>
                <w:r w:rsidRPr="008D3A17">
                  <w:rPr>
                    <w:rFonts w:asciiTheme="minorEastAsia" w:eastAsiaTheme="minorEastAsia" w:hAnsiTheme="minorEastAsia"/>
                  </w:rPr>
                  <w:t>基本每股收益（元／股）</w:t>
                </w:r>
              </w:p>
            </w:tc>
            <w:sdt>
              <w:sdtPr>
                <w:rPr>
                  <w:rFonts w:asciiTheme="minorEastAsia" w:eastAsiaTheme="minorEastAsia" w:hAnsiTheme="minorEastAsia" w:hint="eastAsia"/>
                  <w:szCs w:val="21"/>
                </w:rPr>
                <w:alias w:val="基本每股收益"/>
                <w:tag w:val="_GBC_86b6918c0f8e42f3a3a51d625c5323d9"/>
                <w:id w:val="53147291"/>
                <w:lock w:val="sdtLocked"/>
              </w:sdtPr>
              <w:sdtEndPr/>
              <w:sdtContent>
                <w:tc>
                  <w:tcPr>
                    <w:tcW w:w="1701"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0.0728</w:t>
                    </w:r>
                  </w:p>
                </w:tc>
              </w:sdtContent>
            </w:sdt>
            <w:sdt>
              <w:sdtPr>
                <w:rPr>
                  <w:rFonts w:asciiTheme="minorEastAsia" w:eastAsiaTheme="minorEastAsia" w:hAnsiTheme="minorEastAsia" w:hint="eastAsia"/>
                  <w:szCs w:val="21"/>
                </w:rPr>
                <w:alias w:val="基本每股收益"/>
                <w:tag w:val="_GBC_584729723e57485398b1976834ccf5b0"/>
                <w:id w:val="53147292"/>
                <w:lock w:val="sdtLocked"/>
              </w:sdtPr>
              <w:sdtEndPr/>
              <w:sdtContent>
                <w:tc>
                  <w:tcPr>
                    <w:tcW w:w="1843"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0.0011</w:t>
                    </w:r>
                  </w:p>
                </w:tc>
              </w:sdtContent>
            </w:sdt>
            <w:sdt>
              <w:sdtPr>
                <w:rPr>
                  <w:rFonts w:asciiTheme="minorEastAsia" w:eastAsiaTheme="minorEastAsia" w:hAnsiTheme="minorEastAsia" w:hint="eastAsia"/>
                  <w:szCs w:val="21"/>
                </w:rPr>
                <w:alias w:val="基本每股收益本期比上期增减"/>
                <w:tag w:val="_GBC_0d000d5701d949d59919557aaf321501"/>
                <w:id w:val="53147293"/>
                <w:lock w:val="sdtLocked"/>
              </w:sdtPr>
              <w:sdtEndPr>
                <w:rPr>
                  <w:shd w:val="clear" w:color="auto" w:fill="FFFF00"/>
                </w:rPr>
              </w:sdtEndPr>
              <w:sdtContent>
                <w:tc>
                  <w:tcPr>
                    <w:tcW w:w="1852" w:type="dxa"/>
                  </w:tcPr>
                  <w:p w:rsidR="00492DEC" w:rsidRPr="008D3A17" w:rsidRDefault="0000729B" w:rsidP="0000729B">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color w:val="000000"/>
                        <w:szCs w:val="21"/>
                        <w:lang w:val="zh-CN"/>
                      </w:rPr>
                      <w:t>6,</w:t>
                    </w:r>
                    <w:r w:rsidRPr="008D3A17">
                      <w:rPr>
                        <w:rFonts w:asciiTheme="minorEastAsia" w:eastAsiaTheme="minorEastAsia" w:hAnsiTheme="minorEastAsia"/>
                        <w:szCs w:val="21"/>
                      </w:rPr>
                      <w:t>518</w:t>
                    </w:r>
                    <w:r w:rsidRPr="008D3A17">
                      <w:rPr>
                        <w:rFonts w:asciiTheme="minorEastAsia" w:eastAsiaTheme="minorEastAsia" w:hAnsiTheme="minorEastAsia"/>
                        <w:color w:val="000000"/>
                        <w:szCs w:val="21"/>
                        <w:lang w:val="zh-CN"/>
                      </w:rPr>
                      <w:t>.18</w:t>
                    </w:r>
                  </w:p>
                </w:tc>
              </w:sdtContent>
            </w:sdt>
          </w:tr>
          <w:tr w:rsidR="00492DEC" w:rsidRPr="008D3A17" w:rsidTr="00492DEC">
            <w:tc>
              <w:tcPr>
                <w:tcW w:w="3652" w:type="dxa"/>
              </w:tcPr>
              <w:p w:rsidR="00492DEC" w:rsidRPr="008D3A17" w:rsidRDefault="00492DEC" w:rsidP="00492DEC">
                <w:pPr>
                  <w:kinsoku w:val="0"/>
                  <w:overflowPunct w:val="0"/>
                  <w:autoSpaceDE w:val="0"/>
                  <w:autoSpaceDN w:val="0"/>
                  <w:adjustRightInd w:val="0"/>
                  <w:snapToGrid w:val="0"/>
                  <w:rPr>
                    <w:rFonts w:asciiTheme="minorEastAsia" w:eastAsiaTheme="minorEastAsia" w:hAnsiTheme="minorEastAsia"/>
                    <w:szCs w:val="21"/>
                  </w:rPr>
                </w:pPr>
                <w:r w:rsidRPr="008D3A17">
                  <w:rPr>
                    <w:rFonts w:asciiTheme="minorEastAsia" w:eastAsiaTheme="minorEastAsia" w:hAnsiTheme="minorEastAsia"/>
                  </w:rPr>
                  <w:t>稀释每股收益（元／股）</w:t>
                </w:r>
              </w:p>
            </w:tc>
            <w:sdt>
              <w:sdtPr>
                <w:rPr>
                  <w:rFonts w:asciiTheme="minorEastAsia" w:eastAsiaTheme="minorEastAsia" w:hAnsiTheme="minorEastAsia" w:hint="eastAsia"/>
                  <w:szCs w:val="21"/>
                </w:rPr>
                <w:alias w:val="稀释每股收益"/>
                <w:tag w:val="_GBC_5479873b0db84b57b2c9109ebc6bff5d"/>
                <w:id w:val="53147294"/>
                <w:lock w:val="sdtLocked"/>
              </w:sdtPr>
              <w:sdtEndPr/>
              <w:sdtContent>
                <w:tc>
                  <w:tcPr>
                    <w:tcW w:w="1701"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0.0728</w:t>
                    </w:r>
                  </w:p>
                </w:tc>
              </w:sdtContent>
            </w:sdt>
            <w:sdt>
              <w:sdtPr>
                <w:rPr>
                  <w:rFonts w:asciiTheme="minorEastAsia" w:eastAsiaTheme="minorEastAsia" w:hAnsiTheme="minorEastAsia" w:hint="eastAsia"/>
                  <w:szCs w:val="21"/>
                </w:rPr>
                <w:alias w:val="稀释每股收益"/>
                <w:tag w:val="_GBC_df6801dbb6554f788e5691b1275ddc0c"/>
                <w:id w:val="53147295"/>
                <w:lock w:val="sdtLocked"/>
              </w:sdtPr>
              <w:sdtEndPr/>
              <w:sdtContent>
                <w:tc>
                  <w:tcPr>
                    <w:tcW w:w="1843"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0.0011</w:t>
                    </w:r>
                  </w:p>
                </w:tc>
              </w:sdtContent>
            </w:sdt>
            <w:sdt>
              <w:sdtPr>
                <w:rPr>
                  <w:rFonts w:asciiTheme="minorEastAsia" w:eastAsiaTheme="minorEastAsia" w:hAnsiTheme="minorEastAsia" w:hint="eastAsia"/>
                  <w:szCs w:val="21"/>
                </w:rPr>
                <w:alias w:val="稀释每股收益本期比上期增减"/>
                <w:tag w:val="_GBC_86627f486c5a49a1abb59e3a3e01b83b"/>
                <w:id w:val="53147296"/>
                <w:lock w:val="sdtLocked"/>
              </w:sdtPr>
              <w:sdtEndPr/>
              <w:sdtContent>
                <w:tc>
                  <w:tcPr>
                    <w:tcW w:w="1852" w:type="dxa"/>
                  </w:tcPr>
                  <w:p w:rsidR="00492DEC" w:rsidRPr="008D3A17" w:rsidRDefault="0000729B" w:rsidP="0000729B">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color w:val="000000"/>
                        <w:szCs w:val="21"/>
                        <w:lang w:val="zh-CN"/>
                      </w:rPr>
                      <w:t>6,</w:t>
                    </w:r>
                    <w:r w:rsidRPr="008D3A17">
                      <w:rPr>
                        <w:rFonts w:asciiTheme="minorEastAsia" w:eastAsiaTheme="minorEastAsia" w:hAnsiTheme="minorEastAsia"/>
                        <w:szCs w:val="21"/>
                      </w:rPr>
                      <w:t>518</w:t>
                    </w:r>
                    <w:r w:rsidRPr="008D3A17">
                      <w:rPr>
                        <w:rFonts w:asciiTheme="minorEastAsia" w:eastAsiaTheme="minorEastAsia" w:hAnsiTheme="minorEastAsia"/>
                        <w:color w:val="000000"/>
                        <w:szCs w:val="21"/>
                        <w:lang w:val="zh-CN"/>
                      </w:rPr>
                      <w:t>.18</w:t>
                    </w:r>
                  </w:p>
                </w:tc>
              </w:sdtContent>
            </w:sdt>
          </w:tr>
          <w:tr w:rsidR="00492DEC" w:rsidRPr="008D3A17" w:rsidTr="00492DEC">
            <w:tc>
              <w:tcPr>
                <w:tcW w:w="3652" w:type="dxa"/>
              </w:tcPr>
              <w:p w:rsidR="00492DEC" w:rsidRPr="008D3A17" w:rsidRDefault="00492DEC" w:rsidP="00492DEC">
                <w:pPr>
                  <w:kinsoku w:val="0"/>
                  <w:overflowPunct w:val="0"/>
                  <w:autoSpaceDE w:val="0"/>
                  <w:autoSpaceDN w:val="0"/>
                  <w:adjustRightInd w:val="0"/>
                  <w:snapToGrid w:val="0"/>
                  <w:rPr>
                    <w:rFonts w:asciiTheme="minorEastAsia" w:eastAsiaTheme="minorEastAsia" w:hAnsiTheme="minorEastAsia"/>
                    <w:szCs w:val="21"/>
                  </w:rPr>
                </w:pPr>
                <w:r w:rsidRPr="008D3A17">
                  <w:rPr>
                    <w:rFonts w:asciiTheme="minorEastAsia" w:eastAsiaTheme="minorEastAsia" w:hAnsiTheme="minorEastAsia"/>
                  </w:rPr>
                  <w:t>扣除非经常性损益后的基本每股收益（元／股）</w:t>
                </w:r>
              </w:p>
            </w:tc>
            <w:sdt>
              <w:sdtPr>
                <w:rPr>
                  <w:rFonts w:asciiTheme="minorEastAsia" w:eastAsiaTheme="minorEastAsia" w:hAnsiTheme="minorEastAsia" w:hint="eastAsia"/>
                  <w:szCs w:val="21"/>
                </w:rPr>
                <w:alias w:val="扣除非经常性损益后归属于公司普通股股东的净利润基本每股收益"/>
                <w:tag w:val="_GBC_6c577dfdf67549a0855d0bd22c06e2b0"/>
                <w:id w:val="53147297"/>
                <w:lock w:val="sdtLocked"/>
              </w:sdtPr>
              <w:sdtEndPr/>
              <w:sdtContent>
                <w:tc>
                  <w:tcPr>
                    <w:tcW w:w="1701"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0.0453</w:t>
                    </w:r>
                  </w:p>
                </w:tc>
              </w:sdtContent>
            </w:sdt>
            <w:sdt>
              <w:sdtPr>
                <w:rPr>
                  <w:rFonts w:asciiTheme="minorEastAsia" w:eastAsiaTheme="minorEastAsia" w:hAnsiTheme="minorEastAsia" w:hint="eastAsia"/>
                  <w:szCs w:val="21"/>
                </w:rPr>
                <w:alias w:val="扣除非经常性损益后归属于公司普通股股东的净利润基本每股收益"/>
                <w:tag w:val="_GBC_b9acb6b637744de2b3a128c6e247d5bf"/>
                <w:id w:val="53147298"/>
                <w:lock w:val="sdtLocked"/>
              </w:sdtPr>
              <w:sdtEndPr/>
              <w:sdtContent>
                <w:tc>
                  <w:tcPr>
                    <w:tcW w:w="1843"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szCs w:val="21"/>
                      </w:rPr>
                      <w:t>-0.0322</w:t>
                    </w:r>
                  </w:p>
                </w:tc>
              </w:sdtContent>
            </w:sdt>
            <w:sdt>
              <w:sdtPr>
                <w:rPr>
                  <w:rFonts w:asciiTheme="minorEastAsia" w:eastAsiaTheme="minorEastAsia" w:hAnsiTheme="minorEastAsia" w:hint="eastAsia"/>
                  <w:szCs w:val="21"/>
                </w:rPr>
                <w:alias w:val="扣除非经常性损益后归属于公司普通股股东的净利润基本每股收益本期比上期增减"/>
                <w:tag w:val="_GBC_dc6bbda91ee7417e99cf32335654cd50"/>
                <w:id w:val="53147299"/>
                <w:lock w:val="sdtLocked"/>
              </w:sdtPr>
              <w:sdtEndPr/>
              <w:sdtContent>
                <w:tc>
                  <w:tcPr>
                    <w:tcW w:w="1852"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240.37</w:t>
                    </w:r>
                  </w:p>
                </w:tc>
              </w:sdtContent>
            </w:sdt>
          </w:tr>
          <w:tr w:rsidR="00492DEC" w:rsidRPr="008D3A17" w:rsidTr="00492DEC">
            <w:tc>
              <w:tcPr>
                <w:tcW w:w="3652" w:type="dxa"/>
              </w:tcPr>
              <w:p w:rsidR="00492DEC" w:rsidRPr="008D3A17" w:rsidRDefault="00492DEC" w:rsidP="00492DEC">
                <w:pPr>
                  <w:kinsoku w:val="0"/>
                  <w:overflowPunct w:val="0"/>
                  <w:autoSpaceDE w:val="0"/>
                  <w:autoSpaceDN w:val="0"/>
                  <w:adjustRightInd w:val="0"/>
                  <w:snapToGrid w:val="0"/>
                  <w:rPr>
                    <w:rFonts w:asciiTheme="minorEastAsia" w:eastAsiaTheme="minorEastAsia" w:hAnsiTheme="minorEastAsia"/>
                    <w:szCs w:val="21"/>
                  </w:rPr>
                </w:pPr>
                <w:r w:rsidRPr="008D3A17">
                  <w:rPr>
                    <w:rFonts w:asciiTheme="minorEastAsia" w:eastAsiaTheme="minorEastAsia" w:hAnsiTheme="minorEastAsia"/>
                  </w:rPr>
                  <w:t>加权平均净资产收益率（%）</w:t>
                </w:r>
              </w:p>
            </w:tc>
            <w:sdt>
              <w:sdtPr>
                <w:rPr>
                  <w:rFonts w:asciiTheme="minorEastAsia" w:eastAsiaTheme="minorEastAsia" w:hAnsiTheme="minorEastAsia" w:hint="eastAsia"/>
                  <w:szCs w:val="21"/>
                </w:rPr>
                <w:alias w:val="净利润_加权平均_净资产收益率"/>
                <w:tag w:val="_GBC_be8f2bb2db4c47da980cf7896fd83788"/>
                <w:id w:val="53147300"/>
                <w:lock w:val="sdtLocked"/>
              </w:sdtPr>
              <w:sdtEndPr/>
              <w:sdtContent>
                <w:tc>
                  <w:tcPr>
                    <w:tcW w:w="1701"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1.5513</w:t>
                    </w:r>
                  </w:p>
                </w:tc>
              </w:sdtContent>
            </w:sdt>
            <w:sdt>
              <w:sdtPr>
                <w:rPr>
                  <w:rFonts w:asciiTheme="minorEastAsia" w:eastAsiaTheme="minorEastAsia" w:hAnsiTheme="minorEastAsia" w:hint="eastAsia"/>
                  <w:szCs w:val="21"/>
                </w:rPr>
                <w:alias w:val="净利润_加权平均_净资产收益率"/>
                <w:tag w:val="_GBC_6b55be276ca046f5a3dfe96bc442fd7b"/>
                <w:id w:val="53147301"/>
                <w:lock w:val="sdtLocked"/>
              </w:sdtPr>
              <w:sdtEndPr/>
              <w:sdtContent>
                <w:tc>
                  <w:tcPr>
                    <w:tcW w:w="1843"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0.0221</w:t>
                    </w:r>
                  </w:p>
                </w:tc>
              </w:sdtContent>
            </w:sdt>
            <w:sdt>
              <w:sdtPr>
                <w:rPr>
                  <w:rFonts w:asciiTheme="minorEastAsia" w:eastAsiaTheme="minorEastAsia" w:hAnsiTheme="minorEastAsia" w:hint="eastAsia"/>
                  <w:szCs w:val="21"/>
                </w:rPr>
                <w:alias w:val="净资产收益率加权平均本期比上期增减"/>
                <w:tag w:val="_GBC_468db081c149493781273a86261664a1"/>
                <w:id w:val="53147302"/>
                <w:lock w:val="sdtLocked"/>
              </w:sdtPr>
              <w:sdtEndPr/>
              <w:sdtContent>
                <w:tc>
                  <w:tcPr>
                    <w:tcW w:w="1852" w:type="dxa"/>
                  </w:tcPr>
                  <w:p w:rsidR="00492DEC" w:rsidRPr="008D3A17" w:rsidRDefault="008D3A17"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 w:val="22"/>
                      </w:rPr>
                      <w:t>增加1.5292个百分点</w:t>
                    </w:r>
                  </w:p>
                </w:tc>
              </w:sdtContent>
            </w:sdt>
          </w:tr>
          <w:tr w:rsidR="00492DEC" w:rsidRPr="008D3A17" w:rsidTr="00492DEC">
            <w:tc>
              <w:tcPr>
                <w:tcW w:w="3652" w:type="dxa"/>
              </w:tcPr>
              <w:p w:rsidR="00492DEC" w:rsidRPr="008D3A17" w:rsidRDefault="00492DEC" w:rsidP="00492DEC">
                <w:pPr>
                  <w:kinsoku w:val="0"/>
                  <w:overflowPunct w:val="0"/>
                  <w:autoSpaceDE w:val="0"/>
                  <w:autoSpaceDN w:val="0"/>
                  <w:adjustRightInd w:val="0"/>
                  <w:snapToGrid w:val="0"/>
                  <w:rPr>
                    <w:rFonts w:asciiTheme="minorEastAsia" w:eastAsiaTheme="minorEastAsia" w:hAnsiTheme="minorEastAsia"/>
                    <w:szCs w:val="21"/>
                  </w:rPr>
                </w:pPr>
                <w:r w:rsidRPr="008D3A17">
                  <w:rPr>
                    <w:rFonts w:asciiTheme="minorEastAsia" w:eastAsiaTheme="minorEastAsia" w:hAnsiTheme="minorEastAsia"/>
                  </w:rPr>
                  <w:t>扣除非经常性损益后的加权平均净资产收益率（%）</w:t>
                </w:r>
              </w:p>
            </w:tc>
            <w:sdt>
              <w:sdtPr>
                <w:rPr>
                  <w:rFonts w:asciiTheme="minorEastAsia" w:eastAsiaTheme="minorEastAsia" w:hAnsiTheme="minorEastAsia" w:hint="eastAsia"/>
                  <w:szCs w:val="21"/>
                </w:rPr>
                <w:alias w:val="扣除非经常性损益的净利润的加权平均净资产收益率"/>
                <w:tag w:val="_GBC_a0d55b6fada3443284a2ce51553f0c61"/>
                <w:id w:val="53147303"/>
                <w:lock w:val="sdtLocked"/>
              </w:sdtPr>
              <w:sdtEndPr/>
              <w:sdtContent>
                <w:tc>
                  <w:tcPr>
                    <w:tcW w:w="1701"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0.9656</w:t>
                    </w:r>
                  </w:p>
                </w:tc>
              </w:sdtContent>
            </w:sdt>
            <w:sdt>
              <w:sdtPr>
                <w:rPr>
                  <w:rFonts w:asciiTheme="minorEastAsia" w:eastAsiaTheme="minorEastAsia" w:hAnsiTheme="minorEastAsia" w:hint="eastAsia"/>
                  <w:szCs w:val="21"/>
                </w:rPr>
                <w:alias w:val="扣除非经常性损益的净利润的加权平均净资产收益率"/>
                <w:tag w:val="_GBC_6d7b28657fa541d989bda63824c9b1d4"/>
                <w:id w:val="53147304"/>
                <w:lock w:val="sdtLocked"/>
              </w:sdtPr>
              <w:sdtEndPr/>
              <w:sdtContent>
                <w:tc>
                  <w:tcPr>
                    <w:tcW w:w="1843"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Cs w:val="21"/>
                      </w:rPr>
                      <w:t>-0.6527</w:t>
                    </w:r>
                  </w:p>
                </w:tc>
              </w:sdtContent>
            </w:sdt>
            <w:sdt>
              <w:sdtPr>
                <w:rPr>
                  <w:rFonts w:asciiTheme="minorEastAsia" w:eastAsiaTheme="minorEastAsia" w:hAnsiTheme="minorEastAsia" w:hint="eastAsia"/>
                  <w:szCs w:val="21"/>
                </w:rPr>
                <w:alias w:val="扣除的净利润的净资产收益率加权平均本期比上期增减"/>
                <w:tag w:val="_GBC_56ff8a96a6e14e4dafd9a9f394541065"/>
                <w:id w:val="53147305"/>
                <w:lock w:val="sdtLocked"/>
              </w:sdtPr>
              <w:sdtEndPr/>
              <w:sdtContent>
                <w:tc>
                  <w:tcPr>
                    <w:tcW w:w="1852" w:type="dxa"/>
                  </w:tcPr>
                  <w:p w:rsidR="00492DEC" w:rsidRPr="008D3A17" w:rsidRDefault="00492DEC" w:rsidP="00492DEC">
                    <w:pPr>
                      <w:kinsoku w:val="0"/>
                      <w:overflowPunct w:val="0"/>
                      <w:autoSpaceDE w:val="0"/>
                      <w:autoSpaceDN w:val="0"/>
                      <w:adjustRightInd w:val="0"/>
                      <w:snapToGrid w:val="0"/>
                      <w:jc w:val="right"/>
                      <w:rPr>
                        <w:rFonts w:asciiTheme="minorEastAsia" w:eastAsiaTheme="minorEastAsia" w:hAnsiTheme="minorEastAsia"/>
                        <w:szCs w:val="21"/>
                      </w:rPr>
                    </w:pPr>
                    <w:r w:rsidRPr="008D3A17">
                      <w:rPr>
                        <w:rFonts w:asciiTheme="minorEastAsia" w:eastAsiaTheme="minorEastAsia" w:hAnsiTheme="minorEastAsia" w:hint="eastAsia"/>
                        <w:sz w:val="22"/>
                      </w:rPr>
                      <w:t>增加1.6183个百分点</w:t>
                    </w:r>
                  </w:p>
                </w:tc>
              </w:sdtContent>
            </w:sdt>
          </w:tr>
        </w:tbl>
        <w:p w:rsidR="00F24626" w:rsidRPr="00492DEC" w:rsidRDefault="008366FF" w:rsidP="00492DEC"/>
      </w:sdtContent>
    </w:sdt>
    <w:bookmarkStart w:id="12" w:name="_Toc342565890" w:displacedByCustomXml="next"/>
    <w:bookmarkStart w:id="13" w:name="_Toc342056398" w:displacedByCustomXml="next"/>
    <w:sdt>
      <w:sdtPr>
        <w:alias w:val="模块:公司主要会计数据和财务指标的说明"/>
        <w:tag w:val="_GBC_89dd4b4cf79140928f55be83e164f009"/>
        <w:id w:val="53147318"/>
        <w:lock w:val="sdtLocked"/>
        <w:placeholder>
          <w:docPart w:val="GBC22222222222222222222222222222"/>
        </w:placeholder>
      </w:sdtPr>
      <w:sdtEndPr/>
      <w:sdtContent>
        <w:p w:rsidR="00F24626" w:rsidRDefault="00D222DD">
          <w:r>
            <w:t>公司主要会计数据和财务指标的说明</w:t>
          </w:r>
        </w:p>
        <w:sdt>
          <w:sdtPr>
            <w:alias w:val="是否适用：公司主要会计数据和财务指标的说明[双击切换]"/>
            <w:tag w:val="_GBC_cfe99dae5f804f6f8f02eb429483f98a"/>
            <w:id w:val="53147317"/>
            <w:lock w:val="sdtLocked"/>
            <w:placeholder>
              <w:docPart w:val="GBC22222222222222222222222222222"/>
            </w:placeholder>
          </w:sdtPr>
          <w:sdtEndPr/>
          <w:sdtContent>
            <w:p w:rsidR="00F24626" w:rsidRDefault="00CD2D7B" w:rsidP="00F03DF5">
              <w:r>
                <w:fldChar w:fldCharType="begin"/>
              </w:r>
              <w:r w:rsidR="00F03DF5">
                <w:instrText xml:space="preserve"> MACROBUTTON  SnrToggleCheckbox □适用 </w:instrText>
              </w:r>
              <w:r>
                <w:fldChar w:fldCharType="end"/>
              </w:r>
              <w:r>
                <w:fldChar w:fldCharType="begin"/>
              </w:r>
              <w:r w:rsidR="00F03DF5">
                <w:instrText xml:space="preserve"> MACROBUTTON  SnrToggleCheckbox √不适用 </w:instrText>
              </w:r>
              <w:r>
                <w:fldChar w:fldCharType="end"/>
              </w:r>
            </w:p>
          </w:sdtContent>
        </w:sdt>
      </w:sdtContent>
    </w:sdt>
    <w:p w:rsidR="00F24626" w:rsidRDefault="00F24626"/>
    <w:p w:rsidR="00F24626" w:rsidRDefault="00D222DD">
      <w:pPr>
        <w:pStyle w:val="2"/>
        <w:numPr>
          <w:ilvl w:val="1"/>
          <w:numId w:val="4"/>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53147319"/>
        <w:lock w:val="sdtLocked"/>
        <w:placeholder>
          <w:docPart w:val="GBC22222222222222222222222222222"/>
        </w:placeholder>
      </w:sdtPr>
      <w:sdtEndPr/>
      <w:sdtContent>
        <w:p w:rsidR="00F03DF5" w:rsidRDefault="00CD2D7B" w:rsidP="00F03DF5">
          <w:r>
            <w:fldChar w:fldCharType="begin"/>
          </w:r>
          <w:r w:rsidR="00F03DF5">
            <w:instrText xml:space="preserve"> MACROBUTTON  SnrToggleCheckbox □适用 </w:instrText>
          </w:r>
          <w:r>
            <w:fldChar w:fldCharType="end"/>
          </w:r>
          <w:r>
            <w:fldChar w:fldCharType="begin"/>
          </w:r>
          <w:r w:rsidR="00F03DF5">
            <w:instrText xml:space="preserve"> MACROBUTTON  SnrToggleCheckbox √不适用 </w:instrText>
          </w:r>
          <w:r>
            <w:fldChar w:fldCharType="end"/>
          </w:r>
        </w:p>
      </w:sdtContent>
    </w:sdt>
    <w:p w:rsidR="00F24626" w:rsidRDefault="00F24626"/>
    <w:p w:rsidR="00F24626" w:rsidRDefault="00F24626"/>
    <w:sdt>
      <w:sdtPr>
        <w:rPr>
          <w:rFonts w:ascii="Calibri" w:hAnsi="Calibri" w:cs="宋体"/>
          <w:b w:val="0"/>
          <w:bCs w:val="0"/>
          <w:kern w:val="0"/>
          <w:szCs w:val="22"/>
        </w:rPr>
        <w:alias w:val="模块:非经常性损益项目和金额"/>
        <w:tag w:val="_GBC_cc768cb4b3324e91897639bcc1eabf3a"/>
        <w:id w:val="53147379"/>
        <w:lock w:val="sdtLocked"/>
        <w:placeholder>
          <w:docPart w:val="GBC22222222222222222222222222222"/>
        </w:placeholder>
      </w:sdtPr>
      <w:sdtEndPr>
        <w:rPr>
          <w:rFonts w:asciiTheme="minorEastAsia" w:eastAsiaTheme="minorEastAsia" w:hAnsiTheme="minorEastAsia" w:hint="eastAsia"/>
          <w:szCs w:val="24"/>
        </w:rPr>
      </w:sdtEndPr>
      <w:sdtContent>
        <w:p w:rsidR="00F24626" w:rsidRDefault="00D222DD">
          <w:pPr>
            <w:pStyle w:val="2"/>
            <w:numPr>
              <w:ilvl w:val="1"/>
              <w:numId w:val="4"/>
            </w:numPr>
          </w:pPr>
          <w:r>
            <w:t>非经常性损益项目和金额</w:t>
          </w:r>
        </w:p>
        <w:sdt>
          <w:sdtPr>
            <w:alias w:val="是否适用：扣除非经常性损益项目和金额[双击切换]"/>
            <w:tag w:val="_GBC_73788dbb480b4eb4a9ce7ed83af2d844"/>
            <w:id w:val="53147320"/>
            <w:lock w:val="sdtLocked"/>
            <w:placeholder>
              <w:docPart w:val="GBC22222222222222222222222222222"/>
            </w:placeholder>
          </w:sdtPr>
          <w:sdtEndPr/>
          <w:sdtContent>
            <w:p w:rsidR="00F24626" w:rsidRDefault="00CD2D7B">
              <w:r>
                <w:fldChar w:fldCharType="begin"/>
              </w:r>
              <w:r w:rsidR="00363D11">
                <w:instrText xml:space="preserve"> MACROBUTTON  SnrToggleCheckbox √适用 </w:instrText>
              </w:r>
              <w:r>
                <w:fldChar w:fldCharType="end"/>
              </w:r>
              <w:r>
                <w:fldChar w:fldCharType="begin"/>
              </w:r>
              <w:r w:rsidR="00D222DD">
                <w:instrText xml:space="preserve"> MACROBUTTON  SnrToggleCheckbox □不适用 </w:instrText>
              </w:r>
              <w:r>
                <w:fldChar w:fldCharType="end"/>
              </w:r>
            </w:p>
          </w:sdtContent>
        </w:sdt>
        <w:p w:rsidR="00F24626" w:rsidRDefault="00D222DD">
          <w:pPr>
            <w:jc w:val="right"/>
          </w:pPr>
          <w:r>
            <w:rPr>
              <w:rFonts w:hint="eastAsia"/>
            </w:rPr>
            <w:t>单位:</w:t>
          </w:r>
          <w:sdt>
            <w:sdtPr>
              <w:rPr>
                <w:rFonts w:hint="eastAsia"/>
              </w:rPr>
              <w:alias w:val="单位：扣除非经常性损益项目和金额"/>
              <w:tag w:val="_GBC_4e9158759d174bf5a404e9d2ad2cb849"/>
              <w:id w:val="5314732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C3944">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531473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5C3944">
                <w:rPr>
                  <w:rFonts w:hint="eastAsia"/>
                </w:rPr>
                <w:t>人民币</w:t>
              </w:r>
            </w:sdtContent>
          </w:sdt>
        </w:p>
        <w:tbl>
          <w:tblPr>
            <w:tblStyle w:val="a6"/>
            <w:tblW w:w="0" w:type="auto"/>
            <w:tblLook w:val="04A0" w:firstRow="1" w:lastRow="0" w:firstColumn="1" w:lastColumn="0" w:noHBand="0" w:noVBand="1"/>
          </w:tblPr>
          <w:tblGrid>
            <w:gridCol w:w="4786"/>
            <w:gridCol w:w="1985"/>
            <w:gridCol w:w="2277"/>
          </w:tblGrid>
          <w:tr w:rsidR="008D3A17" w:rsidTr="008D3A17">
            <w:tc>
              <w:tcPr>
                <w:tcW w:w="4786" w:type="dxa"/>
              </w:tcPr>
              <w:p w:rsidR="008D3A17" w:rsidRDefault="008D3A17" w:rsidP="008D3A17">
                <w:pPr>
                  <w:pStyle w:val="a9"/>
                  <w:ind w:firstLineChars="0" w:firstLine="0"/>
                  <w:jc w:val="center"/>
                </w:pPr>
                <w:r>
                  <w:rPr>
                    <w:rFonts w:hint="eastAsia"/>
                  </w:rPr>
                  <w:t>非经常性损益项目</w:t>
                </w:r>
              </w:p>
            </w:tc>
            <w:tc>
              <w:tcPr>
                <w:tcW w:w="1985" w:type="dxa"/>
              </w:tcPr>
              <w:p w:rsidR="008D3A17" w:rsidRDefault="008D3A17" w:rsidP="008D3A17">
                <w:pPr>
                  <w:pStyle w:val="a9"/>
                  <w:ind w:firstLineChars="0" w:firstLine="0"/>
                  <w:jc w:val="center"/>
                </w:pPr>
                <w:r>
                  <w:rPr>
                    <w:rFonts w:hint="eastAsia"/>
                  </w:rPr>
                  <w:t>金额</w:t>
                </w:r>
              </w:p>
            </w:tc>
            <w:tc>
              <w:tcPr>
                <w:tcW w:w="2277" w:type="dxa"/>
              </w:tcPr>
              <w:p w:rsidR="008D3A17" w:rsidRDefault="008D3A17" w:rsidP="008D3A17">
                <w:pPr>
                  <w:pStyle w:val="a9"/>
                  <w:ind w:firstLineChars="0" w:firstLine="0"/>
                  <w:jc w:val="center"/>
                </w:pPr>
                <w:r>
                  <w:rPr>
                    <w:rFonts w:hint="eastAsia"/>
                  </w:rPr>
                  <w:t>附注（如适用）</w:t>
                </w:r>
              </w:p>
            </w:tc>
          </w:tr>
          <w:tr w:rsidR="008D3A17" w:rsidTr="008D3A17">
            <w:tc>
              <w:tcPr>
                <w:tcW w:w="4786" w:type="dxa"/>
              </w:tcPr>
              <w:p w:rsidR="008D3A17" w:rsidRDefault="008D3A17" w:rsidP="008D3A17">
                <w:pPr>
                  <w:pStyle w:val="a9"/>
                  <w:ind w:firstLineChars="0" w:firstLine="0"/>
                  <w:jc w:val="left"/>
                </w:pPr>
                <w:r>
                  <w:t>非流动资产处置损益</w:t>
                </w:r>
              </w:p>
            </w:tc>
            <w:sdt>
              <w:sdtPr>
                <w:alias w:val="非流动性资产处置损益，包括已计提资产减值准备的冲销部分（非经常性损益项目）"/>
                <w:tag w:val="_GBC_88821ccd097941f39575cbe1924d6ffa"/>
                <w:id w:val="53147323"/>
                <w:lock w:val="sdtLocked"/>
                <w:text/>
              </w:sdtPr>
              <w:sdtEndPr/>
              <w:sdtContent>
                <w:tc>
                  <w:tcPr>
                    <w:tcW w:w="1985" w:type="dxa"/>
                  </w:tcPr>
                  <w:p w:rsidR="008D3A17" w:rsidRDefault="008D3A17" w:rsidP="008D3A17">
                    <w:pPr>
                      <w:jc w:val="right"/>
                    </w:pPr>
                    <w:r>
                      <w:rPr>
                        <w:rFonts w:hint="eastAsia"/>
                      </w:rPr>
                      <w:t>45,972.13</w:t>
                    </w:r>
                  </w:p>
                </w:tc>
              </w:sdtContent>
            </w:sdt>
            <w:sdt>
              <w:sdtPr>
                <w:alias w:val="非流动性资产处置损益，包括已计提资产减值准备的冲销部分的说明（非经常性损益项目）"/>
                <w:tag w:val="_GBC_03a88d397472407b9cddc91938012a19"/>
                <w:id w:val="53147324"/>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r w:rsidR="008D3A17" w:rsidTr="008D3A17">
            <w:tc>
              <w:tcPr>
                <w:tcW w:w="4786" w:type="dxa"/>
              </w:tcPr>
              <w:p w:rsidR="008D3A17" w:rsidRDefault="008D3A17" w:rsidP="008D3A17">
                <w:pPr>
                  <w:pStyle w:val="a9"/>
                  <w:ind w:firstLineChars="0" w:firstLine="0"/>
                  <w:jc w:val="left"/>
                </w:pPr>
                <w:r>
                  <w:t>计入当期损益的政府补助，但与公司正常经营业务密切相关，符合国家政策规定、按照一定标准定额或定量持续享受的政府补助除外</w:t>
                </w:r>
              </w:p>
            </w:tc>
            <w:sdt>
              <w:sdtPr>
                <w:alias w:val="计入当期损益的政府补助，但与公司正常经营业务密切相关，符合国家政策规定、按照一定标准定额或定量持续享受的政府补助除外（非.."/>
                <w:tag w:val="_GBC_6e41ae6b2113475b96b35e3172f6b4c8"/>
                <w:id w:val="53147327"/>
                <w:lock w:val="sdtLocked"/>
                <w:text/>
              </w:sdtPr>
              <w:sdtEndPr/>
              <w:sdtContent>
                <w:tc>
                  <w:tcPr>
                    <w:tcW w:w="1985" w:type="dxa"/>
                  </w:tcPr>
                  <w:p w:rsidR="008D3A17" w:rsidRDefault="008D3A17" w:rsidP="008D3A17">
                    <w:pPr>
                      <w:jc w:val="right"/>
                    </w:pPr>
                    <w:r>
                      <w:rPr>
                        <w:rFonts w:hint="eastAsia"/>
                      </w:rPr>
                      <w:t>8,642,993.16</w:t>
                    </w:r>
                  </w:p>
                </w:tc>
              </w:sdtContent>
            </w:sdt>
            <w:sdt>
              <w:sdtPr>
                <w:alias w:val="计入当期损益的政府补助，但与公司正常经营业务密切相关，符合国家政策规定、按照一定标准定额或定量持续享受的政府补助除外的说.."/>
                <w:tag w:val="_GBC_249eff4ce6344c2c8cdaf6a59ebbd769"/>
                <w:id w:val="53147328"/>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r w:rsidR="008D3A17" w:rsidTr="008D3A17">
            <w:tc>
              <w:tcPr>
                <w:tcW w:w="4786" w:type="dxa"/>
              </w:tcPr>
              <w:p w:rsidR="008D3A17" w:rsidRDefault="008D3A17" w:rsidP="008D3A17">
                <w:pPr>
                  <w:pStyle w:val="a9"/>
                  <w:ind w:firstLineChars="0" w:firstLine="0"/>
                  <w:jc w:val="left"/>
                </w:pPr>
                <w:r>
                  <w:t>委托他人投资或管理资产的损益</w:t>
                </w:r>
              </w:p>
            </w:tc>
            <w:sdt>
              <w:sdtPr>
                <w:alias w:val="委托他人投资或管理资产的损益（非经常性损益项目）"/>
                <w:tag w:val="_GBC_444bbe3533064cb581dd069ab20c2fb7"/>
                <w:id w:val="53147335"/>
                <w:lock w:val="sdtLocked"/>
                <w:text/>
              </w:sdtPr>
              <w:sdtEndPr/>
              <w:sdtContent>
                <w:tc>
                  <w:tcPr>
                    <w:tcW w:w="1985" w:type="dxa"/>
                  </w:tcPr>
                  <w:p w:rsidR="008D3A17" w:rsidRDefault="008D3A17" w:rsidP="008D3A17">
                    <w:pPr>
                      <w:jc w:val="right"/>
                    </w:pPr>
                    <w:r>
                      <w:rPr>
                        <w:rFonts w:hint="eastAsia"/>
                      </w:rPr>
                      <w:t>4,833,688.56</w:t>
                    </w:r>
                  </w:p>
                </w:tc>
              </w:sdtContent>
            </w:sdt>
            <w:sdt>
              <w:sdtPr>
                <w:alias w:val="委托他人投资或管理资产的损益的说明（非经常性损益项目）"/>
                <w:tag w:val="_GBC_866f0dd0bb4b423e926f7f9d4979cd0e"/>
                <w:id w:val="53147336"/>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r w:rsidR="008D3A17" w:rsidTr="008D3A17">
            <w:tc>
              <w:tcPr>
                <w:tcW w:w="4786" w:type="dxa"/>
              </w:tcPr>
              <w:p w:rsidR="008D3A17" w:rsidRDefault="008D3A17" w:rsidP="008D3A17">
                <w:pPr>
                  <w:pStyle w:val="a9"/>
                  <w:ind w:firstLineChars="0" w:firstLine="0"/>
                  <w:jc w:val="left"/>
                </w:pPr>
                <w:r>
                  <w:t>除同公司正常经营业务相关的有效套期保值业务外，持有交易性金融资产、交易性金融负债产生的公允价值变动损益，以及处置交易性金融资产、交易性金融负债和可供出售金融资产取得的投资收益</w:t>
                </w:r>
              </w:p>
            </w:tc>
            <w:sdt>
              <w:sdtPr>
                <w:alias w:val="除同公司正常经营业务相关的有效套期保值业务外，持有交易性金融资产、交易性金融负债产生的公允价值变动损益，以及处置交易性金.."/>
                <w:tag w:val="_GBC_c6fab66d8eb844318d951a4d5037e5c0"/>
                <w:id w:val="53147349"/>
                <w:lock w:val="sdtLocked"/>
                <w:text/>
              </w:sdtPr>
              <w:sdtEndPr/>
              <w:sdtContent>
                <w:tc>
                  <w:tcPr>
                    <w:tcW w:w="1985" w:type="dxa"/>
                  </w:tcPr>
                  <w:p w:rsidR="008D3A17" w:rsidRDefault="008D3A17" w:rsidP="008D3A17">
                    <w:pPr>
                      <w:jc w:val="right"/>
                    </w:pPr>
                    <w:r>
                      <w:rPr>
                        <w:rFonts w:hint="eastAsia"/>
                      </w:rPr>
                      <w:t>12,141.77</w:t>
                    </w:r>
                  </w:p>
                </w:tc>
              </w:sdtContent>
            </w:sdt>
            <w:sdt>
              <w:sdtPr>
                <w:alias w:val="除同公司正常经营业务相关的有效套期保值业务外，持有交易性金融资产、交易性金融负债产生的公允价值变动损益，以及处置交易性金.."/>
                <w:tag w:val="_GBC_e5a96a2f593b4308b157f9f62fddaea7"/>
                <w:id w:val="53147350"/>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r w:rsidR="008D3A17" w:rsidTr="008D3A17">
            <w:tc>
              <w:tcPr>
                <w:tcW w:w="4786" w:type="dxa"/>
              </w:tcPr>
              <w:p w:rsidR="008D3A17" w:rsidRDefault="008D3A17" w:rsidP="008D3A17">
                <w:pPr>
                  <w:pStyle w:val="a9"/>
                  <w:ind w:firstLineChars="0" w:firstLine="0"/>
                  <w:jc w:val="left"/>
                </w:pPr>
                <w:r>
                  <w:t>除上述各项之外的其他营业外收入和支出</w:t>
                </w:r>
              </w:p>
            </w:tc>
            <w:sdt>
              <w:sdtPr>
                <w:alias w:val="除上述各项之外的其他营业外收入和支出（非经常性损益项目）"/>
                <w:tag w:val="_GBC_cc1b0a9b75264bbcb78de9ddd6a76a28"/>
                <w:id w:val="53147361"/>
                <w:lock w:val="sdtLocked"/>
                <w:text/>
              </w:sdtPr>
              <w:sdtEndPr/>
              <w:sdtContent>
                <w:tc>
                  <w:tcPr>
                    <w:tcW w:w="1985" w:type="dxa"/>
                  </w:tcPr>
                  <w:p w:rsidR="008D3A17" w:rsidRDefault="008D3A17" w:rsidP="008D3A17">
                    <w:pPr>
                      <w:jc w:val="right"/>
                    </w:pPr>
                    <w:r>
                      <w:rPr>
                        <w:rFonts w:hint="eastAsia"/>
                      </w:rPr>
                      <w:t>587,712.92</w:t>
                    </w:r>
                  </w:p>
                </w:tc>
              </w:sdtContent>
            </w:sdt>
            <w:sdt>
              <w:sdtPr>
                <w:alias w:val="除上述各项之外的其他营业外收入和支出的说明（非经常性损益项目）"/>
                <w:tag w:val="_GBC_fd193c8a11244c6fb4035c0c2fda6aac"/>
                <w:id w:val="53147362"/>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r w:rsidR="008D3A17" w:rsidTr="008D3A17">
            <w:tc>
              <w:tcPr>
                <w:tcW w:w="4786" w:type="dxa"/>
              </w:tcPr>
              <w:p w:rsidR="008D3A17" w:rsidRDefault="008D3A17" w:rsidP="008D3A17">
                <w:pPr>
                  <w:pStyle w:val="a9"/>
                  <w:ind w:firstLineChars="0" w:firstLine="0"/>
                  <w:jc w:val="left"/>
                </w:pPr>
                <w:r>
                  <w:t>少数股东权益影响额</w:t>
                </w:r>
              </w:p>
            </w:tc>
            <w:sdt>
              <w:sdtPr>
                <w:alias w:val="少数股东权益影响额（非经常性损益项目）"/>
                <w:tag w:val="_GBC_9bc8066996cb441aaf92747b2bd12b25"/>
                <w:id w:val="53147373"/>
                <w:lock w:val="sdtLocked"/>
                <w:text/>
              </w:sdtPr>
              <w:sdtEndPr/>
              <w:sdtContent>
                <w:tc>
                  <w:tcPr>
                    <w:tcW w:w="1985" w:type="dxa"/>
                  </w:tcPr>
                  <w:p w:rsidR="008D3A17" w:rsidRDefault="008D3A17" w:rsidP="008D3A17">
                    <w:pPr>
                      <w:jc w:val="right"/>
                    </w:pPr>
                    <w:r>
                      <w:rPr>
                        <w:rFonts w:hint="eastAsia"/>
                      </w:rPr>
                      <w:t>-342,466.62</w:t>
                    </w:r>
                  </w:p>
                </w:tc>
              </w:sdtContent>
            </w:sdt>
            <w:sdt>
              <w:sdtPr>
                <w:alias w:val="少数股东权益影响额的说明（非经常性损益项目）"/>
                <w:tag w:val="_GBC_097db8c8e0a84650a51b5bf3a7c6d590"/>
                <w:id w:val="53147374"/>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r w:rsidR="008D3A17" w:rsidTr="008D3A17">
            <w:tc>
              <w:tcPr>
                <w:tcW w:w="4786" w:type="dxa"/>
              </w:tcPr>
              <w:p w:rsidR="008D3A17" w:rsidRDefault="008D3A17" w:rsidP="008D3A17">
                <w:pPr>
                  <w:pStyle w:val="a9"/>
                  <w:ind w:firstLineChars="0" w:firstLine="0"/>
                  <w:jc w:val="left"/>
                </w:pPr>
                <w:r>
                  <w:t>所得税影响额</w:t>
                </w:r>
              </w:p>
            </w:tc>
            <w:sdt>
              <w:sdtPr>
                <w:alias w:val="非经常性损益_对所得税的影响"/>
                <w:tag w:val="_GBC_37fd12b4bcb240c98ae90e9738dc4a85"/>
                <w:id w:val="53147375"/>
                <w:lock w:val="sdtLocked"/>
                <w:text/>
              </w:sdtPr>
              <w:sdtEndPr/>
              <w:sdtContent>
                <w:tc>
                  <w:tcPr>
                    <w:tcW w:w="1985" w:type="dxa"/>
                  </w:tcPr>
                  <w:p w:rsidR="008D3A17" w:rsidRDefault="008D3A17" w:rsidP="008D3A17">
                    <w:pPr>
                      <w:jc w:val="right"/>
                    </w:pPr>
                    <w:r>
                      <w:rPr>
                        <w:rFonts w:hint="eastAsia"/>
                      </w:rPr>
                      <w:t>-2,792,421.22</w:t>
                    </w:r>
                  </w:p>
                </w:tc>
              </w:sdtContent>
            </w:sdt>
            <w:sdt>
              <w:sdtPr>
                <w:alias w:val="所得税影响额的说明（非经常性损益项目）"/>
                <w:tag w:val="_GBC_3d2b5ae70b0c4c5e8f5a4c63a727c8c9"/>
                <w:id w:val="53147376"/>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r w:rsidR="008D3A17" w:rsidTr="008D3A17">
            <w:tc>
              <w:tcPr>
                <w:tcW w:w="4786" w:type="dxa"/>
              </w:tcPr>
              <w:p w:rsidR="008D3A17" w:rsidRDefault="008D3A17" w:rsidP="008D3A17">
                <w:pPr>
                  <w:pStyle w:val="a9"/>
                  <w:ind w:firstLineChars="0" w:firstLine="0"/>
                  <w:jc w:val="left"/>
                </w:pPr>
                <w:r>
                  <w:t>合计</w:t>
                </w:r>
              </w:p>
            </w:tc>
            <w:sdt>
              <w:sdtPr>
                <w:alias w:val="扣除的非经常性损益合计"/>
                <w:tag w:val="_GBC_e2cff98a6a8340f9a4fa5cbe44ef0eec"/>
                <w:id w:val="53147377"/>
                <w:lock w:val="sdtLocked"/>
                <w:text/>
              </w:sdtPr>
              <w:sdtEndPr/>
              <w:sdtContent>
                <w:tc>
                  <w:tcPr>
                    <w:tcW w:w="1985" w:type="dxa"/>
                  </w:tcPr>
                  <w:p w:rsidR="008D3A17" w:rsidRDefault="008D3A17" w:rsidP="008D3A17">
                    <w:pPr>
                      <w:jc w:val="right"/>
                    </w:pPr>
                    <w:r>
                      <w:rPr>
                        <w:rFonts w:hint="eastAsia"/>
                      </w:rPr>
                      <w:t>10,987,620.70</w:t>
                    </w:r>
                  </w:p>
                </w:tc>
              </w:sdtContent>
            </w:sdt>
            <w:sdt>
              <w:sdtPr>
                <w:alias w:val="扣除的非经常性损益合计说明"/>
                <w:tag w:val="_GBC_edf1a6d8b1b1499cba1936783b9a9eb2"/>
                <w:id w:val="53147378"/>
                <w:lock w:val="sdtLocked"/>
                <w:showingPlcHdr/>
                <w:text/>
              </w:sdtPr>
              <w:sdtEndPr/>
              <w:sdtContent>
                <w:tc>
                  <w:tcPr>
                    <w:tcW w:w="2277" w:type="dxa"/>
                  </w:tcPr>
                  <w:p w:rsidR="008D3A17" w:rsidRDefault="008D3A17" w:rsidP="008D3A17">
                    <w:pPr>
                      <w:jc w:val="left"/>
                    </w:pPr>
                    <w:r>
                      <w:rPr>
                        <w:rFonts w:hint="eastAsia"/>
                        <w:color w:val="333399"/>
                        <w:szCs w:val="21"/>
                      </w:rPr>
                      <w:t xml:space="preserve">　</w:t>
                    </w:r>
                  </w:p>
                </w:tc>
              </w:sdtContent>
            </w:sdt>
          </w:tr>
        </w:tbl>
        <w:p w:rsidR="00F24626" w:rsidRDefault="008366FF">
          <w:pPr>
            <w:rPr>
              <w:rFonts w:asciiTheme="minorEastAsia" w:eastAsiaTheme="minorEastAsia" w:hAnsiTheme="minorEastAsia"/>
            </w:rPr>
          </w:pPr>
        </w:p>
      </w:sdtContent>
    </w:sdt>
    <w:sdt>
      <w:sdtPr>
        <w:rPr>
          <w:rFonts w:ascii="Calibri" w:hAnsi="Calibri" w:cs="宋体" w:hint="eastAsia"/>
          <w:b w:val="0"/>
          <w:bCs w:val="0"/>
          <w:kern w:val="0"/>
          <w:szCs w:val="22"/>
        </w:rPr>
        <w:alias w:val="模块:其他财务和业务数据"/>
        <w:tag w:val="_GBC_129e81c113f94ab2b6af974b5d24abc6"/>
        <w:id w:val="53147382"/>
        <w:lock w:val="sdtLocked"/>
        <w:placeholder>
          <w:docPart w:val="GBC22222222222222222222222222222"/>
        </w:placeholder>
      </w:sdtPr>
      <w:sdtEndPr>
        <w:rPr>
          <w:rFonts w:ascii="宋体" w:hAnsi="宋体"/>
          <w:szCs w:val="24"/>
        </w:rPr>
      </w:sdtEndPr>
      <w:sdtContent>
        <w:p w:rsidR="00F24626" w:rsidRDefault="00D222DD">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53147380"/>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pPr>
        <w:kinsoku w:val="0"/>
        <w:overflowPunct w:val="0"/>
        <w:autoSpaceDE w:val="0"/>
        <w:autoSpaceDN w:val="0"/>
        <w:adjustRightInd w:val="0"/>
        <w:snapToGrid w:val="0"/>
        <w:rPr>
          <w:szCs w:val="21"/>
        </w:rPr>
      </w:pPr>
    </w:p>
    <w:p w:rsidR="00F24626" w:rsidRDefault="00F24626">
      <w:pPr>
        <w:kinsoku w:val="0"/>
        <w:overflowPunct w:val="0"/>
        <w:autoSpaceDE w:val="0"/>
        <w:autoSpaceDN w:val="0"/>
        <w:adjustRightInd w:val="0"/>
        <w:snapToGrid w:val="0"/>
        <w:rPr>
          <w:szCs w:val="21"/>
        </w:rPr>
      </w:pPr>
    </w:p>
    <w:p w:rsidR="00F24626" w:rsidRDefault="00F24626">
      <w:pPr>
        <w:kinsoku w:val="0"/>
        <w:overflowPunct w:val="0"/>
        <w:autoSpaceDE w:val="0"/>
        <w:autoSpaceDN w:val="0"/>
        <w:adjustRightInd w:val="0"/>
        <w:snapToGrid w:val="0"/>
        <w:rPr>
          <w:szCs w:val="21"/>
        </w:rPr>
      </w:pPr>
    </w:p>
    <w:p w:rsidR="00F24626" w:rsidRDefault="00D222DD">
      <w:pPr>
        <w:pStyle w:val="10"/>
        <w:numPr>
          <w:ilvl w:val="0"/>
          <w:numId w:val="3"/>
        </w:numPr>
        <w:rPr>
          <w:szCs w:val="21"/>
        </w:rPr>
      </w:pPr>
      <w:bookmarkStart w:id="14" w:name="_Toc484510566"/>
      <w:r>
        <w:rPr>
          <w:rFonts w:hint="eastAsia"/>
          <w:szCs w:val="21"/>
        </w:rPr>
        <w:t>公司业务概要</w:t>
      </w:r>
      <w:bookmarkEnd w:id="14"/>
    </w:p>
    <w:p w:rsidR="00F24626" w:rsidRDefault="00F24626"/>
    <w:sdt>
      <w:sdtPr>
        <w:rPr>
          <w:rFonts w:ascii="宋体" w:hAnsi="宋体" w:cs="宋体" w:hint="eastAsia"/>
          <w:b w:val="0"/>
          <w:bCs w:val="0"/>
          <w:kern w:val="0"/>
          <w:szCs w:val="24"/>
        </w:rPr>
        <w:alias w:val="模块:报告期内公司所从事的主要业务、经营模式及行业情况说明"/>
        <w:tag w:val="_SEC_30613ac4c1d74a918acca2b58acc457d"/>
        <w:id w:val="53147384"/>
        <w:lock w:val="sdtLocked"/>
        <w:placeholder>
          <w:docPart w:val="GBC22222222222222222222222222222"/>
        </w:placeholder>
      </w:sdtPr>
      <w:sdtEndPr/>
      <w:sdtContent>
        <w:p w:rsidR="00F24626" w:rsidRDefault="00D222DD" w:rsidP="00AB46B5">
          <w:pPr>
            <w:pStyle w:val="2"/>
            <w:numPr>
              <w:ilvl w:val="0"/>
              <w:numId w:val="35"/>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53147383"/>
            <w:lock w:val="sdtLocked"/>
            <w:placeholder>
              <w:docPart w:val="GBC22222222222222222222222222222"/>
            </w:placeholder>
          </w:sdtPr>
          <w:sdtEndPr/>
          <w:sdtContent>
            <w:p w:rsidR="00032050" w:rsidRDefault="00032050" w:rsidP="00032050">
              <w:pPr>
                <w:spacing w:line="276" w:lineRule="auto"/>
                <w:ind w:firstLineChars="208" w:firstLine="437"/>
              </w:pPr>
              <w:r>
                <w:rPr>
                  <w:rFonts w:hint="eastAsia"/>
                </w:rPr>
                <w:t>（一）主要业务</w:t>
              </w:r>
            </w:p>
            <w:p w:rsidR="00032050" w:rsidRDefault="00032050" w:rsidP="00032050">
              <w:pPr>
                <w:spacing w:line="276" w:lineRule="auto"/>
                <w:ind w:firstLineChars="208" w:firstLine="437"/>
              </w:pPr>
              <w:r>
                <w:rPr>
                  <w:rFonts w:hint="eastAsia"/>
                </w:rPr>
                <w:t>公司主要业务为关节轴承、圆锥滚子轴承、齿轮/变速箱、电脑针织机械的研发、生产与销售。其中，母公司核心业务关节轴承的营业收入占集团销售规模的一半以上，产品广泛应用于国内工程机械、载重汽车、冶金矿山、水利工程、建筑路桥、航空军工、轨道交通、新能源等领域，出口欧美等四十多个国家和地区；永轴公司生产经营圆锥滚子轴承，产品配套于工程机械、载重汽车并出口海外市场；三齿公司生产经营齿轮/变速箱，下游配套行业为国内工程机械；红旗股份生产经营电脑针织机械，产品应用于国内织物编织行业并出口孟加拉等海外市场。近年来投入的高端轴套、免维护十字轴项目已进入批量生产，但对公司营收及利润贡献仍然有限，滚动功能部件尚处于拓展阶段。</w:t>
              </w:r>
            </w:p>
            <w:p w:rsidR="00032050" w:rsidRDefault="00032050" w:rsidP="00032050">
              <w:pPr>
                <w:spacing w:line="276" w:lineRule="auto"/>
                <w:ind w:firstLineChars="208" w:firstLine="437"/>
              </w:pPr>
              <w:r>
                <w:rPr>
                  <w:rFonts w:hint="eastAsia"/>
                </w:rPr>
                <w:t>（二）经营模式</w:t>
              </w:r>
            </w:p>
            <w:p w:rsidR="00032050" w:rsidRDefault="00032050" w:rsidP="00032050">
              <w:pPr>
                <w:spacing w:line="276" w:lineRule="auto"/>
                <w:ind w:firstLineChars="208" w:firstLine="437"/>
              </w:pPr>
              <w:r>
                <w:rPr>
                  <w:rFonts w:hint="eastAsia"/>
                </w:rPr>
                <w:t>公司关节轴承、圆锥滚子轴承、齿轮/变速箱产业链完整，生产工序主要包括：钢材-锻造-车加工-热处理-磨加工-表面处理（关节轴承）-装配-产成品。产品以自制为主，以外协、外购分工协作为辅；生产组织多数采用“以单定产”模式，少量长线产品采取“预测生产”方式；国内市场采用直销模式，出口市场以直销和代理相结合。</w:t>
              </w:r>
            </w:p>
            <w:p w:rsidR="00032050" w:rsidRDefault="00032050" w:rsidP="00032050">
              <w:pPr>
                <w:spacing w:line="276" w:lineRule="auto"/>
                <w:ind w:firstLineChars="208" w:firstLine="437"/>
              </w:pPr>
              <w:r>
                <w:rPr>
                  <w:rFonts w:hint="eastAsia"/>
                </w:rPr>
                <w:t>电脑针织机械的生产以组装为主，除针板等主要机械件自产外，电子控制系统、铸件及其它配件均采用外协、外购方式。国内国际市场销售模式以代理为主、直销为辅。</w:t>
              </w:r>
            </w:p>
            <w:p w:rsidR="00032050" w:rsidRDefault="00032050" w:rsidP="00032050">
              <w:pPr>
                <w:spacing w:line="276" w:lineRule="auto"/>
                <w:ind w:firstLineChars="208" w:firstLine="437"/>
              </w:pPr>
              <w:r>
                <w:rPr>
                  <w:rFonts w:hint="eastAsia"/>
                </w:rPr>
                <w:t>（三）行业情况</w:t>
              </w:r>
            </w:p>
            <w:p w:rsidR="00032050" w:rsidRDefault="00032050" w:rsidP="00032050">
              <w:pPr>
                <w:spacing w:line="276" w:lineRule="auto"/>
                <w:ind w:firstLineChars="208" w:firstLine="437"/>
              </w:pPr>
              <w:r>
                <w:rPr>
                  <w:rFonts w:hint="eastAsia"/>
                </w:rPr>
                <w:t>公司主营业务关节轴承、圆锥滚子轴承、齿轮/变速箱均属于机械零部件制造业，行业周期性强，宏观经济形势、特别是投资增速对行业发展影响巨大。</w:t>
              </w:r>
            </w:p>
            <w:p w:rsidR="00F24626" w:rsidRDefault="00032050" w:rsidP="00EB0BA5">
              <w:pPr>
                <w:spacing w:line="276" w:lineRule="auto"/>
                <w:ind w:firstLineChars="208" w:firstLine="437"/>
              </w:pPr>
              <w:r>
                <w:rPr>
                  <w:rFonts w:hint="eastAsia"/>
                </w:rPr>
                <w:t>报告期，</w:t>
              </w:r>
              <w:r w:rsidR="009E6F21">
                <w:rPr>
                  <w:rFonts w:hint="eastAsia"/>
                </w:rPr>
                <w:t>在</w:t>
              </w:r>
              <w:r w:rsidR="00F37E94" w:rsidRPr="00F37E94">
                <w:t>“</w:t>
              </w:r>
              <w:r w:rsidR="00F37E94" w:rsidRPr="00F37E94">
                <w:rPr>
                  <w:rFonts w:hint="eastAsia"/>
                </w:rPr>
                <w:t>一带一路</w:t>
              </w:r>
              <w:r w:rsidR="00F37E94" w:rsidRPr="00F37E94">
                <w:t>”</w:t>
              </w:r>
              <w:r w:rsidR="00F37E94" w:rsidRPr="00F37E94">
                <w:rPr>
                  <w:rFonts w:hint="eastAsia"/>
                </w:rPr>
                <w:t>战略、《国家中长期铁路网规划》、《交通基础设施重大工程建设三年行动计划》、PPP示范项目</w:t>
              </w:r>
              <w:r w:rsidR="00F37E94">
                <w:rPr>
                  <w:rFonts w:hint="eastAsia"/>
                </w:rPr>
                <w:t>建设</w:t>
              </w:r>
              <w:r w:rsidR="00F37E94" w:rsidRPr="00F37E94">
                <w:rPr>
                  <w:rFonts w:hint="eastAsia"/>
                </w:rPr>
                <w:t>等一系列稳增长措施</w:t>
              </w:r>
              <w:r w:rsidR="00F37E94">
                <w:rPr>
                  <w:rFonts w:hint="eastAsia"/>
                </w:rPr>
                <w:t>的拉动下，</w:t>
              </w:r>
              <w:r w:rsidR="00316AF5">
                <w:rPr>
                  <w:rFonts w:hint="eastAsia"/>
                </w:rPr>
                <w:t>基础设施投资快速增长，行业</w:t>
              </w:r>
              <w:r w:rsidR="00D8323C">
                <w:rPr>
                  <w:rFonts w:hint="eastAsia"/>
                </w:rPr>
                <w:t>景气度</w:t>
              </w:r>
              <w:r w:rsidR="00316AF5">
                <w:rPr>
                  <w:rFonts w:hint="eastAsia"/>
                </w:rPr>
                <w:t>大幅回暖，工程机械、载重汽车等传统配套市场</w:t>
              </w:r>
              <w:r w:rsidR="00EB0BA5">
                <w:rPr>
                  <w:rFonts w:hint="eastAsia"/>
                </w:rPr>
                <w:t>强劲</w:t>
              </w:r>
              <w:r w:rsidR="00D8323C">
                <w:rPr>
                  <w:rFonts w:hint="eastAsia"/>
                </w:rPr>
                <w:t>反弹，为公司业绩增长创造了有利条件。</w:t>
              </w:r>
              <w:r w:rsidR="00EB0BA5">
                <w:rPr>
                  <w:rFonts w:hint="eastAsia"/>
                </w:rPr>
                <w:t>然而，</w:t>
              </w:r>
              <w:r>
                <w:rPr>
                  <w:rFonts w:hint="eastAsia"/>
                </w:rPr>
                <w:t>航空军工、建筑路桥、轨道交通、新能源等高端装备与新兴应用领域处于成长期，</w:t>
              </w:r>
              <w:r w:rsidR="00EB0BA5">
                <w:rPr>
                  <w:rFonts w:hint="eastAsia"/>
                </w:rPr>
                <w:t>虽然</w:t>
              </w:r>
              <w:r>
                <w:rPr>
                  <w:rFonts w:hint="eastAsia"/>
                </w:rPr>
                <w:t>市场</w:t>
              </w:r>
              <w:r w:rsidR="00EB0BA5">
                <w:rPr>
                  <w:rFonts w:hint="eastAsia"/>
                </w:rPr>
                <w:t>需求</w:t>
              </w:r>
              <w:r>
                <w:rPr>
                  <w:rFonts w:hint="eastAsia"/>
                </w:rPr>
                <w:t>前景好，增长空间大，但产品研发投入大，认证周期长，效益释放缓慢</w:t>
              </w:r>
              <w:r w:rsidR="00EB0BA5">
                <w:rPr>
                  <w:rFonts w:hint="eastAsia"/>
                </w:rPr>
                <w:t>，</w:t>
              </w:r>
              <w:r w:rsidR="004A1F4A">
                <w:rPr>
                  <w:rFonts w:hint="eastAsia"/>
                </w:rPr>
                <w:t>目前</w:t>
              </w:r>
              <w:r w:rsidR="00EB0BA5">
                <w:rPr>
                  <w:rFonts w:hint="eastAsia"/>
                </w:rPr>
                <w:t>对公司业绩贡献有限</w:t>
              </w:r>
              <w:r>
                <w:rPr>
                  <w:rFonts w:hint="eastAsia"/>
                </w:rPr>
                <w:t>。</w:t>
              </w:r>
            </w:p>
          </w:sdtContent>
        </w:sdt>
      </w:sdtContent>
    </w:sdt>
    <w:p w:rsidR="00F24626" w:rsidRDefault="00F24626"/>
    <w:sdt>
      <w:sdtPr>
        <w:rPr>
          <w:rFonts w:ascii="宋体" w:hAnsi="宋体" w:cs="宋体" w:hint="eastAsia"/>
          <w:b w:val="0"/>
          <w:bCs w:val="0"/>
          <w:kern w:val="0"/>
          <w:szCs w:val="24"/>
        </w:rPr>
        <w:alias w:val="模块:报告期内公司主要资产发生重大变化情况的说明"/>
        <w:tag w:val="_SEC_b97a798feb6f474984485d94f73993cd"/>
        <w:id w:val="53147386"/>
        <w:lock w:val="sdtLocked"/>
        <w:placeholder>
          <w:docPart w:val="GBC22222222222222222222222222222"/>
        </w:placeholder>
      </w:sdtPr>
      <w:sdtEndPr/>
      <w:sdtContent>
        <w:p w:rsidR="00F24626" w:rsidRDefault="00D222DD" w:rsidP="00AB46B5">
          <w:pPr>
            <w:pStyle w:val="2"/>
            <w:numPr>
              <w:ilvl w:val="0"/>
              <w:numId w:val="35"/>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53147385"/>
            <w:lock w:val="sdtLocked"/>
            <w:placeholder>
              <w:docPart w:val="GBC22222222222222222222222222222"/>
            </w:placeholder>
          </w:sdtPr>
          <w:sdtEndPr/>
          <w:sdtContent>
            <w:p w:rsidR="00F03DF5" w:rsidRDefault="00CD2D7B" w:rsidP="00F03DF5">
              <w:r>
                <w:fldChar w:fldCharType="begin"/>
              </w:r>
              <w:r w:rsidR="00F03DF5">
                <w:instrText xml:space="preserve"> MACROBUTTON  SnrToggleCheckbox □适用 </w:instrText>
              </w:r>
              <w:r>
                <w:fldChar w:fldCharType="end"/>
              </w:r>
              <w:r>
                <w:fldChar w:fldCharType="begin"/>
              </w:r>
              <w:r w:rsidR="00F03DF5">
                <w:instrText xml:space="preserve"> MACROBUTTON  SnrToggleCheckbox √不适用 </w:instrText>
              </w:r>
              <w:r>
                <w:fldChar w:fldCharType="end"/>
              </w:r>
            </w:p>
          </w:sdtContent>
        </w:sdt>
        <w:p w:rsidR="00F24626" w:rsidRDefault="008366FF">
          <w:pPr>
            <w:rPr>
              <w:szCs w:val="21"/>
            </w:rPr>
          </w:pPr>
        </w:p>
      </w:sdtContent>
    </w:sdt>
    <w:sdt>
      <w:sdtPr>
        <w:rPr>
          <w:rFonts w:ascii="宋体" w:hAnsi="宋体" w:cs="宋体" w:hint="eastAsia"/>
          <w:b w:val="0"/>
          <w:bCs w:val="0"/>
          <w:kern w:val="0"/>
          <w:szCs w:val="24"/>
        </w:rPr>
        <w:alias w:val="模块:报告期内核心竞争力分析"/>
        <w:tag w:val="_SEC_95fcc6373f8d4d92bdccbe04323713c4"/>
        <w:id w:val="53147389"/>
        <w:lock w:val="sdtLocked"/>
        <w:placeholder>
          <w:docPart w:val="GBC22222222222222222222222222222"/>
        </w:placeholder>
      </w:sdtPr>
      <w:sdtEndPr/>
      <w:sdtContent>
        <w:p w:rsidR="00F24626" w:rsidRDefault="00D222DD" w:rsidP="00AB46B5">
          <w:pPr>
            <w:pStyle w:val="2"/>
            <w:numPr>
              <w:ilvl w:val="0"/>
              <w:numId w:val="35"/>
            </w:numPr>
            <w:tabs>
              <w:tab w:val="left" w:pos="426"/>
            </w:tabs>
            <w:jc w:val="left"/>
          </w:pPr>
          <w:r>
            <w:rPr>
              <w:rFonts w:hint="eastAsia"/>
            </w:rPr>
            <w:t>报告期内核心竞争力分析</w:t>
          </w:r>
        </w:p>
        <w:sdt>
          <w:sdtPr>
            <w:alias w:val="是否适用：报告期内核心竞争力分析[双击切换]"/>
            <w:tag w:val="_GBC_f5e4beedb06c4dedb1da9c7f429d840e"/>
            <w:id w:val="53147387"/>
            <w:lock w:val="sdtContentLocked"/>
            <w:placeholder>
              <w:docPart w:val="GBC22222222222222222222222222222"/>
            </w:placeholder>
          </w:sdtPr>
          <w:sdtEndPr/>
          <w:sdtContent>
            <w:p w:rsidR="00F24626" w:rsidRDefault="00CD2D7B">
              <w:r>
                <w:fldChar w:fldCharType="begin"/>
              </w:r>
              <w:r w:rsidR="00D8323C">
                <w:instrText xml:space="preserve"> MACROBUTTON  SnrToggleCheckbox √适用 </w:instrText>
              </w:r>
              <w:r>
                <w:fldChar w:fldCharType="end"/>
              </w:r>
              <w:r>
                <w:fldChar w:fldCharType="begin"/>
              </w:r>
              <w:r w:rsidR="00D8323C">
                <w:instrText xml:space="preserve"> MACROBUTTON  SnrToggleCheckbox □不适用 </w:instrText>
              </w:r>
              <w:r>
                <w:fldChar w:fldCharType="end"/>
              </w:r>
            </w:p>
          </w:sdtContent>
        </w:sdt>
        <w:sdt>
          <w:sdtPr>
            <w:rPr>
              <w:rFonts w:hint="eastAsia"/>
            </w:rPr>
            <w:alias w:val="报告期内核心竞争力分析"/>
            <w:tag w:val="_GBC_2aded0644185447a9ec788ba0b35ac4f"/>
            <w:id w:val="53147388"/>
            <w:lock w:val="sdtLocked"/>
            <w:placeholder>
              <w:docPart w:val="GBC22222222222222222222222222222"/>
            </w:placeholder>
          </w:sdtPr>
          <w:sdtEndPr/>
          <w:sdtContent>
            <w:p w:rsidR="00D8323C" w:rsidRDefault="00D8323C" w:rsidP="00D8323C">
              <w:pPr>
                <w:ind w:firstLineChars="200" w:firstLine="420"/>
              </w:pPr>
              <w:r>
                <w:rPr>
                  <w:rFonts w:hint="eastAsia"/>
                </w:rPr>
                <w:t>公司是国内最大的关节轴承供应商和最大出口商，关节轴承品种齐全，制造链完整，拥有向心、角接触、推力、杆端、球头杆端和带座带锁口等六大类型、60个系列</w:t>
              </w:r>
              <w:r w:rsidRPr="00974C54">
                <w:rPr>
                  <w:rFonts w:hint="eastAsia"/>
                </w:rPr>
                <w:t>、6200</w:t>
              </w:r>
              <w:r>
                <w:rPr>
                  <w:rFonts w:hint="eastAsia"/>
                </w:rPr>
                <w:t>多个品种的关节轴承产品，拥有独具特色的柔性精益制造体系，具备同时组织生产1500种以上关节轴承的能力，可适应多品种小批量及大规模批量订单的生产。</w:t>
              </w:r>
            </w:p>
            <w:p w:rsidR="00D8323C" w:rsidRDefault="00D8323C" w:rsidP="00D8323C">
              <w:pPr>
                <w:ind w:firstLineChars="200" w:firstLine="420"/>
              </w:pPr>
              <w:r>
                <w:rPr>
                  <w:rFonts w:hint="eastAsia"/>
                </w:rPr>
                <w:t>公司是关节轴承国家行业</w:t>
              </w:r>
              <w:r w:rsidRPr="00FD4A92">
                <w:rPr>
                  <w:rFonts w:hint="eastAsia"/>
                </w:rPr>
                <w:t>标准主起草单位，是国家滚动轴承标准化委员会关节轴承分技术委员会秘书处单位，承担关节轴承国家、行业标准的制修订工作，现有关节轴承国家标准共10</w:t>
              </w:r>
              <w:r>
                <w:rPr>
                  <w:rFonts w:hint="eastAsia"/>
                </w:rPr>
                <w:t>项</w:t>
              </w:r>
              <w:r w:rsidRPr="00FD4A92">
                <w:rPr>
                  <w:rFonts w:hint="eastAsia"/>
                </w:rPr>
                <w:t>，</w:t>
              </w:r>
              <w:r>
                <w:rPr>
                  <w:rFonts w:hint="eastAsia"/>
                </w:rPr>
                <w:t>公司参与制修订6项（其中主持制修订5项）；现有行业标准共6项全部由公司主持制修订。</w:t>
              </w:r>
              <w:r w:rsidRPr="00FD4A92">
                <w:rPr>
                  <w:rFonts w:hint="eastAsia"/>
                </w:rPr>
                <w:t>作为国内关节轴承行业龙头企业，公司代表中国参加关节轴承国际标准制订，提出关节轴承静载荷、动载荷及寿命两项提案并获得通过，提升行业国际话语权。</w:t>
              </w:r>
            </w:p>
            <w:p w:rsidR="00D8323C" w:rsidRDefault="00D8323C" w:rsidP="00D8323C">
              <w:pPr>
                <w:ind w:firstLineChars="200" w:firstLine="420"/>
              </w:pPr>
              <w:r w:rsidRPr="00CC557A">
                <w:rPr>
                  <w:rFonts w:hint="eastAsia"/>
                </w:rPr>
                <w:t>公司研发体系完善，拥有全国唯一的关节轴承研究所、博士后科研工作站、</w:t>
              </w:r>
              <w:r>
                <w:rPr>
                  <w:rFonts w:hint="eastAsia"/>
                </w:rPr>
                <w:t>国家认定</w:t>
              </w:r>
              <w:r w:rsidRPr="00CC557A">
                <w:rPr>
                  <w:rFonts w:hint="eastAsia"/>
                </w:rPr>
                <w:t>企业技术中心、</w:t>
              </w:r>
              <w:r>
                <w:rPr>
                  <w:rFonts w:hint="eastAsia"/>
                </w:rPr>
                <w:t>福建省</w:t>
              </w:r>
              <w:r w:rsidRPr="00CC557A">
                <w:rPr>
                  <w:rFonts w:hint="eastAsia"/>
                </w:rPr>
                <w:t>工程技术研究中心和重点实验室；研发能力</w:t>
              </w:r>
              <w:r>
                <w:rPr>
                  <w:rFonts w:hint="eastAsia"/>
                </w:rPr>
                <w:t>突出</w:t>
              </w:r>
              <w:r w:rsidRPr="00CC557A">
                <w:rPr>
                  <w:rFonts w:hint="eastAsia"/>
                </w:rPr>
                <w:t>，拥有经验丰富的关节轴承设计、制造、工艺装备等方面的专家，</w:t>
              </w:r>
              <w:r>
                <w:rPr>
                  <w:rFonts w:hint="eastAsia"/>
                </w:rPr>
                <w:t>承担国家科技支撑计划等国家、省级重大技术专项，</w:t>
              </w:r>
              <w:r w:rsidRPr="00CC557A">
                <w:rPr>
                  <w:rFonts w:hint="eastAsia"/>
                </w:rPr>
                <w:t>年开发新产品300种以上，"关节轴承产品技术创新平台建设"获</w:t>
              </w:r>
              <w:r>
                <w:rPr>
                  <w:rFonts w:hint="eastAsia"/>
                </w:rPr>
                <w:t>福建</w:t>
              </w:r>
              <w:r w:rsidRPr="00CC557A">
                <w:rPr>
                  <w:rFonts w:hint="eastAsia"/>
                </w:rPr>
                <w:t>省科技进步一等奖</w:t>
              </w:r>
              <w:r>
                <w:rPr>
                  <w:rFonts w:hint="eastAsia"/>
                </w:rPr>
                <w:t>；</w:t>
              </w:r>
              <w:r w:rsidRPr="00CC557A">
                <w:rPr>
                  <w:rFonts w:hint="eastAsia"/>
                </w:rPr>
                <w:t>关节轴承</w:t>
              </w:r>
              <w:r>
                <w:rPr>
                  <w:rFonts w:hint="eastAsia"/>
                </w:rPr>
                <w:t>检测与</w:t>
              </w:r>
              <w:r w:rsidRPr="00CC557A">
                <w:rPr>
                  <w:rFonts w:hint="eastAsia"/>
                </w:rPr>
                <w:t>实验</w:t>
              </w:r>
              <w:r>
                <w:rPr>
                  <w:rFonts w:hint="eastAsia"/>
                </w:rPr>
                <w:t>中心</w:t>
              </w:r>
              <w:r w:rsidRPr="00CC557A">
                <w:rPr>
                  <w:rFonts w:hint="eastAsia"/>
                </w:rPr>
                <w:t>室通过中国合格评定</w:t>
              </w:r>
              <w:r>
                <w:rPr>
                  <w:rFonts w:hint="eastAsia"/>
                </w:rPr>
                <w:t>实验室认可委员会</w:t>
              </w:r>
              <w:r w:rsidRPr="00CC557A">
                <w:rPr>
                  <w:rFonts w:hint="eastAsia"/>
                </w:rPr>
                <w:t>（CNAS）</w:t>
              </w:r>
              <w:r>
                <w:rPr>
                  <w:rFonts w:hint="eastAsia"/>
                </w:rPr>
                <w:t>的</w:t>
              </w:r>
              <w:r w:rsidRPr="00CC557A">
                <w:rPr>
                  <w:rFonts w:hint="eastAsia"/>
                </w:rPr>
                <w:t>ISO/IEC17025</w:t>
              </w:r>
              <w:r>
                <w:rPr>
                  <w:rFonts w:hint="eastAsia"/>
                </w:rPr>
                <w:t>认可，检测试验设备国际</w:t>
              </w:r>
              <w:r>
                <w:rPr>
                  <w:rFonts w:hint="eastAsia"/>
                </w:rPr>
                <w:lastRenderedPageBreak/>
                <w:t>先进、</w:t>
              </w:r>
              <w:r w:rsidRPr="00CC557A">
                <w:rPr>
                  <w:rFonts w:hint="eastAsia"/>
                </w:rPr>
                <w:t>国内领先水平，出具的检测报告具有权威性。</w:t>
              </w:r>
              <w:r w:rsidRPr="00AF5A8A">
                <w:rPr>
                  <w:rFonts w:hint="eastAsia"/>
                </w:rPr>
                <w:t>公司关节轴承已获授权专利</w:t>
              </w:r>
              <w:r w:rsidR="005A5C8F">
                <w:rPr>
                  <w:rFonts w:hint="eastAsia"/>
                </w:rPr>
                <w:t>63</w:t>
              </w:r>
              <w:r w:rsidRPr="00AF5A8A">
                <w:rPr>
                  <w:rFonts w:hint="eastAsia"/>
                </w:rPr>
                <w:t>个，其中发明专利</w:t>
              </w:r>
              <w:r w:rsidR="005A5C8F">
                <w:rPr>
                  <w:rFonts w:hint="eastAsia"/>
                </w:rPr>
                <w:t>28</w:t>
              </w:r>
              <w:r w:rsidRPr="00AF5A8A">
                <w:rPr>
                  <w:rFonts w:hint="eastAsia"/>
                </w:rPr>
                <w:t>个</w:t>
              </w:r>
              <w:r w:rsidR="005A5C8F">
                <w:rPr>
                  <w:rFonts w:hint="eastAsia"/>
                </w:rPr>
                <w:t>（含1项国防专利）</w:t>
              </w:r>
              <w:r w:rsidRPr="00AF5A8A">
                <w:rPr>
                  <w:rFonts w:hint="eastAsia"/>
                </w:rPr>
                <w:t>。</w:t>
              </w:r>
            </w:p>
            <w:p w:rsidR="00F24626" w:rsidRDefault="00D8323C" w:rsidP="00D8323C">
              <w:pPr>
                <w:ind w:firstLineChars="200" w:firstLine="420"/>
              </w:pPr>
              <w:r w:rsidRPr="00CC557A">
                <w:rPr>
                  <w:rFonts w:hint="eastAsia"/>
                </w:rPr>
                <w:t>公司关节轴承产品质量稳定，</w:t>
              </w:r>
              <w:r>
                <w:rPr>
                  <w:rFonts w:hint="eastAsia"/>
                </w:rPr>
                <w:t>性价比优势突出，</w:t>
              </w:r>
              <w:r w:rsidRPr="00CC557A">
                <w:rPr>
                  <w:rFonts w:hint="eastAsia"/>
                </w:rPr>
                <w:t>产品远销欧美等四十多个国家和地区，获得了各行业重点龙头客户的普遍认可，建立了稳定、忠诚的客户群。产品广泛配套国内知名工程机械、载重汽车主机市场，成功进入卡特彼勒、林德公司、沃尔沃等跨国公司全球采购体系；产品成功配套中科院正负电子对撞机、神州系列、嫦娥奔月</w:t>
              </w:r>
              <w:r>
                <w:rPr>
                  <w:rFonts w:hint="eastAsia"/>
                </w:rPr>
                <w:t>、长征五号火箭</w:t>
              </w:r>
              <w:r w:rsidRPr="00CC557A">
                <w:rPr>
                  <w:rFonts w:hint="eastAsia"/>
                </w:rPr>
                <w:t>等国家重点科研及航天工程项目。公司拥有"军工三证"，获得"武器装备承制资格单位认证，承担航空关节轴承共性技术研究及多项国内军用民用航空关节轴承国产</w:t>
              </w:r>
              <w:r>
                <w:rPr>
                  <w:rFonts w:hint="eastAsia"/>
                </w:rPr>
                <w:t>化研制配套任务。</w:t>
              </w:r>
            </w:p>
          </w:sdtContent>
        </w:sdt>
      </w:sdtContent>
    </w:sdt>
    <w:p w:rsidR="00F24626" w:rsidRDefault="00F24626"/>
    <w:p w:rsidR="00F24626" w:rsidRDefault="00F24626"/>
    <w:p w:rsidR="00F24626" w:rsidRDefault="00D222DD">
      <w:pPr>
        <w:pStyle w:val="10"/>
        <w:numPr>
          <w:ilvl w:val="0"/>
          <w:numId w:val="3"/>
        </w:numPr>
      </w:pPr>
      <w:bookmarkStart w:id="15" w:name="_Toc484510567"/>
      <w:r>
        <w:rPr>
          <w:rFonts w:hint="eastAsia"/>
        </w:rPr>
        <w:t>经营情况的讨论与分析</w:t>
      </w:r>
      <w:bookmarkEnd w:id="15"/>
    </w:p>
    <w:sdt>
      <w:sdtPr>
        <w:rPr>
          <w:rFonts w:ascii="宋体" w:hAnsi="宋体" w:cs="宋体" w:hint="eastAsia"/>
          <w:b w:val="0"/>
          <w:bCs w:val="0"/>
          <w:kern w:val="0"/>
          <w:szCs w:val="24"/>
        </w:rPr>
        <w:alias w:val="模块:经营情况的讨论与分析"/>
        <w:tag w:val="_GBC_ba3734a9f27a452095f3115c17f4b09e"/>
        <w:id w:val="53147391"/>
        <w:lock w:val="sdtLocked"/>
        <w:placeholder>
          <w:docPart w:val="GBC22222222222222222222222222222"/>
        </w:placeholder>
      </w:sdtPr>
      <w:sdtEndPr>
        <w:rPr>
          <w:rFonts w:asciiTheme="minorEastAsia" w:eastAsiaTheme="minorEastAsia" w:hAnsiTheme="minorEastAsia"/>
        </w:rPr>
      </w:sdtEndPr>
      <w:sdtContent>
        <w:p w:rsidR="00F24626" w:rsidRDefault="00D222DD" w:rsidP="00AB46B5">
          <w:pPr>
            <w:pStyle w:val="2"/>
            <w:numPr>
              <w:ilvl w:val="0"/>
              <w:numId w:val="16"/>
            </w:numPr>
            <w:spacing w:line="360" w:lineRule="auto"/>
          </w:pPr>
          <w:r>
            <w:t>经营情况的讨论与分析</w:t>
          </w:r>
        </w:p>
        <w:sdt>
          <w:sdtPr>
            <w:rPr>
              <w:rFonts w:hint="eastAsia"/>
            </w:rPr>
            <w:alias w:val="经营情况的讨论与分析"/>
            <w:tag w:val="_GBC_886258ec69e240da99b57ac102afbda6"/>
            <w:id w:val="53147390"/>
            <w:lock w:val="sdtLocked"/>
            <w:placeholder>
              <w:docPart w:val="GBC22222222222222222222222222222"/>
            </w:placeholder>
          </w:sdtPr>
          <w:sdtEndPr>
            <w:rPr>
              <w:szCs w:val="21"/>
            </w:rPr>
          </w:sdtEndPr>
          <w:sdtContent>
            <w:p w:rsidR="00F24626" w:rsidRPr="00163046" w:rsidRDefault="005962F3" w:rsidP="00DB7B5C">
              <w:pPr>
                <w:ind w:firstLineChars="200" w:firstLine="420"/>
              </w:pPr>
              <w:r w:rsidRPr="00DB7B5C">
                <w:rPr>
                  <w:rFonts w:hint="eastAsia"/>
                  <w:szCs w:val="21"/>
                </w:rPr>
                <w:t>今年来，</w:t>
              </w:r>
              <w:r>
                <w:rPr>
                  <w:rFonts w:hint="eastAsia"/>
                  <w:szCs w:val="21"/>
                </w:rPr>
                <w:t>受益于</w:t>
              </w:r>
              <w:r w:rsidRPr="00DB7B5C">
                <w:rPr>
                  <w:rFonts w:hint="eastAsia"/>
                  <w:szCs w:val="21"/>
                </w:rPr>
                <w:t>国家投资政策、</w:t>
              </w:r>
              <w:r>
                <w:rPr>
                  <w:rFonts w:hint="eastAsia"/>
                  <w:szCs w:val="21"/>
                </w:rPr>
                <w:t>“一带一路”辐射效应及</w:t>
              </w:r>
              <w:r w:rsidRPr="00DB7B5C">
                <w:rPr>
                  <w:rFonts w:hint="eastAsia"/>
                  <w:szCs w:val="21"/>
                </w:rPr>
                <w:t>主机更新换代等多重</w:t>
              </w:r>
              <w:r>
                <w:rPr>
                  <w:rFonts w:hint="eastAsia"/>
                  <w:szCs w:val="21"/>
                </w:rPr>
                <w:t>利好</w:t>
              </w:r>
              <w:r w:rsidRPr="00DB7B5C">
                <w:rPr>
                  <w:rFonts w:hint="eastAsia"/>
                  <w:szCs w:val="21"/>
                </w:rPr>
                <w:t>因素的拉动，</w:t>
              </w:r>
              <w:r>
                <w:rPr>
                  <w:rFonts w:hint="eastAsia"/>
                  <w:szCs w:val="21"/>
                </w:rPr>
                <w:t>行业景气度回暖，工程机械</w:t>
              </w:r>
              <w:r w:rsidRPr="00307370">
                <w:rPr>
                  <w:rFonts w:hint="eastAsia"/>
                  <w:szCs w:val="21"/>
                </w:rPr>
                <w:t>、载重汽车等主机市场大幅反弹，加之公司前期技术创新投入、产品研发、质量水平提升以及跨国公司全球客户开拓成果等综合效应的释放，国内外客户需求快速增长。面对难</w:t>
              </w:r>
              <w:r w:rsidRPr="00DB7B5C">
                <w:rPr>
                  <w:rFonts w:hint="eastAsia"/>
                  <w:szCs w:val="21"/>
                </w:rPr>
                <w:t>得的市场机遇，公司深入</w:t>
              </w:r>
              <w:r>
                <w:rPr>
                  <w:rFonts w:hint="eastAsia"/>
                  <w:szCs w:val="21"/>
                </w:rPr>
                <w:t>实施</w:t>
              </w:r>
              <w:r w:rsidRPr="00DB7B5C">
                <w:rPr>
                  <w:rFonts w:hint="eastAsia"/>
                  <w:szCs w:val="21"/>
                </w:rPr>
                <w:t>“创新年、效益年”活动，积极采取应对措施，</w:t>
              </w:r>
              <w:r>
                <w:rPr>
                  <w:rFonts w:hint="eastAsia"/>
                  <w:szCs w:val="21"/>
                </w:rPr>
                <w:t>及时调整资源配置，添平补齐生产要素，充分释放生产力，快速响应市场需求，努力挖掘成本效益，切实有效地提升企业经营绩效。</w:t>
              </w:r>
              <w:r w:rsidRPr="00163046">
                <w:rPr>
                  <w:rFonts w:asciiTheme="minorEastAsia" w:eastAsiaTheme="minorEastAsia" w:hAnsiTheme="minorEastAsia" w:hint="eastAsia"/>
                  <w:szCs w:val="21"/>
                </w:rPr>
                <w:t>截止2017年6月30日，集团资产总额</w:t>
              </w:r>
              <w:r w:rsidRPr="00163046">
                <w:rPr>
                  <w:rFonts w:asciiTheme="minorEastAsia" w:eastAsiaTheme="minorEastAsia" w:hAnsiTheme="minorEastAsia"/>
                  <w:szCs w:val="21"/>
                </w:rPr>
                <w:t>2</w:t>
              </w:r>
              <w:r w:rsidRPr="00163046">
                <w:rPr>
                  <w:rFonts w:asciiTheme="minorEastAsia" w:eastAsiaTheme="minorEastAsia" w:hAnsiTheme="minorEastAsia" w:hint="eastAsia"/>
                  <w:szCs w:val="21"/>
                </w:rPr>
                <w:t>74,</w:t>
              </w:r>
              <w:r>
                <w:rPr>
                  <w:rFonts w:asciiTheme="minorEastAsia" w:eastAsiaTheme="minorEastAsia" w:hAnsiTheme="minorEastAsia" w:hint="eastAsia"/>
                  <w:szCs w:val="21"/>
                </w:rPr>
                <w:t>262.05</w:t>
              </w:r>
              <w:r w:rsidRPr="00163046">
                <w:rPr>
                  <w:rFonts w:asciiTheme="minorEastAsia" w:eastAsiaTheme="minorEastAsia" w:hAnsiTheme="minorEastAsia" w:hint="eastAsia"/>
                  <w:szCs w:val="21"/>
                </w:rPr>
                <w:t>万元，比年初增长4.</w:t>
              </w:r>
              <w:r>
                <w:rPr>
                  <w:rFonts w:asciiTheme="minorEastAsia" w:eastAsiaTheme="minorEastAsia" w:hAnsiTheme="minorEastAsia" w:hint="eastAsia"/>
                  <w:szCs w:val="21"/>
                </w:rPr>
                <w:t>76</w:t>
              </w:r>
              <w:r w:rsidRPr="00163046">
                <w:rPr>
                  <w:rFonts w:asciiTheme="minorEastAsia" w:eastAsiaTheme="minorEastAsia" w:hAnsiTheme="minorEastAsia" w:hint="eastAsia"/>
                  <w:szCs w:val="21"/>
                </w:rPr>
                <w:t>％，归属于母公司所有者权</w:t>
              </w:r>
              <w:r w:rsidRPr="001843E6">
                <w:rPr>
                  <w:rFonts w:asciiTheme="minorEastAsia" w:eastAsiaTheme="minorEastAsia" w:hAnsiTheme="minorEastAsia" w:hint="eastAsia"/>
                  <w:szCs w:val="21"/>
                </w:rPr>
                <w:t>益186,329.95万元，比年初增长-1.45％；</w:t>
              </w:r>
              <w:r w:rsidRPr="00163046">
                <w:rPr>
                  <w:rFonts w:asciiTheme="minorEastAsia" w:eastAsiaTheme="minorEastAsia" w:hAnsiTheme="minorEastAsia" w:hint="eastAsia"/>
                  <w:szCs w:val="21"/>
                </w:rPr>
                <w:t>期间，集团营业收入42,</w:t>
              </w:r>
              <w:r>
                <w:rPr>
                  <w:rFonts w:asciiTheme="minorEastAsia" w:eastAsiaTheme="minorEastAsia" w:hAnsiTheme="minorEastAsia" w:hint="eastAsia"/>
                  <w:szCs w:val="21"/>
                </w:rPr>
                <w:t>565.63</w:t>
              </w:r>
              <w:r w:rsidRPr="00163046">
                <w:rPr>
                  <w:rFonts w:asciiTheme="minorEastAsia" w:eastAsiaTheme="minorEastAsia" w:hAnsiTheme="minorEastAsia" w:hint="eastAsia"/>
                  <w:szCs w:val="21"/>
                </w:rPr>
                <w:t>万元，同比增长4</w:t>
              </w:r>
              <w:r>
                <w:rPr>
                  <w:rFonts w:asciiTheme="minorEastAsia" w:eastAsiaTheme="minorEastAsia" w:hAnsiTheme="minorEastAsia" w:hint="eastAsia"/>
                  <w:szCs w:val="21"/>
                </w:rPr>
                <w:t>5.52</w:t>
              </w:r>
              <w:r w:rsidRPr="00163046">
                <w:rPr>
                  <w:rFonts w:asciiTheme="minorEastAsia" w:eastAsiaTheme="minorEastAsia" w:hAnsiTheme="minorEastAsia" w:hint="eastAsia"/>
                  <w:szCs w:val="21"/>
                </w:rPr>
                <w:t>％；利润总额3</w:t>
              </w:r>
              <w:r>
                <w:rPr>
                  <w:rFonts w:asciiTheme="minorEastAsia" w:eastAsiaTheme="minorEastAsia" w:hAnsiTheme="minorEastAsia" w:hint="eastAsia"/>
                  <w:szCs w:val="21"/>
                </w:rPr>
                <w:t>408.89</w:t>
              </w:r>
              <w:r w:rsidRPr="00163046">
                <w:rPr>
                  <w:rFonts w:asciiTheme="minorEastAsia" w:eastAsiaTheme="minorEastAsia" w:hAnsiTheme="minorEastAsia" w:hint="eastAsia"/>
                  <w:szCs w:val="21"/>
                </w:rPr>
                <w:t>万元，同比增长1</w:t>
              </w:r>
              <w:r>
                <w:rPr>
                  <w:rFonts w:asciiTheme="minorEastAsia" w:eastAsiaTheme="minorEastAsia" w:hAnsiTheme="minorEastAsia" w:hint="eastAsia"/>
                  <w:szCs w:val="21"/>
                </w:rPr>
                <w:t>627.16</w:t>
              </w:r>
              <w:r w:rsidRPr="00163046">
                <w:rPr>
                  <w:rFonts w:asciiTheme="minorEastAsia" w:eastAsiaTheme="minorEastAsia" w:hAnsiTheme="minorEastAsia" w:hint="eastAsia"/>
                  <w:szCs w:val="21"/>
                </w:rPr>
                <w:t>％；归属母公司所有者净利润2,</w:t>
              </w:r>
              <w:r>
                <w:rPr>
                  <w:rFonts w:asciiTheme="minorEastAsia" w:eastAsiaTheme="minorEastAsia" w:hAnsiTheme="minorEastAsia" w:hint="eastAsia"/>
                  <w:szCs w:val="21"/>
                </w:rPr>
                <w:t>910.27</w:t>
              </w:r>
              <w:r w:rsidRPr="00163046">
                <w:rPr>
                  <w:rFonts w:asciiTheme="minorEastAsia" w:eastAsiaTheme="minorEastAsia" w:hAnsiTheme="minorEastAsia" w:hint="eastAsia"/>
                  <w:szCs w:val="21"/>
                </w:rPr>
                <w:t>万元，同比增长6</w:t>
              </w:r>
              <w:r>
                <w:rPr>
                  <w:rFonts w:asciiTheme="minorEastAsia" w:eastAsiaTheme="minorEastAsia" w:hAnsiTheme="minorEastAsia" w:hint="eastAsia"/>
                  <w:szCs w:val="21"/>
                </w:rPr>
                <w:t>575.53</w:t>
              </w:r>
              <w:r w:rsidRPr="00163046">
                <w:rPr>
                  <w:rFonts w:asciiTheme="minorEastAsia" w:eastAsiaTheme="minorEastAsia" w:hAnsiTheme="minorEastAsia" w:hint="eastAsia"/>
                  <w:szCs w:val="21"/>
                </w:rPr>
                <w:t>％。</w:t>
              </w:r>
            </w:p>
          </w:sdtContent>
        </w:sdt>
        <w:p w:rsidR="00F24626" w:rsidRDefault="008366FF">
          <w:pPr>
            <w:rPr>
              <w:rFonts w:asciiTheme="minorEastAsia" w:eastAsiaTheme="minorEastAsia" w:hAnsiTheme="minorEastAsia"/>
            </w:rPr>
          </w:pPr>
        </w:p>
      </w:sdtContent>
    </w:sdt>
    <w:p w:rsidR="00F24626" w:rsidRDefault="00D222DD" w:rsidP="00AB46B5">
      <w:pPr>
        <w:pStyle w:val="3"/>
        <w:numPr>
          <w:ilvl w:val="0"/>
          <w:numId w:val="7"/>
        </w:numPr>
      </w:pPr>
      <w:bookmarkStart w:id="16" w:name="_Toc342559738"/>
      <w:bookmarkStart w:id="17" w:name="_Toc342565895"/>
      <w:r>
        <w:rPr>
          <w:rFonts w:hint="eastAsia"/>
        </w:rPr>
        <w:t>主营业务分析</w:t>
      </w:r>
      <w:bookmarkEnd w:id="16"/>
      <w:bookmarkEnd w:id="17"/>
    </w:p>
    <w:p w:rsidR="00F24626" w:rsidRDefault="00D222DD" w:rsidP="00AB46B5">
      <w:pPr>
        <w:pStyle w:val="4"/>
        <w:numPr>
          <w:ilvl w:val="0"/>
          <w:numId w:val="8"/>
        </w:numPr>
      </w:pPr>
      <w:bookmarkStart w:id="18" w:name="_Toc342559739"/>
      <w:bookmarkStart w:id="19" w:name="_Toc342565896"/>
      <w:r>
        <w:rPr>
          <w:rFonts w:hint="eastAsia"/>
        </w:rPr>
        <w:t>财务报表相关科目变动分析表</w:t>
      </w:r>
      <w:bookmarkEnd w:id="18"/>
      <w:bookmarkEnd w:id="19"/>
    </w:p>
    <w:sdt>
      <w:sdtPr>
        <w:rPr>
          <w:rFonts w:hint="eastAsia"/>
        </w:rPr>
        <w:alias w:val="模块:财务报表相关科目变动分析表"/>
        <w:tag w:val="_GBC_281bf95299804381a41f7dd82e2c19f3"/>
        <w:id w:val="53147443"/>
        <w:lock w:val="sdtLocked"/>
        <w:placeholder>
          <w:docPart w:val="GBC22222222222222222222222222222"/>
        </w:placeholder>
      </w:sdtPr>
      <w:sdtEndPr>
        <w:rPr>
          <w:rFonts w:asciiTheme="minorEastAsia" w:eastAsiaTheme="minorEastAsia" w:hAnsiTheme="minorEastAsia"/>
        </w:rPr>
      </w:sdtEndPr>
      <w:sdtContent>
        <w:p w:rsidR="00F24626" w:rsidRDefault="00D222DD">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5314739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C3944">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531473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5C3944">
                <w:rPr>
                  <w:rFonts w:ascii="宋体" w:hAnsi="宋体" w:hint="eastAsia"/>
                  <w:szCs w:val="21"/>
                </w:rPr>
                <w:t>人民币</w:t>
              </w:r>
            </w:sdtContent>
          </w:sdt>
        </w:p>
        <w:tbl>
          <w:tblPr>
            <w:tblStyle w:val="a6"/>
            <w:tblW w:w="5000" w:type="pct"/>
            <w:tblLook w:val="04A0" w:firstRow="1" w:lastRow="0" w:firstColumn="1" w:lastColumn="0" w:noHBand="0" w:noVBand="1"/>
          </w:tblPr>
          <w:tblGrid>
            <w:gridCol w:w="3473"/>
            <w:gridCol w:w="1781"/>
            <w:gridCol w:w="1781"/>
            <w:gridCol w:w="2014"/>
          </w:tblGrid>
          <w:tr w:rsidR="00C6043D" w:rsidRPr="00C6043D" w:rsidTr="00EA4ABB">
            <w:tc>
              <w:tcPr>
                <w:tcW w:w="1919" w:type="pct"/>
              </w:tcPr>
              <w:p w:rsidR="00C6043D" w:rsidRPr="00C6043D" w:rsidRDefault="00C6043D" w:rsidP="00EA4ABB">
                <w:pPr>
                  <w:pStyle w:val="a9"/>
                  <w:ind w:firstLineChars="0" w:firstLine="0"/>
                  <w:rPr>
                    <w:rFonts w:ascii="Arial Narrow" w:hAnsi="Arial Narrow"/>
                    <w:sz w:val="22"/>
                  </w:rPr>
                </w:pPr>
                <w:r w:rsidRPr="00C6043D">
                  <w:rPr>
                    <w:rFonts w:ascii="Arial Narrow" w:hAnsi="Arial Narrow" w:hint="eastAsia"/>
                    <w:sz w:val="22"/>
                  </w:rPr>
                  <w:t>科目</w:t>
                </w:r>
              </w:p>
            </w:tc>
            <w:tc>
              <w:tcPr>
                <w:tcW w:w="984" w:type="pct"/>
                <w:vAlign w:val="center"/>
              </w:tcPr>
              <w:p w:rsidR="00C6043D" w:rsidRPr="00C6043D" w:rsidRDefault="00C6043D" w:rsidP="00EA4ABB">
                <w:pPr>
                  <w:pStyle w:val="a9"/>
                  <w:ind w:firstLineChars="0" w:firstLine="0"/>
                  <w:jc w:val="center"/>
                  <w:rPr>
                    <w:rFonts w:ascii="Arial Narrow" w:hAnsi="Arial Narrow"/>
                    <w:sz w:val="22"/>
                  </w:rPr>
                </w:pPr>
                <w:r w:rsidRPr="00C6043D">
                  <w:rPr>
                    <w:rFonts w:ascii="Arial Narrow" w:hAnsi="Arial Narrow" w:hint="eastAsia"/>
                    <w:sz w:val="22"/>
                  </w:rPr>
                  <w:t>本期数</w:t>
                </w:r>
              </w:p>
            </w:tc>
            <w:tc>
              <w:tcPr>
                <w:tcW w:w="984" w:type="pct"/>
                <w:vAlign w:val="center"/>
              </w:tcPr>
              <w:p w:rsidR="00C6043D" w:rsidRPr="00C6043D" w:rsidRDefault="00C6043D" w:rsidP="00EA4ABB">
                <w:pPr>
                  <w:pStyle w:val="a9"/>
                  <w:ind w:firstLineChars="0" w:firstLine="0"/>
                  <w:jc w:val="center"/>
                  <w:rPr>
                    <w:rFonts w:ascii="Arial Narrow" w:hAnsi="Arial Narrow"/>
                    <w:sz w:val="22"/>
                  </w:rPr>
                </w:pPr>
                <w:r w:rsidRPr="00C6043D">
                  <w:rPr>
                    <w:rFonts w:ascii="Arial Narrow" w:hAnsi="Arial Narrow" w:hint="eastAsia"/>
                    <w:sz w:val="22"/>
                  </w:rPr>
                  <w:t>上年同期数</w:t>
                </w:r>
              </w:p>
            </w:tc>
            <w:tc>
              <w:tcPr>
                <w:tcW w:w="1113" w:type="pct"/>
                <w:vAlign w:val="center"/>
              </w:tcPr>
              <w:p w:rsidR="00C6043D" w:rsidRPr="00C6043D" w:rsidRDefault="00C6043D" w:rsidP="00EA4ABB">
                <w:pPr>
                  <w:pStyle w:val="a9"/>
                  <w:ind w:firstLineChars="0" w:firstLine="0"/>
                  <w:jc w:val="center"/>
                  <w:rPr>
                    <w:rFonts w:ascii="Arial Narrow" w:hAnsi="Arial Narrow"/>
                    <w:sz w:val="22"/>
                  </w:rPr>
                </w:pPr>
                <w:r w:rsidRPr="00C6043D">
                  <w:rPr>
                    <w:rFonts w:ascii="Arial Narrow" w:hAnsi="Arial Narrow" w:hint="eastAsia"/>
                    <w:sz w:val="22"/>
                  </w:rPr>
                  <w:t>变动比例（</w:t>
                </w:r>
                <w:r w:rsidRPr="00C6043D">
                  <w:rPr>
                    <w:rFonts w:ascii="Arial Narrow" w:hAnsi="Arial Narrow" w:hint="eastAsia"/>
                    <w:sz w:val="22"/>
                  </w:rPr>
                  <w:t>%</w:t>
                </w:r>
                <w:r w:rsidRPr="00C6043D">
                  <w:rPr>
                    <w:rFonts w:ascii="Arial Narrow" w:hAnsi="Arial Narrow" w:hint="eastAsia"/>
                    <w:sz w:val="22"/>
                  </w:rPr>
                  <w:t>）</w:t>
                </w:r>
              </w:p>
            </w:tc>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283b61edf59b4dbb9b63f6a06d12c146"/>
                <w:id w:val="647809"/>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425,656,341.32</w:t>
                    </w:r>
                  </w:p>
                </w:tc>
              </w:sdtContent>
            </w:sdt>
            <w:sdt>
              <w:sdtPr>
                <w:rPr>
                  <w:rFonts w:ascii="宋体" w:hAnsi="宋体"/>
                  <w:szCs w:val="21"/>
                </w:rPr>
                <w:alias w:val="营业收入"/>
                <w:tag w:val="_GBC_0e0abb8c6f85409f9d259fa06e0bf68f"/>
                <w:id w:val="647810"/>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292,497,395.56</w:t>
                    </w:r>
                  </w:p>
                </w:tc>
              </w:sdtContent>
            </w:sdt>
            <w:sdt>
              <w:sdtPr>
                <w:rPr>
                  <w:rFonts w:ascii="宋体" w:hAnsi="宋体"/>
                  <w:szCs w:val="21"/>
                </w:rPr>
                <w:alias w:val="营业收入本期比上期增减"/>
                <w:tag w:val="_GBC_093d8a02de794f0d9d718943636775de"/>
                <w:id w:val="647811"/>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szCs w:val="21"/>
                      </w:rPr>
                      <w:t>45.52</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f54a70a804014d4abd28005001a963eb"/>
                <w:id w:val="647812"/>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310,278,965.49</w:t>
                    </w:r>
                  </w:p>
                </w:tc>
              </w:sdtContent>
            </w:sdt>
            <w:sdt>
              <w:sdtPr>
                <w:rPr>
                  <w:rFonts w:ascii="宋体" w:hAnsi="宋体"/>
                  <w:szCs w:val="21"/>
                </w:rPr>
                <w:alias w:val="营业成本"/>
                <w:tag w:val="_GBC_2c92b9cfbd8d40c4915f5be6161ee93e"/>
                <w:id w:val="647813"/>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230,885,020.92</w:t>
                    </w:r>
                  </w:p>
                </w:tc>
              </w:sdtContent>
            </w:sdt>
            <w:sdt>
              <w:sdtPr>
                <w:rPr>
                  <w:rFonts w:ascii="宋体" w:hAnsi="宋体"/>
                  <w:szCs w:val="21"/>
                </w:rPr>
                <w:alias w:val="营业成本本期比上期增减"/>
                <w:tag w:val="_GBC_263a2ed169e547d4ba0d6bc2bea8d4d9"/>
                <w:id w:val="647814"/>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szCs w:val="21"/>
                      </w:rPr>
                      <w:t>34.39</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c6823e89e06348839959d57edf210be4"/>
                <w:id w:val="647815"/>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13,694,125.70</w:t>
                    </w:r>
                  </w:p>
                </w:tc>
              </w:sdtContent>
            </w:sdt>
            <w:sdt>
              <w:sdtPr>
                <w:rPr>
                  <w:rFonts w:ascii="宋体" w:hAnsi="宋体"/>
                  <w:szCs w:val="21"/>
                </w:rPr>
                <w:alias w:val="销售费用"/>
                <w:tag w:val="_GBC_2318ec79af8e475fbbdf13fa642a04e5"/>
                <w:id w:val="647816"/>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12,108,772.52</w:t>
                    </w:r>
                  </w:p>
                </w:tc>
              </w:sdtContent>
            </w:sdt>
            <w:sdt>
              <w:sdtPr>
                <w:rPr>
                  <w:rFonts w:ascii="宋体" w:hAnsi="宋体"/>
                  <w:szCs w:val="21"/>
                </w:rPr>
                <w:alias w:val="销售费用本期比上期增减"/>
                <w:tag w:val="_GBC_cf5dfa2e5d5b4d4b89f011c5aeb118b0"/>
                <w:id w:val="647817"/>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szCs w:val="21"/>
                      </w:rPr>
                      <w:t>13.09</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szCs w:val="21"/>
                  </w:rPr>
                  <w:t>管理费用</w:t>
                </w:r>
              </w:p>
            </w:tc>
            <w:sdt>
              <w:sdtPr>
                <w:rPr>
                  <w:rFonts w:ascii="宋体" w:hAnsi="宋体"/>
                  <w:szCs w:val="21"/>
                </w:rPr>
                <w:alias w:val="管理费用"/>
                <w:tag w:val="_GBC_00089b2a95df421f93517681aec1cee3"/>
                <w:id w:val="647818"/>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65,752,699.16</w:t>
                    </w:r>
                  </w:p>
                </w:tc>
              </w:sdtContent>
            </w:sdt>
            <w:sdt>
              <w:sdtPr>
                <w:rPr>
                  <w:rFonts w:ascii="宋体" w:hAnsi="宋体"/>
                  <w:szCs w:val="21"/>
                </w:rPr>
                <w:alias w:val="管理费用"/>
                <w:tag w:val="_GBC_0156f37ce44c44c18405916264b3e9e7"/>
                <w:id w:val="647819"/>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61,282,551.92</w:t>
                    </w:r>
                  </w:p>
                </w:tc>
              </w:sdtContent>
            </w:sdt>
            <w:sdt>
              <w:sdtPr>
                <w:rPr>
                  <w:rFonts w:ascii="宋体" w:hAnsi="宋体"/>
                  <w:szCs w:val="21"/>
                </w:rPr>
                <w:alias w:val="管理费用本期比上期增减"/>
                <w:tag w:val="_GBC_057d96f62ed246e69a846591ef421106"/>
                <w:id w:val="647820"/>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szCs w:val="21"/>
                      </w:rPr>
                      <w:t>7.29</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4af543a2a63c4b0a875e17456442465d"/>
                <w:id w:val="647821"/>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4,188,043.94</w:t>
                    </w:r>
                  </w:p>
                </w:tc>
              </w:sdtContent>
            </w:sdt>
            <w:sdt>
              <w:sdtPr>
                <w:rPr>
                  <w:rFonts w:ascii="宋体" w:hAnsi="宋体"/>
                  <w:szCs w:val="21"/>
                </w:rPr>
                <w:alias w:val="财务费用"/>
                <w:tag w:val="_GBC_74c1e61030ce4f06aa939fdca298084c"/>
                <w:id w:val="647822"/>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2,814,730.05</w:t>
                    </w:r>
                  </w:p>
                </w:tc>
              </w:sdtContent>
            </w:sdt>
            <w:sdt>
              <w:sdtPr>
                <w:rPr>
                  <w:rFonts w:ascii="宋体" w:hAnsi="宋体"/>
                  <w:szCs w:val="21"/>
                </w:rPr>
                <w:alias w:val="财务费用本期比上期增减"/>
                <w:tag w:val="_GBC_d23ec654384d4f8f8421df66b462f2c0"/>
                <w:id w:val="647823"/>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szCs w:val="21"/>
                      </w:rPr>
                      <w:t>48.79</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szCs w:val="21"/>
                  </w:rPr>
                  <w:t>经营活动产生的现金流量净额</w:t>
                </w:r>
              </w:p>
            </w:tc>
            <w:sdt>
              <w:sdtPr>
                <w:rPr>
                  <w:rFonts w:ascii="宋体" w:hAnsi="宋体"/>
                  <w:szCs w:val="21"/>
                </w:rPr>
                <w:alias w:val="经营活动现金流量净额"/>
                <w:tag w:val="_GBC_314f2eca333f4bdfa9035ba05dcb0d16"/>
                <w:id w:val="647824"/>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-80,819,560.11</w:t>
                    </w:r>
                  </w:p>
                </w:tc>
              </w:sdtContent>
            </w:sdt>
            <w:sdt>
              <w:sdtPr>
                <w:rPr>
                  <w:rFonts w:ascii="宋体" w:hAnsi="宋体"/>
                  <w:szCs w:val="21"/>
                </w:rPr>
                <w:alias w:val="经营活动现金流量净额"/>
                <w:tag w:val="_GBC_f7f2a915dbbc4320b70bb6d50fb898f1"/>
                <w:id w:val="647825"/>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-38,037,712.92</w:t>
                    </w:r>
                  </w:p>
                </w:tc>
              </w:sdtContent>
            </w:sdt>
            <w:sdt>
              <w:sdtPr>
                <w:rPr>
                  <w:rFonts w:ascii="宋体" w:hAnsi="宋体"/>
                  <w:szCs w:val="21"/>
                </w:rPr>
                <w:alias w:val="经营活动现金流量净额本期比上期增减"/>
                <w:tag w:val="_GBC_cf159a552b5f4623b944d2393dec119c"/>
                <w:id w:val="647826"/>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hint="eastAsia"/>
                        <w:szCs w:val="21"/>
                      </w:rPr>
                      <w:t>-</w:t>
                    </w:r>
                    <w:r>
                      <w:rPr>
                        <w:rFonts w:ascii="宋体" w:hAnsi="宋体"/>
                        <w:szCs w:val="21"/>
                      </w:rPr>
                      <w:t>112.47</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889c087d1e4a4e748af568203d735338"/>
                <w:id w:val="647827"/>
                <w:lock w:val="sdtLocked"/>
              </w:sdtPr>
              <w:sdtEndPr/>
              <w:sdtContent>
                <w:tc>
                  <w:tcPr>
                    <w:tcW w:w="984" w:type="pct"/>
                  </w:tcPr>
                  <w:p w:rsidR="00C6043D" w:rsidRPr="00C6043D" w:rsidRDefault="00C6043D" w:rsidP="00EA4ABB">
                    <w:pPr>
                      <w:pStyle w:val="a9"/>
                      <w:ind w:firstLineChars="0" w:firstLine="0"/>
                      <w:jc w:val="right"/>
                      <w:rPr>
                        <w:rFonts w:ascii="宋体" w:hAnsi="宋体"/>
                        <w:szCs w:val="21"/>
                      </w:rPr>
                    </w:pPr>
                    <w:r w:rsidRPr="00C6043D">
                      <w:rPr>
                        <w:rFonts w:ascii="宋体" w:hAnsi="宋体"/>
                        <w:szCs w:val="21"/>
                      </w:rPr>
                      <w:t>49,025,791.89</w:t>
                    </w:r>
                  </w:p>
                </w:tc>
              </w:sdtContent>
            </w:sdt>
            <w:sdt>
              <w:sdtPr>
                <w:rPr>
                  <w:rFonts w:ascii="宋体" w:hAnsi="宋体"/>
                  <w:szCs w:val="21"/>
                </w:rPr>
                <w:alias w:val="投资活动产生的现金流量净额"/>
                <w:tag w:val="_GBC_486dc36f18cb420ea295042488537484"/>
                <w:id w:val="647828"/>
                <w:lock w:val="sdtLocked"/>
              </w:sdtPr>
              <w:sdtEndPr/>
              <w:sdtContent>
                <w:tc>
                  <w:tcPr>
                    <w:tcW w:w="984" w:type="pct"/>
                  </w:tcPr>
                  <w:p w:rsidR="00C6043D" w:rsidRPr="00C6043D" w:rsidRDefault="00C6043D" w:rsidP="00EA4ABB">
                    <w:pPr>
                      <w:pStyle w:val="a9"/>
                      <w:ind w:firstLineChars="0" w:firstLine="0"/>
                      <w:jc w:val="right"/>
                      <w:rPr>
                        <w:rFonts w:ascii="宋体" w:hAnsi="宋体"/>
                        <w:szCs w:val="21"/>
                      </w:rPr>
                    </w:pPr>
                    <w:r w:rsidRPr="00C6043D">
                      <w:rPr>
                        <w:rFonts w:ascii="宋体" w:hAnsi="宋体"/>
                        <w:szCs w:val="21"/>
                      </w:rPr>
                      <w:t>-72,679,555.98</w:t>
                    </w:r>
                  </w:p>
                </w:tc>
              </w:sdtContent>
            </w:sdt>
            <w:sdt>
              <w:sdtPr>
                <w:rPr>
                  <w:rFonts w:ascii="宋体" w:hAnsi="宋体"/>
                  <w:szCs w:val="21"/>
                </w:rPr>
                <w:alias w:val="投资活动产生的现金流量净额本期比上期增减"/>
                <w:tag w:val="_GBC_56d5b355d724434dbb3684e49a6a889d"/>
                <w:id w:val="647829"/>
                <w:lock w:val="sdtLocked"/>
              </w:sdtPr>
              <w:sdtEndPr/>
              <w:sdtContent>
                <w:tc>
                  <w:tcPr>
                    <w:tcW w:w="1113" w:type="pct"/>
                  </w:tcPr>
                  <w:p w:rsidR="00C6043D" w:rsidRPr="00C6043D" w:rsidRDefault="00C6043D" w:rsidP="00C6043D">
                    <w:pPr>
                      <w:pStyle w:val="a9"/>
                      <w:ind w:firstLineChars="0" w:firstLine="0"/>
                      <w:jc w:val="right"/>
                      <w:rPr>
                        <w:rFonts w:ascii="宋体" w:hAnsi="宋体"/>
                        <w:szCs w:val="21"/>
                      </w:rPr>
                    </w:pPr>
                    <w:r w:rsidRPr="00C6043D">
                      <w:rPr>
                        <w:rFonts w:ascii="宋体" w:hAnsi="宋体"/>
                        <w:szCs w:val="21"/>
                      </w:rPr>
                      <w:t>167.45</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c2196bea72b9429396522dcaa0ee65ab"/>
                <w:id w:val="647830"/>
                <w:lock w:val="sdtLocked"/>
              </w:sdtPr>
              <w:sdtEndPr/>
              <w:sdtContent>
                <w:tc>
                  <w:tcPr>
                    <w:tcW w:w="984" w:type="pct"/>
                  </w:tcPr>
                  <w:p w:rsidR="00C6043D" w:rsidRPr="00C6043D" w:rsidRDefault="00C6043D" w:rsidP="00EA4ABB">
                    <w:pPr>
                      <w:pStyle w:val="a9"/>
                      <w:ind w:firstLineChars="0" w:firstLine="0"/>
                      <w:jc w:val="right"/>
                      <w:rPr>
                        <w:rFonts w:ascii="宋体" w:hAnsi="宋体"/>
                        <w:szCs w:val="21"/>
                      </w:rPr>
                    </w:pPr>
                    <w:r w:rsidRPr="00C6043D">
                      <w:rPr>
                        <w:rFonts w:ascii="宋体" w:hAnsi="宋体"/>
                        <w:szCs w:val="21"/>
                      </w:rPr>
                      <w:t>138,458,360.43</w:t>
                    </w:r>
                  </w:p>
                </w:tc>
              </w:sdtContent>
            </w:sdt>
            <w:sdt>
              <w:sdtPr>
                <w:rPr>
                  <w:rFonts w:ascii="宋体" w:hAnsi="宋体"/>
                  <w:szCs w:val="21"/>
                </w:rPr>
                <w:alias w:val="筹资活动产生的现金流量净额"/>
                <w:tag w:val="_GBC_c13dcd3681454a1faa3144af4aafe590"/>
                <w:id w:val="647831"/>
                <w:lock w:val="sdtLocked"/>
              </w:sdtPr>
              <w:sdtEndPr/>
              <w:sdtContent>
                <w:tc>
                  <w:tcPr>
                    <w:tcW w:w="984" w:type="pct"/>
                  </w:tcPr>
                  <w:p w:rsidR="00C6043D" w:rsidRPr="00C6043D" w:rsidRDefault="00C6043D" w:rsidP="00EA4ABB">
                    <w:pPr>
                      <w:pStyle w:val="a9"/>
                      <w:ind w:firstLineChars="0" w:firstLine="0"/>
                      <w:jc w:val="right"/>
                      <w:rPr>
                        <w:rFonts w:ascii="宋体" w:hAnsi="宋体"/>
                        <w:szCs w:val="21"/>
                      </w:rPr>
                    </w:pPr>
                    <w:r w:rsidRPr="00C6043D">
                      <w:rPr>
                        <w:rFonts w:ascii="宋体" w:hAnsi="宋体"/>
                        <w:szCs w:val="21"/>
                      </w:rPr>
                      <w:t>-32,567,194.60</w:t>
                    </w:r>
                  </w:p>
                </w:tc>
              </w:sdtContent>
            </w:sdt>
            <w:sdt>
              <w:sdtPr>
                <w:rPr>
                  <w:rFonts w:ascii="宋体" w:hAnsi="宋体"/>
                  <w:szCs w:val="21"/>
                </w:rPr>
                <w:alias w:val="筹资活动产生的现金流量净额本期比上期增减"/>
                <w:tag w:val="_GBC_df074cc4ab0f4b61a28f33bbb86160c5"/>
                <w:id w:val="647832"/>
                <w:lock w:val="sdtLocked"/>
              </w:sdtPr>
              <w:sdtEndPr/>
              <w:sdtContent>
                <w:tc>
                  <w:tcPr>
                    <w:tcW w:w="1113" w:type="pct"/>
                  </w:tcPr>
                  <w:p w:rsidR="00C6043D" w:rsidRPr="00C6043D" w:rsidRDefault="00C6043D" w:rsidP="00C6043D">
                    <w:pPr>
                      <w:pStyle w:val="a9"/>
                      <w:ind w:firstLineChars="0" w:firstLine="0"/>
                      <w:jc w:val="right"/>
                      <w:rPr>
                        <w:rFonts w:ascii="宋体" w:hAnsi="宋体"/>
                        <w:szCs w:val="21"/>
                      </w:rPr>
                    </w:pPr>
                    <w:r w:rsidRPr="00C6043D">
                      <w:rPr>
                        <w:rFonts w:ascii="宋体" w:hAnsi="宋体"/>
                        <w:szCs w:val="21"/>
                      </w:rPr>
                      <w:t>525.15</w:t>
                    </w:r>
                  </w:p>
                </w:tc>
              </w:sdtContent>
            </w:sdt>
          </w:tr>
          <w:tr w:rsidR="00C6043D" w:rsidTr="00EA4ABB">
            <w:tc>
              <w:tcPr>
                <w:tcW w:w="1919" w:type="pct"/>
              </w:tcPr>
              <w:p w:rsidR="00C6043D" w:rsidRDefault="00C6043D" w:rsidP="00EA4ABB">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2fc46c812cc64d43a8185ce9fbe9f9ad"/>
                <w:id w:val="647833"/>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33,377,083.33</w:t>
                    </w:r>
                  </w:p>
                </w:tc>
              </w:sdtContent>
            </w:sdt>
            <w:sdt>
              <w:sdtPr>
                <w:rPr>
                  <w:rFonts w:ascii="宋体" w:hAnsi="宋体"/>
                  <w:szCs w:val="21"/>
                </w:rPr>
                <w:alias w:val="研发支出"/>
                <w:tag w:val="_GBC_db636af56c25488bb3a48f0abc08ed8d"/>
                <w:id w:val="647834"/>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24,977,826.22</w:t>
                    </w:r>
                  </w:p>
                </w:tc>
              </w:sdtContent>
            </w:sdt>
            <w:sdt>
              <w:sdtPr>
                <w:rPr>
                  <w:rFonts w:ascii="宋体" w:hAnsi="宋体"/>
                  <w:szCs w:val="21"/>
                </w:rPr>
                <w:alias w:val="研发支出本期比上期增减"/>
                <w:tag w:val="_GBC_f9e4029fd6134905bdf1f36fa5276f67"/>
                <w:id w:val="647835"/>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szCs w:val="21"/>
                      </w:rPr>
                      <w:t>33.63</w:t>
                    </w:r>
                  </w:p>
                </w:tc>
              </w:sdtContent>
            </w:sdt>
          </w:tr>
          <w:sdt>
            <w:sdtPr>
              <w:rPr>
                <w:rFonts w:ascii="宋体" w:hAnsi="宋体"/>
                <w:szCs w:val="21"/>
              </w:rPr>
              <w:alias w:val="利润表及现金流量表相关科目变动分析"/>
              <w:tag w:val="_GBC_9dad03000e404d87a1422bfe9c7debe2"/>
              <w:id w:val="647840"/>
              <w:lock w:val="sdtLocked"/>
            </w:sdtPr>
            <w:sdtEndPr/>
            <w:sdtContent>
              <w:tr w:rsidR="00C6043D" w:rsidTr="00EA4ABB">
                <w:tc>
                  <w:tcPr>
                    <w:tcW w:w="1919" w:type="pct"/>
                  </w:tcPr>
                  <w:p w:rsidR="00C6043D" w:rsidRDefault="008366FF" w:rsidP="00EA4ABB">
                    <w:pPr>
                      <w:pStyle w:val="a9"/>
                      <w:ind w:firstLineChars="0" w:firstLine="0"/>
                      <w:rPr>
                        <w:rFonts w:ascii="宋体" w:hAnsi="宋体"/>
                        <w:color w:val="FFC000"/>
                        <w:szCs w:val="21"/>
                      </w:rPr>
                    </w:pPr>
                    <w:sdt>
                      <w:sdtPr>
                        <w:rPr>
                          <w:rFonts w:ascii="宋体" w:hAnsi="宋体"/>
                          <w:szCs w:val="21"/>
                        </w:rPr>
                        <w:alias w:val="利润表及现金流量表相关科目变动分析-科目名称"/>
                        <w:tag w:val="_GBC_3934d8e5ff7745789b083fcb0be6e26b"/>
                        <w:id w:val="647836"/>
                        <w:lock w:val="sdtLocked"/>
                      </w:sdtPr>
                      <w:sdtEndPr/>
                      <w:sdtContent>
                        <w:r w:rsidR="00C6043D">
                          <w:rPr>
                            <w:rFonts w:ascii="宋体" w:hAnsi="宋体"/>
                            <w:szCs w:val="21"/>
                          </w:rPr>
                          <w:t>投资收益</w:t>
                        </w:r>
                      </w:sdtContent>
                    </w:sdt>
                  </w:p>
                </w:tc>
                <w:sdt>
                  <w:sdtPr>
                    <w:rPr>
                      <w:rFonts w:ascii="宋体" w:hAnsi="宋体"/>
                      <w:szCs w:val="21"/>
                    </w:rPr>
                    <w:alias w:val="利润表及现金流量表相关科目变动分析-科目值"/>
                    <w:tag w:val="_GBC_b9a7be035895422dbe3da1dbb65354a1"/>
                    <w:id w:val="647837"/>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4,849,811.27</w:t>
                        </w:r>
                      </w:p>
                    </w:tc>
                  </w:sdtContent>
                </w:sdt>
                <w:sdt>
                  <w:sdtPr>
                    <w:rPr>
                      <w:rFonts w:ascii="宋体" w:hAnsi="宋体"/>
                      <w:szCs w:val="21"/>
                    </w:rPr>
                    <w:alias w:val="利润表及现金流量表相关科目变动分析-科目值"/>
                    <w:tag w:val="_GBC_93fab54661fd4017b0abd8f660665324"/>
                    <w:id w:val="647838"/>
                    <w:lock w:val="sdtLocked"/>
                  </w:sdtPr>
                  <w:sdtEndPr/>
                  <w:sdtContent>
                    <w:tc>
                      <w:tcPr>
                        <w:tcW w:w="984" w:type="pct"/>
                      </w:tcPr>
                      <w:p w:rsidR="00C6043D" w:rsidRDefault="00C6043D" w:rsidP="00EA4ABB">
                        <w:pPr>
                          <w:pStyle w:val="a9"/>
                          <w:ind w:firstLineChars="0" w:firstLine="0"/>
                          <w:jc w:val="right"/>
                          <w:rPr>
                            <w:rFonts w:ascii="宋体" w:hAnsi="宋体"/>
                            <w:szCs w:val="21"/>
                          </w:rPr>
                        </w:pPr>
                        <w:r>
                          <w:rPr>
                            <w:rFonts w:ascii="宋体" w:hAnsi="宋体"/>
                            <w:szCs w:val="21"/>
                          </w:rPr>
                          <w:t>13,663,600.60</w:t>
                        </w:r>
                      </w:p>
                    </w:tc>
                  </w:sdtContent>
                </w:sdt>
                <w:sdt>
                  <w:sdtPr>
                    <w:rPr>
                      <w:rFonts w:ascii="宋体" w:hAnsi="宋体"/>
                      <w:szCs w:val="21"/>
                    </w:rPr>
                    <w:alias w:val="利润表及现金流量表相关科目变动分析-本期比上期增减"/>
                    <w:tag w:val="_GBC_905f7606959d41bc80ce145eb9ae7e53"/>
                    <w:id w:val="647839"/>
                    <w:lock w:val="sdtLocked"/>
                  </w:sdtPr>
                  <w:sdtEndPr/>
                  <w:sdtContent>
                    <w:tc>
                      <w:tcPr>
                        <w:tcW w:w="1113" w:type="pct"/>
                      </w:tcPr>
                      <w:p w:rsidR="00C6043D" w:rsidRDefault="00C6043D" w:rsidP="00EA4ABB">
                        <w:pPr>
                          <w:pStyle w:val="a9"/>
                          <w:ind w:firstLineChars="0" w:firstLine="0"/>
                          <w:jc w:val="right"/>
                          <w:rPr>
                            <w:rFonts w:ascii="宋体" w:hAnsi="宋体"/>
                            <w:szCs w:val="21"/>
                          </w:rPr>
                        </w:pPr>
                        <w:r>
                          <w:rPr>
                            <w:rFonts w:ascii="宋体" w:hAnsi="宋体"/>
                            <w:szCs w:val="21"/>
                          </w:rPr>
                          <w:t>-64.51</w:t>
                        </w:r>
                      </w:p>
                    </w:tc>
                  </w:sdtContent>
                </w:sdt>
              </w:tr>
            </w:sdtContent>
          </w:sdt>
        </w:tbl>
        <w:p w:rsidR="00C6043D" w:rsidRDefault="00C6043D"/>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hint="eastAsia"/>
            </w:rPr>
            <w:t>营业收入变动原因说明:</w:t>
          </w:r>
          <w:sdt>
            <w:sdtPr>
              <w:rPr>
                <w:rFonts w:asciiTheme="minorEastAsia" w:eastAsiaTheme="minorEastAsia" w:hAnsiTheme="minorEastAsia"/>
                <w:szCs w:val="21"/>
              </w:rPr>
              <w:alias w:val="营业收入变动原因说明"/>
              <w:tag w:val="_GBC_f42c61e6c2ef46fe886ea6ecdd4ea15b"/>
              <w:id w:val="53147431"/>
              <w:lock w:val="sdtLocked"/>
              <w:placeholder>
                <w:docPart w:val="GBC22222222222222222222222222222"/>
              </w:placeholder>
            </w:sdtPr>
            <w:sdtEndPr/>
            <w:sdtContent>
              <w:r w:rsidR="00873C39" w:rsidRPr="008D3A17">
                <w:rPr>
                  <w:rFonts w:asciiTheme="minorEastAsia" w:eastAsiaTheme="minorEastAsia" w:hAnsiTheme="minorEastAsia" w:hint="eastAsia"/>
                </w:rPr>
                <w:t>主要系自</w:t>
              </w:r>
              <w:r w:rsidR="00873C39" w:rsidRPr="008D3A17">
                <w:rPr>
                  <w:rFonts w:asciiTheme="minorEastAsia" w:eastAsiaTheme="minorEastAsia" w:hAnsiTheme="minorEastAsia"/>
                </w:rPr>
                <w:t>2016年第四季度</w:t>
              </w:r>
              <w:r w:rsidR="00873C39" w:rsidRPr="008D3A17">
                <w:rPr>
                  <w:rFonts w:asciiTheme="minorEastAsia" w:eastAsiaTheme="minorEastAsia" w:hAnsiTheme="minorEastAsia" w:hint="eastAsia"/>
                </w:rPr>
                <w:t>以来，受</w:t>
              </w:r>
              <w:r w:rsidR="00873C39" w:rsidRPr="008D3A17">
                <w:rPr>
                  <w:rFonts w:asciiTheme="minorEastAsia" w:eastAsiaTheme="minorEastAsia" w:hAnsiTheme="minorEastAsia"/>
                </w:rPr>
                <w:t>国内</w:t>
              </w:r>
              <w:r w:rsidR="00873C39" w:rsidRPr="008D3A17">
                <w:rPr>
                  <w:rFonts w:asciiTheme="minorEastAsia" w:eastAsiaTheme="minorEastAsia" w:hAnsiTheme="minorEastAsia" w:hint="eastAsia"/>
                </w:rPr>
                <w:t>外</w:t>
              </w:r>
              <w:r w:rsidR="00873C39" w:rsidRPr="008D3A17">
                <w:rPr>
                  <w:rFonts w:asciiTheme="minorEastAsia" w:eastAsiaTheme="minorEastAsia" w:hAnsiTheme="minorEastAsia"/>
                </w:rPr>
                <w:t>市场需求</w:t>
              </w:r>
              <w:r w:rsidR="00873C39" w:rsidRPr="008D3A17">
                <w:rPr>
                  <w:rFonts w:asciiTheme="minorEastAsia" w:eastAsiaTheme="minorEastAsia" w:hAnsiTheme="minorEastAsia" w:hint="eastAsia"/>
                </w:rPr>
                <w:t>大幅</w:t>
              </w:r>
              <w:r w:rsidR="00873C39" w:rsidRPr="008D3A17">
                <w:rPr>
                  <w:rFonts w:asciiTheme="minorEastAsia" w:eastAsiaTheme="minorEastAsia" w:hAnsiTheme="minorEastAsia"/>
                </w:rPr>
                <w:t>反弹</w:t>
              </w:r>
              <w:r w:rsidR="00873C39" w:rsidRPr="008D3A17">
                <w:rPr>
                  <w:rFonts w:asciiTheme="minorEastAsia" w:eastAsiaTheme="minorEastAsia" w:hAnsiTheme="minorEastAsia" w:hint="eastAsia"/>
                </w:rPr>
                <w:t>的影响</w:t>
              </w:r>
              <w:r w:rsidR="00873C39" w:rsidRPr="008D3A17">
                <w:rPr>
                  <w:rFonts w:asciiTheme="minorEastAsia" w:eastAsiaTheme="minorEastAsia" w:hAnsiTheme="minorEastAsia"/>
                </w:rPr>
                <w:t>，</w:t>
              </w:r>
              <w:r w:rsidR="00873C39" w:rsidRPr="008D3A17">
                <w:rPr>
                  <w:rFonts w:asciiTheme="minorEastAsia" w:eastAsiaTheme="minorEastAsia" w:hAnsiTheme="minorEastAsia" w:hint="eastAsia"/>
                </w:rPr>
                <w:t>公司</w:t>
              </w:r>
              <w:r w:rsidR="00873C39" w:rsidRPr="008D3A17">
                <w:rPr>
                  <w:rFonts w:asciiTheme="minorEastAsia" w:eastAsiaTheme="minorEastAsia" w:hAnsiTheme="minorEastAsia"/>
                </w:rPr>
                <w:t>轴承产品销售</w:t>
              </w:r>
              <w:r w:rsidR="00873C39" w:rsidRPr="008D3A17">
                <w:rPr>
                  <w:rFonts w:asciiTheme="minorEastAsia" w:eastAsiaTheme="minorEastAsia" w:hAnsiTheme="minorEastAsia" w:hint="eastAsia"/>
                </w:rPr>
                <w:t>出现较大幅度</w:t>
              </w:r>
              <w:r w:rsidR="00873C39" w:rsidRPr="008D3A17">
                <w:rPr>
                  <w:rFonts w:asciiTheme="minorEastAsia" w:eastAsiaTheme="minorEastAsia" w:hAnsiTheme="minorEastAsia"/>
                </w:rPr>
                <w:t>的增加</w:t>
              </w:r>
              <w:r w:rsidR="00873C39" w:rsidRPr="008D3A17">
                <w:rPr>
                  <w:rFonts w:asciiTheme="minorEastAsia" w:eastAsiaTheme="minorEastAsia" w:hAnsiTheme="minorEastAsia" w:hint="eastAsia"/>
                </w:rPr>
                <w:t>，使得</w:t>
              </w:r>
              <w:r w:rsidR="00873C39" w:rsidRPr="008D3A17">
                <w:rPr>
                  <w:rFonts w:asciiTheme="minorEastAsia" w:eastAsiaTheme="minorEastAsia" w:hAnsiTheme="minorEastAsia"/>
                </w:rPr>
                <w:t>集团主营业务收入同比</w:t>
              </w:r>
              <w:r w:rsidR="00873C39" w:rsidRPr="008D3A17">
                <w:rPr>
                  <w:rFonts w:asciiTheme="minorEastAsia" w:eastAsiaTheme="minorEastAsia" w:hAnsiTheme="minorEastAsia" w:hint="eastAsia"/>
                </w:rPr>
                <w:t>也</w:t>
              </w:r>
              <w:r w:rsidR="00873C39" w:rsidRPr="008D3A17">
                <w:rPr>
                  <w:rFonts w:asciiTheme="minorEastAsia" w:eastAsiaTheme="minorEastAsia" w:hAnsiTheme="minorEastAsia"/>
                </w:rPr>
                <w:t>大幅度增长；其中：轴承产品同比增加9,499万元、齿轮及齿轮箱增加889万元、红旗股份针织机收入增加25万元、闽台龙玛滚动功能部件增加409万元， 其他汽车配件与冶金材料等增加234万元。其他业务收入同比增加</w:t>
              </w:r>
              <w:r w:rsidR="00873C39" w:rsidRPr="008D3A17">
                <w:rPr>
                  <w:rFonts w:asciiTheme="minorEastAsia" w:eastAsiaTheme="minorEastAsia" w:hAnsiTheme="minorEastAsia" w:hint="eastAsia"/>
                </w:rPr>
                <w:t>2</w:t>
              </w:r>
              <w:r w:rsidR="00873C39" w:rsidRPr="008D3A17">
                <w:rPr>
                  <w:rFonts w:asciiTheme="minorEastAsia" w:eastAsiaTheme="minorEastAsia" w:hAnsiTheme="minorEastAsia"/>
                </w:rPr>
                <w:t>,</w:t>
              </w:r>
              <w:r w:rsidR="00873C39" w:rsidRPr="008D3A17">
                <w:rPr>
                  <w:rFonts w:asciiTheme="minorEastAsia" w:eastAsiaTheme="minorEastAsia" w:hAnsiTheme="minorEastAsia" w:hint="eastAsia"/>
                </w:rPr>
                <w:t>260</w:t>
              </w:r>
              <w:r w:rsidR="00873C39" w:rsidRPr="008D3A17">
                <w:rPr>
                  <w:rFonts w:asciiTheme="minorEastAsia" w:eastAsiaTheme="minorEastAsia" w:hAnsiTheme="minorEastAsia"/>
                </w:rPr>
                <w:t>万元。</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hint="eastAsia"/>
            </w:rPr>
            <w:t>营业成本变动原因说明:</w:t>
          </w:r>
          <w:sdt>
            <w:sdtPr>
              <w:rPr>
                <w:rFonts w:asciiTheme="minorEastAsia" w:eastAsiaTheme="minorEastAsia" w:hAnsiTheme="minorEastAsia" w:hint="eastAsia"/>
              </w:rPr>
              <w:alias w:val="营业成本变动原因说明"/>
              <w:tag w:val="_GBC_4ab47071f9844da58abe164f6bd272aa"/>
              <w:id w:val="53147432"/>
              <w:lock w:val="sdtLocked"/>
              <w:placeholder>
                <w:docPart w:val="GBC22222222222222222222222222222"/>
              </w:placeholder>
            </w:sdtPr>
            <w:sdtEndPr/>
            <w:sdtContent>
              <w:r w:rsidR="00873C39" w:rsidRPr="008D3A17">
                <w:rPr>
                  <w:rFonts w:asciiTheme="minorEastAsia" w:eastAsiaTheme="minorEastAsia" w:hAnsiTheme="minorEastAsia" w:hint="eastAsia"/>
                </w:rPr>
                <w:t>主要受营业收入的增加、产品结构变动、原材料价格变动等因素影响，其中轴承产品同比增加</w:t>
              </w:r>
              <w:r w:rsidR="00873C39" w:rsidRPr="008D3A17">
                <w:rPr>
                  <w:rFonts w:asciiTheme="minorEastAsia" w:eastAsiaTheme="minorEastAsia" w:hAnsiTheme="minorEastAsia"/>
                </w:rPr>
                <w:t>5,293万元，齿轮及变速箱增加462万元，针织机产品同比减少27万元，闽台龙玛滚动功能部件增加407万元，其他汽车配件与冶金材料等增加123万元。其他业务成本同比增加1,682万元。</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hint="eastAsia"/>
            </w:rPr>
            <w:t>销售费用变动原因说明:</w:t>
          </w:r>
          <w:sdt>
            <w:sdtPr>
              <w:rPr>
                <w:rFonts w:asciiTheme="minorEastAsia" w:eastAsiaTheme="minorEastAsia" w:hAnsiTheme="minorEastAsia" w:hint="eastAsia"/>
              </w:rPr>
              <w:alias w:val="销售费用变动原因说明"/>
              <w:tag w:val="_GBC_d8f3d3236009445ca57b171f1c954fae"/>
              <w:id w:val="53147433"/>
              <w:lock w:val="sdtLocked"/>
              <w:placeholder>
                <w:docPart w:val="GBC22222222222222222222222222222"/>
              </w:placeholder>
            </w:sdtPr>
            <w:sdtEndPr/>
            <w:sdtContent>
              <w:r w:rsidR="00873C39" w:rsidRPr="008D3A17">
                <w:rPr>
                  <w:rFonts w:asciiTheme="minorEastAsia" w:eastAsiaTheme="minorEastAsia" w:hAnsiTheme="minorEastAsia" w:hint="eastAsia"/>
                </w:rPr>
                <w:t>主要是受营业收入增加的影响，包装费、运费等都有所增加。其中母</w:t>
              </w:r>
              <w:r w:rsidR="00873C39" w:rsidRPr="008D3A17">
                <w:rPr>
                  <w:rFonts w:asciiTheme="minorEastAsia" w:eastAsiaTheme="minorEastAsia" w:hAnsiTheme="minorEastAsia" w:hint="eastAsia"/>
                </w:rPr>
                <w:lastRenderedPageBreak/>
                <w:t>公司增加</w:t>
              </w:r>
              <w:r w:rsidR="00873C39" w:rsidRPr="008D3A17">
                <w:rPr>
                  <w:rFonts w:asciiTheme="minorEastAsia" w:eastAsiaTheme="minorEastAsia" w:hAnsiTheme="minorEastAsia"/>
                </w:rPr>
                <w:t>115万元，子公司永轴公司增加66万元，三齿公司增加30万元，闽台龙玛公司增加43万元，红旗股份受出口销售大幅减少，代理费、运费及售服费用减少的影响，销售费用减少94万元。</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hint="eastAsia"/>
            </w:rPr>
            <w:t>管理费用变动原因说明:</w:t>
          </w:r>
          <w:sdt>
            <w:sdtPr>
              <w:rPr>
                <w:rFonts w:asciiTheme="minorEastAsia" w:eastAsiaTheme="minorEastAsia" w:hAnsiTheme="minorEastAsia" w:hint="eastAsia"/>
              </w:rPr>
              <w:alias w:val="管理费用变动原因说明"/>
              <w:tag w:val="_GBC_13103bbe23ee4770b17eecdee03d38a1"/>
              <w:id w:val="53147434"/>
              <w:lock w:val="sdtLocked"/>
              <w:placeholder>
                <w:docPart w:val="GBC22222222222222222222222222222"/>
              </w:placeholder>
            </w:sdtPr>
            <w:sdtEndPr/>
            <w:sdtContent>
              <w:r w:rsidR="00873C39" w:rsidRPr="008D3A17">
                <w:rPr>
                  <w:rFonts w:asciiTheme="minorEastAsia" w:eastAsiaTheme="minorEastAsia" w:hAnsiTheme="minorEastAsia" w:hint="eastAsia"/>
                </w:rPr>
                <w:t>主要系母公司增加新产品研发费用投入影响，本期母公司新产品研发费用同比增加</w:t>
              </w:r>
              <w:r w:rsidR="00873C39" w:rsidRPr="008D3A17">
                <w:rPr>
                  <w:rFonts w:asciiTheme="minorEastAsia" w:eastAsiaTheme="minorEastAsia" w:hAnsiTheme="minorEastAsia"/>
                </w:rPr>
                <w:t>682万元；子公司三齿公司</w:t>
              </w:r>
              <w:r w:rsidR="00873C39" w:rsidRPr="008D3A17">
                <w:rPr>
                  <w:rFonts w:asciiTheme="minorEastAsia" w:eastAsiaTheme="minorEastAsia" w:hAnsiTheme="minorEastAsia" w:hint="eastAsia"/>
                </w:rPr>
                <w:t>因</w:t>
              </w:r>
              <w:r w:rsidR="00873C39" w:rsidRPr="008D3A17">
                <w:rPr>
                  <w:rFonts w:asciiTheme="minorEastAsia" w:eastAsiaTheme="minorEastAsia" w:hAnsiTheme="minorEastAsia"/>
                </w:rPr>
                <w:t>辞退福利</w:t>
              </w:r>
              <w:r w:rsidR="00873C39" w:rsidRPr="008D3A17">
                <w:rPr>
                  <w:rFonts w:asciiTheme="minorEastAsia" w:eastAsiaTheme="minorEastAsia" w:hAnsiTheme="minorEastAsia" w:hint="eastAsia"/>
                </w:rPr>
                <w:t>减少的</w:t>
              </w:r>
              <w:r w:rsidR="00873C39" w:rsidRPr="008D3A17">
                <w:rPr>
                  <w:rFonts w:asciiTheme="minorEastAsia" w:eastAsiaTheme="minorEastAsia" w:hAnsiTheme="minorEastAsia"/>
                </w:rPr>
                <w:t>影响，管理费用减少150万元；子公司红旗股份受计提内退人员费用及辞职补偿金等影响，管理费用增加99万元</w:t>
              </w:r>
              <w:r w:rsidR="00873C39" w:rsidRPr="008D3A17">
                <w:rPr>
                  <w:rFonts w:asciiTheme="minorEastAsia" w:eastAsiaTheme="minorEastAsia" w:hAnsiTheme="minorEastAsia" w:hint="eastAsia"/>
                </w:rPr>
                <w:t>。</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hint="eastAsia"/>
            </w:rPr>
            <w:t>财务费用变动原因说明:</w:t>
          </w:r>
          <w:sdt>
            <w:sdtPr>
              <w:rPr>
                <w:rFonts w:asciiTheme="minorEastAsia" w:eastAsiaTheme="minorEastAsia" w:hAnsiTheme="minorEastAsia" w:hint="eastAsia"/>
              </w:rPr>
              <w:alias w:val="财务费用变动原因说明"/>
              <w:tag w:val="_GBC_2876360f1d844724b6ba84d6b9756580"/>
              <w:id w:val="53147435"/>
              <w:lock w:val="sdtLocked"/>
              <w:placeholder>
                <w:docPart w:val="GBC22222222222222222222222222222"/>
              </w:placeholder>
            </w:sdtPr>
            <w:sdtEndPr/>
            <w:sdtContent>
              <w:r w:rsidR="00873C39" w:rsidRPr="008D3A17">
                <w:rPr>
                  <w:rFonts w:asciiTheme="minorEastAsia" w:eastAsiaTheme="minorEastAsia" w:hAnsiTheme="minorEastAsia" w:hint="eastAsia"/>
                </w:rPr>
                <w:t>主要受新增银行贷款影响，以及受本期汇兑损益、现金折扣等因素影响，财务费用同比增加。</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szCs w:val="21"/>
            </w:rPr>
            <w:t>经营活动产生的现金流量净额</w:t>
          </w:r>
          <w:r w:rsidRPr="008D3A17">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经营活动产生的现金流量净额变动原因说明"/>
              <w:tag w:val="_GBC_309323bb8b0046e9bb6afe0231994d50"/>
              <w:id w:val="53147436"/>
              <w:lock w:val="sdtLocked"/>
              <w:placeholder>
                <w:docPart w:val="GBC22222222222222222222222222222"/>
              </w:placeholder>
            </w:sdtPr>
            <w:sdtEndPr/>
            <w:sdtContent>
              <w:r w:rsidR="00873C39" w:rsidRPr="008D3A17">
                <w:rPr>
                  <w:rFonts w:asciiTheme="minorEastAsia" w:eastAsiaTheme="minorEastAsia" w:hAnsiTheme="minorEastAsia" w:cs="宋体" w:hint="eastAsia"/>
                  <w:bCs/>
                  <w:szCs w:val="24"/>
                </w:rPr>
                <w:t>主要是受公司产品销售的增加以及产品销售货款回收周期、以汇票结算货款等影响，销售商品、提供劳务收到的现金增加</w:t>
              </w:r>
              <w:r w:rsidR="00873C39" w:rsidRPr="008D3A17">
                <w:rPr>
                  <w:rFonts w:asciiTheme="minorEastAsia" w:eastAsiaTheme="minorEastAsia" w:hAnsiTheme="minorEastAsia" w:cs="宋体"/>
                  <w:bCs/>
                  <w:szCs w:val="24"/>
                </w:rPr>
                <w:t>1,535万元；收到的税费返还及其他与经营活动有关的现金增加247万元；公司商品采购汇票支付比例减少以及受采购金额增加影响，购买商品、接受劳务支付的现金增加5327万元；受公司所得税预缴清缴以及增值税等影响，本期支付的各项税费同比减少42万元；支付给职工以及为职工支付的现金和支付其他与经营活动有关的现金增加775万元等。</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szCs w:val="21"/>
            </w:rPr>
            <w:t>投资活动产生的现金流量净额</w:t>
          </w:r>
          <w:r w:rsidRPr="008D3A17">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投资活动产生的现金流量净额变动原因说明"/>
              <w:tag w:val="_GBC_981bcb9573814b8080b52fae435fb1b0"/>
              <w:id w:val="53147437"/>
              <w:lock w:val="sdtLocked"/>
              <w:placeholder>
                <w:docPart w:val="GBC22222222222222222222222222222"/>
              </w:placeholder>
            </w:sdtPr>
            <w:sdtEndPr/>
            <w:sdtContent>
              <w:r w:rsidR="00C6043D" w:rsidRPr="008D3A17">
                <w:rPr>
                  <w:rFonts w:asciiTheme="minorEastAsia" w:eastAsiaTheme="minorEastAsia" w:hAnsiTheme="minorEastAsia" w:hint="eastAsia"/>
                </w:rPr>
                <w:t>投资活动产生的现金流量净额较上年增加</w:t>
              </w:r>
              <w:r w:rsidR="00C6043D" w:rsidRPr="008D3A17">
                <w:rPr>
                  <w:rFonts w:asciiTheme="minorEastAsia" w:eastAsiaTheme="minorEastAsia" w:hAnsiTheme="minorEastAsia"/>
                </w:rPr>
                <w:t>12,</w:t>
              </w:r>
              <w:r w:rsidR="00C6043D">
                <w:rPr>
                  <w:rFonts w:asciiTheme="minorEastAsia" w:eastAsiaTheme="minorEastAsia" w:hAnsiTheme="minorEastAsia" w:hint="eastAsia"/>
                </w:rPr>
                <w:t>171</w:t>
              </w:r>
              <w:r w:rsidR="00C6043D" w:rsidRPr="008D3A17">
                <w:rPr>
                  <w:rFonts w:asciiTheme="minorEastAsia" w:eastAsiaTheme="minorEastAsia" w:hAnsiTheme="minorEastAsia"/>
                </w:rPr>
                <w:t>万元。主要系本期母公司通过二级市场增持兴业证券股票，投资支出6,684万元；投资厦门会同鼎盛支付投资款475万元；投资购买子公司三齿公司的少数股权支出431万元；</w:t>
              </w:r>
              <w:r w:rsidR="00C6043D" w:rsidRPr="008D3A17">
                <w:rPr>
                  <w:rFonts w:asciiTheme="minorEastAsia" w:eastAsiaTheme="minorEastAsia" w:hAnsiTheme="minorEastAsia" w:hint="eastAsia"/>
                </w:rPr>
                <w:t>而上年同期参与兴业证券配股支出投资款10,737万元以及投资子公司闽台龙玛公司支出2,000万元等；本期</w:t>
              </w:r>
              <w:r w:rsidR="00C6043D" w:rsidRPr="008D3A17">
                <w:rPr>
                  <w:rFonts w:asciiTheme="minorEastAsia" w:eastAsiaTheme="minorEastAsia" w:hAnsiTheme="minorEastAsia"/>
                </w:rPr>
                <w:t>整体投资所支付的现金同比</w:t>
              </w:r>
              <w:r w:rsidR="00C6043D" w:rsidRPr="008D3A17">
                <w:rPr>
                  <w:rFonts w:asciiTheme="minorEastAsia" w:eastAsiaTheme="minorEastAsia" w:hAnsiTheme="minorEastAsia" w:hint="eastAsia"/>
                </w:rPr>
                <w:t>减少</w:t>
              </w:r>
              <w:r w:rsidR="00C6043D" w:rsidRPr="008D3A17">
                <w:rPr>
                  <w:rFonts w:asciiTheme="minorEastAsia" w:eastAsiaTheme="minorEastAsia" w:hAnsiTheme="minorEastAsia"/>
                </w:rPr>
                <w:t>3,</w:t>
              </w:r>
              <w:r w:rsidR="00C6043D">
                <w:rPr>
                  <w:rFonts w:asciiTheme="minorEastAsia" w:eastAsiaTheme="minorEastAsia" w:hAnsiTheme="minorEastAsia" w:hint="eastAsia"/>
                </w:rPr>
                <w:t>068</w:t>
              </w:r>
              <w:r w:rsidR="00C6043D" w:rsidRPr="008D3A17">
                <w:rPr>
                  <w:rFonts w:asciiTheme="minorEastAsia" w:eastAsiaTheme="minorEastAsia" w:hAnsiTheme="minorEastAsia"/>
                </w:rPr>
                <w:t>万元。受募投项目以及子公司闽台龙玛公司固定资产投资影响，本期购置固定资产、无形资产和其他长期资产支付的现金同比增加1744万元。同时受滚动投资结构性存款等理财产品等影响</w:t>
              </w:r>
              <w:r w:rsidR="00C6043D" w:rsidRPr="008D3A17">
                <w:rPr>
                  <w:rFonts w:asciiTheme="minorEastAsia" w:eastAsiaTheme="minorEastAsia" w:hAnsiTheme="minorEastAsia" w:hint="eastAsia"/>
                </w:rPr>
                <w:t>，本期投资结构性存款理财产品的现金净流量同比增加11,087万元。</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szCs w:val="21"/>
            </w:rPr>
            <w:t>筹资活动产生的现金流量净额</w:t>
          </w:r>
          <w:r w:rsidRPr="008D3A17">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筹资活动产生的现金流量净额变动原因说明"/>
              <w:tag w:val="_GBC_900a9d8acfac4ec18a35c4034161c13e"/>
              <w:id w:val="53147438"/>
              <w:lock w:val="sdtLocked"/>
              <w:placeholder>
                <w:docPart w:val="GBC22222222222222222222222222222"/>
              </w:placeholder>
            </w:sdtPr>
            <w:sdtEndPr/>
            <w:sdtContent>
              <w:r w:rsidR="00C6043D" w:rsidRPr="008D3A17">
                <w:rPr>
                  <w:rFonts w:asciiTheme="minorEastAsia" w:eastAsiaTheme="minorEastAsia" w:hAnsiTheme="minorEastAsia" w:cs="宋体" w:hint="eastAsia"/>
                  <w:bCs/>
                  <w:szCs w:val="24"/>
                </w:rPr>
                <w:t>筹资活动产生现金流量净额比上年增加</w:t>
              </w:r>
              <w:r w:rsidR="00C6043D" w:rsidRPr="008D3A17">
                <w:rPr>
                  <w:rFonts w:asciiTheme="minorEastAsia" w:eastAsiaTheme="minorEastAsia" w:hAnsiTheme="minorEastAsia" w:cs="宋体"/>
                  <w:bCs/>
                  <w:szCs w:val="24"/>
                </w:rPr>
                <w:t>17,</w:t>
              </w:r>
              <w:r w:rsidR="00C6043D">
                <w:rPr>
                  <w:rFonts w:asciiTheme="minorEastAsia" w:eastAsiaTheme="minorEastAsia" w:hAnsiTheme="minorEastAsia" w:cs="宋体" w:hint="eastAsia"/>
                  <w:bCs/>
                  <w:szCs w:val="24"/>
                </w:rPr>
                <w:t>103</w:t>
              </w:r>
              <w:r w:rsidR="00C6043D" w:rsidRPr="008D3A17">
                <w:rPr>
                  <w:rFonts w:asciiTheme="minorEastAsia" w:eastAsiaTheme="minorEastAsia" w:hAnsiTheme="minorEastAsia" w:cs="宋体"/>
                  <w:bCs/>
                  <w:szCs w:val="24"/>
                </w:rPr>
                <w:t>万元，主要是本期母公司偿还进出口银行的两年期贷款余额14,910万元，以及偿还本期新增向招商银行短期借款5,000万元，子公司永轴公司偿还短期借款1,000万元，合计偿还债务支付的现金同比增加19,880万元。本期母公司新增取得进出口银行15,000万元的两年期贷款，以及招商银行5,000万元短期借款（本期已还清）、中国银行9,000万元的短期借款，子公司闽台龙玛公司取得10,000</w:t>
              </w:r>
              <w:r w:rsidR="00EB0713">
                <w:rPr>
                  <w:rFonts w:asciiTheme="minorEastAsia" w:eastAsiaTheme="minorEastAsia" w:hAnsiTheme="minorEastAsia" w:cs="宋体" w:hint="eastAsia"/>
                  <w:bCs/>
                  <w:szCs w:val="24"/>
                </w:rPr>
                <w:t>万</w:t>
              </w:r>
              <w:r w:rsidR="00C6043D" w:rsidRPr="008D3A17">
                <w:rPr>
                  <w:rFonts w:asciiTheme="minorEastAsia" w:eastAsiaTheme="minorEastAsia" w:hAnsiTheme="minorEastAsia" w:cs="宋体"/>
                  <w:bCs/>
                  <w:szCs w:val="24"/>
                </w:rPr>
                <w:t>元的长期借款等，本期取得借款收到的现金同比增加38,000万元。</w:t>
              </w:r>
            </w:sdtContent>
          </w:sdt>
        </w:p>
        <w:p w:rsidR="00F24626" w:rsidRPr="008D3A17" w:rsidRDefault="00D222DD" w:rsidP="008D3A17">
          <w:pPr>
            <w:pStyle w:val="a9"/>
            <w:jc w:val="left"/>
            <w:rPr>
              <w:rFonts w:asciiTheme="minorEastAsia" w:eastAsiaTheme="minorEastAsia" w:hAnsiTheme="minorEastAsia"/>
            </w:rPr>
          </w:pPr>
          <w:r w:rsidRPr="008D3A17">
            <w:rPr>
              <w:rFonts w:asciiTheme="minorEastAsia" w:eastAsiaTheme="minorEastAsia" w:hAnsiTheme="minorEastAsia" w:hint="eastAsia"/>
              <w:szCs w:val="21"/>
            </w:rPr>
            <w:t>研发支出变动原因说明:</w:t>
          </w:r>
          <w:sdt>
            <w:sdtPr>
              <w:rPr>
                <w:rFonts w:asciiTheme="minorEastAsia" w:eastAsiaTheme="minorEastAsia" w:hAnsiTheme="minorEastAsia" w:hint="eastAsia"/>
                <w:szCs w:val="21"/>
              </w:rPr>
              <w:alias w:val="研发支出变动原因说明"/>
              <w:tag w:val="_GBC_d97ef8c9f3104c79a0cb766d1bbf5352"/>
              <w:id w:val="53147439"/>
              <w:lock w:val="sdtLocked"/>
              <w:placeholder>
                <w:docPart w:val="GBC22222222222222222222222222222"/>
              </w:placeholder>
            </w:sdtPr>
            <w:sdtEndPr/>
            <w:sdtContent>
              <w:r w:rsidR="00873C39" w:rsidRPr="008D3A17">
                <w:rPr>
                  <w:rFonts w:asciiTheme="minorEastAsia" w:eastAsiaTheme="minorEastAsia" w:hAnsiTheme="minorEastAsia" w:hint="eastAsia"/>
                </w:rPr>
                <w:t>主要系母公司新产品研发及军工项目产品研发费用支出较上年有所增加</w:t>
              </w:r>
              <w:r w:rsidR="005D2DB1" w:rsidRPr="008D3A17">
                <w:rPr>
                  <w:rFonts w:asciiTheme="minorEastAsia" w:eastAsiaTheme="minorEastAsia" w:hAnsiTheme="minorEastAsia" w:hint="eastAsia"/>
                  <w:szCs w:val="21"/>
                </w:rPr>
                <w:t>。</w:t>
              </w:r>
            </w:sdtContent>
          </w:sdt>
        </w:p>
        <w:sdt>
          <w:sdtPr>
            <w:rPr>
              <w:rFonts w:asciiTheme="minorEastAsia" w:eastAsiaTheme="minorEastAsia" w:hAnsiTheme="minorEastAsia" w:hint="eastAsia"/>
              <w:szCs w:val="21"/>
            </w:rPr>
            <w:alias w:val="利润表及现金流量表相关科目变动分析"/>
            <w:tag w:val="_GBC_94f5ff32e4ce4847911acff5a0adb36c"/>
            <w:id w:val="53147442"/>
            <w:lock w:val="sdtLocked"/>
            <w:placeholder>
              <w:docPart w:val="GBC22222222222222222222222222222"/>
            </w:placeholder>
          </w:sdtPr>
          <w:sdtEndPr/>
          <w:sdtContent>
            <w:p w:rsidR="00F24626" w:rsidRPr="008D3A17" w:rsidRDefault="008366FF" w:rsidP="008D3A17">
              <w:pPr>
                <w:pStyle w:val="a9"/>
                <w:jc w:val="left"/>
                <w:rPr>
                  <w:rFonts w:asciiTheme="minorEastAsia" w:eastAsiaTheme="minorEastAsia" w:hAnsiTheme="minorEastAsia"/>
                </w:rPr>
              </w:pPr>
              <w:sdt>
                <w:sdtPr>
                  <w:rPr>
                    <w:rFonts w:asciiTheme="minorEastAsia" w:eastAsiaTheme="minorEastAsia" w:hAnsiTheme="minorEastAsia" w:hint="eastAsia"/>
                    <w:szCs w:val="21"/>
                  </w:rPr>
                  <w:alias w:val="利润表及现金流量表相关科目变动分析-科目名称"/>
                  <w:tag w:val="_GBC_764a55650aaf4240a584071ddd35a587"/>
                  <w:id w:val="53147440"/>
                  <w:lock w:val="sdtLocked"/>
                  <w:placeholder>
                    <w:docPart w:val="GBC22222222222222222222222222222"/>
                  </w:placeholder>
                </w:sdtPr>
                <w:sdtEndPr/>
                <w:sdtContent>
                  <w:r w:rsidR="005D2DB1" w:rsidRPr="008D3A17">
                    <w:rPr>
                      <w:rFonts w:asciiTheme="minorEastAsia" w:eastAsiaTheme="minorEastAsia" w:hAnsiTheme="minorEastAsia" w:hint="eastAsia"/>
                      <w:szCs w:val="21"/>
                    </w:rPr>
                    <w:t>投资收益</w:t>
                  </w:r>
                </w:sdtContent>
              </w:sdt>
              <w:r w:rsidR="00D222DD" w:rsidRPr="008D3A17">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利润表及现金流量表相关科目变动分析-变动原因说明"/>
                  <w:tag w:val="_GBC_1f225b75164341838c2f2de40a1ee736"/>
                  <w:id w:val="53147441"/>
                  <w:lock w:val="sdtLocked"/>
                  <w:placeholder>
                    <w:docPart w:val="GBC22222222222222222222222222222"/>
                  </w:placeholder>
                </w:sdtPr>
                <w:sdtEndPr/>
                <w:sdtContent>
                  <w:r w:rsidR="00873C39" w:rsidRPr="008D3A17">
                    <w:rPr>
                      <w:rFonts w:asciiTheme="minorEastAsia" w:eastAsiaTheme="minorEastAsia" w:hAnsiTheme="minorEastAsia" w:hint="eastAsia"/>
                    </w:rPr>
                    <w:t>主要是上年同期母公司取得兴业证券分红</w:t>
                  </w:r>
                  <w:r w:rsidR="00873C39" w:rsidRPr="008D3A17">
                    <w:rPr>
                      <w:rFonts w:asciiTheme="minorEastAsia" w:eastAsiaTheme="minorEastAsia" w:hAnsiTheme="minorEastAsia"/>
                    </w:rPr>
                    <w:t>568万元，而本期无此收益</w:t>
                  </w:r>
                  <w:r w:rsidR="00873C39" w:rsidRPr="008D3A17">
                    <w:rPr>
                      <w:rFonts w:asciiTheme="minorEastAsia" w:eastAsiaTheme="minorEastAsia" w:hAnsiTheme="minorEastAsia" w:hint="eastAsia"/>
                    </w:rPr>
                    <w:t>；</w:t>
                  </w:r>
                  <w:r w:rsidR="00873C39" w:rsidRPr="008D3A17">
                    <w:rPr>
                      <w:rFonts w:asciiTheme="minorEastAsia" w:eastAsiaTheme="minorEastAsia" w:hAnsiTheme="minorEastAsia"/>
                    </w:rPr>
                    <w:t>本期用暂时闲置的募集资金和自有资金做结构性存款等理财产品获得的收益483万元，同比减少314万元</w:t>
                  </w:r>
                  <w:r w:rsidR="00873C39" w:rsidRPr="008D3A17">
                    <w:rPr>
                      <w:rFonts w:asciiTheme="minorEastAsia" w:eastAsiaTheme="minorEastAsia" w:hAnsiTheme="minorEastAsia" w:hint="eastAsia"/>
                    </w:rPr>
                    <w:t>。</w:t>
                  </w:r>
                </w:sdtContent>
              </w:sdt>
            </w:p>
          </w:sdtContent>
        </w:sdt>
      </w:sdtContent>
    </w:sdt>
    <w:bookmarkStart w:id="20" w:name="_Toc342559755" w:displacedByCustomXml="prev"/>
    <w:bookmarkStart w:id="21" w:name="_Toc342565903" w:displacedByCustomXml="prev"/>
    <w:p w:rsidR="00F24626" w:rsidRDefault="00F24626">
      <w:pPr>
        <w:pStyle w:val="a9"/>
        <w:ind w:firstLineChars="0" w:firstLine="0"/>
        <w:jc w:val="left"/>
      </w:pPr>
    </w:p>
    <w:p w:rsidR="00F24626" w:rsidRDefault="00D222DD" w:rsidP="00AB46B5">
      <w:pPr>
        <w:pStyle w:val="4"/>
        <w:numPr>
          <w:ilvl w:val="0"/>
          <w:numId w:val="8"/>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53147446"/>
        <w:lock w:val="sdtLocked"/>
        <w:placeholder>
          <w:docPart w:val="GBC22222222222222222222222222222"/>
        </w:placeholder>
      </w:sdtPr>
      <w:sdtEndPr>
        <w:rPr>
          <w:rFonts w:hint="eastAsia"/>
          <w:szCs w:val="24"/>
        </w:rPr>
      </w:sdtEndPr>
      <w:sdtContent>
        <w:p w:rsidR="00F24626" w:rsidRDefault="00D222DD" w:rsidP="00AB46B5">
          <w:pPr>
            <w:pStyle w:val="5"/>
            <w:numPr>
              <w:ilvl w:val="0"/>
              <w:numId w:val="19"/>
            </w:numPr>
          </w:pPr>
          <w:r>
            <w:t>公司利润构成或利润来源发生重大变动的详细说明</w:t>
          </w:r>
        </w:p>
        <w:sdt>
          <w:sdtPr>
            <w:alias w:val="是否适用：公司利润构成或利润来源发生重大变动的详细说明[双击切换]"/>
            <w:tag w:val="_GBC_cf62b49cb7b54052a77aa6c4ec7218c8"/>
            <w:id w:val="53147444"/>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p w:rsidR="00F24626" w:rsidRDefault="008366FF"/>
      </w:sdtContent>
    </w:sdt>
    <w:sdt>
      <w:sdtPr>
        <w:rPr>
          <w:rFonts w:ascii="宋体" w:hAnsi="宋体" w:cs="宋体"/>
          <w:b w:val="0"/>
          <w:bCs w:val="0"/>
          <w:kern w:val="0"/>
          <w:szCs w:val="22"/>
        </w:rPr>
        <w:alias w:val="模块:主营业务其他项目说明"/>
        <w:tag w:val="_GBC_6e5fe080dde8462ca9fa8c7bae6ec617"/>
        <w:id w:val="53147449"/>
        <w:lock w:val="sdtLocked"/>
        <w:placeholder>
          <w:docPart w:val="GBC22222222222222222222222222222"/>
        </w:placeholder>
      </w:sdtPr>
      <w:sdtEndPr>
        <w:rPr>
          <w:rFonts w:hint="eastAsia"/>
          <w:szCs w:val="24"/>
        </w:rPr>
      </w:sdtEndPr>
      <w:sdtContent>
        <w:p w:rsidR="00F24626" w:rsidRDefault="00D222DD" w:rsidP="00AB46B5">
          <w:pPr>
            <w:pStyle w:val="5"/>
            <w:numPr>
              <w:ilvl w:val="0"/>
              <w:numId w:val="19"/>
            </w:numPr>
          </w:pPr>
          <w:r>
            <w:t>其他</w:t>
          </w:r>
        </w:p>
        <w:sdt>
          <w:sdtPr>
            <w:alias w:val="是否适用：主营业务其他项目的其他说明[双击切换]"/>
            <w:tag w:val="_GBC_3b36f261ce9e41a5bec5415813cc43fa"/>
            <w:id w:val="53147447"/>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sdt>
      <w:sdtPr>
        <w:rPr>
          <w:rFonts w:ascii="宋体" w:hAnsi="宋体" w:cs="宋体" w:hint="eastAsia"/>
          <w:b w:val="0"/>
          <w:bCs w:val="0"/>
          <w:kern w:val="0"/>
          <w:szCs w:val="24"/>
        </w:rPr>
        <w:alias w:val="模块:非主营业务导致利润重大变化的说明"/>
        <w:tag w:val="_SEC_8eca3e31ebef41f0bccb8c1e5fae0579"/>
        <w:id w:val="53147452"/>
        <w:lock w:val="sdtLocked"/>
        <w:placeholder>
          <w:docPart w:val="GBC22222222222222222222222222222"/>
        </w:placeholder>
      </w:sdtPr>
      <w:sdtEndPr/>
      <w:sdtContent>
        <w:p w:rsidR="00F24626" w:rsidRDefault="00D222DD" w:rsidP="00AB46B5">
          <w:pPr>
            <w:pStyle w:val="3"/>
            <w:numPr>
              <w:ilvl w:val="0"/>
              <w:numId w:val="7"/>
            </w:numPr>
          </w:pPr>
          <w:r>
            <w:t>非主营业务导致利润重大变化的说明</w:t>
          </w:r>
        </w:p>
        <w:sdt>
          <w:sdtPr>
            <w:rPr>
              <w:rFonts w:hint="eastAsia"/>
            </w:rPr>
            <w:alias w:val="是否适用：非主营业务来源分析[双击切换]"/>
            <w:tag w:val="_GBC_45f0580c6f114551af0270412b25ccd0"/>
            <w:id w:val="53147450"/>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p w:rsidR="00F24626" w:rsidRDefault="00D222DD" w:rsidP="00AB46B5">
      <w:pPr>
        <w:pStyle w:val="3"/>
        <w:numPr>
          <w:ilvl w:val="0"/>
          <w:numId w:val="7"/>
        </w:numPr>
        <w:rPr>
          <w:szCs w:val="21"/>
        </w:rPr>
      </w:pPr>
      <w:r>
        <w:rPr>
          <w:szCs w:val="21"/>
        </w:rPr>
        <w:t>资产、负债情况分析</w:t>
      </w:r>
    </w:p>
    <w:p w:rsidR="00F24626" w:rsidRDefault="008366FF">
      <w:sdt>
        <w:sdtPr>
          <w:rPr>
            <w:rFonts w:hint="eastAsia"/>
          </w:rPr>
          <w:alias w:val="是否适用：资产、负债情况分析[双击切换]"/>
          <w:tag w:val="_GBC_7e768f46f428417e8696bff3cfaf9902"/>
          <w:id w:val="53147453"/>
          <w:lock w:val="sdtContentLocked"/>
          <w:placeholder>
            <w:docPart w:val="GBC22222222222222222222222222222"/>
          </w:placeholder>
        </w:sdtPr>
        <w:sdtEndPr/>
        <w:sdtContent>
          <w:r w:rsidR="00CD2D7B">
            <w:fldChar w:fldCharType="begin"/>
          </w:r>
          <w:r w:rsidR="005D2DB1">
            <w:instrText xml:space="preserve"> MACROBUTTON  SnrToggleCheckbox √适用 </w:instrText>
          </w:r>
          <w:r w:rsidR="00CD2D7B">
            <w:fldChar w:fldCharType="end"/>
          </w:r>
          <w:r w:rsidR="00CD2D7B">
            <w:fldChar w:fldCharType="begin"/>
          </w:r>
          <w:r w:rsidR="00D222DD">
            <w:instrText xml:space="preserve"> MACROBUTTON  SnrToggleCheckbox □不适用 </w:instrText>
          </w:r>
          <w:r w:rsidR="00CD2D7B">
            <w:fldChar w:fldCharType="end"/>
          </w:r>
        </w:sdtContent>
      </w:sdt>
    </w:p>
    <w:sdt>
      <w:sdtPr>
        <w:rPr>
          <w:rFonts w:ascii="宋体" w:hAnsi="宋体" w:cs="宋体"/>
          <w:b w:val="0"/>
          <w:bCs w:val="0"/>
          <w:kern w:val="0"/>
          <w:szCs w:val="21"/>
        </w:rPr>
        <w:alias w:val="模块:资产负债情况分析表"/>
        <w:tag w:val="_SEC_6223798588db4238825d68a423f52705"/>
        <w:id w:val="53147624"/>
        <w:lock w:val="sdtLocked"/>
        <w:placeholder>
          <w:docPart w:val="GBC22222222222222222222222222222"/>
        </w:placeholder>
      </w:sdtPr>
      <w:sdtEndPr/>
      <w:sdtContent>
        <w:p w:rsidR="00F24626" w:rsidRDefault="00D222DD" w:rsidP="00AB46B5">
          <w:pPr>
            <w:pStyle w:val="4"/>
            <w:numPr>
              <w:ilvl w:val="0"/>
              <w:numId w:val="36"/>
            </w:numPr>
            <w:rPr>
              <w:b w:val="0"/>
            </w:rPr>
          </w:pPr>
          <w:r>
            <w:t>资产</w:t>
          </w:r>
          <w:r>
            <w:rPr>
              <w:rFonts w:hint="eastAsia"/>
            </w:rPr>
            <w:t>及</w:t>
          </w:r>
          <w:r>
            <w:t>负债</w:t>
          </w:r>
          <w:r>
            <w:rPr>
              <w:rFonts w:hint="eastAsia"/>
              <w:szCs w:val="21"/>
            </w:rPr>
            <w:t>状</w:t>
          </w:r>
          <w:r>
            <w:rPr>
              <w:szCs w:val="21"/>
            </w:rPr>
            <w:t>况</w:t>
          </w:r>
        </w:p>
        <w:p w:rsidR="00F24626" w:rsidRDefault="00D222DD">
          <w:pPr>
            <w:jc w:val="right"/>
            <w:rPr>
              <w:szCs w:val="21"/>
            </w:rPr>
          </w:pPr>
          <w:r>
            <w:rPr>
              <w:rFonts w:hint="eastAsia"/>
              <w:szCs w:val="21"/>
            </w:rPr>
            <w:t>单位：</w:t>
          </w:r>
          <w:sdt>
            <w:sdtPr>
              <w:rPr>
                <w:rFonts w:hint="eastAsia"/>
                <w:szCs w:val="21"/>
              </w:rPr>
              <w:alias w:val="单位：资产负债状况分析"/>
              <w:tag w:val="_GBC_21de4e2184d94baf8e19137a1d0d5b74"/>
              <w:id w:val="5314745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C3944">
                <w:rPr>
                  <w:rFonts w:hint="eastAsia"/>
                  <w:szCs w:val="21"/>
                </w:rPr>
                <w:t>元</w:t>
              </w:r>
            </w:sdtContent>
          </w:sdt>
        </w:p>
        <w:tbl>
          <w:tblPr>
            <w:tblStyle w:val="a6"/>
            <w:tblW w:w="5064" w:type="pct"/>
            <w:tblInd w:w="-114" w:type="dxa"/>
            <w:tblLayout w:type="fixed"/>
            <w:tblCellMar>
              <w:left w:w="28" w:type="dxa"/>
              <w:right w:w="28" w:type="dxa"/>
            </w:tblCellMar>
            <w:tblLook w:val="04A0" w:firstRow="1" w:lastRow="0" w:firstColumn="1" w:lastColumn="0" w:noHBand="0" w:noVBand="1"/>
          </w:tblPr>
          <w:tblGrid>
            <w:gridCol w:w="783"/>
            <w:gridCol w:w="1493"/>
            <w:gridCol w:w="727"/>
            <w:gridCol w:w="1657"/>
            <w:gridCol w:w="772"/>
            <w:gridCol w:w="830"/>
            <w:gridCol w:w="2741"/>
          </w:tblGrid>
          <w:tr w:rsidR="00725401" w:rsidRPr="008D3A17" w:rsidTr="00B74737">
            <w:trPr>
              <w:trHeight w:val="180"/>
            </w:trPr>
            <w:tc>
              <w:tcPr>
                <w:tcW w:w="435" w:type="pct"/>
                <w:vAlign w:val="center"/>
              </w:tcPr>
              <w:p w:rsidR="00725401" w:rsidRPr="008D3A17" w:rsidRDefault="00725401" w:rsidP="004C2A79">
                <w:pPr>
                  <w:jc w:val="center"/>
                  <w:rPr>
                    <w:rStyle w:val="5Char"/>
                    <w:rFonts w:asciiTheme="minorEastAsia" w:eastAsiaTheme="minorEastAsia" w:hAnsiTheme="minorEastAsia"/>
                    <w:b w:val="0"/>
                    <w:szCs w:val="21"/>
                  </w:rPr>
                </w:pPr>
                <w:r w:rsidRPr="008D3A17">
                  <w:rPr>
                    <w:rFonts w:asciiTheme="minorEastAsia" w:eastAsiaTheme="minorEastAsia" w:hAnsiTheme="minorEastAsia"/>
                    <w:szCs w:val="21"/>
                  </w:rPr>
                  <w:lastRenderedPageBreak/>
                  <w:t>项目名称</w:t>
                </w:r>
              </w:p>
            </w:tc>
            <w:tc>
              <w:tcPr>
                <w:tcW w:w="829" w:type="pct"/>
                <w:vAlign w:val="center"/>
              </w:tcPr>
              <w:p w:rsidR="00725401" w:rsidRPr="008D3A17" w:rsidRDefault="00725401" w:rsidP="004C2A79">
                <w:pPr>
                  <w:jc w:val="center"/>
                  <w:rPr>
                    <w:rStyle w:val="5Char"/>
                    <w:rFonts w:asciiTheme="minorEastAsia" w:eastAsiaTheme="minorEastAsia" w:hAnsiTheme="minorEastAsia"/>
                    <w:b w:val="0"/>
                    <w:szCs w:val="21"/>
                  </w:rPr>
                </w:pPr>
                <w:r w:rsidRPr="008D3A17">
                  <w:rPr>
                    <w:rFonts w:asciiTheme="minorEastAsia" w:eastAsiaTheme="minorEastAsia" w:hAnsiTheme="minorEastAsia"/>
                    <w:szCs w:val="21"/>
                  </w:rPr>
                  <w:t>本期期末数</w:t>
                </w:r>
              </w:p>
            </w:tc>
            <w:tc>
              <w:tcPr>
                <w:tcW w:w="404" w:type="pct"/>
                <w:vAlign w:val="center"/>
              </w:tcPr>
              <w:p w:rsidR="00725401" w:rsidRPr="008D3A17" w:rsidRDefault="00725401" w:rsidP="004C2A79">
                <w:pPr>
                  <w:jc w:val="center"/>
                  <w:rPr>
                    <w:rStyle w:val="5Char"/>
                    <w:rFonts w:asciiTheme="minorEastAsia" w:eastAsiaTheme="minorEastAsia" w:hAnsiTheme="minorEastAsia"/>
                    <w:b w:val="0"/>
                    <w:szCs w:val="21"/>
                  </w:rPr>
                </w:pPr>
                <w:r w:rsidRPr="008D3A17">
                  <w:rPr>
                    <w:rFonts w:asciiTheme="minorEastAsia" w:eastAsiaTheme="minorEastAsia" w:hAnsiTheme="minorEastAsia"/>
                    <w:szCs w:val="21"/>
                  </w:rPr>
                  <w:t>本期期末数占总资产的比例（%）</w:t>
                </w:r>
              </w:p>
            </w:tc>
            <w:tc>
              <w:tcPr>
                <w:tcW w:w="920" w:type="pct"/>
                <w:vAlign w:val="center"/>
              </w:tcPr>
              <w:p w:rsidR="00725401" w:rsidRPr="008D3A17" w:rsidRDefault="00725401" w:rsidP="004C2A79">
                <w:pPr>
                  <w:jc w:val="center"/>
                  <w:rPr>
                    <w:rStyle w:val="5Char"/>
                    <w:rFonts w:asciiTheme="minorEastAsia" w:eastAsiaTheme="minorEastAsia" w:hAnsiTheme="minorEastAsia"/>
                    <w:b w:val="0"/>
                    <w:szCs w:val="21"/>
                  </w:rPr>
                </w:pPr>
                <w:r w:rsidRPr="008D3A17">
                  <w:rPr>
                    <w:rFonts w:asciiTheme="minorEastAsia" w:eastAsiaTheme="minorEastAsia" w:hAnsiTheme="minorEastAsia"/>
                    <w:szCs w:val="21"/>
                  </w:rPr>
                  <w:t>上期期末数</w:t>
                </w:r>
              </w:p>
            </w:tc>
            <w:tc>
              <w:tcPr>
                <w:tcW w:w="429" w:type="pct"/>
                <w:vAlign w:val="center"/>
              </w:tcPr>
              <w:p w:rsidR="00725401" w:rsidRPr="008D3A17" w:rsidRDefault="00725401" w:rsidP="004C2A79">
                <w:pPr>
                  <w:jc w:val="center"/>
                  <w:rPr>
                    <w:rStyle w:val="5Char"/>
                    <w:rFonts w:asciiTheme="minorEastAsia" w:eastAsiaTheme="minorEastAsia" w:hAnsiTheme="minorEastAsia"/>
                    <w:b w:val="0"/>
                    <w:szCs w:val="21"/>
                  </w:rPr>
                </w:pPr>
                <w:r w:rsidRPr="008D3A17">
                  <w:rPr>
                    <w:rFonts w:asciiTheme="minorEastAsia" w:eastAsiaTheme="minorEastAsia" w:hAnsiTheme="minorEastAsia"/>
                    <w:szCs w:val="21"/>
                  </w:rPr>
                  <w:t>上期期末数占总资产的比例（%）</w:t>
                </w:r>
              </w:p>
            </w:tc>
            <w:tc>
              <w:tcPr>
                <w:tcW w:w="461" w:type="pct"/>
                <w:vAlign w:val="center"/>
              </w:tcPr>
              <w:p w:rsidR="00725401" w:rsidRPr="008D3A17" w:rsidRDefault="00725401" w:rsidP="004C2A79">
                <w:pPr>
                  <w:jc w:val="center"/>
                  <w:rPr>
                    <w:rStyle w:val="5Char"/>
                    <w:rFonts w:asciiTheme="minorEastAsia" w:eastAsiaTheme="minorEastAsia" w:hAnsiTheme="minorEastAsia"/>
                    <w:b w:val="0"/>
                    <w:szCs w:val="21"/>
                  </w:rPr>
                </w:pPr>
                <w:r w:rsidRPr="008D3A17">
                  <w:rPr>
                    <w:rFonts w:asciiTheme="minorEastAsia" w:eastAsiaTheme="minorEastAsia" w:hAnsiTheme="minorEastAsia"/>
                    <w:szCs w:val="21"/>
                  </w:rPr>
                  <w:t>本期期末金额较上期期末变动比例（%）</w:t>
                </w:r>
              </w:p>
            </w:tc>
            <w:tc>
              <w:tcPr>
                <w:tcW w:w="1522" w:type="pct"/>
                <w:vAlign w:val="center"/>
              </w:tcPr>
              <w:p w:rsidR="00725401" w:rsidRPr="008D3A17" w:rsidRDefault="00725401" w:rsidP="004C2A79">
                <w:pPr>
                  <w:jc w:val="center"/>
                  <w:rPr>
                    <w:rStyle w:val="5Char"/>
                    <w:rFonts w:asciiTheme="minorEastAsia" w:eastAsiaTheme="minorEastAsia" w:hAnsiTheme="minorEastAsia"/>
                    <w:b w:val="0"/>
                    <w:szCs w:val="21"/>
                  </w:rPr>
                </w:pPr>
                <w:r w:rsidRPr="008D3A17">
                  <w:rPr>
                    <w:rFonts w:asciiTheme="minorEastAsia" w:eastAsiaTheme="minorEastAsia" w:hAnsiTheme="minorEastAsia"/>
                    <w:szCs w:val="21"/>
                  </w:rPr>
                  <w:t>情况说明</w:t>
                </w:r>
              </w:p>
            </w:tc>
          </w:tr>
          <w:sdt>
            <w:sdtPr>
              <w:rPr>
                <w:rStyle w:val="5Char"/>
                <w:rFonts w:asciiTheme="minorEastAsia" w:eastAsiaTheme="minorEastAsia" w:hAnsiTheme="minorEastAsia" w:hint="eastAsia"/>
                <w:b w:val="0"/>
                <w:szCs w:val="21"/>
              </w:rPr>
              <w:alias w:val="资产负债状况分析"/>
              <w:tag w:val="_TUP_5b9451a24cf94bb19fcd924892517ec7"/>
              <w:id w:val="53147462"/>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455"/>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货币资金</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456"/>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249,836,720.62</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457"/>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9.11</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458"/>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158,033,795.42</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459"/>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6.04</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460"/>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58.09</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461"/>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w:t>
                        </w:r>
                        <w:r w:rsidRPr="008D3A17">
                          <w:rPr>
                            <w:rFonts w:asciiTheme="minorEastAsia" w:eastAsiaTheme="minorEastAsia" w:hAnsiTheme="minorEastAsia" w:hint="eastAsia"/>
                            <w:bCs/>
                            <w:szCs w:val="21"/>
                          </w:rPr>
                          <w:t>主要系本期母公司新增短期借款</w:t>
                        </w:r>
                        <w:r w:rsidRPr="008D3A17">
                          <w:rPr>
                            <w:rFonts w:asciiTheme="minorEastAsia" w:eastAsiaTheme="minorEastAsia" w:hAnsiTheme="minorEastAsia"/>
                            <w:bCs/>
                            <w:szCs w:val="21"/>
                          </w:rPr>
                          <w:t>9,000万元,子公司闽台龙玛公司新增长期借款10,000万元，增加了货币资金；母公司本期新增持有兴业证券股票支出投资6,684万元</w:t>
                        </w:r>
                        <w:r w:rsidRPr="008D3A17">
                          <w:rPr>
                            <w:rFonts w:asciiTheme="minorEastAsia" w:eastAsiaTheme="minorEastAsia" w:hAnsiTheme="minorEastAsia" w:hint="eastAsia"/>
                            <w:bCs/>
                            <w:szCs w:val="21"/>
                          </w:rPr>
                          <w:t>以及</w:t>
                        </w:r>
                        <w:r w:rsidRPr="008D3A17">
                          <w:rPr>
                            <w:rFonts w:asciiTheme="minorEastAsia" w:eastAsiaTheme="minorEastAsia" w:hAnsiTheme="minorEastAsia"/>
                            <w:bCs/>
                            <w:szCs w:val="21"/>
                          </w:rPr>
                          <w:t>投资结构性存款理财产品</w:t>
                        </w:r>
                        <w:r w:rsidRPr="008D3A17">
                          <w:rPr>
                            <w:rFonts w:asciiTheme="minorEastAsia" w:eastAsiaTheme="minorEastAsia" w:hAnsiTheme="minorEastAsia" w:hint="eastAsia"/>
                            <w:bCs/>
                            <w:szCs w:val="21"/>
                          </w:rPr>
                          <w:t>金额变动等因素的</w:t>
                        </w:r>
                        <w:r w:rsidRPr="008D3A17">
                          <w:rPr>
                            <w:rFonts w:asciiTheme="minorEastAsia" w:eastAsiaTheme="minorEastAsia" w:hAnsiTheme="minorEastAsia"/>
                            <w:bCs/>
                            <w:szCs w:val="21"/>
                          </w:rPr>
                          <w:t>影响</w:t>
                        </w:r>
                        <w:r w:rsidRPr="008D3A17">
                          <w:rPr>
                            <w:rFonts w:asciiTheme="minorEastAsia" w:eastAsiaTheme="minorEastAsia" w:hAnsiTheme="minorEastAsia" w:hint="eastAsia"/>
                            <w:bCs/>
                            <w:szCs w:val="21"/>
                          </w:rPr>
                          <w:t>。</w:t>
                        </w:r>
                        <w:r w:rsidRPr="008D3A17">
                          <w:rPr>
                            <w:rStyle w:val="5Char"/>
                            <w:rFonts w:asciiTheme="minorEastAsia" w:eastAsiaTheme="minorEastAsia" w:hAnsiTheme="minorEastAsia" w:hint="eastAsia"/>
                            <w:b w:val="0"/>
                            <w:szCs w:val="21"/>
                          </w:rPr>
                          <w:t>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470"/>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463"/>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应收票据</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464"/>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141,589,681.69</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465"/>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5.16</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466"/>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96,909,584.76</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467"/>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3.70</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468"/>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46.10</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469"/>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w:t>
                        </w:r>
                        <w:r w:rsidRPr="008D3A17">
                          <w:rPr>
                            <w:rFonts w:asciiTheme="minorEastAsia" w:eastAsiaTheme="minorEastAsia" w:hAnsiTheme="minorEastAsia" w:hint="eastAsia"/>
                            <w:bCs/>
                            <w:szCs w:val="21"/>
                          </w:rPr>
                          <w:t>主要是报告期货款的汇票结算量有所增加；其中：母公司库存汇票增加2,494万元、永轴公司增加1,391万元、三齿公司增加384万元、闽台龙玛公司增加84万元、红旗股份增加38万元等。</w:t>
                        </w:r>
                        <w:r w:rsidRPr="008D3A17">
                          <w:rPr>
                            <w:rStyle w:val="5Char"/>
                            <w:rFonts w:asciiTheme="minorEastAsia" w:eastAsiaTheme="minorEastAsia" w:hAnsiTheme="minorEastAsia" w:hint="eastAsia"/>
                            <w:b w:val="0"/>
                            <w:szCs w:val="21"/>
                          </w:rPr>
                          <w:t>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478"/>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471"/>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应收账款</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472"/>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238,150,969.14</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473"/>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8.68</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474"/>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183,770,032.71</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475"/>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7.02</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476"/>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29.59</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477"/>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bCs/>
                            <w:szCs w:val="21"/>
                          </w:rPr>
                          <w:t>主要是主营业务收入增加以及下游企业货款结算期延长所致，主要有母公</w:t>
                        </w:r>
                        <w:r w:rsidRPr="008D3A17">
                          <w:rPr>
                            <w:rFonts w:asciiTheme="minorEastAsia" w:eastAsiaTheme="minorEastAsia" w:hAnsiTheme="minorEastAsia" w:hint="eastAsia"/>
                            <w:szCs w:val="21"/>
                          </w:rPr>
                          <w:t>司增加4,685万元、红旗股份增加295万元</w:t>
                        </w:r>
                        <w:r w:rsidRPr="008D3A17">
                          <w:rPr>
                            <w:rFonts w:asciiTheme="minorEastAsia" w:eastAsiaTheme="minorEastAsia" w:hAnsiTheme="minorEastAsia" w:hint="eastAsia"/>
                            <w:bCs/>
                            <w:szCs w:val="21"/>
                          </w:rPr>
                          <w:t>、三齿公司</w:t>
                        </w:r>
                        <w:r w:rsidRPr="008D3A17">
                          <w:rPr>
                            <w:rFonts w:asciiTheme="minorEastAsia" w:eastAsiaTheme="minorEastAsia" w:hAnsiTheme="minorEastAsia" w:hint="eastAsia"/>
                            <w:szCs w:val="21"/>
                          </w:rPr>
                          <w:t>增加231万元等。</w:t>
                        </w:r>
                        <w:r w:rsidRPr="008D3A17">
                          <w:rPr>
                            <w:rStyle w:val="5Char"/>
                            <w:rFonts w:asciiTheme="minorEastAsia" w:eastAsiaTheme="minorEastAsia" w:hAnsiTheme="minorEastAsia" w:hint="eastAsia"/>
                            <w:b w:val="0"/>
                            <w:szCs w:val="21"/>
                          </w:rPr>
                          <w:t>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486"/>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479"/>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预付款项</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480"/>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23,476,340.30</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481"/>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0.86</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482"/>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17,663,878.56</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483"/>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0.67</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484"/>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32.91</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485"/>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主要受预期原材料——钢材价格将上升而在价格低位预付采购款影响。其中：母公司增加244万元、子公司红旗股份增加167万元、闽台龙玛公司增加236万元。</w:t>
                        </w:r>
                        <w:r w:rsidRPr="008D3A17">
                          <w:rPr>
                            <w:rStyle w:val="5Char"/>
                            <w:rFonts w:asciiTheme="minorEastAsia" w:eastAsiaTheme="minorEastAsia" w:hAnsiTheme="minorEastAsia" w:hint="eastAsia"/>
                            <w:b w:val="0"/>
                            <w:szCs w:val="21"/>
                          </w:rPr>
                          <w:t>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494"/>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487"/>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其他应收款</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488"/>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7,727,330.55</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489"/>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0.28</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490"/>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4,867,965.66</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491"/>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0.19</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492"/>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58.74</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493"/>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主要受与其他单位往来款项以及员工备用金增加影响。</w:t>
                        </w:r>
                        <w:r w:rsidRPr="008D3A17">
                          <w:rPr>
                            <w:rStyle w:val="5Char"/>
                            <w:rFonts w:asciiTheme="minorEastAsia" w:eastAsiaTheme="minorEastAsia" w:hAnsiTheme="minorEastAsia" w:hint="eastAsia"/>
                            <w:b w:val="0"/>
                            <w:szCs w:val="21"/>
                          </w:rPr>
                          <w:t>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02"/>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495"/>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其他流动资产</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496"/>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440,884,076.92</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497"/>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16.08</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498"/>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589,513,136.54</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499"/>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22.52</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00"/>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-25.21</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01"/>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主要系公司对暂时闲置资金所做的银行结构性存款余额减少。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10"/>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03"/>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可供出售金融资产</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04"/>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383,510,910.77</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05"/>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13.98</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06"/>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323,870,180.53</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07"/>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12.37</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08"/>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18.42</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09"/>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主要受母公司通过二级市场增持兴业证券股票，增加可供出售金融资产成本</w:t>
                        </w:r>
                        <w:r w:rsidRPr="008D3A17">
                          <w:rPr>
                            <w:rFonts w:asciiTheme="minorEastAsia" w:eastAsiaTheme="minorEastAsia" w:hAnsiTheme="minorEastAsia"/>
                            <w:szCs w:val="21"/>
                          </w:rPr>
                          <w:t>6,684万元，同时受股票的公允价值变动影响。</w:t>
                        </w:r>
                        <w:r w:rsidRPr="008D3A17">
                          <w:rPr>
                            <w:rStyle w:val="5Char"/>
                            <w:rFonts w:asciiTheme="minorEastAsia" w:eastAsiaTheme="minorEastAsia" w:hAnsiTheme="minorEastAsia" w:hint="eastAsia"/>
                            <w:b w:val="0"/>
                            <w:szCs w:val="21"/>
                          </w:rPr>
                          <w:t>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18"/>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11"/>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在建工程</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12"/>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146,070,908.24</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13"/>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5.33</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14"/>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110,622,879.37</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15"/>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4.23</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16"/>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32.04</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17"/>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主要是公司募投项目以及子公司闽台龙玛公司设备投入增加所致。其中母公司增加420万元，子公司闽台龙玛公司在建工程增加</w:t>
                        </w:r>
                        <w:r w:rsidRPr="008D3A17">
                          <w:rPr>
                            <w:rFonts w:asciiTheme="minorEastAsia" w:eastAsiaTheme="minorEastAsia" w:hAnsiTheme="minorEastAsia"/>
                            <w:szCs w:val="21"/>
                          </w:rPr>
                          <w:t>1,470万，子公司金昌龙公司增加1,465万元。</w:t>
                        </w:r>
                        <w:r w:rsidRPr="008D3A17">
                          <w:rPr>
                            <w:rStyle w:val="5Char"/>
                            <w:rFonts w:asciiTheme="minorEastAsia" w:eastAsiaTheme="minorEastAsia" w:hAnsiTheme="minorEastAsia" w:hint="eastAsia"/>
                            <w:b w:val="0"/>
                            <w:szCs w:val="21"/>
                          </w:rPr>
                          <w:t> </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26"/>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19"/>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短期借款</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20"/>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90,000,000.00</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21"/>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3.28</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22"/>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10,000,000.00</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23"/>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0.38</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24"/>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800.00</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25"/>
                    <w:lock w:val="sdtLocked"/>
                  </w:sdtPr>
                  <w:sdtEndPr>
                    <w:rPr>
                      <w:rStyle w:val="5Char"/>
                    </w:rPr>
                  </w:sdtEndPr>
                  <w:sdtContent>
                    <w:tc>
                      <w:tcPr>
                        <w:tcW w:w="1522" w:type="pct"/>
                      </w:tcPr>
                      <w:p w:rsidR="00725401" w:rsidRPr="008D3A17" w:rsidRDefault="00725401" w:rsidP="00725401">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主要是受母公司新增短期贷款9000万元的影响。</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34"/>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27"/>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应付票据</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28"/>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34,040,242.66</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29"/>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1.24</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30"/>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42,225,472.20</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31"/>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1.61</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32"/>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-19.38</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33"/>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应付票据的变动主要是报告期银行汇票到期承兑以及开具银行承兑汇票金额较少等影响，其中永轴公司减少</w:t>
                        </w:r>
                        <w:r w:rsidRPr="008D3A17">
                          <w:rPr>
                            <w:rFonts w:asciiTheme="minorEastAsia" w:eastAsiaTheme="minorEastAsia" w:hAnsiTheme="minorEastAsia"/>
                            <w:szCs w:val="21"/>
                          </w:rPr>
                          <w:t>849万。</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42"/>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35"/>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应付账款</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36"/>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145,755,659.05</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37"/>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5.31</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38"/>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127,555,566.17</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39"/>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4.87</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40"/>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14.27</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41"/>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主要系应付的材料款未结算增加影响，其中</w:t>
                        </w:r>
                        <w:r w:rsidRPr="008D3A17">
                          <w:rPr>
                            <w:rFonts w:asciiTheme="minorEastAsia" w:eastAsiaTheme="minorEastAsia" w:hAnsiTheme="minorEastAsia"/>
                            <w:szCs w:val="21"/>
                          </w:rPr>
                          <w:t>母公司增加1,156万</w:t>
                        </w:r>
                        <w:r w:rsidRPr="008D3A17">
                          <w:rPr>
                            <w:rFonts w:asciiTheme="minorEastAsia" w:eastAsiaTheme="minorEastAsia" w:hAnsiTheme="minorEastAsia" w:hint="eastAsia"/>
                            <w:szCs w:val="21"/>
                          </w:rPr>
                          <w:t>元，子公司永轴公司增加</w:t>
                        </w:r>
                        <w:r w:rsidRPr="008D3A17">
                          <w:rPr>
                            <w:rFonts w:asciiTheme="minorEastAsia" w:eastAsiaTheme="minorEastAsia" w:hAnsiTheme="minorEastAsia"/>
                            <w:szCs w:val="21"/>
                          </w:rPr>
                          <w:t>678万，闽台龙玛公司增加331万</w:t>
                        </w:r>
                        <w:r w:rsidRPr="008D3A17">
                          <w:rPr>
                            <w:rFonts w:asciiTheme="minorEastAsia" w:eastAsiaTheme="minorEastAsia" w:hAnsiTheme="minorEastAsia" w:hint="eastAsia"/>
                            <w:szCs w:val="21"/>
                          </w:rPr>
                          <w:t>。</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50"/>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43"/>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应交税费</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44"/>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7,286,762.98</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45"/>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0.27</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46"/>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24,451,273.50</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47"/>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0.93</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48"/>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-70.20</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49"/>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主要是报告期缴交上年度跨期税款的影响。</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58"/>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51"/>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应付利息</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52"/>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439,003.80</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53"/>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0.02</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54"/>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101,230.96</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55"/>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0.00</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56"/>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333.67</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57"/>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主要受银行贷款利率及本金影响。</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66"/>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59"/>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一年内到期的非流动负债</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60"/>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2,030,456.27</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61"/>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0.07</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62"/>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151,373,512.48</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63"/>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5.78</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64"/>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-98.66</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65"/>
                    <w:lock w:val="sdtLocked"/>
                  </w:sdtPr>
                  <w:sdtEndPr>
                    <w:rPr>
                      <w:rStyle w:val="5Char"/>
                    </w:rPr>
                  </w:sdtEndPr>
                  <w:sdtContent>
                    <w:tc>
                      <w:tcPr>
                        <w:tcW w:w="1522" w:type="pct"/>
                      </w:tcPr>
                      <w:p w:rsidR="00725401" w:rsidRPr="008D3A17" w:rsidRDefault="00725401" w:rsidP="004C2A79">
                        <w:pPr>
                          <w:rPr>
                            <w:rFonts w:asciiTheme="minorEastAsia" w:eastAsiaTheme="minorEastAsia" w:hAnsiTheme="minorEastAsia"/>
                            <w:szCs w:val="21"/>
                          </w:rPr>
                        </w:pPr>
                        <w:r w:rsidRPr="008D3A17">
                          <w:rPr>
                            <w:rFonts w:asciiTheme="minorEastAsia" w:eastAsiaTheme="minorEastAsia" w:hAnsiTheme="minorEastAsia" w:hint="eastAsia"/>
                            <w:szCs w:val="21"/>
                          </w:rPr>
                          <w:t>主要系母公司的2015年取得的长期借款余额14,910万已到期偿还，影响减少其他非流动负债。</w:t>
                        </w:r>
                      </w:p>
                      <w:p w:rsidR="00725401" w:rsidRPr="008D3A17" w:rsidRDefault="00725401" w:rsidP="004C2A79">
                        <w:pPr>
                          <w:rPr>
                            <w:rStyle w:val="5Char"/>
                            <w:rFonts w:asciiTheme="minorEastAsia" w:eastAsiaTheme="minorEastAsia" w:hAnsiTheme="minorEastAsia"/>
                            <w:b w:val="0"/>
                            <w:szCs w:val="21"/>
                          </w:rPr>
                        </w:pPr>
                      </w:p>
                    </w:tc>
                  </w:sdtContent>
                </w:sdt>
              </w:tr>
            </w:sdtContent>
          </w:sdt>
          <w:tr w:rsidR="00725401" w:rsidRPr="008D3A17" w:rsidTr="00B74737">
            <w:trPr>
              <w:trHeight w:val="135"/>
            </w:trPr>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szCs w:val="21"/>
                  </w:rPr>
                  <w:t>长期借款</w:t>
                </w:r>
              </w:p>
            </w:tc>
            <w:tc>
              <w:tcPr>
                <w:tcW w:w="829" w:type="pct"/>
              </w:tcPr>
              <w:p w:rsidR="00725401" w:rsidRPr="008D3A17" w:rsidRDefault="00725401" w:rsidP="00725401">
                <w:pPr>
                  <w:ind w:right="105"/>
                  <w:jc w:val="right"/>
                  <w:rPr>
                    <w:rStyle w:val="5Char"/>
                    <w:rFonts w:asciiTheme="minorEastAsia" w:eastAsiaTheme="minorEastAsia" w:hAnsiTheme="minorEastAsia"/>
                    <w:b w:val="0"/>
                    <w:szCs w:val="21"/>
                  </w:rPr>
                </w:pPr>
                <w:r w:rsidRPr="008D3A17">
                  <w:rPr>
                    <w:rFonts w:asciiTheme="minorEastAsia" w:eastAsiaTheme="minorEastAsia" w:hAnsiTheme="minorEastAsia"/>
                    <w:szCs w:val="21"/>
                  </w:rPr>
                  <w:t>268,000,000.00</w:t>
                </w:r>
              </w:p>
            </w:tc>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Fonts w:asciiTheme="minorEastAsia" w:eastAsiaTheme="minorEastAsia" w:hAnsiTheme="minorEastAsia"/>
                    <w:szCs w:val="21"/>
                  </w:rPr>
                  <w:t> 9.77</w:t>
                </w:r>
              </w:p>
            </w:tc>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Fonts w:asciiTheme="minorEastAsia" w:eastAsiaTheme="minorEastAsia" w:hAnsiTheme="minorEastAsia"/>
                    <w:szCs w:val="21"/>
                  </w:rPr>
                  <w:t>  18,000,000.00</w:t>
                </w:r>
              </w:p>
            </w:tc>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Fonts w:asciiTheme="minorEastAsia" w:eastAsiaTheme="minorEastAsia" w:hAnsiTheme="minorEastAsia"/>
                    <w:szCs w:val="21"/>
                  </w:rPr>
                  <w:t> 0.69</w:t>
                </w:r>
              </w:p>
            </w:tc>
            <w:tc>
              <w:tcPr>
                <w:tcW w:w="461" w:type="pct"/>
              </w:tcPr>
              <w:p w:rsidR="00725401" w:rsidRPr="008D3A17" w:rsidRDefault="00725401" w:rsidP="00725401">
                <w:pPr>
                  <w:jc w:val="cente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1388.89</w:t>
                </w:r>
              </w:p>
            </w:tc>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主要系母公司新增取得中国进出口银行期限两年的银行贷款</w:t>
                </w:r>
                <w:r w:rsidRPr="008D3A17">
                  <w:rPr>
                    <w:rStyle w:val="5Char"/>
                    <w:rFonts w:asciiTheme="minorEastAsia" w:eastAsiaTheme="minorEastAsia" w:hAnsiTheme="minorEastAsia"/>
                    <w:b w:val="0"/>
                    <w:szCs w:val="21"/>
                  </w:rPr>
                  <w:t>15000万元，子公司闽台龙玛公司新增取得长期借款10000万元。</w:t>
                </w:r>
              </w:p>
            </w:tc>
          </w:tr>
          <w:sdt>
            <w:sdtPr>
              <w:rPr>
                <w:rStyle w:val="5Char"/>
                <w:rFonts w:asciiTheme="minorEastAsia" w:eastAsiaTheme="minorEastAsia" w:hAnsiTheme="minorEastAsia" w:hint="eastAsia"/>
                <w:b w:val="0"/>
                <w:szCs w:val="21"/>
              </w:rPr>
              <w:alias w:val="资产负债状况分析"/>
              <w:tag w:val="_TUP_5b9451a24cf94bb19fcd924892517ec7"/>
              <w:id w:val="53147574"/>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67"/>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递延所得税负债</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68"/>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31,555,619.61</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69"/>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1.15</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70"/>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33,337,818.80</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71"/>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1.27</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72"/>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-5.35</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73"/>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主要是期末持有兴业银行、兴业证券等股票的公允价值变动的影响。</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82"/>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75"/>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递延收益</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76"/>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143,557,217.21</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77"/>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5.23</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78"/>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149,089,224.26</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79"/>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5.69</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80"/>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-3.71</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81"/>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递延收益的变动主要受分摊计入营业外收入影响。</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90"/>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83"/>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预计负债</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84"/>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81,384.10</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85"/>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xml:space="preserve"> 0.00 </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86"/>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352,472.35</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87"/>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 xml:space="preserve"> 0.01 </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88"/>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-76.91</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89"/>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主要系子公司红旗股份预计担保损失及预计售后服务费减少所致。</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53147598"/>
              <w:lock w:val="sdtLocked"/>
            </w:sdtPr>
            <w:sdtEndPr>
              <w:rPr>
                <w:rStyle w:val="5Char"/>
              </w:rPr>
            </w:sdtEndPr>
            <w:sdtContent>
              <w:tr w:rsidR="00725401" w:rsidRPr="008D3A17" w:rsidTr="00B74737">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53147591"/>
                    <w:lock w:val="sdtLocked"/>
                  </w:sdtPr>
                  <w:sdtEndPr>
                    <w:rPr>
                      <w:rStyle w:val="5Char"/>
                      <w:kern w:val="0"/>
                    </w:rPr>
                  </w:sdtEndPr>
                  <w:sdtContent>
                    <w:tc>
                      <w:tcPr>
                        <w:tcW w:w="435"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资产总计</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53147592"/>
                    <w:lock w:val="sdtLocked"/>
                  </w:sdtPr>
                  <w:sdtEndPr>
                    <w:rPr>
                      <w:rStyle w:val="5Char"/>
                    </w:rPr>
                  </w:sdtEndPr>
                  <w:sdtContent>
                    <w:tc>
                      <w:tcPr>
                        <w:tcW w:w="829" w:type="pct"/>
                      </w:tcPr>
                      <w:p w:rsidR="00725401" w:rsidRPr="008D3A17" w:rsidRDefault="00725401" w:rsidP="004C2A79">
                        <w:pPr>
                          <w:jc w:val="right"/>
                          <w:rPr>
                            <w:rStyle w:val="5Char"/>
                            <w:rFonts w:asciiTheme="minorEastAsia" w:eastAsiaTheme="minorEastAsia" w:hAnsiTheme="minorEastAsia"/>
                            <w:b w:val="0"/>
                            <w:szCs w:val="21"/>
                          </w:rPr>
                        </w:pPr>
                        <w:r w:rsidRPr="008D3A17">
                          <w:rPr>
                            <w:rFonts w:asciiTheme="minorEastAsia" w:eastAsiaTheme="minorEastAsia" w:hAnsiTheme="minorEastAsia"/>
                            <w:szCs w:val="21"/>
                          </w:rPr>
                          <w:t>2,742,620,532.71</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53147593"/>
                    <w:lock w:val="sdtLocked"/>
                  </w:sdtPr>
                  <w:sdtEndPr>
                    <w:rPr>
                      <w:rStyle w:val="5Char"/>
                    </w:rPr>
                  </w:sdtEndPr>
                  <w:sdtContent>
                    <w:tc>
                      <w:tcPr>
                        <w:tcW w:w="404"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100.00</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53147594"/>
                    <w:lock w:val="sdtLocked"/>
                  </w:sdtPr>
                  <w:sdtEndPr>
                    <w:rPr>
                      <w:rStyle w:val="5Char"/>
                    </w:rPr>
                  </w:sdtEndPr>
                  <w:sdtContent>
                    <w:tc>
                      <w:tcPr>
                        <w:tcW w:w="920" w:type="pct"/>
                      </w:tcPr>
                      <w:p w:rsidR="00725401" w:rsidRPr="008D3A17" w:rsidRDefault="00725401" w:rsidP="004C2A79">
                        <w:pPr>
                          <w:jc w:val="right"/>
                          <w:rPr>
                            <w:rStyle w:val="5Char"/>
                            <w:rFonts w:asciiTheme="minorEastAsia" w:eastAsiaTheme="minorEastAsia" w:hAnsiTheme="minorEastAsia"/>
                            <w:b w:val="0"/>
                            <w:szCs w:val="21"/>
                          </w:rPr>
                        </w:pPr>
                        <w:r w:rsidRPr="008D3A17">
                          <w:rPr>
                            <w:rFonts w:asciiTheme="minorEastAsia" w:eastAsiaTheme="minorEastAsia" w:hAnsiTheme="minorEastAsia"/>
                            <w:szCs w:val="21"/>
                          </w:rPr>
                          <w:t>2,618,052,509.53</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53147595"/>
                    <w:lock w:val="sdtLocked"/>
                  </w:sdtPr>
                  <w:sdtEndPr>
                    <w:rPr>
                      <w:rStyle w:val="5Char"/>
                    </w:rPr>
                  </w:sdtEndPr>
                  <w:sdtContent>
                    <w:tc>
                      <w:tcPr>
                        <w:tcW w:w="429"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100.00</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53147596"/>
                    <w:lock w:val="sdtLocked"/>
                  </w:sdtPr>
                  <w:sdtEndPr>
                    <w:rPr>
                      <w:rStyle w:val="5Char"/>
                    </w:rPr>
                  </w:sdtEndPr>
                  <w:sdtContent>
                    <w:tc>
                      <w:tcPr>
                        <w:tcW w:w="461" w:type="pct"/>
                      </w:tcPr>
                      <w:p w:rsidR="00725401" w:rsidRPr="008D3A17" w:rsidRDefault="00725401" w:rsidP="004C2A79">
                        <w:pPr>
                          <w:jc w:val="right"/>
                          <w:rPr>
                            <w:rStyle w:val="5Char"/>
                            <w:rFonts w:asciiTheme="minorEastAsia" w:eastAsiaTheme="minorEastAsia" w:hAnsiTheme="minorEastAsia"/>
                            <w:b w:val="0"/>
                            <w:szCs w:val="21"/>
                          </w:rPr>
                        </w:pPr>
                        <w:r w:rsidRPr="008D3A17">
                          <w:rPr>
                            <w:rStyle w:val="5Char"/>
                            <w:rFonts w:asciiTheme="minorEastAsia" w:eastAsiaTheme="minorEastAsia" w:hAnsiTheme="minorEastAsia" w:hint="eastAsia"/>
                            <w:b w:val="0"/>
                            <w:szCs w:val="21"/>
                          </w:rPr>
                          <w:t>4.76</w:t>
                        </w:r>
                      </w:p>
                    </w:tc>
                  </w:sdtContent>
                </w:sdt>
                <w:sdt>
                  <w:sdtPr>
                    <w:rPr>
                      <w:rStyle w:val="5Char"/>
                      <w:rFonts w:asciiTheme="minorEastAsia" w:eastAsiaTheme="minorEastAsia" w:hAnsiTheme="minorEastAsia" w:hint="eastAsia"/>
                      <w:b w:val="0"/>
                      <w:szCs w:val="21"/>
                    </w:rPr>
                    <w:alias w:val="资产负债状况分析-情况说明"/>
                    <w:tag w:val="_GBC_da665a9358604f499688c9e914650128"/>
                    <w:id w:val="53147597"/>
                    <w:lock w:val="sdtLocked"/>
                  </w:sdtPr>
                  <w:sdtEndPr>
                    <w:rPr>
                      <w:rStyle w:val="5Char"/>
                    </w:rPr>
                  </w:sdtEndPr>
                  <w:sdtContent>
                    <w:tc>
                      <w:tcPr>
                        <w:tcW w:w="1522" w:type="pct"/>
                      </w:tcPr>
                      <w:p w:rsidR="00725401" w:rsidRPr="008D3A17" w:rsidRDefault="00725401" w:rsidP="004C2A79">
                        <w:pPr>
                          <w:rPr>
                            <w:rStyle w:val="5Char"/>
                            <w:rFonts w:asciiTheme="minorEastAsia" w:eastAsiaTheme="minorEastAsia" w:hAnsiTheme="minorEastAsia"/>
                            <w:b w:val="0"/>
                            <w:szCs w:val="21"/>
                          </w:rPr>
                        </w:pPr>
                        <w:r w:rsidRPr="008D3A17">
                          <w:rPr>
                            <w:rFonts w:asciiTheme="minorEastAsia" w:eastAsiaTheme="minorEastAsia" w:hAnsiTheme="minorEastAsia" w:hint="eastAsia"/>
                            <w:szCs w:val="21"/>
                          </w:rPr>
                          <w:t>主要是报告期子公司闽台龙玛公司新增长期借款10,000万元、母公司新增短期借款9,000万元、实现的经营盈余及期末对持有的可供出售金融资产按公允价值进行计量变动等因素影响。</w:t>
                        </w:r>
                      </w:p>
                    </w:tc>
                  </w:sdtContent>
                </w:sdt>
              </w:tr>
            </w:sdtContent>
          </w:sdt>
        </w:tbl>
        <w:p w:rsidR="00F24626" w:rsidRDefault="008366FF">
          <w:pPr>
            <w:rPr>
              <w:szCs w:val="21"/>
            </w:rPr>
          </w:pPr>
        </w:p>
      </w:sdtContent>
    </w:sdt>
    <w:sdt>
      <w:sdtPr>
        <w:rPr>
          <w:rFonts w:ascii="宋体" w:hAnsi="宋体" w:cs="宋体"/>
          <w:b w:val="0"/>
          <w:bCs w:val="0"/>
          <w:kern w:val="0"/>
          <w:szCs w:val="21"/>
        </w:rPr>
        <w:alias w:val="模块:截至报告期末主要资产受限情"/>
        <w:tag w:val="_SEC_390cddc4349f46b4bcccd468c3e69d14"/>
        <w:id w:val="53147627"/>
        <w:lock w:val="sdtLocked"/>
        <w:placeholder>
          <w:docPart w:val="GBC22222222222222222222222222222"/>
        </w:placeholder>
      </w:sdtPr>
      <w:sdtEndPr>
        <w:rPr>
          <w:rFonts w:hint="eastAsia"/>
        </w:rPr>
      </w:sdtEndPr>
      <w:sdtContent>
        <w:p w:rsidR="00F24626" w:rsidRDefault="00D222DD" w:rsidP="00AB46B5">
          <w:pPr>
            <w:pStyle w:val="4"/>
            <w:numPr>
              <w:ilvl w:val="0"/>
              <w:numId w:val="36"/>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53147625"/>
            <w:lock w:val="sdtLocked"/>
            <w:placeholder>
              <w:docPart w:val="GBC22222222222222222222222222222"/>
            </w:placeholder>
          </w:sdtPr>
          <w:sdtEndPr/>
          <w:sdtContent>
            <w:p w:rsidR="00F24626" w:rsidRDefault="00CD2D7B" w:rsidP="000C2A1A">
              <w:pPr>
                <w:rPr>
                  <w:szCs w:val="21"/>
                </w:rPr>
              </w:pPr>
              <w:r>
                <w:rPr>
                  <w:szCs w:val="21"/>
                </w:rPr>
                <w:fldChar w:fldCharType="begin"/>
              </w:r>
              <w:r w:rsidR="000C2A1A">
                <w:rPr>
                  <w:szCs w:val="21"/>
                </w:rPr>
                <w:instrText xml:space="preserve"> MACROBUTTON  SnrToggleCheckbox □适用 </w:instrText>
              </w:r>
              <w:r>
                <w:rPr>
                  <w:szCs w:val="21"/>
                </w:rPr>
                <w:fldChar w:fldCharType="end"/>
              </w:r>
              <w:r>
                <w:rPr>
                  <w:szCs w:val="21"/>
                </w:rPr>
                <w:fldChar w:fldCharType="begin"/>
              </w:r>
              <w:r w:rsidR="000C2A1A">
                <w:rPr>
                  <w:szCs w:val="21"/>
                </w:rPr>
                <w:instrText xml:space="preserve"> MACROBUTTON  SnrToggleCheckbox √不适用 </w:instrText>
              </w:r>
              <w:r>
                <w:rPr>
                  <w:szCs w:val="21"/>
                </w:rPr>
                <w:fldChar w:fldCharType="end"/>
              </w:r>
            </w:p>
          </w:sdtContent>
        </w:sdt>
      </w:sdtContent>
    </w:sdt>
    <w:p w:rsidR="00F24626" w:rsidRDefault="00F24626">
      <w:pPr>
        <w:rPr>
          <w:szCs w:val="21"/>
        </w:rPr>
      </w:pPr>
    </w:p>
    <w:sdt>
      <w:sdtPr>
        <w:rPr>
          <w:rFonts w:ascii="宋体" w:hAnsi="宋体" w:cs="宋体"/>
          <w:b w:val="0"/>
          <w:bCs w:val="0"/>
          <w:kern w:val="0"/>
          <w:szCs w:val="21"/>
        </w:rPr>
        <w:alias w:val="模块:其他说明"/>
        <w:tag w:val="_SEC_a3069c29080242b4a4de48db80a4164e"/>
        <w:id w:val="53147630"/>
        <w:lock w:val="sdtLocked"/>
        <w:placeholder>
          <w:docPart w:val="GBC22222222222222222222222222222"/>
        </w:placeholder>
      </w:sdtPr>
      <w:sdtEndPr>
        <w:rPr>
          <w:rFonts w:hint="eastAsia"/>
        </w:rPr>
      </w:sdtEndPr>
      <w:sdtContent>
        <w:p w:rsidR="00F24626" w:rsidRDefault="00D222DD" w:rsidP="00AB46B5">
          <w:pPr>
            <w:pStyle w:val="4"/>
            <w:numPr>
              <w:ilvl w:val="0"/>
              <w:numId w:val="36"/>
            </w:numPr>
            <w:rPr>
              <w:szCs w:val="21"/>
            </w:rPr>
          </w:pPr>
          <w:r>
            <w:rPr>
              <w:szCs w:val="21"/>
            </w:rPr>
            <w:t>其他说明</w:t>
          </w:r>
        </w:p>
        <w:sdt>
          <w:sdtPr>
            <w:rPr>
              <w:rFonts w:hint="eastAsia"/>
              <w:szCs w:val="21"/>
            </w:rPr>
            <w:alias w:val="是否适用：资产及负债状况的其他说明[双击切换]"/>
            <w:tag w:val="_GBC_ba674147d80648fba521aedf33ce0b27"/>
            <w:id w:val="53147628"/>
            <w:lock w:val="sdtLocked"/>
            <w:placeholder>
              <w:docPart w:val="GBC22222222222222222222222222222"/>
            </w:placeholder>
          </w:sdtPr>
          <w:sdtEndPr/>
          <w:sdtContent>
            <w:p w:rsidR="00F24626" w:rsidRDefault="00CD2D7B" w:rsidP="000C2A1A">
              <w:pPr>
                <w:rPr>
                  <w:szCs w:val="21"/>
                </w:rPr>
              </w:pPr>
              <w:r>
                <w:rPr>
                  <w:szCs w:val="21"/>
                </w:rPr>
                <w:fldChar w:fldCharType="begin"/>
              </w:r>
              <w:r w:rsidR="000C2A1A">
                <w:rPr>
                  <w:szCs w:val="21"/>
                </w:rPr>
                <w:instrText xml:space="preserve"> MACROBUTTON  SnrToggleCheckbox □适用 </w:instrText>
              </w:r>
              <w:r>
                <w:rPr>
                  <w:szCs w:val="21"/>
                </w:rPr>
                <w:fldChar w:fldCharType="end"/>
              </w:r>
              <w:r>
                <w:rPr>
                  <w:szCs w:val="21"/>
                </w:rPr>
                <w:fldChar w:fldCharType="begin"/>
              </w:r>
              <w:r w:rsidR="000C2A1A">
                <w:rPr>
                  <w:szCs w:val="21"/>
                </w:rPr>
                <w:instrText xml:space="preserve"> MACROBUTTON  SnrToggleCheckbox √不适用 </w:instrText>
              </w:r>
              <w:r>
                <w:rPr>
                  <w:szCs w:val="21"/>
                </w:rPr>
                <w:fldChar w:fldCharType="end"/>
              </w:r>
            </w:p>
          </w:sdtContent>
        </w:sdt>
      </w:sdtContent>
    </w:sdt>
    <w:p w:rsidR="00F24626" w:rsidRDefault="00F24626"/>
    <w:p w:rsidR="00F24626" w:rsidRDefault="00D222DD" w:rsidP="00AB46B5">
      <w:pPr>
        <w:pStyle w:val="3"/>
        <w:numPr>
          <w:ilvl w:val="0"/>
          <w:numId w:val="7"/>
        </w:numPr>
      </w:pPr>
      <w:r>
        <w:rPr>
          <w:rFonts w:hint="eastAsia"/>
        </w:rPr>
        <w:lastRenderedPageBreak/>
        <w:t>投资状况分析</w:t>
      </w:r>
    </w:p>
    <w:p w:rsidR="00F24626" w:rsidRDefault="00D222DD" w:rsidP="00AB46B5">
      <w:pPr>
        <w:pStyle w:val="4"/>
        <w:numPr>
          <w:ilvl w:val="0"/>
          <w:numId w:val="17"/>
        </w:numPr>
      </w:pPr>
      <w:r>
        <w:t>对外股权投资总体分析</w:t>
      </w:r>
    </w:p>
    <w:sdt>
      <w:sdtPr>
        <w:alias w:val="模块:对外股权投资总体分析"/>
        <w:tag w:val="_SEC_e7a08c655c9844a8b5127e2ae800064c"/>
        <w:id w:val="53147633"/>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53147631"/>
            <w:lock w:val="sdtContentLocked"/>
            <w:placeholder>
              <w:docPart w:val="GBC22222222222222222222222222222"/>
            </w:placeholder>
          </w:sdtPr>
          <w:sdtEndPr/>
          <w:sdtContent>
            <w:p w:rsidR="00F24626" w:rsidRDefault="00CD2D7B">
              <w:r>
                <w:fldChar w:fldCharType="begin"/>
              </w:r>
              <w:r w:rsidR="00C97D2D">
                <w:instrText xml:space="preserve"> MACROBUTTON  SnrToggleCheckbox √适用 </w:instrText>
              </w:r>
              <w:r>
                <w:fldChar w:fldCharType="end"/>
              </w:r>
              <w:r>
                <w:fldChar w:fldCharType="begin"/>
              </w:r>
              <w:r w:rsidR="00D222DD">
                <w:instrText xml:space="preserve"> MACROBUTTON  SnrToggleCheckbox □不适用 </w:instrText>
              </w:r>
              <w:r>
                <w:fldChar w:fldCharType="end"/>
              </w:r>
            </w:p>
          </w:sdtContent>
        </w:sdt>
        <w:sdt>
          <w:sdtPr>
            <w:alias w:val="对外股权投资总体分析"/>
            <w:tag w:val="_GBC_cef6637b11fc44ed960eb269931b50e8"/>
            <w:id w:val="53147632"/>
            <w:lock w:val="sdtLocked"/>
            <w:placeholder>
              <w:docPart w:val="GBC22222222222222222222222222222"/>
            </w:placeholder>
          </w:sdtPr>
          <w:sdtEndPr/>
          <w:sdtContent>
            <w:p w:rsidR="00C97D2D" w:rsidRDefault="00C97D2D">
              <w:r>
                <w:rPr>
                  <w:rFonts w:hint="eastAsia"/>
                </w:rPr>
                <w:t xml:space="preserve">                                                                           单位：万元</w:t>
              </w:r>
            </w:p>
            <w:tbl>
              <w:tblPr>
                <w:tblStyle w:val="g1"/>
                <w:tblW w:w="8839" w:type="dxa"/>
                <w:tblInd w:w="103" w:type="dxa"/>
                <w:tblLayout w:type="fixed"/>
                <w:tblLook w:val="04A0" w:firstRow="1" w:lastRow="0" w:firstColumn="1" w:lastColumn="0" w:noHBand="0" w:noVBand="1"/>
              </w:tblPr>
              <w:tblGrid>
                <w:gridCol w:w="4400"/>
                <w:gridCol w:w="4439"/>
              </w:tblGrid>
              <w:tr w:rsidR="00C97D2D" w:rsidTr="00F03DF5">
                <w:trPr>
                  <w:trHeight w:val="361"/>
                </w:trPr>
                <w:tc>
                  <w:tcPr>
                    <w:tcW w:w="4400" w:type="dxa"/>
                    <w:tcBorders>
                      <w:top w:val="single" w:sz="4" w:space="0" w:color="auto"/>
                      <w:left w:val="single" w:sz="4" w:space="0" w:color="auto"/>
                      <w:bottom w:val="single" w:sz="4" w:space="0" w:color="auto"/>
                      <w:right w:val="single" w:sz="4" w:space="0" w:color="auto"/>
                    </w:tcBorders>
                    <w:vAlign w:val="center"/>
                    <w:hideMark/>
                  </w:tcPr>
                  <w:p w:rsidR="00C97D2D" w:rsidRDefault="00C97D2D" w:rsidP="006A69D4">
                    <w:pPr>
                      <w:rPr>
                        <w:color w:val="000000"/>
                        <w:szCs w:val="21"/>
                      </w:rPr>
                    </w:pPr>
                    <w:r>
                      <w:rPr>
                        <w:rFonts w:hint="eastAsia"/>
                        <w:color w:val="000000"/>
                        <w:szCs w:val="21"/>
                      </w:rPr>
                      <w:t xml:space="preserve">报告期内对外股权投资额度 </w:t>
                    </w:r>
                  </w:p>
                </w:tc>
                <w:tc>
                  <w:tcPr>
                    <w:tcW w:w="4439" w:type="dxa"/>
                    <w:tcBorders>
                      <w:top w:val="single" w:sz="4" w:space="0" w:color="auto"/>
                      <w:left w:val="nil"/>
                      <w:bottom w:val="single" w:sz="4" w:space="0" w:color="auto"/>
                      <w:right w:val="single" w:sz="4" w:space="0" w:color="auto"/>
                    </w:tcBorders>
                    <w:vAlign w:val="center"/>
                    <w:hideMark/>
                  </w:tcPr>
                  <w:p w:rsidR="00C97D2D" w:rsidRDefault="00C97D2D" w:rsidP="006A69D4">
                    <w:pPr>
                      <w:jc w:val="right"/>
                      <w:rPr>
                        <w:rFonts w:asciiTheme="minorEastAsia" w:eastAsiaTheme="minorEastAsia" w:hAnsiTheme="minorEastAsia"/>
                        <w:szCs w:val="21"/>
                      </w:rPr>
                    </w:pPr>
                    <w:r>
                      <w:rPr>
                        <w:rFonts w:asciiTheme="minorEastAsia" w:eastAsiaTheme="minorEastAsia" w:hAnsiTheme="minorEastAsia" w:hint="eastAsia"/>
                        <w:szCs w:val="21"/>
                      </w:rPr>
                      <w:t xml:space="preserve">56,209.11 </w:t>
                    </w:r>
                  </w:p>
                </w:tc>
              </w:tr>
              <w:tr w:rsidR="00C97D2D" w:rsidTr="00F03DF5">
                <w:trPr>
                  <w:trHeight w:val="361"/>
                </w:trPr>
                <w:tc>
                  <w:tcPr>
                    <w:tcW w:w="4400" w:type="dxa"/>
                    <w:tcBorders>
                      <w:top w:val="nil"/>
                      <w:left w:val="single" w:sz="4" w:space="0" w:color="auto"/>
                      <w:bottom w:val="single" w:sz="4" w:space="0" w:color="auto"/>
                      <w:right w:val="single" w:sz="4" w:space="0" w:color="auto"/>
                    </w:tcBorders>
                    <w:vAlign w:val="center"/>
                    <w:hideMark/>
                  </w:tcPr>
                  <w:p w:rsidR="00C97D2D" w:rsidRDefault="00C97D2D" w:rsidP="006A69D4">
                    <w:pPr>
                      <w:rPr>
                        <w:color w:val="000000"/>
                        <w:szCs w:val="21"/>
                      </w:rPr>
                    </w:pPr>
                    <w:r>
                      <w:rPr>
                        <w:rFonts w:hint="eastAsia"/>
                        <w:color w:val="000000"/>
                        <w:szCs w:val="21"/>
                      </w:rPr>
                      <w:t xml:space="preserve">对外股权投资额度增减变动数 </w:t>
                    </w:r>
                  </w:p>
                </w:tc>
                <w:tc>
                  <w:tcPr>
                    <w:tcW w:w="4439" w:type="dxa"/>
                    <w:tcBorders>
                      <w:top w:val="single" w:sz="4" w:space="0" w:color="auto"/>
                      <w:left w:val="nil"/>
                      <w:bottom w:val="single" w:sz="4" w:space="0" w:color="auto"/>
                      <w:right w:val="single" w:sz="4" w:space="0" w:color="auto"/>
                    </w:tcBorders>
                    <w:vAlign w:val="center"/>
                    <w:hideMark/>
                  </w:tcPr>
                  <w:p w:rsidR="00C97D2D" w:rsidRDefault="00C97D2D" w:rsidP="006A69D4">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2,457.02 </w:t>
                    </w:r>
                  </w:p>
                </w:tc>
              </w:tr>
              <w:tr w:rsidR="00C97D2D" w:rsidRPr="00C97D2D" w:rsidTr="00F03DF5">
                <w:trPr>
                  <w:trHeight w:val="361"/>
                </w:trPr>
                <w:tc>
                  <w:tcPr>
                    <w:tcW w:w="4400" w:type="dxa"/>
                    <w:tcBorders>
                      <w:top w:val="nil"/>
                      <w:left w:val="single" w:sz="4" w:space="0" w:color="auto"/>
                      <w:bottom w:val="single" w:sz="4" w:space="0" w:color="auto"/>
                      <w:right w:val="single" w:sz="4" w:space="0" w:color="auto"/>
                    </w:tcBorders>
                    <w:vAlign w:val="center"/>
                    <w:hideMark/>
                  </w:tcPr>
                  <w:p w:rsidR="00C97D2D" w:rsidRDefault="00C97D2D" w:rsidP="006A69D4">
                    <w:pPr>
                      <w:rPr>
                        <w:color w:val="000000"/>
                        <w:szCs w:val="21"/>
                      </w:rPr>
                    </w:pPr>
                    <w:r>
                      <w:rPr>
                        <w:rFonts w:hint="eastAsia"/>
                        <w:color w:val="000000"/>
                        <w:szCs w:val="21"/>
                      </w:rPr>
                      <w:t>对外股权投资额度增减幅度 </w:t>
                    </w:r>
                  </w:p>
                </w:tc>
                <w:tc>
                  <w:tcPr>
                    <w:tcW w:w="4439" w:type="dxa"/>
                    <w:tcBorders>
                      <w:top w:val="single" w:sz="4" w:space="0" w:color="auto"/>
                      <w:left w:val="nil"/>
                      <w:bottom w:val="single" w:sz="4" w:space="0" w:color="auto"/>
                      <w:right w:val="single" w:sz="4" w:space="0" w:color="auto"/>
                    </w:tcBorders>
                    <w:vAlign w:val="center"/>
                    <w:hideMark/>
                  </w:tcPr>
                  <w:p w:rsidR="00C97D2D" w:rsidRDefault="00C97D2D" w:rsidP="006A69D4">
                    <w:pPr>
                      <w:jc w:val="right"/>
                      <w:rPr>
                        <w:rFonts w:asciiTheme="minorEastAsia" w:eastAsiaTheme="minorEastAsia" w:hAnsiTheme="minorEastAsia"/>
                        <w:szCs w:val="21"/>
                      </w:rPr>
                    </w:pPr>
                    <w:r>
                      <w:rPr>
                        <w:rFonts w:asciiTheme="minorEastAsia" w:eastAsiaTheme="minorEastAsia" w:hAnsiTheme="minorEastAsia" w:hint="eastAsia"/>
                        <w:szCs w:val="21"/>
                      </w:rPr>
                      <w:t>4.57%</w:t>
                    </w:r>
                  </w:p>
                </w:tc>
              </w:tr>
            </w:tbl>
            <w:p w:rsidR="00D81C89" w:rsidRDefault="00D81C89" w:rsidP="00C97D2D"/>
            <w:tbl>
              <w:tblPr>
                <w:tblStyle w:val="g1"/>
                <w:tblW w:w="8914" w:type="dxa"/>
                <w:tblInd w:w="103" w:type="dxa"/>
                <w:tblLook w:val="04A0" w:firstRow="1" w:lastRow="0" w:firstColumn="1" w:lastColumn="0" w:noHBand="0" w:noVBand="1"/>
              </w:tblPr>
              <w:tblGrid>
                <w:gridCol w:w="3001"/>
                <w:gridCol w:w="3379"/>
                <w:gridCol w:w="1343"/>
                <w:gridCol w:w="1191"/>
              </w:tblGrid>
              <w:tr w:rsidR="00D81C89" w:rsidTr="006A69D4">
                <w:trPr>
                  <w:trHeight w:val="617"/>
                </w:trPr>
                <w:tc>
                  <w:tcPr>
                    <w:tcW w:w="3001" w:type="dxa"/>
                    <w:tcBorders>
                      <w:top w:val="single" w:sz="4" w:space="0" w:color="auto"/>
                      <w:left w:val="single" w:sz="4" w:space="0" w:color="auto"/>
                      <w:bottom w:val="single" w:sz="4" w:space="0" w:color="auto"/>
                      <w:right w:val="single" w:sz="4" w:space="0" w:color="auto"/>
                    </w:tcBorders>
                    <w:vAlign w:val="center"/>
                    <w:hideMark/>
                  </w:tcPr>
                  <w:p w:rsidR="00D81C89" w:rsidRDefault="00D81C89" w:rsidP="006A69D4">
                    <w:pPr>
                      <w:jc w:val="center"/>
                      <w:rPr>
                        <w:bCs/>
                        <w:szCs w:val="21"/>
                      </w:rPr>
                    </w:pPr>
                    <w:r>
                      <w:rPr>
                        <w:rFonts w:hint="eastAsia"/>
                        <w:bCs/>
                        <w:szCs w:val="21"/>
                      </w:rPr>
                      <w:t xml:space="preserve">被投资的公司名称 </w:t>
                    </w:r>
                  </w:p>
                </w:tc>
                <w:tc>
                  <w:tcPr>
                    <w:tcW w:w="3379" w:type="dxa"/>
                    <w:tcBorders>
                      <w:top w:val="single" w:sz="4" w:space="0" w:color="auto"/>
                      <w:left w:val="nil"/>
                      <w:bottom w:val="single" w:sz="4" w:space="0" w:color="auto"/>
                      <w:right w:val="single" w:sz="4" w:space="0" w:color="auto"/>
                    </w:tcBorders>
                    <w:vAlign w:val="center"/>
                    <w:hideMark/>
                  </w:tcPr>
                  <w:p w:rsidR="00D81C89" w:rsidRDefault="00D81C89" w:rsidP="006A69D4">
                    <w:pPr>
                      <w:jc w:val="center"/>
                      <w:rPr>
                        <w:bCs/>
                        <w:szCs w:val="21"/>
                      </w:rPr>
                    </w:pPr>
                    <w:r>
                      <w:rPr>
                        <w:rFonts w:hint="eastAsia"/>
                        <w:bCs/>
                        <w:szCs w:val="21"/>
                      </w:rPr>
                      <w:t xml:space="preserve">主要经营活动 </w:t>
                    </w:r>
                  </w:p>
                </w:tc>
                <w:tc>
                  <w:tcPr>
                    <w:tcW w:w="1343" w:type="dxa"/>
                    <w:tcBorders>
                      <w:top w:val="single" w:sz="4" w:space="0" w:color="auto"/>
                      <w:left w:val="nil"/>
                      <w:bottom w:val="single" w:sz="4" w:space="0" w:color="auto"/>
                      <w:right w:val="single" w:sz="4" w:space="0" w:color="auto"/>
                    </w:tcBorders>
                    <w:vAlign w:val="center"/>
                    <w:hideMark/>
                  </w:tcPr>
                  <w:p w:rsidR="00D81C89" w:rsidRDefault="00D81C89" w:rsidP="006A69D4">
                    <w:pPr>
                      <w:jc w:val="center"/>
                      <w:rPr>
                        <w:bCs/>
                        <w:szCs w:val="21"/>
                      </w:rPr>
                    </w:pPr>
                    <w:r>
                      <w:rPr>
                        <w:rFonts w:hint="eastAsia"/>
                        <w:bCs/>
                        <w:szCs w:val="21"/>
                      </w:rPr>
                      <w:t>占被投资公司权益的比例(%) </w:t>
                    </w:r>
                  </w:p>
                </w:tc>
                <w:tc>
                  <w:tcPr>
                    <w:tcW w:w="1191" w:type="dxa"/>
                    <w:tcBorders>
                      <w:top w:val="single" w:sz="4" w:space="0" w:color="auto"/>
                      <w:left w:val="nil"/>
                      <w:bottom w:val="single" w:sz="4" w:space="0" w:color="auto"/>
                      <w:right w:val="single" w:sz="4" w:space="0" w:color="auto"/>
                    </w:tcBorders>
                    <w:vAlign w:val="center"/>
                    <w:hideMark/>
                  </w:tcPr>
                  <w:p w:rsidR="00D81C89" w:rsidRDefault="00D81C89" w:rsidP="006A69D4">
                    <w:pPr>
                      <w:jc w:val="center"/>
                      <w:rPr>
                        <w:bCs/>
                        <w:szCs w:val="21"/>
                      </w:rPr>
                    </w:pPr>
                    <w:r>
                      <w:rPr>
                        <w:rFonts w:hint="eastAsia"/>
                        <w:bCs/>
                        <w:szCs w:val="21"/>
                      </w:rPr>
                      <w:t>出资额</w:t>
                    </w:r>
                    <w:r>
                      <w:rPr>
                        <w:rFonts w:hint="eastAsia"/>
                        <w:bCs/>
                        <w:szCs w:val="21"/>
                      </w:rPr>
                      <w:br/>
                      <w:t xml:space="preserve"> (万元）</w:t>
                    </w:r>
                  </w:p>
                </w:tc>
              </w:tr>
              <w:tr w:rsidR="00D81C89" w:rsidTr="006A69D4">
                <w:trPr>
                  <w:trHeight w:val="353"/>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福建金柁汽车转向器有限公司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生产、销售汽车转向器及配件</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90.00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450.00 </w:t>
                    </w:r>
                  </w:p>
                </w:tc>
              </w:tr>
              <w:tr w:rsidR="00D81C89" w:rsidTr="006A69D4">
                <w:trPr>
                  <w:trHeight w:val="367"/>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漳州金田机械有限公司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机械及零部件制造、销售</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100.00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50.00 </w:t>
                    </w:r>
                  </w:p>
                </w:tc>
              </w:tr>
              <w:tr w:rsidR="00D81C89" w:rsidTr="006A69D4">
                <w:trPr>
                  <w:trHeight w:val="469"/>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福建金昌龙机械科技有限责任公司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从事轴承、汽车零配件等研发、生产、销售</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100.00 </w:t>
                    </w:r>
                  </w:p>
                </w:tc>
                <w:tc>
                  <w:tcPr>
                    <w:tcW w:w="1191" w:type="dxa"/>
                    <w:tcBorders>
                      <w:top w:val="nil"/>
                      <w:left w:val="nil"/>
                      <w:bottom w:val="single" w:sz="4" w:space="0" w:color="auto"/>
                      <w:right w:val="single" w:sz="4" w:space="0" w:color="auto"/>
                    </w:tcBorders>
                    <w:vAlign w:val="center"/>
                    <w:hideMark/>
                  </w:tcPr>
                  <w:p w:rsidR="00D81C89" w:rsidRDefault="00D81C89" w:rsidP="00D81C89">
                    <w:pPr>
                      <w:jc w:val="right"/>
                      <w:rPr>
                        <w:szCs w:val="21"/>
                      </w:rPr>
                    </w:pPr>
                    <w:r>
                      <w:rPr>
                        <w:rFonts w:hint="eastAsia"/>
                        <w:szCs w:val="21"/>
                      </w:rPr>
                      <w:t xml:space="preserve">24,300.00 </w:t>
                    </w:r>
                  </w:p>
                </w:tc>
              </w:tr>
              <w:tr w:rsidR="00D81C89" w:rsidTr="006A69D4">
                <w:trPr>
                  <w:trHeight w:val="617"/>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新龙轴汽车技术（福建）有限公司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汽车零部件产品的研发、生产、销售</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100.00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1,000.00 </w:t>
                    </w:r>
                  </w:p>
                </w:tc>
              </w:tr>
              <w:tr w:rsidR="00D81C89" w:rsidTr="006A69D4">
                <w:trPr>
                  <w:trHeight w:val="705"/>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福建省永安轴承有限责任公司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轴承等机械设备制造、加工、销售；经营本企业产品及原辅材料进出口业务；汽车货运。</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88.29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8,376.48 </w:t>
                    </w:r>
                  </w:p>
                </w:tc>
              </w:tr>
              <w:tr w:rsidR="00D81C89" w:rsidTr="006A69D4">
                <w:trPr>
                  <w:trHeight w:val="602"/>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福建省三明齿轮箱有限责任公司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各类齿轮，花健轴、齿轮箱总成及机械零件的加工、制造、销售。</w:t>
                    </w:r>
                  </w:p>
                </w:tc>
                <w:tc>
                  <w:tcPr>
                    <w:tcW w:w="1343" w:type="dxa"/>
                    <w:tcBorders>
                      <w:top w:val="nil"/>
                      <w:left w:val="nil"/>
                      <w:bottom w:val="single" w:sz="4" w:space="0" w:color="auto"/>
                      <w:right w:val="single" w:sz="4" w:space="0" w:color="auto"/>
                    </w:tcBorders>
                    <w:vAlign w:val="center"/>
                    <w:hideMark/>
                  </w:tcPr>
                  <w:p w:rsidR="00D81C89" w:rsidRDefault="00D81C89" w:rsidP="00D81C89">
                    <w:pPr>
                      <w:jc w:val="right"/>
                      <w:rPr>
                        <w:szCs w:val="21"/>
                      </w:rPr>
                    </w:pPr>
                    <w:r>
                      <w:rPr>
                        <w:rFonts w:hint="eastAsia"/>
                        <w:szCs w:val="21"/>
                      </w:rPr>
                      <w:t xml:space="preserve">    96.685 </w:t>
                    </w:r>
                  </w:p>
                </w:tc>
                <w:tc>
                  <w:tcPr>
                    <w:tcW w:w="1191" w:type="dxa"/>
                    <w:tcBorders>
                      <w:top w:val="nil"/>
                      <w:left w:val="nil"/>
                      <w:bottom w:val="single" w:sz="4" w:space="0" w:color="auto"/>
                      <w:right w:val="single" w:sz="4" w:space="0" w:color="auto"/>
                    </w:tcBorders>
                    <w:vAlign w:val="center"/>
                    <w:hideMark/>
                  </w:tcPr>
                  <w:p w:rsidR="00D81C89" w:rsidRDefault="00D81C89" w:rsidP="00D81C89">
                    <w:pPr>
                      <w:jc w:val="right"/>
                      <w:rPr>
                        <w:szCs w:val="21"/>
                      </w:rPr>
                    </w:pPr>
                    <w:r>
                      <w:rPr>
                        <w:rFonts w:hint="eastAsia"/>
                        <w:szCs w:val="21"/>
                      </w:rPr>
                      <w:t xml:space="preserve">7,030.52 </w:t>
                    </w:r>
                  </w:p>
                </w:tc>
              </w:tr>
              <w:tr w:rsidR="00D81C89" w:rsidTr="006A69D4">
                <w:trPr>
                  <w:trHeight w:val="559"/>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漳州市金驰汽车配件有限公司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减震器、消声器、汽车配件和自润滑材料及轴套的制造、销售和服务</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90.00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450.00 </w:t>
                    </w:r>
                  </w:p>
                </w:tc>
              </w:tr>
              <w:tr w:rsidR="00D81C89" w:rsidTr="006A69D4">
                <w:trPr>
                  <w:trHeight w:val="367"/>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Ansi="Calibri" w:hint="eastAsia"/>
                        <w:szCs w:val="21"/>
                      </w:rPr>
                      <w:t>福建龙冠贸易有限公司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Ansi="Calibri" w:hint="eastAsia"/>
                        <w:szCs w:val="21"/>
                      </w:rPr>
                      <w:t>一般贸易、钢材购销、在制品销售、国内国际品牌代理等</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100.00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25.58 </w:t>
                    </w:r>
                  </w:p>
                </w:tc>
              </w:tr>
              <w:tr w:rsidR="00D81C89" w:rsidTr="006A69D4">
                <w:trPr>
                  <w:trHeight w:val="469"/>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长沙波德冶金材料有限公司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特种粉末冶金材料、金属和有机复合材料等的生产、加工和销售</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55.00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165.00 </w:t>
                    </w:r>
                  </w:p>
                </w:tc>
              </w:tr>
              <w:tr w:rsidR="00D81C89" w:rsidTr="006A69D4">
                <w:trPr>
                  <w:trHeight w:val="705"/>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福建红旗股份有限公司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针纺机械、石材机械、农业机械等金属非标准产品及其配件的生产、销售</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    47.28 </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 xml:space="preserve">5,116.50 </w:t>
                    </w:r>
                  </w:p>
                </w:tc>
              </w:tr>
              <w:tr w:rsidR="00D81C89" w:rsidTr="006A69D4">
                <w:trPr>
                  <w:trHeight w:val="705"/>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闽台龙玛直线科技股份有限公司</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五轴联动数控系统及伺服装置制造；精密滚珠丝杆与直线导轨的研发、生产、销售。</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75.00</w:t>
                    </w:r>
                  </w:p>
                </w:tc>
                <w:tc>
                  <w:tcPr>
                    <w:tcW w:w="1191"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9,000.00</w:t>
                    </w:r>
                  </w:p>
                </w:tc>
              </w:tr>
              <w:tr w:rsidR="00D81C89" w:rsidTr="006A69D4">
                <w:trPr>
                  <w:trHeight w:val="705"/>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rPr>
                        <w:szCs w:val="21"/>
                      </w:rPr>
                    </w:pPr>
                    <w:r>
                      <w:rPr>
                        <w:rFonts w:hint="eastAsia"/>
                        <w:szCs w:val="21"/>
                      </w:rPr>
                      <w:t>Longxi  Bearing USA Inc.</w:t>
                    </w:r>
                  </w:p>
                </w:tc>
                <w:tc>
                  <w:tcPr>
                    <w:tcW w:w="3379" w:type="dxa"/>
                    <w:tcBorders>
                      <w:top w:val="nil"/>
                      <w:left w:val="nil"/>
                      <w:bottom w:val="single" w:sz="4" w:space="0" w:color="auto"/>
                      <w:right w:val="single" w:sz="4" w:space="0" w:color="auto"/>
                    </w:tcBorders>
                    <w:vAlign w:val="center"/>
                    <w:hideMark/>
                  </w:tcPr>
                  <w:p w:rsidR="00D81C89" w:rsidRDefault="00D81C89" w:rsidP="006A69D4">
                    <w:pPr>
                      <w:rPr>
                        <w:szCs w:val="21"/>
                      </w:rPr>
                    </w:pPr>
                    <w:r>
                      <w:rPr>
                        <w:rFonts w:hint="eastAsia"/>
                        <w:szCs w:val="21"/>
                      </w:rPr>
                      <w:t>全球性技术、商业咨询服务</w:t>
                    </w:r>
                  </w:p>
                </w:tc>
                <w:tc>
                  <w:tcPr>
                    <w:tcW w:w="1343" w:type="dxa"/>
                    <w:tcBorders>
                      <w:top w:val="nil"/>
                      <w:left w:val="nil"/>
                      <w:bottom w:val="single" w:sz="4" w:space="0" w:color="auto"/>
                      <w:right w:val="single" w:sz="4" w:space="0" w:color="auto"/>
                    </w:tcBorders>
                    <w:vAlign w:val="center"/>
                    <w:hideMark/>
                  </w:tcPr>
                  <w:p w:rsidR="00D81C89" w:rsidRDefault="00D81C89" w:rsidP="006A69D4">
                    <w:pPr>
                      <w:jc w:val="right"/>
                      <w:rPr>
                        <w:szCs w:val="21"/>
                      </w:rPr>
                    </w:pPr>
                    <w:r>
                      <w:rPr>
                        <w:rFonts w:hint="eastAsia"/>
                        <w:szCs w:val="21"/>
                      </w:rPr>
                      <w:t>75.00</w:t>
                    </w:r>
                  </w:p>
                </w:tc>
                <w:tc>
                  <w:tcPr>
                    <w:tcW w:w="1191" w:type="dxa"/>
                    <w:tcBorders>
                      <w:top w:val="nil"/>
                      <w:left w:val="nil"/>
                      <w:bottom w:val="single" w:sz="4" w:space="0" w:color="auto"/>
                      <w:right w:val="single" w:sz="4" w:space="0" w:color="auto"/>
                    </w:tcBorders>
                    <w:vAlign w:val="center"/>
                    <w:hideMark/>
                  </w:tcPr>
                  <w:p w:rsidR="00D81C89" w:rsidRDefault="00D81C89" w:rsidP="00D81C89">
                    <w:pPr>
                      <w:jc w:val="right"/>
                      <w:rPr>
                        <w:szCs w:val="21"/>
                      </w:rPr>
                    </w:pPr>
                    <w:r>
                      <w:rPr>
                        <w:rFonts w:hint="eastAsia"/>
                        <w:szCs w:val="21"/>
                      </w:rPr>
                      <w:t>245.03</w:t>
                    </w:r>
                  </w:p>
                </w:tc>
              </w:tr>
              <w:tr w:rsidR="00D81C89" w:rsidTr="006A69D4">
                <w:trPr>
                  <w:trHeight w:val="411"/>
                </w:trPr>
                <w:tc>
                  <w:tcPr>
                    <w:tcW w:w="3001" w:type="dxa"/>
                    <w:tcBorders>
                      <w:top w:val="nil"/>
                      <w:left w:val="single" w:sz="4" w:space="0" w:color="auto"/>
                      <w:bottom w:val="single" w:sz="4" w:space="0" w:color="auto"/>
                      <w:right w:val="single" w:sz="4" w:space="0" w:color="auto"/>
                    </w:tcBorders>
                    <w:vAlign w:val="center"/>
                    <w:hideMark/>
                  </w:tcPr>
                  <w:p w:rsidR="00D81C89" w:rsidRDefault="00D81C89" w:rsidP="006A69D4">
                    <w:pPr>
                      <w:jc w:val="both"/>
                      <w:rPr>
                        <w:szCs w:val="21"/>
                      </w:rPr>
                    </w:pPr>
                    <w:r>
                      <w:rPr>
                        <w:rFonts w:hint="eastAsia"/>
                        <w:szCs w:val="21"/>
                      </w:rPr>
                      <w:t>长期股权投资合计</w:t>
                    </w:r>
                  </w:p>
                </w:tc>
                <w:tc>
                  <w:tcPr>
                    <w:tcW w:w="3379" w:type="dxa"/>
                    <w:tcBorders>
                      <w:top w:val="single" w:sz="4" w:space="0" w:color="auto"/>
                      <w:left w:val="nil"/>
                      <w:bottom w:val="single" w:sz="4" w:space="0" w:color="auto"/>
                      <w:right w:val="single" w:sz="4" w:space="0" w:color="auto"/>
                    </w:tcBorders>
                    <w:noWrap/>
                    <w:vAlign w:val="bottom"/>
                    <w:hideMark/>
                  </w:tcPr>
                  <w:p w:rsidR="00D81C89" w:rsidRDefault="00D81C89" w:rsidP="006A69D4">
                    <w:pPr>
                      <w:rPr>
                        <w:szCs w:val="21"/>
                      </w:rPr>
                    </w:pPr>
                    <w:r>
                      <w:rPr>
                        <w:rFonts w:hint="eastAsia"/>
                        <w:szCs w:val="21"/>
                      </w:rPr>
                      <w:t xml:space="preserve">　</w:t>
                    </w:r>
                  </w:p>
                </w:tc>
                <w:tc>
                  <w:tcPr>
                    <w:tcW w:w="1343" w:type="dxa"/>
                    <w:tcBorders>
                      <w:top w:val="single" w:sz="4" w:space="0" w:color="auto"/>
                      <w:left w:val="nil"/>
                      <w:bottom w:val="single" w:sz="4" w:space="0" w:color="auto"/>
                      <w:right w:val="single" w:sz="4" w:space="0" w:color="auto"/>
                    </w:tcBorders>
                    <w:noWrap/>
                    <w:vAlign w:val="center"/>
                    <w:hideMark/>
                  </w:tcPr>
                  <w:p w:rsidR="00D81C89" w:rsidRDefault="00D81C89" w:rsidP="006A69D4">
                    <w:pPr>
                      <w:jc w:val="right"/>
                      <w:rPr>
                        <w:szCs w:val="21"/>
                      </w:rPr>
                    </w:pPr>
                    <w:r>
                      <w:rPr>
                        <w:rFonts w:hint="eastAsia"/>
                        <w:szCs w:val="21"/>
                      </w:rPr>
                      <w:t xml:space="preserve">　</w:t>
                    </w:r>
                  </w:p>
                </w:tc>
                <w:tc>
                  <w:tcPr>
                    <w:tcW w:w="1191" w:type="dxa"/>
                    <w:tcBorders>
                      <w:top w:val="single" w:sz="4" w:space="0" w:color="auto"/>
                      <w:left w:val="nil"/>
                      <w:bottom w:val="single" w:sz="4" w:space="0" w:color="auto"/>
                      <w:right w:val="single" w:sz="4" w:space="0" w:color="auto"/>
                    </w:tcBorders>
                    <w:noWrap/>
                    <w:vAlign w:val="center"/>
                    <w:hideMark/>
                  </w:tcPr>
                  <w:p w:rsidR="00D81C89" w:rsidRDefault="00D81C89" w:rsidP="00D81C89">
                    <w:pPr>
                      <w:jc w:val="right"/>
                      <w:rPr>
                        <w:szCs w:val="21"/>
                      </w:rPr>
                    </w:pPr>
                    <w:r>
                      <w:rPr>
                        <w:rFonts w:hint="eastAsia"/>
                        <w:szCs w:val="21"/>
                      </w:rPr>
                      <w:t>56,209.11</w:t>
                    </w:r>
                  </w:p>
                </w:tc>
              </w:tr>
            </w:tbl>
            <w:p w:rsidR="00F24626" w:rsidRPr="00C97D2D" w:rsidRDefault="00D81C89" w:rsidP="00F00D9C">
              <w:pPr>
                <w:ind w:firstLineChars="200" w:firstLine="420"/>
              </w:pPr>
              <w:r>
                <w:rPr>
                  <w:rFonts w:hint="eastAsia"/>
                </w:rPr>
                <w:t>说明：1、</w:t>
              </w:r>
              <w:r w:rsidRPr="00D81C89">
                <w:rPr>
                  <w:rFonts w:hint="eastAsia"/>
                </w:rPr>
                <w:t>根据</w:t>
              </w:r>
              <w:r w:rsidRPr="00D81C89">
                <w:t>2017年1月20日本公司与子公司三明齿轮箱部分职工签署的股权转让协议，本公司收购子公司三明齿轮箱部分少数股东</w:t>
              </w:r>
              <w:r w:rsidR="001843E6">
                <w:rPr>
                  <w:rFonts w:hint="eastAsia"/>
                </w:rPr>
                <w:t>股份</w:t>
              </w:r>
              <w:r w:rsidRPr="00D81C89">
                <w:t>，增加投资额430.68万元。</w:t>
              </w:r>
              <w:r>
                <w:rPr>
                  <w:rFonts w:hint="eastAsia"/>
                </w:rPr>
                <w:t>2、</w:t>
              </w:r>
              <w:r w:rsidRPr="00D81C89">
                <w:rPr>
                  <w:rFonts w:hint="eastAsia"/>
                </w:rPr>
                <w:t>公司在美国投资成立的龙轴美国公司，本期新增投资额</w:t>
              </w:r>
              <w:r w:rsidRPr="00D81C89">
                <w:t>5.09万美元，折合人民币为35.12万元，其中25%作为赠送部分，计入营业外支出，剩余75%共26.34万元计入投资额。截至本期，已累计投入龙轴美国公司50万美元（含赠送部分）。</w:t>
              </w:r>
              <w:r>
                <w:rPr>
                  <w:rFonts w:hint="eastAsia"/>
                </w:rPr>
                <w:t>3、</w:t>
              </w:r>
              <w:r w:rsidRPr="00D81C89">
                <w:rPr>
                  <w:rFonts w:hint="eastAsia"/>
                </w:rPr>
                <w:t>根据本公司董事会</w:t>
              </w:r>
              <w:r w:rsidRPr="00D81C89">
                <w:t>2017年1月3日第六届二十四次董事会决议，同意公司以募集资金向子公司金昌龙机械增资8000万元，用于重载耐磨高端轴套技术改造项目、免维护十字轴开发项目和特种重载工程车辆液力自动变速箱项目建设，授权公司根据项目进度逐次分配予以增资。本期新增增</w:t>
              </w:r>
              <w:r w:rsidR="008D3A17">
                <w:rPr>
                  <w:rFonts w:hint="eastAsia"/>
                </w:rPr>
                <w:t>资</w:t>
              </w:r>
              <w:r w:rsidRPr="00D81C89">
                <w:t>款2000万元。</w:t>
              </w:r>
            </w:p>
          </w:sdtContent>
        </w:sdt>
        <w:p w:rsidR="00F24626" w:rsidRDefault="008366FF">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53147636"/>
        <w:lock w:val="sdtLocked"/>
        <w:placeholder>
          <w:docPart w:val="GBC22222222222222222222222222222"/>
        </w:placeholder>
      </w:sdtPr>
      <w:sdtEndPr>
        <w:rPr>
          <w:szCs w:val="24"/>
        </w:rPr>
      </w:sdtEndPr>
      <w:sdtContent>
        <w:p w:rsidR="00F24626" w:rsidRDefault="00D222DD" w:rsidP="00AB46B5">
          <w:pPr>
            <w:pStyle w:val="5"/>
            <w:numPr>
              <w:ilvl w:val="0"/>
              <w:numId w:val="18"/>
            </w:numPr>
            <w:rPr>
              <w:szCs w:val="21"/>
            </w:rPr>
          </w:pPr>
          <w:r>
            <w:rPr>
              <w:rFonts w:hint="eastAsia"/>
              <w:szCs w:val="21"/>
            </w:rPr>
            <w:t>重大的股权投资</w:t>
          </w:r>
        </w:p>
        <w:sdt>
          <w:sdtPr>
            <w:rPr>
              <w:rFonts w:hint="eastAsia"/>
            </w:rPr>
            <w:alias w:val="是否适用：重大的股权投资[双击切换]"/>
            <w:tag w:val="_GBC_f8bfa224d9f34f9e99e6f78de51aa576"/>
            <w:id w:val="53147634"/>
            <w:lock w:val="sdtLocked"/>
            <w:placeholder>
              <w:docPart w:val="GBC22222222222222222222222222222"/>
            </w:placeholder>
          </w:sdtPr>
          <w:sdtEndPr/>
          <w:sdtContent>
            <w:p w:rsidR="00F24626" w:rsidRDefault="00CD2D7B">
              <w:r>
                <w:fldChar w:fldCharType="begin"/>
              </w:r>
              <w:r w:rsidR="00106BDE">
                <w:instrText xml:space="preserve"> MACROBUTTON  SnrToggleCheckbox √适用 </w:instrText>
              </w:r>
              <w:r>
                <w:fldChar w:fldCharType="end"/>
              </w:r>
              <w:r>
                <w:fldChar w:fldCharType="begin"/>
              </w:r>
              <w:r w:rsidR="00106BDE">
                <w:instrText xml:space="preserve"> MACROBUTTON  SnrToggleCheckbox □不适用 </w:instrText>
              </w:r>
              <w:r>
                <w:fldChar w:fldCharType="end"/>
              </w:r>
            </w:p>
          </w:sdtContent>
        </w:sdt>
        <w:sdt>
          <w:sdtPr>
            <w:rPr>
              <w:rFonts w:hint="eastAsia"/>
            </w:rPr>
            <w:alias w:val="重大的股权投资情况"/>
            <w:tag w:val="_GBC_66534194d2ce4e8885ec7560835fd79f"/>
            <w:id w:val="53147635"/>
            <w:lock w:val="sdtLocked"/>
            <w:placeholder>
              <w:docPart w:val="GBC22222222222222222222222222222"/>
            </w:placeholder>
          </w:sdtPr>
          <w:sdtEndPr>
            <w:rPr>
              <w:szCs w:val="21"/>
            </w:rPr>
          </w:sdtEndPr>
          <w:sdtContent>
            <w:p w:rsidR="00003C13" w:rsidRPr="00003C13" w:rsidRDefault="00003C13" w:rsidP="00003C13">
              <w:pPr>
                <w:ind w:firstLineChars="200" w:firstLine="420"/>
                <w:rPr>
                  <w:szCs w:val="21"/>
                </w:rPr>
              </w:pPr>
              <w:r w:rsidRPr="00003C13">
                <w:rPr>
                  <w:rFonts w:hint="eastAsia"/>
                  <w:szCs w:val="21"/>
                </w:rPr>
                <w:t>a、</w:t>
              </w:r>
              <w:r w:rsidR="00106BDE" w:rsidRPr="00003C13">
                <w:rPr>
                  <w:rFonts w:hint="eastAsia"/>
                  <w:szCs w:val="21"/>
                </w:rPr>
                <w:t>2017年1月12日，公司六届二十五董事会审议通过《关于参与产业并购基金的议案》，同意公司以自有资金认缴出资额不超过人民币5,000万元（含5000万元），参与</w:t>
              </w:r>
              <w:r w:rsidR="00106BDE" w:rsidRPr="00003C13">
                <w:rPr>
                  <w:rFonts w:hint="eastAsia"/>
                  <w:color w:val="000000"/>
                  <w:szCs w:val="21"/>
                </w:rPr>
                <w:t>厦门会同鼎盛股权投资合伙企业（有限合伙）（简称“产业并购基金”）</w:t>
              </w:r>
              <w:r w:rsidR="00106BDE" w:rsidRPr="00003C13">
                <w:rPr>
                  <w:rFonts w:hint="eastAsia"/>
                  <w:szCs w:val="21"/>
                </w:rPr>
                <w:t>。产业并购基金设立规模不超过人民币10亿元（含10亿元），分为首期募集和后续募集，</w:t>
              </w:r>
              <w:r w:rsidR="00106BDE" w:rsidRPr="00003C13">
                <w:rPr>
                  <w:szCs w:val="21"/>
                </w:rPr>
                <w:t>每个有限合伙人认缴</w:t>
              </w:r>
              <w:r w:rsidR="00106BDE" w:rsidRPr="00003C13">
                <w:rPr>
                  <w:rFonts w:hint="eastAsia"/>
                  <w:szCs w:val="21"/>
                </w:rPr>
                <w:t>的</w:t>
              </w:r>
              <w:r w:rsidR="00106BDE" w:rsidRPr="00003C13">
                <w:rPr>
                  <w:szCs w:val="21"/>
                </w:rPr>
                <w:t>出资</w:t>
              </w:r>
              <w:r w:rsidR="00106BDE" w:rsidRPr="00003C13">
                <w:rPr>
                  <w:rFonts w:hint="eastAsia"/>
                  <w:szCs w:val="21"/>
                </w:rPr>
                <w:t>额</w:t>
              </w:r>
              <w:r w:rsidR="00106BDE" w:rsidRPr="00003C13">
                <w:rPr>
                  <w:szCs w:val="21"/>
                </w:rPr>
                <w:t>不</w:t>
              </w:r>
              <w:r w:rsidR="00106BDE" w:rsidRPr="00003C13">
                <w:rPr>
                  <w:rFonts w:hint="eastAsia"/>
                  <w:szCs w:val="21"/>
                </w:rPr>
                <w:t>应</w:t>
              </w:r>
              <w:r w:rsidR="00106BDE" w:rsidRPr="00003C13">
                <w:rPr>
                  <w:szCs w:val="21"/>
                </w:rPr>
                <w:t>低于人民币5,000万元，且</w:t>
              </w:r>
              <w:r w:rsidR="00106BDE" w:rsidRPr="00003C13">
                <w:rPr>
                  <w:rFonts w:hint="eastAsia"/>
                  <w:szCs w:val="21"/>
                </w:rPr>
                <w:t>应</w:t>
              </w:r>
              <w:r w:rsidR="00106BDE" w:rsidRPr="00003C13">
                <w:rPr>
                  <w:szCs w:val="21"/>
                </w:rPr>
                <w:t>按人民币</w:t>
              </w:r>
              <w:r w:rsidR="00106BDE" w:rsidRPr="00003C13">
                <w:rPr>
                  <w:rFonts w:hint="eastAsia"/>
                  <w:szCs w:val="21"/>
                </w:rPr>
                <w:t>100</w:t>
              </w:r>
              <w:r w:rsidR="00106BDE" w:rsidRPr="00003C13">
                <w:rPr>
                  <w:szCs w:val="21"/>
                </w:rPr>
                <w:t>0</w:t>
              </w:r>
              <w:r w:rsidR="00106BDE" w:rsidRPr="00003C13">
                <w:rPr>
                  <w:rFonts w:hint="eastAsia"/>
                  <w:szCs w:val="21"/>
                </w:rPr>
                <w:t>万</w:t>
              </w:r>
              <w:r w:rsidR="00106BDE" w:rsidRPr="00003C13">
                <w:rPr>
                  <w:szCs w:val="21"/>
                </w:rPr>
                <w:t>元的整数倍递增</w:t>
              </w:r>
              <w:r w:rsidR="00106BDE" w:rsidRPr="00003C13">
                <w:rPr>
                  <w:rFonts w:hint="eastAsia"/>
                  <w:szCs w:val="21"/>
                </w:rPr>
                <w:t>；合伙人分期缴纳其认缴出资额，首次出资为认缴出资额的5%，之后各</w:t>
              </w:r>
              <w:r w:rsidR="00106BDE" w:rsidRPr="00003C13">
                <w:rPr>
                  <w:szCs w:val="21"/>
                </w:rPr>
                <w:t>合伙人应按照</w:t>
              </w:r>
              <w:r w:rsidR="00106BDE" w:rsidRPr="00003C13">
                <w:rPr>
                  <w:rFonts w:hint="eastAsia"/>
                  <w:szCs w:val="21"/>
                </w:rPr>
                <w:t>产业并购基金的</w:t>
              </w:r>
              <w:r w:rsidR="00106BDE" w:rsidRPr="00003C13">
                <w:rPr>
                  <w:szCs w:val="21"/>
                </w:rPr>
                <w:t>投资项目需要</w:t>
              </w:r>
              <w:r w:rsidR="00106BDE" w:rsidRPr="00003C13">
                <w:rPr>
                  <w:rFonts w:hint="eastAsia"/>
                  <w:szCs w:val="21"/>
                </w:rPr>
                <w:t>，并</w:t>
              </w:r>
              <w:r w:rsidR="00106BDE" w:rsidRPr="00003C13">
                <w:rPr>
                  <w:szCs w:val="21"/>
                </w:rPr>
                <w:t>根据</w:t>
              </w:r>
              <w:r w:rsidR="00106BDE" w:rsidRPr="00003C13">
                <w:rPr>
                  <w:rFonts w:hint="eastAsia"/>
                  <w:szCs w:val="21"/>
                </w:rPr>
                <w:t>基金</w:t>
              </w:r>
              <w:r w:rsidR="00106BDE" w:rsidRPr="00003C13">
                <w:rPr>
                  <w:szCs w:val="21"/>
                </w:rPr>
                <w:t>执行事务合伙人的通知缴付</w:t>
              </w:r>
              <w:r w:rsidR="00106BDE" w:rsidRPr="00003C13">
                <w:rPr>
                  <w:rFonts w:hint="eastAsia"/>
                  <w:szCs w:val="21"/>
                </w:rPr>
                <w:t>出资，</w:t>
              </w:r>
              <w:r w:rsidR="00106BDE" w:rsidRPr="00003C13">
                <w:rPr>
                  <w:szCs w:val="21"/>
                </w:rPr>
                <w:t xml:space="preserve"> </w:t>
              </w:r>
              <w:r w:rsidR="00106BDE" w:rsidRPr="00003C13">
                <w:rPr>
                  <w:rFonts w:hint="eastAsia"/>
                  <w:szCs w:val="21"/>
                </w:rPr>
                <w:t>但除非经合伙人一致同意，每年出资额度不超过认缴出资总额的</w:t>
              </w:r>
              <w:r w:rsidR="00106BDE" w:rsidRPr="00003C13">
                <w:rPr>
                  <w:szCs w:val="21"/>
                </w:rPr>
                <w:t>40%</w:t>
              </w:r>
              <w:r w:rsidR="00106BDE" w:rsidRPr="00003C13">
                <w:rPr>
                  <w:color w:val="000000"/>
                  <w:szCs w:val="21"/>
                </w:rPr>
                <w:t>。</w:t>
              </w:r>
              <w:r w:rsidR="00106BDE" w:rsidRPr="00003C13">
                <w:rPr>
                  <w:rFonts w:hint="eastAsia"/>
                  <w:color w:val="000000"/>
                  <w:szCs w:val="21"/>
                </w:rPr>
                <w:t>该产业并购基金</w:t>
              </w:r>
              <w:r w:rsidR="00106BDE" w:rsidRPr="00003C13">
                <w:rPr>
                  <w:rFonts w:hint="eastAsia"/>
                  <w:szCs w:val="21"/>
                </w:rPr>
                <w:t>已注册成立，平潭会同宏誉股权投资管理合伙企业（有限合伙）为</w:t>
              </w:r>
              <w:r w:rsidR="00106BDE" w:rsidRPr="00003C13">
                <w:rPr>
                  <w:rFonts w:hint="eastAsia"/>
                  <w:color w:val="000000"/>
                  <w:szCs w:val="21"/>
                </w:rPr>
                <w:t>普通合伙人和执行事务合伙人</w:t>
              </w:r>
              <w:r w:rsidR="00106BDE" w:rsidRPr="00003C13">
                <w:rPr>
                  <w:rFonts w:hint="eastAsia"/>
                  <w:szCs w:val="21"/>
                </w:rPr>
                <w:t>，认缴出资额人民币350万元，</w:t>
              </w:r>
              <w:r w:rsidR="00106BDE" w:rsidRPr="00003C13">
                <w:rPr>
                  <w:rFonts w:hint="eastAsia"/>
                  <w:color w:val="000000"/>
                  <w:szCs w:val="21"/>
                </w:rPr>
                <w:t>负责产业并购基金的日常管理与运作；南威软件股份有限公司、李伟建为有限合伙人，两者</w:t>
              </w:r>
              <w:r w:rsidR="00106BDE" w:rsidRPr="00003C13">
                <w:rPr>
                  <w:rFonts w:hint="eastAsia"/>
                  <w:szCs w:val="21"/>
                </w:rPr>
                <w:t>认缴出资额人民币30,000万元。</w:t>
              </w:r>
              <w:r w:rsidR="00845B8F">
                <w:rPr>
                  <w:rFonts w:hint="eastAsia"/>
                  <w:szCs w:val="21"/>
                </w:rPr>
                <w:t>报告期，根据协议的相关规定，公司按认缴出资额的5％支付首期款250万元及认缴出资额的4.5％支付第二期款225万元，合计出资人民币475万元。</w:t>
              </w:r>
            </w:p>
            <w:p w:rsidR="00F24626" w:rsidRPr="00003C13" w:rsidRDefault="00003C13" w:rsidP="00003C13">
              <w:pPr>
                <w:ind w:firstLineChars="200" w:firstLine="420"/>
                <w:rPr>
                  <w:szCs w:val="21"/>
                </w:rPr>
              </w:pPr>
              <w:r w:rsidRPr="00003C13">
                <w:rPr>
                  <w:rFonts w:hint="eastAsia"/>
                  <w:szCs w:val="21"/>
                </w:rPr>
                <w:t>b、</w:t>
              </w:r>
              <w:r w:rsidRPr="00003C13">
                <w:rPr>
                  <w:rStyle w:val="da"/>
                  <w:szCs w:val="21"/>
                </w:rPr>
                <w:t>201</w:t>
              </w:r>
              <w:r w:rsidRPr="00003C13">
                <w:rPr>
                  <w:rStyle w:val="da"/>
                  <w:rFonts w:hint="eastAsia"/>
                  <w:szCs w:val="21"/>
                </w:rPr>
                <w:t>7年6月16日，公司以通讯表决方式召开六届二十七次董事会，会议</w:t>
              </w:r>
              <w:r w:rsidRPr="00003C13">
                <w:rPr>
                  <w:rFonts w:hint="eastAsia"/>
                  <w:szCs w:val="21"/>
                </w:rPr>
                <w:t>表决通过《关于合资设立控股子公司的议案》，同意公司</w:t>
              </w:r>
              <w:r w:rsidRPr="00003C13">
                <w:rPr>
                  <w:rStyle w:val="da"/>
                  <w:rFonts w:hint="eastAsia"/>
                  <w:szCs w:val="21"/>
                </w:rPr>
                <w:t>与</w:t>
              </w:r>
              <w:r w:rsidRPr="00003C13">
                <w:rPr>
                  <w:rFonts w:cs="仿宋" w:hint="eastAsia"/>
                  <w:szCs w:val="21"/>
                </w:rPr>
                <w:t>马鞍山支点传孚智能摩擦工业研究院有限公司（简称“支点传孚公司”）、马鞍山科苗创业投资中心（有限合伙）（简称“科苗创业投资”）签订《投资合作框架协议》，共同</w:t>
              </w:r>
              <w:r w:rsidRPr="00003C13">
                <w:rPr>
                  <w:rFonts w:hint="eastAsia"/>
                  <w:bCs/>
                  <w:szCs w:val="21"/>
                </w:rPr>
                <w:t>出资在福建省漳州市</w:t>
              </w:r>
              <w:r w:rsidRPr="00003C13">
                <w:rPr>
                  <w:rFonts w:hint="eastAsia"/>
                  <w:bCs/>
                  <w:color w:val="000000"/>
                  <w:szCs w:val="21"/>
                </w:rPr>
                <w:t>设立合资公司，</w:t>
              </w:r>
              <w:r w:rsidRPr="00003C13">
                <w:rPr>
                  <w:rFonts w:cs="仿宋" w:hint="eastAsia"/>
                  <w:szCs w:val="21"/>
                </w:rPr>
                <w:t>开展智能摩擦传动技术的工艺验证和产品小批量试制，分阶段实现智能摩擦技术知识产权在轴承领域的产业化。</w:t>
              </w:r>
              <w:r w:rsidRPr="00003C13">
                <w:rPr>
                  <w:rFonts w:hint="eastAsia"/>
                  <w:bCs/>
                  <w:szCs w:val="21"/>
                </w:rPr>
                <w:t>合资公司</w:t>
              </w:r>
              <w:r w:rsidRPr="00003C13">
                <w:rPr>
                  <w:rFonts w:cs="仿宋" w:hint="eastAsia"/>
                  <w:szCs w:val="21"/>
                </w:rPr>
                <w:t>注册资本人民币5,000万元，本公司及</w:t>
              </w:r>
              <w:r w:rsidRPr="00003C13">
                <w:rPr>
                  <w:rFonts w:hint="eastAsia"/>
                  <w:szCs w:val="21"/>
                </w:rPr>
                <w:t>科苗创业投资分别以现金2,250万元和1,000万元出资，股权占比分别为45%和20%；支点</w:t>
              </w:r>
              <w:bookmarkStart w:id="22" w:name="OLE_LINK15"/>
              <w:bookmarkStart w:id="23" w:name="OLE_LINK17"/>
              <w:r w:rsidRPr="00003C13">
                <w:rPr>
                  <w:rFonts w:hint="eastAsia"/>
                  <w:szCs w:val="21"/>
                </w:rPr>
                <w:t>传孚公司</w:t>
              </w:r>
              <w:bookmarkEnd w:id="22"/>
              <w:bookmarkEnd w:id="23"/>
              <w:r w:rsidRPr="00003C13">
                <w:rPr>
                  <w:rFonts w:hint="eastAsia"/>
                  <w:szCs w:val="21"/>
                </w:rPr>
                <w:t>以</w:t>
              </w:r>
              <w:r w:rsidRPr="00003C13">
                <w:rPr>
                  <w:rFonts w:cs="仿宋" w:hint="eastAsia"/>
                  <w:szCs w:val="21"/>
                </w:rPr>
                <w:t>智能摩擦</w:t>
              </w:r>
              <w:r w:rsidRPr="00003C13">
                <w:rPr>
                  <w:rFonts w:hint="eastAsia"/>
                  <w:szCs w:val="21"/>
                </w:rPr>
                <w:t>专利技术和专有技术作价1,750万元出资，股权占比35%。</w:t>
              </w:r>
              <w:r w:rsidR="00845B8F">
                <w:rPr>
                  <w:rFonts w:hint="eastAsia"/>
                  <w:szCs w:val="21"/>
                </w:rPr>
                <w:t>目前，合资公司未完成工商</w:t>
              </w:r>
              <w:r w:rsidR="00C311F3">
                <w:rPr>
                  <w:rFonts w:hint="eastAsia"/>
                  <w:szCs w:val="21"/>
                </w:rPr>
                <w:t>登记</w:t>
              </w:r>
              <w:r w:rsidR="00845B8F">
                <w:rPr>
                  <w:rFonts w:hint="eastAsia"/>
                  <w:szCs w:val="21"/>
                </w:rPr>
                <w:t>注册</w:t>
              </w:r>
              <w:r w:rsidR="00C311F3">
                <w:rPr>
                  <w:rFonts w:hint="eastAsia"/>
                  <w:szCs w:val="21"/>
                </w:rPr>
                <w:t>手续</w:t>
              </w:r>
              <w:r w:rsidR="00845B8F">
                <w:rPr>
                  <w:rFonts w:hint="eastAsia"/>
                  <w:szCs w:val="21"/>
                </w:rPr>
                <w:t>，</w:t>
              </w:r>
              <w:r w:rsidR="00C311F3">
                <w:rPr>
                  <w:rFonts w:hint="eastAsia"/>
                  <w:szCs w:val="21"/>
                </w:rPr>
                <w:t>股东出资未到位。</w:t>
              </w:r>
            </w:p>
          </w:sdtContent>
        </w:sdt>
        <w:p w:rsidR="00F24626" w:rsidRDefault="008366FF"/>
      </w:sdtContent>
    </w:sdt>
    <w:sdt>
      <w:sdtPr>
        <w:rPr>
          <w:rFonts w:ascii="宋体" w:hAnsi="宋体" w:cs="宋体" w:hint="eastAsia"/>
          <w:b w:val="0"/>
          <w:bCs w:val="0"/>
          <w:kern w:val="0"/>
          <w:szCs w:val="21"/>
        </w:rPr>
        <w:alias w:val="模块:重大的非股权投资"/>
        <w:tag w:val="_SEC_ac9932f6d2bb4e35b86dbcc496bca6c4"/>
        <w:id w:val="53147639"/>
        <w:lock w:val="sdtLocked"/>
        <w:placeholder>
          <w:docPart w:val="GBC22222222222222222222222222222"/>
        </w:placeholder>
      </w:sdtPr>
      <w:sdtEndPr>
        <w:rPr>
          <w:szCs w:val="24"/>
        </w:rPr>
      </w:sdtEndPr>
      <w:sdtContent>
        <w:p w:rsidR="00F24626" w:rsidRDefault="00D222DD" w:rsidP="00AB46B5">
          <w:pPr>
            <w:pStyle w:val="5"/>
            <w:numPr>
              <w:ilvl w:val="0"/>
              <w:numId w:val="18"/>
            </w:numPr>
            <w:rPr>
              <w:szCs w:val="21"/>
            </w:rPr>
          </w:pPr>
          <w:r>
            <w:rPr>
              <w:rFonts w:hint="eastAsia"/>
              <w:szCs w:val="21"/>
            </w:rPr>
            <w:t>重大的非股权投资</w:t>
          </w:r>
        </w:p>
        <w:sdt>
          <w:sdtPr>
            <w:rPr>
              <w:rFonts w:hint="eastAsia"/>
            </w:rPr>
            <w:alias w:val="是否适用：重大的非股权投资[双击切换]"/>
            <w:tag w:val="_GBC_ea7fdcb7583549f38c0db41e73af0a8b"/>
            <w:id w:val="53147637"/>
            <w:lock w:val="sdtContentLocked"/>
            <w:placeholder>
              <w:docPart w:val="GBC22222222222222222222222222222"/>
            </w:placeholder>
          </w:sdtPr>
          <w:sdtEndPr/>
          <w:sdtContent>
            <w:p w:rsidR="00F24626" w:rsidRDefault="00CD2D7B">
              <w:r>
                <w:fldChar w:fldCharType="begin"/>
              </w:r>
              <w:r w:rsidR="00C311F3">
                <w:instrText xml:space="preserve"> MACROBUTTON  SnrToggleCheckbox √适用 </w:instrText>
              </w:r>
              <w:r>
                <w:fldChar w:fldCharType="end"/>
              </w:r>
              <w:r>
                <w:fldChar w:fldCharType="begin"/>
              </w:r>
              <w:r w:rsidR="00C311F3">
                <w:instrText xml:space="preserve"> MACROBUTTON  SnrToggleCheckbox □不适用 </w:instrText>
              </w:r>
              <w:r>
                <w:fldChar w:fldCharType="end"/>
              </w:r>
            </w:p>
          </w:sdtContent>
        </w:sdt>
        <w:sdt>
          <w:sdtPr>
            <w:rPr>
              <w:rFonts w:hint="eastAsia"/>
            </w:rPr>
            <w:alias w:val="重大的非股权投资情况"/>
            <w:tag w:val="_GBC_d28e129cc391444a84f9be6de7f0cfa8"/>
            <w:id w:val="53147638"/>
            <w:lock w:val="sdtLocked"/>
            <w:placeholder>
              <w:docPart w:val="GBC22222222222222222222222222222"/>
            </w:placeholder>
          </w:sdtPr>
          <w:sdtEndPr>
            <w:rPr>
              <w:color w:val="FF0000"/>
            </w:rPr>
          </w:sdtEndPr>
          <w:sdtContent>
            <w:p w:rsidR="00171440" w:rsidRDefault="00171440" w:rsidP="00171440">
              <w:pPr>
                <w:ind w:firstLineChars="200" w:firstLine="420"/>
              </w:pPr>
              <w:r>
                <w:rPr>
                  <w:rFonts w:hint="eastAsia"/>
                </w:rPr>
                <w:t>a、</w:t>
              </w:r>
              <w:bookmarkStart w:id="24" w:name="_Toc342559770"/>
              <w:bookmarkStart w:id="25" w:name="_Toc342565911"/>
              <w:r>
                <w:rPr>
                  <w:rFonts w:hint="eastAsia"/>
                </w:rPr>
                <w:t>募集资金使用情况</w:t>
              </w:r>
              <w:bookmarkEnd w:id="24"/>
              <w:bookmarkEnd w:id="25"/>
            </w:p>
            <w:p w:rsidR="00171440" w:rsidRDefault="00171440" w:rsidP="00171440">
              <w:pPr>
                <w:ind w:firstLineChars="200" w:firstLine="420"/>
              </w:pPr>
              <w:r w:rsidRPr="00C86964">
                <w:rPr>
                  <w:rFonts w:hint="eastAsia"/>
                  <w:szCs w:val="21"/>
                </w:rPr>
                <w:t>公司</w:t>
              </w:r>
              <w:r w:rsidRPr="00C86964">
                <w:rPr>
                  <w:rFonts w:hint="eastAsia"/>
                </w:rPr>
                <w:t>募集资金使用</w:t>
              </w:r>
              <w:r>
                <w:rPr>
                  <w:rFonts w:hint="eastAsia"/>
                </w:rPr>
                <w:t>及项目投资进展</w:t>
              </w:r>
              <w:r w:rsidRPr="00C86964">
                <w:rPr>
                  <w:rFonts w:hint="eastAsia"/>
                </w:rPr>
                <w:t>情况具体详见公司刊登在上海证券交易所</w:t>
              </w:r>
              <w:r>
                <w:rPr>
                  <w:rFonts w:hint="eastAsia"/>
                </w:rPr>
                <w:t>网站</w:t>
              </w:r>
              <w:r w:rsidRPr="00C86964">
                <w:rPr>
                  <w:rFonts w:hint="eastAsia"/>
                </w:rPr>
                <w:t>（</w:t>
              </w:r>
              <w:hyperlink r:id="rId15" w:history="1">
                <w:r w:rsidRPr="00C86964">
                  <w:rPr>
                    <w:rStyle w:val="a3"/>
                    <w:rFonts w:hint="eastAsia"/>
                    <w:color w:val="auto"/>
                  </w:rPr>
                  <w:t>www.sse.com.cn</w:t>
                </w:r>
              </w:hyperlink>
              <w:r w:rsidRPr="00C86964">
                <w:rPr>
                  <w:rFonts w:hint="eastAsia"/>
                </w:rPr>
                <w:t>)的《</w:t>
              </w:r>
              <w:r>
                <w:rPr>
                  <w:rFonts w:hint="eastAsia"/>
                </w:rPr>
                <w:t>龙溪股份</w:t>
              </w:r>
              <w:r w:rsidRPr="00C86964">
                <w:rPr>
                  <w:rFonts w:hint="eastAsia"/>
                </w:rPr>
                <w:t>201</w:t>
              </w:r>
              <w:r>
                <w:rPr>
                  <w:rFonts w:hint="eastAsia"/>
                </w:rPr>
                <w:t>7</w:t>
              </w:r>
              <w:r w:rsidRPr="00C86964">
                <w:rPr>
                  <w:rFonts w:hint="eastAsia"/>
                </w:rPr>
                <w:t>年上半年募集资金存放与实际使用情况专项报告》</w:t>
              </w:r>
              <w:r>
                <w:rPr>
                  <w:rFonts w:hint="eastAsia"/>
                </w:rPr>
                <w:t>。</w:t>
              </w:r>
            </w:p>
            <w:p w:rsidR="00171440" w:rsidRDefault="00171440" w:rsidP="00171440">
              <w:pPr>
                <w:ind w:firstLineChars="200" w:firstLine="420"/>
              </w:pPr>
              <w:r>
                <w:rPr>
                  <w:rFonts w:hint="eastAsia"/>
                </w:rPr>
                <w:t>b、</w:t>
              </w:r>
              <w:r>
                <w:t>非募集资金项目情况</w:t>
              </w:r>
            </w:p>
            <w:tbl>
              <w:tblPr>
                <w:tblStyle w:val="a6"/>
                <w:tblW w:w="0" w:type="auto"/>
                <w:tblLook w:val="04A0" w:firstRow="1" w:lastRow="0" w:firstColumn="1" w:lastColumn="0" w:noHBand="0" w:noVBand="1"/>
              </w:tblPr>
              <w:tblGrid>
                <w:gridCol w:w="1376"/>
                <w:gridCol w:w="1587"/>
                <w:gridCol w:w="1375"/>
                <w:gridCol w:w="1641"/>
                <w:gridCol w:w="1694"/>
                <w:gridCol w:w="1375"/>
              </w:tblGrid>
              <w:tr w:rsidR="00171440" w:rsidTr="003E7C76">
                <w:tc>
                  <w:tcPr>
                    <w:tcW w:w="1376" w:type="dxa"/>
                    <w:vAlign w:val="center"/>
                  </w:tcPr>
                  <w:p w:rsidR="00171440" w:rsidRDefault="00171440" w:rsidP="003E7C76">
                    <w:pPr>
                      <w:jc w:val="center"/>
                    </w:pPr>
                    <w:r>
                      <w:t>项目名称</w:t>
                    </w:r>
                  </w:p>
                </w:tc>
                <w:tc>
                  <w:tcPr>
                    <w:tcW w:w="1587" w:type="dxa"/>
                    <w:vAlign w:val="center"/>
                  </w:tcPr>
                  <w:p w:rsidR="00171440" w:rsidRDefault="00171440" w:rsidP="003E7C76">
                    <w:pPr>
                      <w:jc w:val="center"/>
                    </w:pPr>
                    <w:r>
                      <w:t>项目金额</w:t>
                    </w:r>
                  </w:p>
                </w:tc>
                <w:tc>
                  <w:tcPr>
                    <w:tcW w:w="1375" w:type="dxa"/>
                    <w:vAlign w:val="center"/>
                  </w:tcPr>
                  <w:p w:rsidR="00171440" w:rsidRDefault="00171440" w:rsidP="003E7C76">
                    <w:pPr>
                      <w:jc w:val="center"/>
                    </w:pPr>
                    <w:r>
                      <w:t>项目进度</w:t>
                    </w:r>
                  </w:p>
                </w:tc>
                <w:tc>
                  <w:tcPr>
                    <w:tcW w:w="1641" w:type="dxa"/>
                    <w:vAlign w:val="center"/>
                  </w:tcPr>
                  <w:p w:rsidR="00171440" w:rsidRDefault="00171440" w:rsidP="003E7C76">
                    <w:pPr>
                      <w:jc w:val="center"/>
                    </w:pPr>
                    <w:r>
                      <w:t>本报告期投入金额</w:t>
                    </w:r>
                  </w:p>
                </w:tc>
                <w:tc>
                  <w:tcPr>
                    <w:tcW w:w="1694" w:type="dxa"/>
                    <w:vAlign w:val="center"/>
                  </w:tcPr>
                  <w:p w:rsidR="00171440" w:rsidRDefault="00171440" w:rsidP="003E7C76">
                    <w:pPr>
                      <w:jc w:val="center"/>
                    </w:pPr>
                    <w:r>
                      <w:t>累计实际投入金额</w:t>
                    </w:r>
                  </w:p>
                </w:tc>
                <w:tc>
                  <w:tcPr>
                    <w:tcW w:w="1375" w:type="dxa"/>
                    <w:vAlign w:val="center"/>
                  </w:tcPr>
                  <w:p w:rsidR="00171440" w:rsidRDefault="00171440" w:rsidP="003E7C76">
                    <w:pPr>
                      <w:jc w:val="center"/>
                    </w:pPr>
                    <w:r>
                      <w:t>项目收益情况</w:t>
                    </w:r>
                  </w:p>
                </w:tc>
              </w:tr>
              <w:tr w:rsidR="00171440" w:rsidTr="003E7C76">
                <w:tc>
                  <w:tcPr>
                    <w:tcW w:w="1376" w:type="dxa"/>
                  </w:tcPr>
                  <w:p w:rsidR="00171440" w:rsidRDefault="00171440" w:rsidP="003E7C76">
                    <w:pPr>
                      <w:jc w:val="left"/>
                    </w:pPr>
                    <w:r>
                      <w:rPr>
                        <w:rFonts w:ascii="Calibri" w:hAnsi="Calibri" w:hint="eastAsia"/>
                      </w:rPr>
                      <w:t>滚动功能部件项目</w:t>
                    </w:r>
                  </w:p>
                </w:tc>
                <w:tc>
                  <w:tcPr>
                    <w:tcW w:w="1587" w:type="dxa"/>
                  </w:tcPr>
                  <w:p w:rsidR="00171440" w:rsidRDefault="00171440" w:rsidP="003E7C76">
                    <w:pPr>
                      <w:jc w:val="right"/>
                    </w:pPr>
                    <w:r>
                      <w:t>28,984</w:t>
                    </w:r>
                  </w:p>
                </w:tc>
                <w:tc>
                  <w:tcPr>
                    <w:tcW w:w="1375" w:type="dxa"/>
                  </w:tcPr>
                  <w:p w:rsidR="00171440" w:rsidRDefault="00171440" w:rsidP="003E7C76">
                    <w:pPr>
                      <w:jc w:val="left"/>
                    </w:pPr>
                    <w:r>
                      <w:rPr>
                        <w:rFonts w:hint="eastAsia"/>
                      </w:rPr>
                      <w:t>建设中</w:t>
                    </w:r>
                  </w:p>
                </w:tc>
                <w:tc>
                  <w:tcPr>
                    <w:tcW w:w="1641" w:type="dxa"/>
                  </w:tcPr>
                  <w:p w:rsidR="00171440" w:rsidRPr="00DD7DCE" w:rsidRDefault="00171440" w:rsidP="00A143C5">
                    <w:pPr>
                      <w:jc w:val="right"/>
                      <w:rPr>
                        <w:szCs w:val="21"/>
                      </w:rPr>
                    </w:pPr>
                    <w:r w:rsidRPr="00DD7DCE">
                      <w:rPr>
                        <w:rFonts w:hAnsi="Calibri"/>
                        <w:szCs w:val="21"/>
                        <w:lang w:val="zh-CN"/>
                      </w:rPr>
                      <w:t>1</w:t>
                    </w:r>
                    <w:r w:rsidR="00A143C5" w:rsidRPr="00DD7DCE">
                      <w:rPr>
                        <w:rFonts w:hAnsi="Calibri" w:hint="eastAsia"/>
                        <w:szCs w:val="21"/>
                        <w:lang w:val="zh-CN"/>
                      </w:rPr>
                      <w:t>897.50</w:t>
                    </w:r>
                  </w:p>
                </w:tc>
                <w:tc>
                  <w:tcPr>
                    <w:tcW w:w="1694" w:type="dxa"/>
                  </w:tcPr>
                  <w:p w:rsidR="00171440" w:rsidRPr="00DD7DCE" w:rsidRDefault="00A143C5" w:rsidP="003E7C76">
                    <w:pPr>
                      <w:jc w:val="right"/>
                      <w:rPr>
                        <w:szCs w:val="21"/>
                      </w:rPr>
                    </w:pPr>
                    <w:r w:rsidRPr="00DD7DCE">
                      <w:rPr>
                        <w:rFonts w:hAnsi="Calibri" w:hint="eastAsia"/>
                        <w:szCs w:val="21"/>
                        <w:lang w:val="zh-CN"/>
                      </w:rPr>
                      <w:t>8874.50</w:t>
                    </w:r>
                  </w:p>
                </w:tc>
                <w:tc>
                  <w:tcPr>
                    <w:tcW w:w="1375" w:type="dxa"/>
                  </w:tcPr>
                  <w:p w:rsidR="00171440" w:rsidRDefault="00171440" w:rsidP="003E7C76">
                    <w:pPr>
                      <w:jc w:val="left"/>
                    </w:pPr>
                    <w:r>
                      <w:rPr>
                        <w:rFonts w:hint="eastAsia"/>
                        <w:szCs w:val="21"/>
                      </w:rPr>
                      <w:t>尚未产生效益</w:t>
                    </w:r>
                  </w:p>
                </w:tc>
              </w:tr>
              <w:tr w:rsidR="00171440" w:rsidTr="003E7C76">
                <w:tc>
                  <w:tcPr>
                    <w:tcW w:w="1376" w:type="dxa"/>
                  </w:tcPr>
                  <w:p w:rsidR="00171440" w:rsidRDefault="00171440" w:rsidP="003E7C76">
                    <w:r>
                      <w:rPr>
                        <w:rFonts w:hint="eastAsia"/>
                      </w:rPr>
                      <w:t>合计</w:t>
                    </w:r>
                  </w:p>
                </w:tc>
                <w:tc>
                  <w:tcPr>
                    <w:tcW w:w="1587" w:type="dxa"/>
                  </w:tcPr>
                  <w:p w:rsidR="00171440" w:rsidRDefault="00171440" w:rsidP="003E7C76">
                    <w:pPr>
                      <w:jc w:val="right"/>
                    </w:pPr>
                    <w:r>
                      <w:t>28,984</w:t>
                    </w:r>
                  </w:p>
                </w:tc>
                <w:tc>
                  <w:tcPr>
                    <w:tcW w:w="1375" w:type="dxa"/>
                  </w:tcPr>
                  <w:p w:rsidR="00171440" w:rsidRDefault="00171440" w:rsidP="003E7C76">
                    <w:pPr>
                      <w:jc w:val="center"/>
                      <w:rPr>
                        <w:rFonts w:ascii="Calibri" w:hAnsi="Calibri"/>
                      </w:rPr>
                    </w:pPr>
                    <w:r>
                      <w:rPr>
                        <w:rFonts w:ascii="Calibri" w:hAnsi="Calibri"/>
                        <w:szCs w:val="21"/>
                      </w:rPr>
                      <w:t>/</w:t>
                    </w:r>
                  </w:p>
                </w:tc>
                <w:tc>
                  <w:tcPr>
                    <w:tcW w:w="1641" w:type="dxa"/>
                  </w:tcPr>
                  <w:p w:rsidR="00171440" w:rsidRPr="00DD7DCE" w:rsidRDefault="00171440" w:rsidP="00A143C5">
                    <w:pPr>
                      <w:jc w:val="right"/>
                      <w:rPr>
                        <w:szCs w:val="21"/>
                      </w:rPr>
                    </w:pPr>
                    <w:r w:rsidRPr="00DD7DCE">
                      <w:rPr>
                        <w:rFonts w:hAnsi="Calibri"/>
                        <w:szCs w:val="21"/>
                        <w:lang w:val="zh-CN"/>
                      </w:rPr>
                      <w:t>1</w:t>
                    </w:r>
                    <w:r w:rsidR="00A143C5" w:rsidRPr="00DD7DCE">
                      <w:rPr>
                        <w:rFonts w:hAnsi="Calibri" w:hint="eastAsia"/>
                        <w:szCs w:val="21"/>
                        <w:lang w:val="zh-CN"/>
                      </w:rPr>
                      <w:t>897.50</w:t>
                    </w:r>
                  </w:p>
                </w:tc>
                <w:tc>
                  <w:tcPr>
                    <w:tcW w:w="1694" w:type="dxa"/>
                  </w:tcPr>
                  <w:p w:rsidR="00171440" w:rsidRPr="00DD7DCE" w:rsidRDefault="00A143C5" w:rsidP="00DD7DCE">
                    <w:pPr>
                      <w:jc w:val="right"/>
                      <w:rPr>
                        <w:rFonts w:hAnsi="Calibri"/>
                        <w:szCs w:val="21"/>
                        <w:lang w:val="zh-CN"/>
                      </w:rPr>
                    </w:pPr>
                    <w:r w:rsidRPr="00DD7DCE">
                      <w:rPr>
                        <w:rFonts w:hAnsi="Calibri" w:hint="eastAsia"/>
                        <w:szCs w:val="21"/>
                        <w:lang w:val="zh-CN"/>
                      </w:rPr>
                      <w:t xml:space="preserve">8874.50 </w:t>
                    </w:r>
                  </w:p>
                </w:tc>
                <w:tc>
                  <w:tcPr>
                    <w:tcW w:w="1375" w:type="dxa"/>
                  </w:tcPr>
                  <w:p w:rsidR="00171440" w:rsidRDefault="00171440" w:rsidP="003E7C76">
                    <w:pPr>
                      <w:jc w:val="center"/>
                      <w:rPr>
                        <w:rFonts w:ascii="Calibri" w:hAnsi="Calibri"/>
                      </w:rPr>
                    </w:pPr>
                    <w:r>
                      <w:rPr>
                        <w:rFonts w:ascii="Calibri" w:hAnsi="Calibri"/>
                        <w:szCs w:val="21"/>
                      </w:rPr>
                      <w:t>/</w:t>
                    </w:r>
                  </w:p>
                </w:tc>
              </w:tr>
            </w:tbl>
            <w:p w:rsidR="00CD15DA" w:rsidRDefault="00FD615F" w:rsidP="00CD15DA">
              <w:pPr>
                <w:rPr>
                  <w:szCs w:val="21"/>
                </w:rPr>
              </w:pPr>
              <w:r>
                <w:rPr>
                  <w:rFonts w:hint="eastAsia"/>
                </w:rPr>
                <w:t xml:space="preserve">    A、</w:t>
              </w:r>
              <w:r w:rsidR="00CD15DA" w:rsidRPr="00C935F9">
                <w:rPr>
                  <w:rFonts w:hint="eastAsia"/>
                  <w:szCs w:val="21"/>
                </w:rPr>
                <w:t>根据六届七次董事会的决议授权，同意控股子公司闽台龙玛投资滚动功能部件项目，主要从事</w:t>
              </w:r>
              <w:r w:rsidR="00CD15DA" w:rsidRPr="00C935F9">
                <w:rPr>
                  <w:rFonts w:hint="eastAsia"/>
                  <w:bCs/>
                  <w:szCs w:val="21"/>
                </w:rPr>
                <w:t>精密滚珠丝杠与直线导轨的研发、生产、销售</w:t>
              </w:r>
              <w:r w:rsidR="00CD15DA" w:rsidRPr="00C935F9">
                <w:rPr>
                  <w:rFonts w:asciiTheme="minorEastAsia" w:eastAsiaTheme="minorEastAsia" w:hAnsiTheme="minorEastAsia" w:hint="eastAsia"/>
                  <w:szCs w:val="21"/>
                </w:rPr>
                <w:t>，具体</w:t>
              </w:r>
              <w:r w:rsidR="00CD15DA" w:rsidRPr="00C935F9">
                <w:rPr>
                  <w:rFonts w:asciiTheme="minorEastAsia" w:eastAsiaTheme="minorEastAsia" w:hAnsiTheme="minorEastAsia" w:hint="eastAsia"/>
                  <w:bCs/>
                  <w:kern w:val="44"/>
                  <w:szCs w:val="21"/>
                </w:rPr>
                <w:t>详见</w:t>
              </w:r>
              <w:r w:rsidR="00CD15DA" w:rsidRPr="00C935F9">
                <w:rPr>
                  <w:rFonts w:asciiTheme="minorEastAsia" w:eastAsiaTheme="minorEastAsia" w:hAnsiTheme="minorEastAsia"/>
                  <w:bCs/>
                  <w:kern w:val="44"/>
                  <w:szCs w:val="21"/>
                </w:rPr>
                <w:t>201</w:t>
              </w:r>
              <w:r w:rsidR="00CD15DA" w:rsidRPr="00C935F9">
                <w:rPr>
                  <w:rFonts w:asciiTheme="minorEastAsia" w:eastAsiaTheme="minorEastAsia" w:hAnsiTheme="minorEastAsia" w:hint="eastAsia"/>
                  <w:bCs/>
                  <w:kern w:val="44"/>
                  <w:szCs w:val="21"/>
                </w:rPr>
                <w:t>5</w:t>
              </w:r>
              <w:r w:rsidR="00CD15DA" w:rsidRPr="00C935F9">
                <w:rPr>
                  <w:rFonts w:asciiTheme="minorEastAsia" w:eastAsiaTheme="minorEastAsia" w:hAnsiTheme="minorEastAsia"/>
                  <w:bCs/>
                  <w:kern w:val="44"/>
                  <w:szCs w:val="21"/>
                </w:rPr>
                <w:t>年</w:t>
              </w:r>
              <w:r w:rsidR="00CD15DA" w:rsidRPr="00C935F9">
                <w:rPr>
                  <w:rFonts w:asciiTheme="minorEastAsia" w:eastAsiaTheme="minorEastAsia" w:hAnsiTheme="minorEastAsia" w:hint="eastAsia"/>
                  <w:bCs/>
                  <w:kern w:val="44"/>
                  <w:szCs w:val="21"/>
                </w:rPr>
                <w:t>3</w:t>
              </w:r>
              <w:r w:rsidR="00CD15DA" w:rsidRPr="00C935F9">
                <w:rPr>
                  <w:rFonts w:asciiTheme="minorEastAsia" w:eastAsiaTheme="minorEastAsia" w:hAnsiTheme="minorEastAsia"/>
                  <w:bCs/>
                  <w:kern w:val="44"/>
                  <w:szCs w:val="21"/>
                </w:rPr>
                <w:t>月</w:t>
              </w:r>
              <w:r w:rsidR="00CD15DA" w:rsidRPr="00C935F9">
                <w:rPr>
                  <w:rFonts w:asciiTheme="minorEastAsia" w:eastAsiaTheme="minorEastAsia" w:hAnsiTheme="minorEastAsia" w:hint="eastAsia"/>
                  <w:bCs/>
                  <w:kern w:val="44"/>
                  <w:szCs w:val="21"/>
                </w:rPr>
                <w:t>3</w:t>
              </w:r>
              <w:r w:rsidR="00CD15DA" w:rsidRPr="00C935F9">
                <w:rPr>
                  <w:rFonts w:asciiTheme="minorEastAsia" w:eastAsiaTheme="minorEastAsia" w:hAnsiTheme="minorEastAsia"/>
                  <w:bCs/>
                  <w:kern w:val="44"/>
                  <w:szCs w:val="21"/>
                </w:rPr>
                <w:t>日</w:t>
              </w:r>
              <w:r w:rsidR="00CD15DA" w:rsidRPr="00C935F9">
                <w:rPr>
                  <w:rFonts w:asciiTheme="minorEastAsia" w:eastAsiaTheme="minorEastAsia" w:hAnsiTheme="minorEastAsia" w:hint="eastAsia"/>
                  <w:bCs/>
                  <w:kern w:val="44"/>
                  <w:szCs w:val="21"/>
                </w:rPr>
                <w:t>公司</w:t>
              </w:r>
              <w:r w:rsidR="00CD15DA" w:rsidRPr="00C935F9">
                <w:rPr>
                  <w:rFonts w:asciiTheme="minorEastAsia" w:eastAsiaTheme="minorEastAsia" w:hAnsiTheme="minorEastAsia"/>
                  <w:bCs/>
                  <w:kern w:val="44"/>
                  <w:szCs w:val="21"/>
                </w:rPr>
                <w:t>刊登在《上海证券报》和上交所网站（www.sse.com.cn）的龙溪股份</w:t>
              </w:r>
              <w:r w:rsidR="00CD15DA" w:rsidRPr="00C935F9">
                <w:rPr>
                  <w:rFonts w:hint="eastAsia"/>
                  <w:bCs/>
                  <w:szCs w:val="21"/>
                </w:rPr>
                <w:t>关于</w:t>
              </w:r>
              <w:r w:rsidR="00CD15DA" w:rsidRPr="00C935F9">
                <w:rPr>
                  <w:rFonts w:asciiTheme="minorEastAsia" w:eastAsiaTheme="minorEastAsia" w:hAnsiTheme="minorEastAsia" w:hint="eastAsia"/>
                  <w:bCs/>
                  <w:szCs w:val="21"/>
                </w:rPr>
                <w:t>合作投资滚动功能部件项目的公告</w:t>
              </w:r>
              <w:r w:rsidR="00CD15DA" w:rsidRPr="00C935F9">
                <w:rPr>
                  <w:rFonts w:asciiTheme="minorEastAsia" w:eastAsiaTheme="minorEastAsia" w:hAnsiTheme="minorEastAsia"/>
                  <w:bCs/>
                  <w:kern w:val="44"/>
                  <w:szCs w:val="21"/>
                </w:rPr>
                <w:t>（201</w:t>
              </w:r>
              <w:r w:rsidR="00CD15DA" w:rsidRPr="00C935F9">
                <w:rPr>
                  <w:rFonts w:asciiTheme="minorEastAsia" w:eastAsiaTheme="minorEastAsia" w:hAnsiTheme="minorEastAsia" w:hint="eastAsia"/>
                  <w:bCs/>
                  <w:kern w:val="44"/>
                  <w:szCs w:val="21"/>
                </w:rPr>
                <w:t>5</w:t>
              </w:r>
              <w:r w:rsidR="00CD15DA" w:rsidRPr="00C935F9">
                <w:rPr>
                  <w:rFonts w:asciiTheme="minorEastAsia" w:eastAsiaTheme="minorEastAsia" w:hAnsiTheme="minorEastAsia"/>
                  <w:bCs/>
                  <w:kern w:val="44"/>
                  <w:szCs w:val="21"/>
                </w:rPr>
                <w:t>-</w:t>
              </w:r>
              <w:r w:rsidR="00CD15DA" w:rsidRPr="00C935F9">
                <w:rPr>
                  <w:rFonts w:asciiTheme="minorEastAsia" w:eastAsiaTheme="minorEastAsia" w:hAnsiTheme="minorEastAsia" w:hint="eastAsia"/>
                  <w:bCs/>
                  <w:kern w:val="44"/>
                  <w:szCs w:val="21"/>
                </w:rPr>
                <w:t>009</w:t>
              </w:r>
              <w:r w:rsidR="00CD15DA" w:rsidRPr="00C935F9">
                <w:rPr>
                  <w:bCs/>
                  <w:kern w:val="44"/>
                  <w:szCs w:val="21"/>
                </w:rPr>
                <w:t>）</w:t>
              </w:r>
              <w:r w:rsidR="00CD15DA" w:rsidRPr="00C935F9">
                <w:rPr>
                  <w:szCs w:val="21"/>
                </w:rPr>
                <w:t>。</w:t>
              </w:r>
            </w:p>
            <w:p w:rsidR="00A143C5" w:rsidRPr="008D3A17" w:rsidRDefault="00FD615F" w:rsidP="00A143C5">
              <w:pPr>
                <w:ind w:firstLine="420"/>
                <w:rPr>
                  <w:rFonts w:ascii="Times New Roman" w:eastAsia="Times New Roman" w:hAnsi="Times New Roman"/>
                </w:rPr>
              </w:pPr>
              <w:r w:rsidRPr="00B0615B">
                <w:rPr>
                  <w:rFonts w:hint="eastAsia"/>
                  <w:szCs w:val="21"/>
                </w:rPr>
                <w:t>B、</w:t>
              </w:r>
              <w:r w:rsidR="00A143C5" w:rsidRPr="00A143C5">
                <w:rPr>
                  <w:rFonts w:hint="eastAsia"/>
                </w:rPr>
                <w:t xml:space="preserve"> </w:t>
              </w:r>
              <w:r w:rsidR="00A143C5">
                <w:rPr>
                  <w:rFonts w:hint="eastAsia"/>
                </w:rPr>
                <w:t>2015年，经委托福建省招标采购集团有限公司进行设备采购的公开招投标，闽台龙玛与中标人镁亚精密股份有限公司（简称</w:t>
              </w:r>
              <w:r w:rsidR="00A143C5">
                <w:t>“</w:t>
              </w:r>
              <w:r w:rsidR="00A143C5">
                <w:rPr>
                  <w:rFonts w:hint="eastAsia"/>
                </w:rPr>
                <w:t>镁亚股份</w:t>
              </w:r>
              <w:r w:rsidR="00A143C5">
                <w:t>“</w:t>
              </w:r>
              <w:r w:rsidR="00A143C5">
                <w:rPr>
                  <w:rFonts w:hint="eastAsia"/>
                </w:rPr>
                <w:t>，与闽台龙玛少数股东龙恩直线科技有限公司受同一最终控制人控制的企业）签订设备购置合同，合同总金额为2246</w:t>
              </w:r>
              <w:r w:rsidR="00A143C5">
                <w:rPr>
                  <w:rFonts w:ascii="Times New Roman" w:eastAsia="Times New Roman" w:hAnsi="Times New Roman"/>
                </w:rPr>
                <w:t>.</w:t>
              </w:r>
              <w:r w:rsidR="00A143C5">
                <w:rPr>
                  <w:rFonts w:hint="eastAsia"/>
                </w:rPr>
                <w:t>4万美元。合同约定设备分两期采购，第一期设备80台，采购总价1497.6万美元；第二期设备40台，采购总价748.8万美元。依据合同规定，闽台龙玛分别于2015年、2016年、2017上半年向镁亚公司支付设备及相关配件款3102.60万元、3116.61万元和</w:t>
              </w:r>
              <w:r w:rsidR="00A143C5" w:rsidRPr="008D3A17">
                <w:rPr>
                  <w:rFonts w:hint="eastAsia"/>
                </w:rPr>
                <w:t>1484.61万元，</w:t>
              </w:r>
              <w:r w:rsidR="002E05BE" w:rsidRPr="008D3A17">
                <w:rPr>
                  <w:rFonts w:hint="eastAsia"/>
                </w:rPr>
                <w:t>镁亚股份</w:t>
              </w:r>
              <w:r w:rsidR="00A143C5" w:rsidRPr="008D3A17">
                <w:rPr>
                  <w:rFonts w:hint="eastAsia"/>
                </w:rPr>
                <w:t>继2016年交付</w:t>
              </w:r>
              <w:r w:rsidR="00A143C5" w:rsidRPr="008D3A17">
                <w:rPr>
                  <w:rFonts w:hint="eastAsia"/>
                  <w:szCs w:val="21"/>
                </w:rPr>
                <w:t>5056.46万元的设备及相关配件后，报告期</w:t>
              </w:r>
              <w:r w:rsidR="00DD7DCE" w:rsidRPr="008D3A17">
                <w:rPr>
                  <w:rFonts w:hint="eastAsia"/>
                </w:rPr>
                <w:t>再次</w:t>
              </w:r>
              <w:r w:rsidR="00A143C5" w:rsidRPr="008D3A17">
                <w:rPr>
                  <w:rFonts w:hint="eastAsia"/>
                  <w:szCs w:val="21"/>
                </w:rPr>
                <w:t>交付</w:t>
              </w:r>
              <w:r w:rsidR="00A143C5" w:rsidRPr="008D3A17">
                <w:rPr>
                  <w:rFonts w:hint="eastAsia"/>
                </w:rPr>
                <w:t>了2564万元的设备及相关配件。目前</w:t>
              </w:r>
              <w:r w:rsidR="00DD7DCE" w:rsidRPr="008D3A17">
                <w:rPr>
                  <w:rFonts w:hint="eastAsia"/>
                </w:rPr>
                <w:t>闽台龙玛</w:t>
              </w:r>
              <w:r w:rsidR="00A143C5" w:rsidRPr="008D3A17">
                <w:rPr>
                  <w:rFonts w:hint="eastAsia"/>
                </w:rPr>
                <w:t>已完成60台设备的安装、调试与验收，直线导轨处于小批量</w:t>
              </w:r>
              <w:r w:rsidR="006174EA" w:rsidRPr="008D3A17">
                <w:rPr>
                  <w:rFonts w:hint="eastAsia"/>
                </w:rPr>
                <w:t>生产</w:t>
              </w:r>
              <w:r w:rsidR="00A143C5" w:rsidRPr="008D3A17">
                <w:rPr>
                  <w:rFonts w:hint="eastAsia"/>
                </w:rPr>
                <w:t>阶段。</w:t>
              </w:r>
            </w:p>
            <w:p w:rsidR="006A69D4" w:rsidRPr="008D3A17" w:rsidRDefault="00FD615F" w:rsidP="00A143C5">
              <w:pPr>
                <w:ind w:firstLineChars="200" w:firstLine="420"/>
              </w:pPr>
              <w:r w:rsidRPr="008D3A17">
                <w:rPr>
                  <w:rFonts w:hint="eastAsia"/>
                </w:rPr>
                <w:t>C、</w:t>
              </w:r>
              <w:r w:rsidR="00A143C5" w:rsidRPr="008D3A17">
                <w:rPr>
                  <w:rFonts w:hint="eastAsia"/>
                </w:rPr>
                <w:t>闽台龙玛注册成立前，为提高滚动功能部件项目的投资效率与效益，母公司与锕玛科技股份有限公司（简称</w:t>
              </w:r>
              <w:r w:rsidR="00A143C5" w:rsidRPr="008D3A17">
                <w:t>“</w:t>
              </w:r>
              <w:r w:rsidR="00A143C5" w:rsidRPr="008D3A17">
                <w:rPr>
                  <w:rFonts w:hint="eastAsia"/>
                </w:rPr>
                <w:t>锕玛公司</w:t>
              </w:r>
              <w:r w:rsidR="00A143C5" w:rsidRPr="008D3A17">
                <w:t>”</w:t>
              </w:r>
              <w:r w:rsidR="00A143C5" w:rsidRPr="008D3A17">
                <w:rPr>
                  <w:rFonts w:hint="eastAsia"/>
                </w:rPr>
                <w:t>、与闽台龙玛少数股东龙恩直线科技有限公司受同一最终控制人</w:t>
              </w:r>
              <w:r w:rsidR="00A143C5" w:rsidRPr="008D3A17">
                <w:rPr>
                  <w:rFonts w:hint="eastAsia"/>
                </w:rPr>
                <w:lastRenderedPageBreak/>
                <w:t>控制的企业）签订专利授权协议，协议约定由</w:t>
              </w:r>
              <w:r w:rsidR="00A143C5" w:rsidRPr="008D3A17">
                <w:rPr>
                  <w:rFonts w:hint="eastAsia"/>
                  <w:kern w:val="28"/>
                </w:rPr>
                <w:t>闽台龙玛以中国大陆地区独占性受让</w:t>
              </w:r>
              <w:r w:rsidR="00A143C5" w:rsidRPr="008D3A17">
                <w:rPr>
                  <w:rFonts w:hint="eastAsia"/>
                </w:rPr>
                <w:t>锕玛公司32项</w:t>
              </w:r>
              <w:r w:rsidR="00A143C5" w:rsidRPr="008D3A17">
                <w:rPr>
                  <w:rFonts w:hint="eastAsia"/>
                  <w:kern w:val="28"/>
                </w:rPr>
                <w:t>专利使用权，该专利</w:t>
              </w:r>
              <w:r w:rsidR="00A143C5" w:rsidRPr="008D3A17">
                <w:rPr>
                  <w:rFonts w:hint="eastAsia"/>
                </w:rPr>
                <w:t>用于滚珠螺杆及直线导轨的生产和制造，授权费用800万元，由</w:t>
              </w:r>
              <w:r w:rsidR="00A143C5" w:rsidRPr="008D3A17">
                <w:rPr>
                  <w:rFonts w:hint="eastAsia"/>
                  <w:kern w:val="28"/>
                </w:rPr>
                <w:t>闽台龙玛分期支付，其中第1年50万元，第2年100万元，第3年150万元，第4年200万元，第5年300万元，第6年起至专利届满日无偿使用。报告期，闽台龙玛依据协议规定，向</w:t>
              </w:r>
              <w:r w:rsidR="00A143C5" w:rsidRPr="008D3A17">
                <w:rPr>
                  <w:rFonts w:hint="eastAsia"/>
                </w:rPr>
                <w:t>锕玛公司支付第2年专利使用费100万元。</w:t>
              </w:r>
            </w:p>
            <w:p w:rsidR="00FD615F" w:rsidRDefault="00FD615F" w:rsidP="00A143C5">
              <w:pPr>
                <w:ind w:firstLineChars="200" w:firstLine="420"/>
              </w:pPr>
              <w:r>
                <w:rPr>
                  <w:rFonts w:hint="eastAsia"/>
                </w:rPr>
                <w:t>c、委托理财情况</w:t>
              </w:r>
            </w:p>
            <w:p w:rsidR="00FD615F" w:rsidRDefault="00FD615F" w:rsidP="00FD615F">
              <w:pPr>
                <w:ind w:right="57"/>
                <w:jc w:val="right"/>
                <w:rPr>
                  <w:szCs w:val="21"/>
                </w:rPr>
              </w:pPr>
              <w:r>
                <w:rPr>
                  <w:rFonts w:hint="eastAsia"/>
                  <w:szCs w:val="21"/>
                </w:rPr>
                <w:t>单位</w:t>
              </w:r>
              <w:r>
                <w:rPr>
                  <w:szCs w:val="21"/>
                </w:rPr>
                <w:t>:</w:t>
              </w:r>
              <w:r>
                <w:rPr>
                  <w:rFonts w:hint="eastAsia"/>
                  <w:szCs w:val="21"/>
                </w:rPr>
                <w:t>元  币种</w:t>
              </w:r>
              <w:r>
                <w:rPr>
                  <w:szCs w:val="21"/>
                </w:rPr>
                <w:t>:</w:t>
              </w:r>
              <w:r>
                <w:rPr>
                  <w:rFonts w:hint="eastAsia"/>
                  <w:szCs w:val="21"/>
                </w:rPr>
                <w:t>人民币</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07"/>
                <w:gridCol w:w="118"/>
                <w:gridCol w:w="1078"/>
                <w:gridCol w:w="811"/>
                <w:gridCol w:w="898"/>
                <w:gridCol w:w="925"/>
                <w:gridCol w:w="731"/>
                <w:gridCol w:w="699"/>
                <w:gridCol w:w="395"/>
                <w:gridCol w:w="395"/>
                <w:gridCol w:w="395"/>
                <w:gridCol w:w="395"/>
                <w:gridCol w:w="404"/>
              </w:tblGrid>
              <w:tr w:rsidR="00891491" w:rsidRPr="00413B17" w:rsidTr="00F933EB">
                <w:trPr>
                  <w:trHeight w:val="450"/>
                </w:trPr>
                <w:tc>
                  <w:tcPr>
                    <w:tcW w:w="607"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受托人</w:t>
                    </w:r>
                  </w:p>
                </w:tc>
                <w:tc>
                  <w:tcPr>
                    <w:tcW w:w="457" w:type="pct"/>
                    <w:gridSpan w:val="2"/>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委托理财产品类型</w:t>
                    </w:r>
                  </w:p>
                </w:tc>
                <w:tc>
                  <w:tcPr>
                    <w:tcW w:w="596"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委托理财金额</w:t>
                    </w:r>
                  </w:p>
                </w:tc>
                <w:tc>
                  <w:tcPr>
                    <w:tcW w:w="448"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委托理财起始日期</w:t>
                    </w:r>
                  </w:p>
                </w:tc>
                <w:tc>
                  <w:tcPr>
                    <w:tcW w:w="496"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委托理财终止日期</w:t>
                    </w:r>
                  </w:p>
                </w:tc>
                <w:tc>
                  <w:tcPr>
                    <w:tcW w:w="511"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报酬确定方式</w:t>
                    </w:r>
                  </w:p>
                </w:tc>
                <w:tc>
                  <w:tcPr>
                    <w:tcW w:w="404"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实际收回本金金额</w:t>
                    </w:r>
                  </w:p>
                </w:tc>
                <w:tc>
                  <w:tcPr>
                    <w:tcW w:w="386"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实际获得收益</w:t>
                    </w:r>
                  </w:p>
                </w:tc>
                <w:tc>
                  <w:tcPr>
                    <w:tcW w:w="218"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是否经过法定程序</w:t>
                    </w:r>
                  </w:p>
                </w:tc>
                <w:tc>
                  <w:tcPr>
                    <w:tcW w:w="218"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计提减值准备金额</w:t>
                    </w:r>
                  </w:p>
                </w:tc>
                <w:tc>
                  <w:tcPr>
                    <w:tcW w:w="218"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是否关联交易</w:t>
                    </w:r>
                  </w:p>
                </w:tc>
                <w:tc>
                  <w:tcPr>
                    <w:tcW w:w="218"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是否涉诉</w:t>
                    </w:r>
                  </w:p>
                </w:tc>
                <w:tc>
                  <w:tcPr>
                    <w:tcW w:w="222"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rFonts w:hint="eastAsia"/>
                        <w:sz w:val="18"/>
                        <w:szCs w:val="18"/>
                      </w:rPr>
                      <w:t>关联关系</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厦门国际银行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136,000,000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2016-9-12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2017-3-12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136,000,000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2,330,322.21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2016-9-19</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701,917.81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广发银行福州分行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2016-9-20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1,011,616.44</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厦门国际银行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2016-10-8</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866,875.01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2016-10-8</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851,506.85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2016-11-16</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315,863.01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2016-12-12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83,904.11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2016-12-15</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2017-1-18</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18,630.14</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2016-12-20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2017-1-18</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15,890.41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2016-12-29</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3,287.67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2016-12-30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7,397.26</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16,000,000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2016-12-30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16,000,000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51,638.36</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18,000,000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2016-12-30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18,000,000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4,931.51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2017-2-13</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26,328.77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2017-8-1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r w:rsidRPr="00413B17">
                      <w:rPr>
                        <w:sz w:val="18"/>
                        <w:szCs w:val="18"/>
                      </w:rPr>
                      <w:lastRenderedPageBreak/>
                      <w:t>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lastRenderedPageBreak/>
                      <w:t>结构性</w:t>
                    </w:r>
                    <w:r w:rsidRPr="00413B17">
                      <w:rPr>
                        <w:sz w:val="18"/>
                        <w:szCs w:val="18"/>
                      </w:rPr>
                      <w:lastRenderedPageBreak/>
                      <w:t>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lastRenderedPageBreak/>
                      <w:t>2,000,000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w:t>
                    </w:r>
                    <w:r w:rsidRPr="00413B17">
                      <w:rPr>
                        <w:sz w:val="18"/>
                        <w:szCs w:val="18"/>
                      </w:rPr>
                      <w:lastRenderedPageBreak/>
                      <w:t>-13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lastRenderedPageBreak/>
                      <w:t>2017-1-</w:t>
                    </w:r>
                    <w:r w:rsidRPr="00413B17">
                      <w:rPr>
                        <w:sz w:val="18"/>
                        <w:szCs w:val="18"/>
                      </w:rPr>
                      <w:lastRenderedPageBreak/>
                      <w:t>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lastRenderedPageBreak/>
                      <w:t>到期还</w:t>
                    </w:r>
                    <w:r w:rsidRPr="00413B17">
                      <w:rPr>
                        <w:sz w:val="18"/>
                        <w:szCs w:val="18"/>
                      </w:rPr>
                      <w:lastRenderedPageBreak/>
                      <w:t>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lastRenderedPageBreak/>
                      <w:t>2,000</w:t>
                    </w:r>
                    <w:r w:rsidRPr="00413B17">
                      <w:rPr>
                        <w:sz w:val="18"/>
                        <w:szCs w:val="18"/>
                      </w:rPr>
                      <w:lastRenderedPageBreak/>
                      <w:t>,000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lastRenderedPageBreak/>
                      <w:t>767.1</w:t>
                    </w:r>
                    <w:r w:rsidRPr="00413B17">
                      <w:rPr>
                        <w:sz w:val="18"/>
                        <w:szCs w:val="18"/>
                      </w:rPr>
                      <w:lastRenderedPageBreak/>
                      <w:t>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lastRenderedPageBreak/>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157,808.22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315,616.44</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招商银行漳州分行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2017-1-25</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78,904.11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657.53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16,000,000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2017-2-6</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16,000,000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80,175.34</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53,506.85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2017-3-9</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3,013.70</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厦门国际银行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136,000,000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2017-9-12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招商银行漳州分行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366,000.00</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2017-6-23</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473,698.63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厦门国际银行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52,000,000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2017-4-5</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2017-7-10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2017-4-11</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2017-7-4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57,863.01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2017-4-21</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19,178.08</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2017-4-21</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1,534.25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5,698.63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2017-4-21</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27,397.26</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14,246.58</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2017-5-16</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2017-6-15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13,150.68</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2017-5-16</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2017-5-31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2,835.62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25,479.45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2,739.73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招商银行漳州分行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195,287.67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7,287.67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w:t>
                    </w:r>
                    <w:r w:rsidRPr="00413B17">
                      <w:rPr>
                        <w:sz w:val="18"/>
                        <w:szCs w:val="18"/>
                      </w:rPr>
                      <w:lastRenderedPageBreak/>
                      <w:t>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lastRenderedPageBreak/>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2,739.73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2017-7-3</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2017-6-9</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2017-6-30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11,506.85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兴业银行漳州芗城支行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2017-6-16</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2017-7-17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招商银行漳州分行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2017-6-26</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2017-7-26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招商银行漳州分行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60,000,000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2017-6-27</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2017-7-27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2016-12-28</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2017-1-9</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657.53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2016-11-21</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2,849.32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2016-11-23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2017-1-18</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6,136.99</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109.59</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2017-3-10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383.56</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2017-3-14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712.33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2017-4-5</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493.15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2017-3-7</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2,082.19</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2017-6-30</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2017-8-1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2,745,320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2017-5-31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2,745,320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845.15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2,745,320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2,745,320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1,392.82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2,709,760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2017-6-9</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2,709,760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560.28</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5,419,520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5,419,520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1,124.40</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5,419,520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2017-6-21</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2017-6-28</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5,419,520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1,118.25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5,419,520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2017-6-29</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2017-7-6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328.77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876.71</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2017-1-15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657.53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2017-2-21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1,534.25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2017-4-13</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4,328.77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2017-1-24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1,150.68</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273.97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lastRenderedPageBreak/>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273.97</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2017-6-5</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1,054.79</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兴业银行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2017-6-29</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986.30</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2016-12-2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2017-1-5</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44,712.33</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2017-1-5</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40,767.12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2017-2-6</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2017-2-14</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2,849.32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2017-2-14</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6,369.86</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2017-3-13</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3,561.64</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2017-3-13</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2017-3-28</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6,369.86</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2017-3-28</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2017-4-12</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6,780.82</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2017-4-12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2017-4-20</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2,958.90</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中国银行漳州分行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2017-5-12</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2017-5-26</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5,095.89</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2016-11-17</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2017-2-17</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14,541.25</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2017-2-17</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2017-5-18</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30,575.34</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285"/>
                </w:trPr>
                <w:tc>
                  <w:tcPr>
                    <w:tcW w:w="607"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中国银行</w:t>
                    </w:r>
                  </w:p>
                </w:tc>
                <w:tc>
                  <w:tcPr>
                    <w:tcW w:w="457" w:type="pct"/>
                    <w:gridSpan w:val="2"/>
                    <w:shd w:val="clear" w:color="auto" w:fill="auto"/>
                  </w:tcPr>
                  <w:p w:rsidR="00891491" w:rsidRPr="00413B17" w:rsidRDefault="00891491" w:rsidP="00814922">
                    <w:pPr>
                      <w:autoSpaceDE w:val="0"/>
                      <w:autoSpaceDN w:val="0"/>
                      <w:adjustRightInd w:val="0"/>
                      <w:rPr>
                        <w:sz w:val="18"/>
                        <w:szCs w:val="18"/>
                      </w:rPr>
                    </w:pPr>
                    <w:r w:rsidRPr="00413B17">
                      <w:rPr>
                        <w:sz w:val="18"/>
                        <w:szCs w:val="18"/>
                      </w:rPr>
                      <w:t>结构性存款</w:t>
                    </w:r>
                  </w:p>
                </w:tc>
                <w:tc>
                  <w:tcPr>
                    <w:tcW w:w="59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4,000,000</w:t>
                    </w:r>
                  </w:p>
                </w:tc>
                <w:tc>
                  <w:tcPr>
                    <w:tcW w:w="44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2017-5-19</w:t>
                    </w:r>
                  </w:p>
                </w:tc>
                <w:tc>
                  <w:tcPr>
                    <w:tcW w:w="496"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2017-8-21</w:t>
                    </w:r>
                  </w:p>
                </w:tc>
                <w:tc>
                  <w:tcPr>
                    <w:tcW w:w="511"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到期还本付息</w:t>
                    </w:r>
                  </w:p>
                </w:tc>
                <w:tc>
                  <w:tcPr>
                    <w:tcW w:w="404"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386"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 xml:space="preserve">　</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是</w:t>
                    </w:r>
                  </w:p>
                </w:tc>
                <w:tc>
                  <w:tcPr>
                    <w:tcW w:w="218" w:type="pct"/>
                    <w:shd w:val="clear" w:color="auto" w:fill="auto"/>
                  </w:tcPr>
                  <w:p w:rsidR="00891491" w:rsidRPr="00413B17" w:rsidRDefault="00891491" w:rsidP="00814922">
                    <w:pPr>
                      <w:autoSpaceDE w:val="0"/>
                      <w:autoSpaceDN w:val="0"/>
                      <w:adjustRightInd w:val="0"/>
                      <w:jc w:val="right"/>
                      <w:rPr>
                        <w:sz w:val="18"/>
                        <w:szCs w:val="18"/>
                      </w:rPr>
                    </w:pPr>
                    <w:r w:rsidRPr="00413B17">
                      <w:rPr>
                        <w:sz w:val="18"/>
                        <w:szCs w:val="18"/>
                      </w:rPr>
                      <w:t>无</w:t>
                    </w:r>
                  </w:p>
                </w:tc>
                <w:tc>
                  <w:tcPr>
                    <w:tcW w:w="218"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否</w:t>
                    </w:r>
                  </w:p>
                </w:tc>
                <w:tc>
                  <w:tcPr>
                    <w:tcW w:w="218" w:type="pct"/>
                    <w:shd w:val="clear" w:color="auto" w:fill="auto"/>
                    <w:noWrap/>
                  </w:tcPr>
                  <w:p w:rsidR="00891491" w:rsidRPr="00413B17" w:rsidRDefault="00891491" w:rsidP="00814922">
                    <w:pPr>
                      <w:autoSpaceDE w:val="0"/>
                      <w:autoSpaceDN w:val="0"/>
                      <w:adjustRightInd w:val="0"/>
                      <w:rPr>
                        <w:sz w:val="18"/>
                        <w:szCs w:val="18"/>
                      </w:rPr>
                    </w:pPr>
                    <w:r w:rsidRPr="00413B17">
                      <w:rPr>
                        <w:sz w:val="18"/>
                        <w:szCs w:val="18"/>
                      </w:rPr>
                      <w:t>否</w:t>
                    </w:r>
                  </w:p>
                </w:tc>
                <w:tc>
                  <w:tcPr>
                    <w:tcW w:w="222" w:type="pct"/>
                    <w:shd w:val="clear" w:color="auto" w:fill="auto"/>
                  </w:tcPr>
                  <w:p w:rsidR="00891491" w:rsidRPr="00413B17" w:rsidRDefault="00891491" w:rsidP="00814922">
                    <w:pPr>
                      <w:autoSpaceDE w:val="0"/>
                      <w:autoSpaceDN w:val="0"/>
                      <w:adjustRightInd w:val="0"/>
                      <w:rPr>
                        <w:sz w:val="18"/>
                        <w:szCs w:val="18"/>
                      </w:rPr>
                    </w:pPr>
                    <w:r w:rsidRPr="00413B17">
                      <w:rPr>
                        <w:sz w:val="18"/>
                        <w:szCs w:val="18"/>
                      </w:rPr>
                      <w:t>无</w:t>
                    </w:r>
                  </w:p>
                </w:tc>
              </w:tr>
              <w:tr w:rsidR="00891491" w:rsidRPr="00413B17" w:rsidTr="00F933EB">
                <w:trPr>
                  <w:trHeight w:val="409"/>
                </w:trPr>
                <w:tc>
                  <w:tcPr>
                    <w:tcW w:w="607" w:type="pct"/>
                    <w:shd w:val="clear" w:color="auto" w:fill="auto"/>
                  </w:tcPr>
                  <w:p w:rsidR="00891491" w:rsidRPr="00413B17" w:rsidRDefault="00891491" w:rsidP="00814922">
                    <w:pPr>
                      <w:autoSpaceDE w:val="0"/>
                      <w:autoSpaceDN w:val="0"/>
                      <w:adjustRightInd w:val="0"/>
                      <w:jc w:val="center"/>
                      <w:rPr>
                        <w:sz w:val="18"/>
                        <w:szCs w:val="18"/>
                      </w:rPr>
                    </w:pPr>
                    <w:r w:rsidRPr="00413B17">
                      <w:rPr>
                        <w:rFonts w:hint="eastAsia"/>
                        <w:sz w:val="18"/>
                        <w:szCs w:val="18"/>
                      </w:rPr>
                      <w:t>合计</w:t>
                    </w:r>
                  </w:p>
                </w:tc>
                <w:tc>
                  <w:tcPr>
                    <w:tcW w:w="457" w:type="pct"/>
                    <w:gridSpan w:val="2"/>
                    <w:shd w:val="clear" w:color="auto" w:fill="auto"/>
                    <w:vAlign w:val="center"/>
                  </w:tcPr>
                  <w:p w:rsidR="00891491" w:rsidRPr="00413B17" w:rsidRDefault="00891491" w:rsidP="00814922">
                    <w:pPr>
                      <w:autoSpaceDE w:val="0"/>
                      <w:autoSpaceDN w:val="0"/>
                      <w:adjustRightInd w:val="0"/>
                      <w:jc w:val="center"/>
                      <w:rPr>
                        <w:sz w:val="18"/>
                        <w:szCs w:val="18"/>
                        <w:shd w:val="pct15" w:color="auto" w:fill="FFFFFF"/>
                      </w:rPr>
                    </w:pPr>
                    <w:r w:rsidRPr="00413B17">
                      <w:rPr>
                        <w:sz w:val="18"/>
                        <w:szCs w:val="18"/>
                      </w:rPr>
                      <w:t>/</w:t>
                    </w:r>
                  </w:p>
                </w:tc>
                <w:tc>
                  <w:tcPr>
                    <w:tcW w:w="596" w:type="pct"/>
                    <w:shd w:val="clear" w:color="auto" w:fill="auto"/>
                  </w:tcPr>
                  <w:p w:rsidR="00891491" w:rsidRPr="00891491" w:rsidRDefault="00891491" w:rsidP="00814922">
                    <w:pPr>
                      <w:jc w:val="right"/>
                      <w:rPr>
                        <w:sz w:val="18"/>
                        <w:szCs w:val="18"/>
                      </w:rPr>
                    </w:pPr>
                    <w:r w:rsidRPr="00891491">
                      <w:rPr>
                        <w:rFonts w:hint="eastAsia"/>
                        <w:sz w:val="18"/>
                        <w:szCs w:val="18"/>
                      </w:rPr>
                      <w:t xml:space="preserve">1,454,458,960 </w:t>
                    </w:r>
                  </w:p>
                  <w:p w:rsidR="00891491" w:rsidRPr="00891491" w:rsidRDefault="00891491" w:rsidP="00814922">
                    <w:pPr>
                      <w:autoSpaceDE w:val="0"/>
                      <w:autoSpaceDN w:val="0"/>
                      <w:adjustRightInd w:val="0"/>
                      <w:jc w:val="right"/>
                      <w:rPr>
                        <w:sz w:val="18"/>
                        <w:szCs w:val="18"/>
                      </w:rPr>
                    </w:pPr>
                  </w:p>
                </w:tc>
                <w:tc>
                  <w:tcPr>
                    <w:tcW w:w="448" w:type="pct"/>
                    <w:shd w:val="clear" w:color="auto" w:fill="auto"/>
                    <w:vAlign w:val="center"/>
                  </w:tcPr>
                  <w:p w:rsidR="00891491" w:rsidRPr="00891491" w:rsidRDefault="00891491" w:rsidP="00814922">
                    <w:pPr>
                      <w:autoSpaceDE w:val="0"/>
                      <w:autoSpaceDN w:val="0"/>
                      <w:adjustRightInd w:val="0"/>
                      <w:jc w:val="center"/>
                      <w:rPr>
                        <w:sz w:val="18"/>
                        <w:szCs w:val="18"/>
                      </w:rPr>
                    </w:pPr>
                    <w:r w:rsidRPr="00891491">
                      <w:rPr>
                        <w:sz w:val="18"/>
                        <w:szCs w:val="18"/>
                      </w:rPr>
                      <w:t>/</w:t>
                    </w:r>
                  </w:p>
                </w:tc>
                <w:tc>
                  <w:tcPr>
                    <w:tcW w:w="496" w:type="pct"/>
                    <w:shd w:val="clear" w:color="auto" w:fill="auto"/>
                    <w:vAlign w:val="center"/>
                  </w:tcPr>
                  <w:p w:rsidR="00891491" w:rsidRPr="00891491" w:rsidRDefault="00891491" w:rsidP="00814922">
                    <w:pPr>
                      <w:autoSpaceDE w:val="0"/>
                      <w:autoSpaceDN w:val="0"/>
                      <w:adjustRightInd w:val="0"/>
                      <w:jc w:val="center"/>
                      <w:rPr>
                        <w:sz w:val="18"/>
                        <w:szCs w:val="18"/>
                      </w:rPr>
                    </w:pPr>
                    <w:r w:rsidRPr="00891491">
                      <w:rPr>
                        <w:sz w:val="18"/>
                        <w:szCs w:val="18"/>
                      </w:rPr>
                      <w:t>/</w:t>
                    </w:r>
                  </w:p>
                </w:tc>
                <w:tc>
                  <w:tcPr>
                    <w:tcW w:w="511" w:type="pct"/>
                    <w:shd w:val="clear" w:color="auto" w:fill="auto"/>
                    <w:vAlign w:val="center"/>
                  </w:tcPr>
                  <w:p w:rsidR="00891491" w:rsidRPr="00891491" w:rsidRDefault="00891491" w:rsidP="00814922">
                    <w:pPr>
                      <w:autoSpaceDE w:val="0"/>
                      <w:autoSpaceDN w:val="0"/>
                      <w:adjustRightInd w:val="0"/>
                      <w:jc w:val="center"/>
                      <w:rPr>
                        <w:sz w:val="18"/>
                        <w:szCs w:val="18"/>
                      </w:rPr>
                    </w:pPr>
                    <w:r w:rsidRPr="00891491">
                      <w:rPr>
                        <w:sz w:val="18"/>
                        <w:szCs w:val="18"/>
                      </w:rPr>
                      <w:t>/</w:t>
                    </w:r>
                  </w:p>
                </w:tc>
                <w:tc>
                  <w:tcPr>
                    <w:tcW w:w="404" w:type="pct"/>
                    <w:shd w:val="clear" w:color="auto" w:fill="auto"/>
                  </w:tcPr>
                  <w:p w:rsidR="00891491" w:rsidRPr="00891491" w:rsidRDefault="00891491" w:rsidP="00814922">
                    <w:pPr>
                      <w:autoSpaceDE w:val="0"/>
                      <w:autoSpaceDN w:val="0"/>
                      <w:adjustRightInd w:val="0"/>
                      <w:jc w:val="right"/>
                      <w:rPr>
                        <w:sz w:val="18"/>
                        <w:szCs w:val="18"/>
                      </w:rPr>
                    </w:pPr>
                    <w:r w:rsidRPr="00891491">
                      <w:rPr>
                        <w:sz w:val="18"/>
                        <w:szCs w:val="18"/>
                      </w:rPr>
                      <w:t>1,073,039,440</w:t>
                    </w:r>
                  </w:p>
                </w:tc>
                <w:tc>
                  <w:tcPr>
                    <w:tcW w:w="386" w:type="pct"/>
                    <w:shd w:val="clear" w:color="auto" w:fill="auto"/>
                  </w:tcPr>
                  <w:p w:rsidR="00891491" w:rsidRPr="00891491" w:rsidRDefault="00891491" w:rsidP="00814922">
                    <w:pPr>
                      <w:autoSpaceDE w:val="0"/>
                      <w:autoSpaceDN w:val="0"/>
                      <w:adjustRightInd w:val="0"/>
                      <w:jc w:val="right"/>
                      <w:rPr>
                        <w:sz w:val="18"/>
                        <w:szCs w:val="18"/>
                      </w:rPr>
                    </w:pPr>
                    <w:r w:rsidRPr="00891491">
                      <w:rPr>
                        <w:sz w:val="18"/>
                        <w:szCs w:val="18"/>
                      </w:rPr>
                      <w:t>8,401,716</w:t>
                    </w:r>
                  </w:p>
                </w:tc>
                <w:tc>
                  <w:tcPr>
                    <w:tcW w:w="218"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sz w:val="18"/>
                        <w:szCs w:val="18"/>
                      </w:rPr>
                      <w:t>/</w:t>
                    </w:r>
                  </w:p>
                </w:tc>
                <w:tc>
                  <w:tcPr>
                    <w:tcW w:w="218" w:type="pct"/>
                    <w:shd w:val="clear" w:color="auto" w:fill="auto"/>
                  </w:tcPr>
                  <w:p w:rsidR="00891491" w:rsidRPr="00413B17" w:rsidRDefault="00891491" w:rsidP="00814922">
                    <w:pPr>
                      <w:autoSpaceDE w:val="0"/>
                      <w:autoSpaceDN w:val="0"/>
                      <w:adjustRightInd w:val="0"/>
                      <w:jc w:val="right"/>
                      <w:rPr>
                        <w:sz w:val="18"/>
                        <w:szCs w:val="18"/>
                      </w:rPr>
                    </w:pPr>
                  </w:p>
                </w:tc>
                <w:tc>
                  <w:tcPr>
                    <w:tcW w:w="218"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sz w:val="18"/>
                        <w:szCs w:val="18"/>
                      </w:rPr>
                      <w:t>/</w:t>
                    </w:r>
                  </w:p>
                </w:tc>
                <w:tc>
                  <w:tcPr>
                    <w:tcW w:w="218" w:type="pct"/>
                    <w:shd w:val="clear" w:color="auto" w:fill="auto"/>
                    <w:noWrap/>
                    <w:vAlign w:val="center"/>
                  </w:tcPr>
                  <w:p w:rsidR="00891491" w:rsidRPr="00413B17" w:rsidRDefault="00891491" w:rsidP="00814922">
                    <w:pPr>
                      <w:autoSpaceDE w:val="0"/>
                      <w:autoSpaceDN w:val="0"/>
                      <w:adjustRightInd w:val="0"/>
                      <w:jc w:val="center"/>
                      <w:rPr>
                        <w:sz w:val="18"/>
                        <w:szCs w:val="18"/>
                      </w:rPr>
                    </w:pPr>
                    <w:r w:rsidRPr="00413B17">
                      <w:rPr>
                        <w:sz w:val="18"/>
                        <w:szCs w:val="18"/>
                      </w:rPr>
                      <w:t>/</w:t>
                    </w:r>
                  </w:p>
                </w:tc>
                <w:tc>
                  <w:tcPr>
                    <w:tcW w:w="222" w:type="pct"/>
                    <w:shd w:val="clear" w:color="auto" w:fill="auto"/>
                    <w:vAlign w:val="center"/>
                  </w:tcPr>
                  <w:p w:rsidR="00891491" w:rsidRPr="00413B17" w:rsidRDefault="00891491" w:rsidP="00814922">
                    <w:pPr>
                      <w:autoSpaceDE w:val="0"/>
                      <w:autoSpaceDN w:val="0"/>
                      <w:adjustRightInd w:val="0"/>
                      <w:jc w:val="center"/>
                      <w:rPr>
                        <w:sz w:val="18"/>
                        <w:szCs w:val="18"/>
                      </w:rPr>
                    </w:pPr>
                    <w:r w:rsidRPr="00413B17">
                      <w:rPr>
                        <w:sz w:val="18"/>
                        <w:szCs w:val="18"/>
                      </w:rPr>
                      <w:t>/</w:t>
                    </w:r>
                  </w:p>
                </w:tc>
              </w:tr>
              <w:tr w:rsidR="00891491" w:rsidRPr="00413B17" w:rsidTr="00F933EB">
                <w:trPr>
                  <w:trHeight w:val="398"/>
                </w:trPr>
                <w:tc>
                  <w:tcPr>
                    <w:tcW w:w="3115" w:type="pct"/>
                    <w:gridSpan w:val="7"/>
                    <w:shd w:val="clear" w:color="auto" w:fill="auto"/>
                  </w:tcPr>
                  <w:p w:rsidR="00891491" w:rsidRPr="00413B17" w:rsidRDefault="00891491" w:rsidP="00814922">
                    <w:pPr>
                      <w:autoSpaceDE w:val="0"/>
                      <w:autoSpaceDN w:val="0"/>
                      <w:adjustRightInd w:val="0"/>
                      <w:rPr>
                        <w:sz w:val="18"/>
                        <w:szCs w:val="18"/>
                      </w:rPr>
                    </w:pPr>
                    <w:r w:rsidRPr="00413B17">
                      <w:rPr>
                        <w:rFonts w:hint="eastAsia"/>
                        <w:sz w:val="18"/>
                        <w:szCs w:val="18"/>
                      </w:rPr>
                      <w:t>逾期未收回的本金和收益累计金额（元）</w:t>
                    </w:r>
                  </w:p>
                </w:tc>
                <w:tc>
                  <w:tcPr>
                    <w:tcW w:w="1885" w:type="pct"/>
                    <w:gridSpan w:val="7"/>
                    <w:shd w:val="clear" w:color="auto" w:fill="auto"/>
                  </w:tcPr>
                  <w:p w:rsidR="00891491" w:rsidRPr="00413B17" w:rsidRDefault="00891491" w:rsidP="00814922">
                    <w:pPr>
                      <w:autoSpaceDE w:val="0"/>
                      <w:autoSpaceDN w:val="0"/>
                      <w:adjustRightInd w:val="0"/>
                      <w:jc w:val="right"/>
                      <w:rPr>
                        <w:sz w:val="18"/>
                        <w:szCs w:val="18"/>
                      </w:rPr>
                    </w:pPr>
                    <w:r w:rsidRPr="00413B17">
                      <w:rPr>
                        <w:rFonts w:hint="eastAsia"/>
                        <w:sz w:val="18"/>
                        <w:szCs w:val="18"/>
                      </w:rPr>
                      <w:t>0</w:t>
                    </w:r>
                  </w:p>
                </w:tc>
              </w:tr>
              <w:tr w:rsidR="00891491" w:rsidRPr="00413B17" w:rsidTr="00F933EB">
                <w:trPr>
                  <w:trHeight w:val="398"/>
                </w:trPr>
                <w:tc>
                  <w:tcPr>
                    <w:tcW w:w="998" w:type="pct"/>
                    <w:gridSpan w:val="2"/>
                    <w:shd w:val="clear" w:color="auto" w:fill="auto"/>
                  </w:tcPr>
                  <w:p w:rsidR="00891491" w:rsidRPr="00413B17" w:rsidRDefault="00891491" w:rsidP="00814922">
                    <w:pPr>
                      <w:rPr>
                        <w:color w:val="FF0000"/>
                        <w:sz w:val="18"/>
                        <w:szCs w:val="18"/>
                      </w:rPr>
                    </w:pPr>
                    <w:r w:rsidRPr="00413B17">
                      <w:rPr>
                        <w:rFonts w:hint="eastAsia"/>
                        <w:sz w:val="18"/>
                        <w:szCs w:val="18"/>
                      </w:rPr>
                      <w:t>委托理财的情况说明</w:t>
                    </w:r>
                  </w:p>
                </w:tc>
                <w:tc>
                  <w:tcPr>
                    <w:tcW w:w="4002" w:type="pct"/>
                    <w:gridSpan w:val="12"/>
                    <w:shd w:val="clear" w:color="auto" w:fill="auto"/>
                  </w:tcPr>
                  <w:p w:rsidR="00891491" w:rsidRDefault="005462E5" w:rsidP="00AC739D">
                    <w:pPr>
                      <w:autoSpaceDE w:val="0"/>
                      <w:autoSpaceDN w:val="0"/>
                      <w:adjustRightInd w:val="0"/>
                      <w:rPr>
                        <w:rFonts w:asciiTheme="minorEastAsia" w:hAnsiTheme="minorEastAsia"/>
                        <w:color w:val="000000"/>
                        <w:sz w:val="18"/>
                        <w:szCs w:val="18"/>
                      </w:rPr>
                    </w:pPr>
                    <w:r>
                      <w:rPr>
                        <w:rFonts w:hint="eastAsia"/>
                        <w:sz w:val="18"/>
                        <w:szCs w:val="18"/>
                      </w:rPr>
                      <w:t>A</w:t>
                    </w:r>
                    <w:r w:rsidR="00891491" w:rsidRPr="00413B17">
                      <w:rPr>
                        <w:rFonts w:hint="eastAsia"/>
                        <w:sz w:val="18"/>
                        <w:szCs w:val="18"/>
                      </w:rPr>
                      <w:t>、</w:t>
                    </w:r>
                    <w:r w:rsidR="00891491" w:rsidRPr="00413B17">
                      <w:rPr>
                        <w:rFonts w:asciiTheme="minorEastAsia" w:hAnsiTheme="minorEastAsia"/>
                        <w:color w:val="000000"/>
                        <w:sz w:val="18"/>
                        <w:szCs w:val="18"/>
                      </w:rPr>
                      <w:t>公司六届</w:t>
                    </w:r>
                    <w:r w:rsidR="00891491" w:rsidRPr="00413B17">
                      <w:rPr>
                        <w:rFonts w:asciiTheme="minorEastAsia" w:hAnsiTheme="minorEastAsia" w:hint="eastAsia"/>
                        <w:color w:val="000000"/>
                        <w:sz w:val="18"/>
                        <w:szCs w:val="18"/>
                      </w:rPr>
                      <w:t>十</w:t>
                    </w:r>
                    <w:r w:rsidR="00891491" w:rsidRPr="00413B17">
                      <w:rPr>
                        <w:rFonts w:asciiTheme="minorEastAsia" w:hAnsiTheme="minorEastAsia"/>
                        <w:color w:val="000000"/>
                        <w:sz w:val="18"/>
                        <w:szCs w:val="18"/>
                      </w:rPr>
                      <w:t>八次董事会</w:t>
                    </w:r>
                    <w:r w:rsidR="00AC739D">
                      <w:rPr>
                        <w:rFonts w:asciiTheme="minorEastAsia" w:hAnsiTheme="minorEastAsia" w:hint="eastAsia"/>
                        <w:color w:val="000000"/>
                        <w:sz w:val="18"/>
                        <w:szCs w:val="18"/>
                      </w:rPr>
                      <w:t>及2015年度股东大会</w:t>
                    </w:r>
                    <w:r w:rsidR="00891491" w:rsidRPr="00413B17">
                      <w:rPr>
                        <w:rFonts w:asciiTheme="minorEastAsia" w:hAnsiTheme="minorEastAsia"/>
                        <w:color w:val="000000"/>
                        <w:sz w:val="18"/>
                        <w:szCs w:val="18"/>
                      </w:rPr>
                      <w:t>审议通过《关于使用暂时闲置募集资金投资理财产品的议案》</w:t>
                    </w:r>
                    <w:r w:rsidR="00891491" w:rsidRPr="00413B17">
                      <w:rPr>
                        <w:rFonts w:asciiTheme="minorEastAsia" w:hAnsiTheme="minorEastAsia" w:hint="eastAsia"/>
                        <w:color w:val="000000"/>
                        <w:sz w:val="18"/>
                        <w:szCs w:val="18"/>
                      </w:rPr>
                      <w:t>和《关于使用自有资金投资理财产品的议案》</w:t>
                    </w:r>
                    <w:r w:rsidR="00891491" w:rsidRPr="00413B17">
                      <w:rPr>
                        <w:rFonts w:asciiTheme="minorEastAsia" w:hAnsiTheme="minorEastAsia"/>
                        <w:color w:val="000000"/>
                        <w:sz w:val="18"/>
                        <w:szCs w:val="18"/>
                      </w:rPr>
                      <w:t>，同意公司在不影响募投项目资金需求及企业生产经营的情况下，使用总额不超过人民币40,000万元（含40,000万元）暂时闲置募集资金</w:t>
                    </w:r>
                    <w:r w:rsidR="00891491" w:rsidRPr="00413B17">
                      <w:rPr>
                        <w:rFonts w:asciiTheme="minorEastAsia" w:hAnsiTheme="minorEastAsia" w:hint="eastAsia"/>
                        <w:color w:val="000000"/>
                        <w:sz w:val="18"/>
                        <w:szCs w:val="18"/>
                      </w:rPr>
                      <w:t>和总额不超过20,000万元（含20,000万元）的自有资金</w:t>
                    </w:r>
                    <w:r w:rsidR="00891491" w:rsidRPr="00413B17">
                      <w:rPr>
                        <w:rFonts w:asciiTheme="minorEastAsia" w:hAnsiTheme="minorEastAsia"/>
                        <w:color w:val="000000"/>
                        <w:sz w:val="18"/>
                        <w:szCs w:val="18"/>
                      </w:rPr>
                      <w:t>购买安全性高、流动性好、有保本约定理财产品；</w:t>
                    </w:r>
                    <w:r w:rsidR="00891491" w:rsidRPr="00413B17">
                      <w:rPr>
                        <w:rFonts w:asciiTheme="minorEastAsia" w:hAnsiTheme="minorEastAsia" w:hint="eastAsia"/>
                        <w:color w:val="000000"/>
                        <w:sz w:val="18"/>
                        <w:szCs w:val="18"/>
                      </w:rPr>
                      <w:t>其中募集</w:t>
                    </w:r>
                    <w:r w:rsidR="00891491" w:rsidRPr="00413B17">
                      <w:rPr>
                        <w:rFonts w:asciiTheme="minorEastAsia" w:hAnsiTheme="minorEastAsia"/>
                        <w:color w:val="000000"/>
                        <w:sz w:val="18"/>
                        <w:szCs w:val="18"/>
                      </w:rPr>
                      <w:t>资金使用期限不超过12个月</w:t>
                    </w:r>
                    <w:r w:rsidR="00891491" w:rsidRPr="00413B17">
                      <w:rPr>
                        <w:rFonts w:asciiTheme="minorEastAsia" w:hAnsiTheme="minorEastAsia" w:hint="eastAsia"/>
                        <w:color w:val="000000"/>
                        <w:sz w:val="18"/>
                        <w:szCs w:val="18"/>
                      </w:rPr>
                      <w:t>、自有资金使用期限不超过24个月</w:t>
                    </w:r>
                    <w:r w:rsidR="00891491" w:rsidRPr="00413B17">
                      <w:rPr>
                        <w:rFonts w:asciiTheme="minorEastAsia" w:hAnsiTheme="minorEastAsia"/>
                        <w:color w:val="000000"/>
                        <w:sz w:val="18"/>
                        <w:szCs w:val="18"/>
                      </w:rPr>
                      <w:t>，公司可在使用期限及额度范围内滚动投资。</w:t>
                    </w:r>
                  </w:p>
                  <w:p w:rsidR="00AC739D" w:rsidRPr="00AC739D" w:rsidRDefault="005462E5" w:rsidP="005462E5">
                    <w:pPr>
                      <w:autoSpaceDE w:val="0"/>
                      <w:autoSpaceDN w:val="0"/>
                      <w:adjustRightInd w:val="0"/>
                      <w:rPr>
                        <w:color w:val="00B0F0"/>
                        <w:sz w:val="18"/>
                        <w:szCs w:val="18"/>
                      </w:rPr>
                    </w:pPr>
                    <w:r>
                      <w:rPr>
                        <w:rFonts w:asciiTheme="minorEastAsia" w:hAnsiTheme="minorEastAsia" w:hint="eastAsia"/>
                        <w:sz w:val="18"/>
                        <w:szCs w:val="18"/>
                      </w:rPr>
                      <w:t>B</w:t>
                    </w:r>
                    <w:r w:rsidR="00AC739D" w:rsidRPr="00413B17">
                      <w:rPr>
                        <w:rFonts w:asciiTheme="minorEastAsia" w:hAnsiTheme="minorEastAsia" w:hint="eastAsia"/>
                        <w:sz w:val="18"/>
                        <w:szCs w:val="18"/>
                      </w:rPr>
                      <w:t>、</w:t>
                    </w:r>
                    <w:r w:rsidR="00AC739D" w:rsidRPr="00413B17">
                      <w:rPr>
                        <w:rFonts w:asciiTheme="minorEastAsia" w:hAnsiTheme="minorEastAsia"/>
                        <w:color w:val="000000"/>
                        <w:sz w:val="18"/>
                        <w:szCs w:val="18"/>
                      </w:rPr>
                      <w:t>公司六届</w:t>
                    </w:r>
                    <w:r w:rsidR="00AC739D">
                      <w:rPr>
                        <w:rFonts w:asciiTheme="minorEastAsia" w:hAnsiTheme="minorEastAsia" w:hint="eastAsia"/>
                        <w:color w:val="000000"/>
                        <w:sz w:val="18"/>
                        <w:szCs w:val="18"/>
                      </w:rPr>
                      <w:t>二十六</w:t>
                    </w:r>
                    <w:r w:rsidR="00AC739D" w:rsidRPr="00413B17">
                      <w:rPr>
                        <w:rFonts w:asciiTheme="minorEastAsia" w:hAnsiTheme="minorEastAsia"/>
                        <w:color w:val="000000"/>
                        <w:sz w:val="18"/>
                        <w:szCs w:val="18"/>
                      </w:rPr>
                      <w:t>次董事会</w:t>
                    </w:r>
                    <w:r w:rsidR="00AC739D">
                      <w:rPr>
                        <w:rFonts w:asciiTheme="minorEastAsia" w:hAnsiTheme="minorEastAsia" w:hint="eastAsia"/>
                        <w:color w:val="000000"/>
                        <w:sz w:val="18"/>
                        <w:szCs w:val="18"/>
                      </w:rPr>
                      <w:t>及2016年度股东大会</w:t>
                    </w:r>
                    <w:r w:rsidR="00AC739D" w:rsidRPr="00413B17">
                      <w:rPr>
                        <w:rFonts w:asciiTheme="minorEastAsia" w:hAnsiTheme="minorEastAsia"/>
                        <w:color w:val="000000"/>
                        <w:sz w:val="18"/>
                        <w:szCs w:val="18"/>
                      </w:rPr>
                      <w:t>审议通过《关于使用暂时闲置募集资金投资理财产品的议案》，同意公司在不影响募投项目资金需求及企业生产经营的情况下，使用总额不超过人民币</w:t>
                    </w:r>
                    <w:r w:rsidR="00AC739D">
                      <w:rPr>
                        <w:rFonts w:asciiTheme="minorEastAsia" w:hAnsiTheme="minorEastAsia" w:hint="eastAsia"/>
                        <w:color w:val="000000"/>
                        <w:sz w:val="18"/>
                        <w:szCs w:val="18"/>
                      </w:rPr>
                      <w:t>38</w:t>
                    </w:r>
                    <w:r w:rsidR="00AC739D" w:rsidRPr="00413B17">
                      <w:rPr>
                        <w:rFonts w:asciiTheme="minorEastAsia" w:hAnsiTheme="minorEastAsia"/>
                        <w:color w:val="000000"/>
                        <w:sz w:val="18"/>
                        <w:szCs w:val="18"/>
                      </w:rPr>
                      <w:t>,000万元（含</w:t>
                    </w:r>
                    <w:r w:rsidR="00AC739D">
                      <w:rPr>
                        <w:rFonts w:asciiTheme="minorEastAsia" w:hAnsiTheme="minorEastAsia" w:hint="eastAsia"/>
                        <w:color w:val="000000"/>
                        <w:sz w:val="18"/>
                        <w:szCs w:val="18"/>
                      </w:rPr>
                      <w:t>38</w:t>
                    </w:r>
                    <w:r w:rsidR="00AC739D" w:rsidRPr="00413B17">
                      <w:rPr>
                        <w:rFonts w:asciiTheme="minorEastAsia" w:hAnsiTheme="minorEastAsia"/>
                        <w:color w:val="000000"/>
                        <w:sz w:val="18"/>
                        <w:szCs w:val="18"/>
                      </w:rPr>
                      <w:t>,000万元）暂时闲置募集资金购买安全性高、流动性好、有保本约定理财产品；上述资金使用期限不得超过12个月，公司可在使用期限及额度范围内滚动投资。</w:t>
                    </w:r>
                  </w:p>
                </w:tc>
              </w:tr>
            </w:tbl>
            <w:p w:rsidR="00891491" w:rsidRDefault="00814922" w:rsidP="00535379">
              <w:pPr>
                <w:spacing w:beforeLines="50" w:before="120"/>
              </w:pPr>
              <w:r>
                <w:rPr>
                  <w:rFonts w:hint="eastAsia"/>
                </w:rPr>
                <w:t xml:space="preserve">    d、委托贷款情况</w:t>
              </w:r>
            </w:p>
            <w:p w:rsidR="00B74737" w:rsidRDefault="00B74737" w:rsidP="00814922">
              <w:pPr>
                <w:ind w:firstLineChars="2900" w:firstLine="6090"/>
              </w:pPr>
            </w:p>
            <w:p w:rsidR="00814922" w:rsidRDefault="00814922" w:rsidP="00814922">
              <w:pPr>
                <w:ind w:firstLineChars="2900" w:firstLine="6090"/>
              </w:pPr>
              <w:r>
                <w:rPr>
                  <w:rFonts w:hint="eastAsia"/>
                </w:rPr>
                <w:t>单位: 元  币种:人民币</w:t>
              </w:r>
            </w:p>
            <w:tbl>
              <w:tblPr>
                <w:tblStyle w:val="a6"/>
                <w:tblW w:w="9107" w:type="dxa"/>
                <w:tblLayout w:type="fixed"/>
                <w:tblLook w:val="04A0" w:firstRow="1" w:lastRow="0" w:firstColumn="1" w:lastColumn="0" w:noHBand="0" w:noVBand="1"/>
              </w:tblPr>
              <w:tblGrid>
                <w:gridCol w:w="2081"/>
                <w:gridCol w:w="1300"/>
                <w:gridCol w:w="432"/>
                <w:gridCol w:w="802"/>
                <w:gridCol w:w="664"/>
                <w:gridCol w:w="432"/>
                <w:gridCol w:w="432"/>
                <w:gridCol w:w="432"/>
                <w:gridCol w:w="432"/>
                <w:gridCol w:w="432"/>
                <w:gridCol w:w="806"/>
                <w:gridCol w:w="862"/>
              </w:tblGrid>
              <w:tr w:rsidR="00814922" w:rsidRPr="00B0615B" w:rsidTr="00814922">
                <w:trPr>
                  <w:trHeight w:val="143"/>
                </w:trPr>
                <w:tc>
                  <w:tcPr>
                    <w:tcW w:w="2081"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借款方名称</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委托贷款金额</w:t>
                    </w:r>
                  </w:p>
                </w:tc>
                <w:tc>
                  <w:tcPr>
                    <w:tcW w:w="43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贷款期限</w:t>
                    </w:r>
                  </w:p>
                </w:tc>
                <w:tc>
                  <w:tcPr>
                    <w:tcW w:w="80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贷款利率</w:t>
                    </w:r>
                  </w:p>
                </w:tc>
                <w:tc>
                  <w:tcPr>
                    <w:tcW w:w="664"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借款用途</w:t>
                    </w:r>
                  </w:p>
                </w:tc>
                <w:tc>
                  <w:tcPr>
                    <w:tcW w:w="43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抵押物或担保人</w:t>
                    </w:r>
                  </w:p>
                </w:tc>
                <w:tc>
                  <w:tcPr>
                    <w:tcW w:w="43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是否逾期</w:t>
                    </w:r>
                  </w:p>
                </w:tc>
                <w:tc>
                  <w:tcPr>
                    <w:tcW w:w="43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是否关联交易</w:t>
                    </w:r>
                  </w:p>
                </w:tc>
                <w:tc>
                  <w:tcPr>
                    <w:tcW w:w="43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是否展期</w:t>
                    </w:r>
                  </w:p>
                </w:tc>
                <w:tc>
                  <w:tcPr>
                    <w:tcW w:w="43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是否涉诉</w:t>
                    </w:r>
                  </w:p>
                </w:tc>
                <w:tc>
                  <w:tcPr>
                    <w:tcW w:w="806"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关联关系</w:t>
                    </w:r>
                  </w:p>
                </w:tc>
                <w:tc>
                  <w:tcPr>
                    <w:tcW w:w="862"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投资盈亏</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lastRenderedPageBreak/>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16,000,000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132,159.12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23,000,000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257,846.58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12,500,000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204,934.25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12,000,000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204,245.92 </w:t>
                    </w:r>
                  </w:p>
                </w:tc>
              </w:tr>
              <w:tr w:rsidR="00814922" w:rsidRPr="00B0615B" w:rsidTr="00814922">
                <w:trPr>
                  <w:trHeight w:val="448"/>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福建红旗股份有限公司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10,000,000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206,498.63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福建省永安轴承有限责任公司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8,000,000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110,204.93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福建省永安轴承有限责任公司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17,000,000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262,961.10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11,000,000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4.25%</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190,547.95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福建省永安轴承有限责任公司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15,000,000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216,637.96 </w:t>
                    </w:r>
                  </w:p>
                </w:tc>
              </w:tr>
              <w:tr w:rsidR="00814922" w:rsidRPr="00B0615B" w:rsidTr="00814922">
                <w:trPr>
                  <w:trHeight w:val="448"/>
                </w:trPr>
                <w:tc>
                  <w:tcPr>
                    <w:tcW w:w="2081"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17,000,000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4.25%</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236,301.37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16,500,000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4.25%</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225,821.92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福建红旗股份有限公司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15,000,000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4.25%</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194,383.56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长沙波德冶金材料有限公司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500,000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4.20%</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  7,652.05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16,000,000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150,277.26 </w:t>
                    </w:r>
                  </w:p>
                </w:tc>
              </w:tr>
              <w:tr w:rsidR="00814922" w:rsidRPr="00B0615B" w:rsidTr="00814922">
                <w:trPr>
                  <w:trHeight w:val="448"/>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福建省永安轴承有限公司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10,000,000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142,656.16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长沙波德冶金材料有限公司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1,250,000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16,738.90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福建省三明齿轮箱有限责任公司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23,000,000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4.57%</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130,277.26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闽台龙玛直线科技股份有限公司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10,000,000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4.568%</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57,576.58 </w:t>
                    </w:r>
                  </w:p>
                </w:tc>
              </w:tr>
              <w:tr w:rsidR="00814922" w:rsidRPr="00B0615B" w:rsidTr="00814922">
                <w:trPr>
                  <w:trHeight w:val="61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福建三明齿轮箱有限公司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24,500,000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4.568%</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 133,292.81 </w:t>
                    </w:r>
                  </w:p>
                </w:tc>
              </w:tr>
              <w:tr w:rsidR="00814922" w:rsidRPr="00B0615B" w:rsidTr="00814922">
                <w:trPr>
                  <w:trHeight w:val="448"/>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长沙波德冶金材料有限公司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600,000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4.568%</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  3,679.03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福建红旗股份有限公司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10,000,000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4.250%</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26,780.82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福建永安轴承有限公司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2,000,000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4.568%</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  2,502.74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福建永安轴承有限公司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8,000,000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4.250%</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  9,315.07 </w:t>
                    </w:r>
                  </w:p>
                </w:tc>
              </w:tr>
              <w:tr w:rsidR="00814922" w:rsidRPr="00B0615B" w:rsidTr="00814922">
                <w:trPr>
                  <w:trHeight w:val="463"/>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福建三明齿轮箱有限公司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3,000,000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4.250%</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  2,794.52 </w:t>
                    </w:r>
                  </w:p>
                </w:tc>
              </w:tr>
              <w:tr w:rsidR="00814922" w:rsidRPr="00B0615B" w:rsidTr="00814922">
                <w:trPr>
                  <w:trHeight w:val="448"/>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福建红旗股份有限公司</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3,500,000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1年</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4.785%</w:t>
                    </w:r>
                  </w:p>
                </w:tc>
                <w:tc>
                  <w:tcPr>
                    <w:tcW w:w="664"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806"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862" w:type="dxa"/>
                    <w:tcBorders>
                      <w:top w:val="single" w:sz="4" w:space="0" w:color="auto"/>
                      <w:left w:val="single" w:sz="4" w:space="0" w:color="auto"/>
                      <w:bottom w:val="single" w:sz="4" w:space="0" w:color="auto"/>
                      <w:right w:val="single" w:sz="4" w:space="0" w:color="auto"/>
                    </w:tcBorders>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     917.67 </w:t>
                    </w:r>
                  </w:p>
                </w:tc>
              </w:tr>
              <w:tr w:rsidR="00814922" w:rsidRPr="00B0615B" w:rsidTr="00814922">
                <w:trPr>
                  <w:trHeight w:val="418"/>
                </w:trPr>
                <w:tc>
                  <w:tcPr>
                    <w:tcW w:w="2081"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合计</w:t>
                    </w:r>
                  </w:p>
                </w:tc>
                <w:tc>
                  <w:tcPr>
                    <w:tcW w:w="1300" w:type="dxa"/>
                    <w:tcBorders>
                      <w:top w:val="single" w:sz="4" w:space="0" w:color="auto"/>
                      <w:left w:val="single" w:sz="4" w:space="0" w:color="auto"/>
                      <w:bottom w:val="single" w:sz="4" w:space="0" w:color="auto"/>
                      <w:right w:val="single" w:sz="4" w:space="0" w:color="auto"/>
                    </w:tcBorders>
                    <w:vAlign w:val="center"/>
                    <w:hideMark/>
                  </w:tcPr>
                  <w:p w:rsidR="00814922" w:rsidRPr="00B0615B" w:rsidRDefault="00814922">
                    <w:pPr>
                      <w:widowControl/>
                      <w:jc w:val="righ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285,350,000 </w:t>
                    </w:r>
                  </w:p>
                </w:tc>
                <w:tc>
                  <w:tcPr>
                    <w:tcW w:w="43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80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664"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43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806"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 xml:space="preserve">　</w:t>
                    </w:r>
                  </w:p>
                </w:tc>
                <w:tc>
                  <w:tcPr>
                    <w:tcW w:w="862" w:type="dxa"/>
                    <w:tcBorders>
                      <w:top w:val="single" w:sz="4" w:space="0" w:color="auto"/>
                      <w:left w:val="single" w:sz="4" w:space="0" w:color="auto"/>
                      <w:bottom w:val="single" w:sz="4" w:space="0" w:color="auto"/>
                      <w:right w:val="single" w:sz="4" w:space="0" w:color="auto"/>
                    </w:tcBorders>
                    <w:vAlign w:val="bottom"/>
                    <w:hideMark/>
                  </w:tcPr>
                  <w:p w:rsidR="00814922" w:rsidRPr="00B0615B" w:rsidRDefault="00814922">
                    <w:pPr>
                      <w:widowControl/>
                      <w:jc w:val="left"/>
                      <w:rPr>
                        <w:rFonts w:asciiTheme="minorEastAsia" w:eastAsiaTheme="minorEastAsia" w:hAnsiTheme="minorEastAsia"/>
                        <w:bCs/>
                        <w:sz w:val="18"/>
                        <w:szCs w:val="18"/>
                      </w:rPr>
                    </w:pPr>
                    <w:r w:rsidRPr="00B0615B">
                      <w:rPr>
                        <w:rFonts w:asciiTheme="minorEastAsia" w:eastAsiaTheme="minorEastAsia" w:hAnsiTheme="minorEastAsia"/>
                        <w:bCs/>
                        <w:sz w:val="18"/>
                        <w:szCs w:val="18"/>
                      </w:rPr>
                      <w:t xml:space="preserve">3,127,004.16 </w:t>
                    </w:r>
                  </w:p>
                </w:tc>
              </w:tr>
            </w:tbl>
            <w:p w:rsidR="005462E5" w:rsidRDefault="005462E5" w:rsidP="005462E5">
              <w:r>
                <w:rPr>
                  <w:rFonts w:hint="eastAsia"/>
                </w:rPr>
                <w:lastRenderedPageBreak/>
                <w:t>委托贷款情况说明</w:t>
              </w:r>
            </w:p>
            <w:p w:rsidR="005462E5" w:rsidRDefault="005462E5" w:rsidP="005462E5">
              <w:pPr>
                <w:ind w:firstLineChars="200" w:firstLine="420"/>
                <w:rPr>
                  <w:bCs/>
                  <w:szCs w:val="21"/>
                </w:rPr>
              </w:pPr>
              <w:r>
                <w:rPr>
                  <w:rFonts w:hint="eastAsia"/>
                  <w:szCs w:val="21"/>
                </w:rPr>
                <w:t>A</w:t>
              </w:r>
              <w:r w:rsidRPr="005E207C">
                <w:rPr>
                  <w:rFonts w:hint="eastAsia"/>
                  <w:szCs w:val="21"/>
                </w:rPr>
                <w:t>、</w:t>
              </w:r>
              <w:r w:rsidRPr="005E207C">
                <w:rPr>
                  <w:rFonts w:hint="eastAsia"/>
                </w:rPr>
                <w:t>公司六届</w:t>
              </w:r>
              <w:r>
                <w:rPr>
                  <w:rFonts w:hint="eastAsia"/>
                </w:rPr>
                <w:t>十八</w:t>
              </w:r>
              <w:r w:rsidRPr="005E207C">
                <w:rPr>
                  <w:rFonts w:hint="eastAsia"/>
                </w:rPr>
                <w:t>次董事会</w:t>
              </w:r>
              <w:r w:rsidR="00782FF8" w:rsidRPr="005E207C">
                <w:rPr>
                  <w:rFonts w:hint="eastAsia"/>
                </w:rPr>
                <w:t>及六届</w:t>
              </w:r>
              <w:r w:rsidR="00782FF8">
                <w:rPr>
                  <w:rFonts w:hint="eastAsia"/>
                </w:rPr>
                <w:t>二十六</w:t>
              </w:r>
              <w:r w:rsidR="00782FF8" w:rsidRPr="005E207C">
                <w:rPr>
                  <w:rFonts w:hint="eastAsia"/>
                </w:rPr>
                <w:t>次董事会均</w:t>
              </w:r>
              <w:r w:rsidRPr="005E207C">
                <w:rPr>
                  <w:rFonts w:hint="eastAsia"/>
                </w:rPr>
                <w:t>审议通过</w:t>
              </w:r>
              <w:r w:rsidRPr="005E207C">
                <w:t>"</w:t>
              </w:r>
              <w:r w:rsidRPr="005E207C">
                <w:rPr>
                  <w:rFonts w:hint="eastAsia"/>
                </w:rPr>
                <w:t>关于利用</w:t>
              </w:r>
              <w:r w:rsidRPr="005E207C">
                <w:rPr>
                  <w:rFonts w:hint="eastAsia"/>
                  <w:szCs w:val="21"/>
                </w:rPr>
                <w:t>闲置资金向控股子公司提供贷款</w:t>
              </w:r>
              <w:r w:rsidRPr="005E207C">
                <w:rPr>
                  <w:szCs w:val="21"/>
                </w:rPr>
                <w:t>"</w:t>
              </w:r>
              <w:r w:rsidR="00782FF8">
                <w:rPr>
                  <w:rFonts w:hint="eastAsia"/>
                  <w:szCs w:val="21"/>
                </w:rPr>
                <w:t>的议案，同意公司利用自有闲置资金</w:t>
              </w:r>
              <w:r w:rsidRPr="005E207C">
                <w:rPr>
                  <w:rFonts w:hint="eastAsia"/>
                  <w:szCs w:val="21"/>
                </w:rPr>
                <w:t>向控股子公司提供总额不超过30</w:t>
              </w:r>
              <w:r w:rsidRPr="005E207C">
                <w:rPr>
                  <w:szCs w:val="21"/>
                </w:rPr>
                <w:t>,000</w:t>
              </w:r>
              <w:r w:rsidRPr="005E207C">
                <w:rPr>
                  <w:rFonts w:hint="eastAsia"/>
                  <w:szCs w:val="21"/>
                </w:rPr>
                <w:t>万元的贷款，利率</w:t>
              </w:r>
              <w:r w:rsidRPr="005E207C">
                <w:rPr>
                  <w:rFonts w:hint="eastAsia"/>
                  <w:bCs/>
                  <w:szCs w:val="21"/>
                </w:rPr>
                <w:t>按不低于母公司同期实际的银行贷款利率计算</w:t>
              </w:r>
              <w:r w:rsidR="00782FF8">
                <w:rPr>
                  <w:rFonts w:hint="eastAsia"/>
                  <w:bCs/>
                  <w:szCs w:val="21"/>
                </w:rPr>
                <w:t>；</w:t>
              </w:r>
              <w:r w:rsidRPr="005E207C">
                <w:rPr>
                  <w:rFonts w:hint="eastAsia"/>
                  <w:bCs/>
                  <w:szCs w:val="21"/>
                </w:rPr>
                <w:t>董事会授权公司董事长根据控股子公司的资金需要情况签署贷款合同。</w:t>
              </w:r>
            </w:p>
            <w:p w:rsidR="00F24626" w:rsidRPr="00CD15DA" w:rsidRDefault="005462E5" w:rsidP="005462E5">
              <w:pPr>
                <w:ind w:firstLineChars="200" w:firstLine="420"/>
                <w:rPr>
                  <w:color w:val="FF0000"/>
                  <w:szCs w:val="21"/>
                </w:rPr>
              </w:pPr>
              <w:r>
                <w:rPr>
                  <w:rFonts w:hint="eastAsia"/>
                </w:rPr>
                <w:t>B</w:t>
              </w:r>
              <w:r w:rsidRPr="005E207C">
                <w:rPr>
                  <w:rFonts w:hint="eastAsia"/>
                </w:rPr>
                <w:t>、</w:t>
              </w:r>
              <w:r w:rsidRPr="005E207C">
                <w:rPr>
                  <w:rFonts w:hint="eastAsia"/>
                  <w:szCs w:val="21"/>
                </w:rPr>
                <w:t>公司在董事会授权范围内向控股子公司发放委托贷款，上表列示的委托贷款包括公司</w:t>
              </w:r>
              <w:r>
                <w:rPr>
                  <w:rFonts w:hint="eastAsia"/>
                  <w:szCs w:val="21"/>
                </w:rPr>
                <w:t>201</w:t>
              </w:r>
              <w:r w:rsidR="00782FF8">
                <w:rPr>
                  <w:rFonts w:hint="eastAsia"/>
                  <w:szCs w:val="21"/>
                </w:rPr>
                <w:t>6</w:t>
              </w:r>
              <w:r w:rsidRPr="005E207C">
                <w:rPr>
                  <w:rFonts w:hint="eastAsia"/>
                  <w:szCs w:val="21"/>
                </w:rPr>
                <w:t>年发放并于201</w:t>
              </w:r>
              <w:r w:rsidR="00782FF8">
                <w:rPr>
                  <w:rFonts w:hint="eastAsia"/>
                  <w:szCs w:val="21"/>
                </w:rPr>
                <w:t>7</w:t>
              </w:r>
              <w:r w:rsidRPr="005E207C">
                <w:rPr>
                  <w:rFonts w:hint="eastAsia"/>
                  <w:szCs w:val="21"/>
                </w:rPr>
                <w:t>年到期的委托贷款及报告期发放</w:t>
              </w:r>
              <w:r>
                <w:rPr>
                  <w:rFonts w:hint="eastAsia"/>
                  <w:szCs w:val="21"/>
                </w:rPr>
                <w:t>将</w:t>
              </w:r>
              <w:r w:rsidRPr="005E207C">
                <w:rPr>
                  <w:rFonts w:hint="eastAsia"/>
                  <w:szCs w:val="21"/>
                </w:rPr>
                <w:t>于201</w:t>
              </w:r>
              <w:r w:rsidR="00782FF8">
                <w:rPr>
                  <w:rFonts w:hint="eastAsia"/>
                  <w:szCs w:val="21"/>
                </w:rPr>
                <w:t>8</w:t>
              </w:r>
              <w:r w:rsidRPr="005E207C">
                <w:rPr>
                  <w:rFonts w:hint="eastAsia"/>
                  <w:szCs w:val="21"/>
                </w:rPr>
                <w:t>年到期的委托贷款。</w:t>
              </w:r>
            </w:p>
          </w:sdtContent>
        </w:sdt>
        <w:p w:rsidR="00F24626" w:rsidRDefault="008366FF"/>
      </w:sdtContent>
    </w:sdt>
    <w:sdt>
      <w:sdtPr>
        <w:rPr>
          <w:rFonts w:ascii="宋体" w:hAnsi="宋体" w:cs="宋体" w:hint="eastAsia"/>
          <w:b w:val="0"/>
          <w:bCs w:val="0"/>
          <w:kern w:val="0"/>
          <w:szCs w:val="21"/>
        </w:rPr>
        <w:alias w:val="模块:以公允价值计量的金融资产"/>
        <w:tag w:val="_SEC_e1149f3e433f42c9895dce036b5525db"/>
        <w:id w:val="53147642"/>
        <w:lock w:val="sdtLocked"/>
        <w:placeholder>
          <w:docPart w:val="GBC22222222222222222222222222222"/>
        </w:placeholder>
      </w:sdtPr>
      <w:sdtEndPr/>
      <w:sdtContent>
        <w:p w:rsidR="00F24626" w:rsidRDefault="00D222DD" w:rsidP="00AB46B5">
          <w:pPr>
            <w:pStyle w:val="5"/>
            <w:numPr>
              <w:ilvl w:val="0"/>
              <w:numId w:val="18"/>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53147640"/>
            <w:lock w:val="sdtContentLocked"/>
            <w:placeholder>
              <w:docPart w:val="GBC22222222222222222222222222222"/>
            </w:placeholder>
          </w:sdtPr>
          <w:sdtEndPr/>
          <w:sdtContent>
            <w:p w:rsidR="00F24626" w:rsidRDefault="00CD2D7B">
              <w:pPr>
                <w:rPr>
                  <w:szCs w:val="21"/>
                </w:rPr>
              </w:pPr>
              <w:r>
                <w:rPr>
                  <w:szCs w:val="21"/>
                </w:rPr>
                <w:fldChar w:fldCharType="begin"/>
              </w:r>
              <w:r w:rsidR="00F00D9C">
                <w:rPr>
                  <w:szCs w:val="21"/>
                </w:rPr>
                <w:instrText xml:space="preserve"> MACROBUTTON  SnrToggleCheckbox √适用 </w:instrText>
              </w:r>
              <w:r>
                <w:rPr>
                  <w:szCs w:val="21"/>
                </w:rPr>
                <w:fldChar w:fldCharType="end"/>
              </w:r>
              <w:r>
                <w:rPr>
                  <w:szCs w:val="21"/>
                </w:rPr>
                <w:fldChar w:fldCharType="begin"/>
              </w:r>
              <w:r w:rsidR="00F00D9C">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13d8538a1f944759907f2b446bfead94"/>
            <w:id w:val="53147641"/>
            <w:lock w:val="sdtLocked"/>
            <w:placeholder>
              <w:docPart w:val="GBC22222222222222222222222222222"/>
            </w:placeholder>
          </w:sdtPr>
          <w:sdtEndPr/>
          <w:sdtContent>
            <w:p w:rsidR="00572EB0" w:rsidRDefault="00572EB0" w:rsidP="00572EB0">
              <w:pPr>
                <w:jc w:val="right"/>
                <w:rPr>
                  <w:szCs w:val="21"/>
                </w:rPr>
              </w:pPr>
              <w:r>
                <w:rPr>
                  <w:rFonts w:hint="eastAsia"/>
                </w:rPr>
                <w:t>单位:元 币种:人民币</w:t>
              </w:r>
            </w:p>
            <w:tbl>
              <w:tblPr>
                <w:tblStyle w:val="g1"/>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545"/>
                <w:gridCol w:w="1540"/>
                <w:gridCol w:w="728"/>
                <w:gridCol w:w="1582"/>
                <w:gridCol w:w="1143"/>
                <w:gridCol w:w="1554"/>
                <w:gridCol w:w="704"/>
                <w:gridCol w:w="538"/>
              </w:tblGrid>
              <w:tr w:rsidR="00572EB0" w:rsidRPr="00E71665" w:rsidTr="0084258A">
                <w:tc>
                  <w:tcPr>
                    <w:tcW w:w="71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证券</w:t>
                    </w:r>
                  </w:p>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代码</w:t>
                    </w:r>
                  </w:p>
                </w:tc>
                <w:tc>
                  <w:tcPr>
                    <w:tcW w:w="54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证券</w:t>
                    </w:r>
                  </w:p>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简称</w:t>
                    </w:r>
                  </w:p>
                </w:tc>
                <w:tc>
                  <w:tcPr>
                    <w:tcW w:w="154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最初投资成本</w:t>
                    </w:r>
                  </w:p>
                </w:tc>
                <w:tc>
                  <w:tcPr>
                    <w:tcW w:w="72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占该公司股权比例（%）</w:t>
                    </w:r>
                  </w:p>
                </w:tc>
                <w:tc>
                  <w:tcPr>
                    <w:tcW w:w="158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期末账面值</w:t>
                    </w:r>
                  </w:p>
                </w:tc>
                <w:tc>
                  <w:tcPr>
                    <w:tcW w:w="11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报告期损益</w:t>
                    </w:r>
                  </w:p>
                </w:tc>
                <w:tc>
                  <w:tcPr>
                    <w:tcW w:w="155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报告期所有者权益变动</w:t>
                    </w:r>
                  </w:p>
                </w:tc>
                <w:tc>
                  <w:tcPr>
                    <w:tcW w:w="70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会计核算科目</w:t>
                    </w:r>
                  </w:p>
                </w:tc>
                <w:tc>
                  <w:tcPr>
                    <w:tcW w:w="5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股份</w:t>
                    </w:r>
                  </w:p>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来源</w:t>
                    </w:r>
                  </w:p>
                </w:tc>
              </w:tr>
              <w:tr w:rsidR="00572EB0"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color w:val="008000"/>
                        <w:szCs w:val="21"/>
                      </w:rPr>
                    </w:pPr>
                    <w:r w:rsidRPr="00E71665">
                      <w:rPr>
                        <w:rFonts w:asciiTheme="minorEastAsia" w:eastAsiaTheme="minorEastAsia" w:hAnsiTheme="minorEastAsia" w:hint="eastAsia"/>
                        <w:szCs w:val="21"/>
                      </w:rPr>
                      <w:t>601166</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color w:val="008000"/>
                        <w:szCs w:val="21"/>
                      </w:rPr>
                    </w:pPr>
                    <w:r w:rsidRPr="00E71665">
                      <w:rPr>
                        <w:rFonts w:asciiTheme="minorEastAsia" w:eastAsiaTheme="minorEastAsia" w:hAnsiTheme="minorEastAsia" w:hint="eastAsia"/>
                        <w:szCs w:val="21"/>
                      </w:rPr>
                      <w:t>兴业银行</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color w:val="008000"/>
                        <w:szCs w:val="21"/>
                      </w:rPr>
                    </w:pPr>
                    <w:r w:rsidRPr="00E71665">
                      <w:rPr>
                        <w:rFonts w:asciiTheme="minorEastAsia" w:eastAsiaTheme="minorEastAsia" w:hAnsiTheme="minorEastAsia" w:hint="eastAsia"/>
                        <w:szCs w:val="21"/>
                      </w:rPr>
                      <w:t>476.39</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color w:val="008000"/>
                        <w:szCs w:val="21"/>
                      </w:rPr>
                    </w:pPr>
                    <w:r w:rsidRPr="00E71665">
                      <w:rPr>
                        <w:rFonts w:asciiTheme="minorEastAsia" w:eastAsiaTheme="minorEastAsia" w:hAnsiTheme="minorEastAsia" w:hint="eastAsia"/>
                        <w:szCs w:val="21"/>
                      </w:rPr>
                      <w:t>0.00</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4,956.84 </w:t>
                    </w: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 179.34 </w:t>
                    </w: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211.68</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color w:val="008000"/>
                        <w:szCs w:val="21"/>
                      </w:rPr>
                    </w:pPr>
                    <w:r w:rsidRPr="00E71665">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2EB0" w:rsidRPr="00E71665" w:rsidRDefault="00572EB0" w:rsidP="006A69D4">
                    <w:pPr>
                      <w:jc w:val="center"/>
                      <w:rPr>
                        <w:rFonts w:asciiTheme="minorEastAsia" w:eastAsiaTheme="minorEastAsia" w:hAnsiTheme="minorEastAsia"/>
                        <w:color w:val="008000"/>
                        <w:szCs w:val="21"/>
                      </w:rPr>
                    </w:pPr>
                  </w:p>
                </w:tc>
              </w:tr>
              <w:tr w:rsidR="00572EB0"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600062</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华润双鹤</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657,547.47</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0.01</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796,896.36 </w:t>
                    </w: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151,070.40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2EB0" w:rsidRPr="00E71665" w:rsidRDefault="00572EB0" w:rsidP="006A69D4">
                    <w:pPr>
                      <w:jc w:val="center"/>
                      <w:rPr>
                        <w:rFonts w:asciiTheme="minorEastAsia" w:eastAsiaTheme="minorEastAsia" w:hAnsiTheme="minorEastAsia"/>
                        <w:szCs w:val="21"/>
                      </w:rPr>
                    </w:pPr>
                  </w:p>
                </w:tc>
              </w:tr>
              <w:tr w:rsidR="00572EB0"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600739</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辽宁成大</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657,785.36</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0.00</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423,993.48 </w:t>
                    </w: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1,646.12</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2EB0" w:rsidRPr="00E71665" w:rsidRDefault="00572EB0" w:rsidP="006A69D4">
                    <w:pPr>
                      <w:jc w:val="center"/>
                      <w:rPr>
                        <w:rFonts w:asciiTheme="minorEastAsia" w:eastAsiaTheme="minorEastAsia" w:hAnsiTheme="minorEastAsia"/>
                        <w:szCs w:val="21"/>
                      </w:rPr>
                    </w:pPr>
                  </w:p>
                </w:tc>
              </w:tr>
              <w:tr w:rsidR="00572EB0"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601377</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兴业证券</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E71665"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 xml:space="preserve"> 165,041,894.51 </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0.84</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375,288,579.29 </w:t>
                    </w: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 54,755,193.44</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2EB0" w:rsidRPr="00E71665" w:rsidRDefault="00572EB0" w:rsidP="006A69D4">
                    <w:pPr>
                      <w:jc w:val="center"/>
                      <w:rPr>
                        <w:rFonts w:asciiTheme="minorEastAsia" w:eastAsiaTheme="minorEastAsia" w:hAnsiTheme="minorEastAsia"/>
                        <w:szCs w:val="21"/>
                      </w:rPr>
                    </w:pPr>
                  </w:p>
                </w:tc>
              </w:tr>
              <w:tr w:rsidR="00572EB0"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color w:val="008000"/>
                        <w:szCs w:val="21"/>
                      </w:rPr>
                    </w:pPr>
                    <w:r w:rsidRPr="00E71665">
                      <w:rPr>
                        <w:rFonts w:asciiTheme="minorEastAsia" w:eastAsiaTheme="minorEastAsia" w:hAnsiTheme="minorEastAsia" w:hint="eastAsia"/>
                        <w:szCs w:val="21"/>
                      </w:rPr>
                      <w:t>600065</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color w:val="008000"/>
                        <w:szCs w:val="21"/>
                      </w:rPr>
                    </w:pPr>
                    <w:r w:rsidRPr="00E71665">
                      <w:rPr>
                        <w:rFonts w:asciiTheme="minorEastAsia" w:eastAsiaTheme="minorEastAsia" w:hAnsiTheme="minorEastAsia" w:hint="eastAsia"/>
                        <w:szCs w:val="21"/>
                      </w:rPr>
                      <w:t>天地源</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84,000.00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0.01</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237,124.80 </w:t>
                    </w: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BA0DE3"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3,801.60</w:t>
                    </w:r>
                    <w:r w:rsidR="00572EB0" w:rsidRPr="00E71665">
                      <w:rPr>
                        <w:rFonts w:asciiTheme="minorEastAsia" w:eastAsiaTheme="minorEastAsia" w:hAnsiTheme="minorEastAsia" w:hint="eastAsia"/>
                        <w:szCs w:val="21"/>
                      </w:rPr>
                      <w:t xml:space="preserve"> </w:t>
                    </w: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-15,206.40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color w:val="008000"/>
                        <w:szCs w:val="21"/>
                      </w:rPr>
                    </w:pPr>
                    <w:r w:rsidRPr="00E71665">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2EB0" w:rsidRPr="00E71665" w:rsidRDefault="00572EB0" w:rsidP="006A69D4">
                    <w:pPr>
                      <w:jc w:val="center"/>
                      <w:rPr>
                        <w:rFonts w:asciiTheme="minorEastAsia" w:eastAsiaTheme="minorEastAsia" w:hAnsiTheme="minorEastAsia"/>
                        <w:color w:val="008000"/>
                        <w:szCs w:val="21"/>
                      </w:rPr>
                    </w:pPr>
                  </w:p>
                </w:tc>
              </w:tr>
              <w:tr w:rsidR="00572EB0"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600977</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中国电影</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4,460.00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2EB0" w:rsidRPr="00E71665" w:rsidRDefault="00572EB0" w:rsidP="0084258A">
                    <w:pPr>
                      <w:jc w:val="right"/>
                      <w:rPr>
                        <w:rFonts w:asciiTheme="minorEastAsia" w:eastAsiaTheme="minorEastAsia" w:hAnsiTheme="minorEastAsia"/>
                        <w:szCs w:val="21"/>
                      </w:rPr>
                    </w:pP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9,360.00 </w:t>
                    </w: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ind w:firstLineChars="50" w:firstLine="105"/>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-2,185.00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可供出售金融资</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72EB0" w:rsidRPr="00E71665" w:rsidRDefault="00572EB0" w:rsidP="006A69D4">
                    <w:pPr>
                      <w:jc w:val="center"/>
                      <w:rPr>
                        <w:rFonts w:asciiTheme="minorEastAsia" w:eastAsiaTheme="minorEastAsia" w:hAnsiTheme="minorEastAsia"/>
                        <w:szCs w:val="21"/>
                      </w:rPr>
                    </w:pPr>
                  </w:p>
                </w:tc>
              </w:tr>
              <w:tr w:rsidR="00E71665"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6A69D4">
                    <w:pPr>
                      <w:jc w:val="center"/>
                      <w:rPr>
                        <w:rFonts w:asciiTheme="minorEastAsia" w:eastAsiaTheme="minorEastAsia" w:hAnsiTheme="minorEastAsia"/>
                        <w:szCs w:val="21"/>
                      </w:rPr>
                    </w:pPr>
                    <w:r>
                      <w:rPr>
                        <w:rFonts w:asciiTheme="minorEastAsia" w:eastAsiaTheme="minorEastAsia" w:hAnsiTheme="minorEastAsia" w:hint="eastAsia"/>
                        <w:szCs w:val="21"/>
                      </w:rPr>
                      <w:t>601228</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广州港</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 7,060.48 </w:t>
                    </w: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71665" w:rsidRDefault="00E71665">
                    <w:r w:rsidRPr="00C6500C">
                      <w:rPr>
                        <w:rFonts w:asciiTheme="minorEastAsia" w:eastAsiaTheme="minorEastAsia" w:hAnsiTheme="minorEastAsia" w:hint="eastAsia"/>
                        <w:szCs w:val="21"/>
                      </w:rPr>
                      <w:t>可供出售金融资</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253A32" w:rsidP="006A69D4">
                    <w:pPr>
                      <w:jc w:val="center"/>
                      <w:rPr>
                        <w:rFonts w:asciiTheme="minorEastAsia" w:eastAsiaTheme="minorEastAsia" w:hAnsiTheme="minorEastAsia"/>
                        <w:szCs w:val="21"/>
                      </w:rPr>
                    </w:pPr>
                    <w:r>
                      <w:rPr>
                        <w:rFonts w:asciiTheme="minorEastAsia" w:eastAsiaTheme="minorEastAsia" w:hAnsiTheme="minorEastAsia" w:hint="eastAsia"/>
                        <w:szCs w:val="21"/>
                      </w:rPr>
                      <w:t>申购</w:t>
                    </w:r>
                    <w:r w:rsidR="00E71665">
                      <w:rPr>
                        <w:rFonts w:asciiTheme="minorEastAsia" w:eastAsiaTheme="minorEastAsia" w:hAnsiTheme="minorEastAsia" w:hint="eastAsia"/>
                        <w:szCs w:val="21"/>
                      </w:rPr>
                      <w:t>新股</w:t>
                    </w:r>
                  </w:p>
                </w:tc>
              </w:tr>
              <w:tr w:rsidR="00E71665" w:rsidRPr="00E71665" w:rsidTr="0084258A">
                <w:tc>
                  <w:tcPr>
                    <w:tcW w:w="7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6A69D4">
                    <w:pPr>
                      <w:jc w:val="center"/>
                      <w:rPr>
                        <w:rFonts w:asciiTheme="minorEastAsia" w:eastAsiaTheme="minorEastAsia" w:hAnsiTheme="minorEastAsia"/>
                        <w:szCs w:val="21"/>
                      </w:rPr>
                    </w:pPr>
                    <w:r>
                      <w:rPr>
                        <w:rFonts w:asciiTheme="minorEastAsia" w:eastAsiaTheme="minorEastAsia" w:hAnsiTheme="minorEastAsia" w:hint="eastAsia"/>
                        <w:szCs w:val="21"/>
                      </w:rPr>
                      <w:t>601881</w:t>
                    </w:r>
                  </w:p>
                </w:tc>
                <w:tc>
                  <w:tcPr>
                    <w:tcW w:w="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中国银河</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 xml:space="preserve">5,081.29 </w:t>
                    </w: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E71665" w:rsidP="0084258A">
                    <w:pPr>
                      <w:jc w:val="right"/>
                      <w:rPr>
                        <w:rFonts w:asciiTheme="minorEastAsia" w:eastAsiaTheme="minorEastAsia" w:hAnsiTheme="minorEastAsia"/>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71665" w:rsidRDefault="00E71665">
                    <w:r w:rsidRPr="00C6500C">
                      <w:rPr>
                        <w:rFonts w:asciiTheme="minorEastAsia" w:eastAsiaTheme="minorEastAsia" w:hAnsiTheme="minorEastAsia" w:hint="eastAsia"/>
                        <w:szCs w:val="21"/>
                      </w:rPr>
                      <w:t>可供出售金融资</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71665" w:rsidRPr="00E71665" w:rsidRDefault="00253A32" w:rsidP="006A69D4">
                    <w:pPr>
                      <w:jc w:val="center"/>
                      <w:rPr>
                        <w:rFonts w:asciiTheme="minorEastAsia" w:eastAsiaTheme="minorEastAsia" w:hAnsiTheme="minorEastAsia"/>
                        <w:szCs w:val="21"/>
                      </w:rPr>
                    </w:pPr>
                    <w:r>
                      <w:rPr>
                        <w:rFonts w:asciiTheme="minorEastAsia" w:eastAsiaTheme="minorEastAsia" w:hAnsiTheme="minorEastAsia" w:hint="eastAsia"/>
                        <w:szCs w:val="21"/>
                      </w:rPr>
                      <w:t>申购</w:t>
                    </w:r>
                    <w:r w:rsidR="00E71665">
                      <w:rPr>
                        <w:rFonts w:asciiTheme="minorEastAsia" w:eastAsiaTheme="minorEastAsia" w:hAnsiTheme="minorEastAsia" w:hint="eastAsia"/>
                        <w:szCs w:val="21"/>
                      </w:rPr>
                      <w:t>新股</w:t>
                    </w:r>
                  </w:p>
                </w:tc>
              </w:tr>
              <w:tr w:rsidR="00572EB0" w:rsidRPr="00E71665" w:rsidTr="0084258A">
                <w:trPr>
                  <w:trHeight w:val="470"/>
                </w:trPr>
                <w:tc>
                  <w:tcPr>
                    <w:tcW w:w="126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合计</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 xml:space="preserve">166,446,163.73 </w:t>
                    </w:r>
                  </w:p>
                  <w:p w:rsidR="00572EB0" w:rsidRPr="00E71665" w:rsidRDefault="00572EB0" w:rsidP="0084258A">
                    <w:pPr>
                      <w:jc w:val="right"/>
                      <w:rPr>
                        <w:rFonts w:asciiTheme="minorEastAsia" w:eastAsiaTheme="minorEastAsia" w:hAnsiTheme="minorEastAsia"/>
                        <w:szCs w:val="21"/>
                      </w:rPr>
                    </w:pP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hint="eastAsia"/>
                        <w:szCs w:val="21"/>
                      </w:rPr>
                      <w:t>/</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1665" w:rsidRPr="00E71665" w:rsidRDefault="00E71665"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 xml:space="preserve"> 376,760,910.77 </w:t>
                    </w:r>
                  </w:p>
                  <w:p w:rsidR="00572EB0" w:rsidRPr="00E71665" w:rsidRDefault="00572EB0" w:rsidP="0084258A">
                    <w:pPr>
                      <w:jc w:val="right"/>
                      <w:rPr>
                        <w:rFonts w:asciiTheme="minorEastAsia" w:eastAsiaTheme="minorEastAsia" w:hAnsiTheme="minorEastAsia"/>
                        <w:szCs w:val="21"/>
                      </w:rPr>
                    </w:pPr>
                  </w:p>
                </w:tc>
                <w:tc>
                  <w:tcPr>
                    <w:tcW w:w="11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 xml:space="preserve">16,122.71 </w:t>
                    </w:r>
                  </w:p>
                  <w:p w:rsidR="00572EB0" w:rsidRPr="00E71665" w:rsidRDefault="00572EB0" w:rsidP="0084258A">
                    <w:pPr>
                      <w:jc w:val="right"/>
                      <w:rPr>
                        <w:rFonts w:asciiTheme="minorEastAsia" w:eastAsiaTheme="minorEastAsia" w:hAnsiTheme="minorEastAsia"/>
                        <w:szCs w:val="21"/>
                      </w:rPr>
                    </w:pPr>
                  </w:p>
                </w:tc>
                <w:tc>
                  <w:tcPr>
                    <w:tcW w:w="15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84258A">
                    <w:pPr>
                      <w:jc w:val="right"/>
                      <w:rPr>
                        <w:rFonts w:asciiTheme="minorEastAsia" w:eastAsiaTheme="minorEastAsia" w:hAnsiTheme="minorEastAsia"/>
                        <w:szCs w:val="21"/>
                      </w:rPr>
                    </w:pPr>
                    <w:r w:rsidRPr="00E71665">
                      <w:rPr>
                        <w:rFonts w:asciiTheme="minorEastAsia" w:eastAsiaTheme="minorEastAsia" w:hAnsiTheme="minorEastAsia"/>
                        <w:szCs w:val="21"/>
                      </w:rPr>
                      <w:t xml:space="preserve"> 54,890,730.24 </w:t>
                    </w:r>
                  </w:p>
                  <w:p w:rsidR="00572EB0" w:rsidRPr="00E71665" w:rsidRDefault="00572EB0" w:rsidP="0084258A">
                    <w:pPr>
                      <w:jc w:val="right"/>
                      <w:rPr>
                        <w:rFonts w:asciiTheme="minorEastAsia" w:eastAsiaTheme="minorEastAsia" w:hAnsiTheme="minorEastAsia"/>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EB0" w:rsidRPr="00E71665" w:rsidRDefault="00572EB0" w:rsidP="006A69D4">
                    <w:pPr>
                      <w:jc w:val="center"/>
                      <w:rPr>
                        <w:rFonts w:asciiTheme="minorEastAsia" w:eastAsiaTheme="minorEastAsia" w:hAnsiTheme="minorEastAsia"/>
                        <w:szCs w:val="21"/>
                      </w:rPr>
                    </w:pPr>
                    <w:r w:rsidRPr="00E71665">
                      <w:rPr>
                        <w:rFonts w:asciiTheme="minorEastAsia" w:eastAsiaTheme="minorEastAsia" w:hAnsiTheme="minorEastAsia" w:hint="eastAsia"/>
                        <w:szCs w:val="21"/>
                      </w:rPr>
                      <w:t>/</w:t>
                    </w:r>
                  </w:p>
                </w:tc>
              </w:tr>
            </w:tbl>
            <w:p w:rsidR="00572EB0" w:rsidRDefault="00572EB0" w:rsidP="00535379">
              <w:pPr>
                <w:spacing w:beforeLines="50" w:before="120"/>
                <w:ind w:firstLineChars="200" w:firstLine="420"/>
              </w:pPr>
              <w:r>
                <w:rPr>
                  <w:rFonts w:hint="eastAsia"/>
                </w:rPr>
                <w:t>a、子公司三齿公司期初持有兴业银行294股，报告期持股数未发生变动。</w:t>
              </w:r>
            </w:p>
            <w:p w:rsidR="00572EB0" w:rsidRDefault="00572EB0" w:rsidP="00572EB0">
              <w:pPr>
                <w:ind w:firstLineChars="200" w:firstLine="420"/>
              </w:pPr>
              <w:r>
                <w:rPr>
                  <w:rFonts w:hint="eastAsia"/>
                </w:rPr>
                <w:t>b、2010年1月"闽发证券"破产清算, 经"闽发证券"管理人确认，本公司拥有"闽发证券"破产债权总额为人民币788,344.20元，"闽发证券"因此赔偿本公司辽宁成大股票3643股和双鹤药业股票6752股；三齿公司拥有"闽发证券"破产债权总额为人民币2,603,685.48元，"闽发证券"因此赔偿三齿公司双鹤药业22,300股和辽宁成大12,034股。随后因所持股份上市公司更名或转增扩股原因，报告期末公司合并持有华润双鹤29,052股、辽宁成大23,516股。</w:t>
              </w:r>
            </w:p>
            <w:p w:rsidR="00572EB0" w:rsidRDefault="00572EB0" w:rsidP="00572EB0">
              <w:pPr>
                <w:ind w:firstLineChars="200" w:firstLine="420"/>
              </w:pPr>
              <w:r>
                <w:rPr>
                  <w:rFonts w:hint="eastAsia"/>
                </w:rPr>
                <w:lastRenderedPageBreak/>
                <w:t>c、期初本公司持有兴业证券</w:t>
              </w:r>
              <w:r w:rsidR="00E71665">
                <w:rPr>
                  <w:rFonts w:hint="eastAsia"/>
                </w:rPr>
                <w:t>50</w:t>
              </w:r>
              <w:r>
                <w:rPr>
                  <w:rFonts w:hint="eastAsia"/>
                </w:rPr>
                <w:t>,</w:t>
              </w:r>
              <w:r w:rsidR="00E71665">
                <w:rPr>
                  <w:rFonts w:hint="eastAsia"/>
                </w:rPr>
                <w:t>509</w:t>
              </w:r>
              <w:r>
                <w:rPr>
                  <w:rFonts w:hint="eastAsia"/>
                </w:rPr>
                <w:t>,</w:t>
              </w:r>
              <w:r w:rsidR="00E71665">
                <w:rPr>
                  <w:rFonts w:hint="eastAsia"/>
                </w:rPr>
                <w:t>903</w:t>
              </w:r>
              <w:r>
                <w:rPr>
                  <w:rFonts w:hint="eastAsia"/>
                </w:rPr>
                <w:t>股，</w:t>
              </w:r>
              <w:r w:rsidR="006A69D4">
                <w:rPr>
                  <w:rFonts w:hint="eastAsia"/>
                </w:rPr>
                <w:t>报告期</w:t>
              </w:r>
              <w:r w:rsidR="00E71665">
                <w:rPr>
                  <w:rFonts w:hint="eastAsia"/>
                </w:rPr>
                <w:t>根据</w:t>
              </w:r>
              <w:r w:rsidR="006A69D4">
                <w:rPr>
                  <w:rFonts w:hint="eastAsia"/>
                </w:rPr>
                <w:t>六届二十四次董事会的决议授权，公司出资6684.02万元，通过上交所竞价交易系统购入兴业证券股份8,610,114股，期末共持有兴业证券股份数量50,509,903股。</w:t>
              </w:r>
            </w:p>
            <w:p w:rsidR="00572EB0" w:rsidRPr="00D0395E" w:rsidRDefault="00572EB0" w:rsidP="00572EB0">
              <w:pPr>
                <w:ind w:firstLineChars="200" w:firstLine="420"/>
                <w:rPr>
                  <w:szCs w:val="21"/>
                </w:rPr>
              </w:pPr>
              <w:r>
                <w:rPr>
                  <w:rFonts w:hint="eastAsia"/>
                </w:rPr>
                <w:t>d、三齿公司</w:t>
              </w:r>
              <w:r w:rsidRPr="00D0395E">
                <w:rPr>
                  <w:rFonts w:hint="eastAsia"/>
                  <w:szCs w:val="21"/>
                </w:rPr>
                <w:t>在宝山钢铁股份有限公司特殊钢分公司的长期投资额84000元，因"天地源"并购该公司，三齿公司从而获得39,600股的"天地源"股份；2012年天地源实施资本公积转增方案后，公司共持有天地源47,520股。</w:t>
              </w:r>
            </w:p>
            <w:p w:rsidR="00F24626" w:rsidRDefault="00572EB0" w:rsidP="0096259F">
              <w:pPr>
                <w:ind w:firstLineChars="200" w:firstLine="420"/>
                <w:rPr>
                  <w:szCs w:val="21"/>
                </w:rPr>
              </w:pPr>
              <w:r w:rsidRPr="00D0395E">
                <w:rPr>
                  <w:rFonts w:hint="eastAsia"/>
                  <w:szCs w:val="21"/>
                </w:rPr>
                <w:t>e、报告期公司参与新股网上申购，中签</w:t>
              </w:r>
              <w:r w:rsidR="006A69D4">
                <w:rPr>
                  <w:rFonts w:hint="eastAsia"/>
                  <w:szCs w:val="21"/>
                </w:rPr>
                <w:t>中国银河、广州港</w:t>
              </w:r>
              <w:r w:rsidRPr="00D0395E">
                <w:rPr>
                  <w:rFonts w:hint="eastAsia"/>
                  <w:szCs w:val="21"/>
                </w:rPr>
                <w:t>各1000股</w:t>
              </w:r>
              <w:r w:rsidR="0072220E">
                <w:rPr>
                  <w:rFonts w:hint="eastAsia"/>
                  <w:szCs w:val="21"/>
                </w:rPr>
                <w:t>（已出售）</w:t>
              </w:r>
              <w:r w:rsidRPr="00D0395E">
                <w:rPr>
                  <w:rFonts w:hint="eastAsia"/>
                  <w:szCs w:val="21"/>
                </w:rPr>
                <w:t>。</w:t>
              </w:r>
            </w:p>
          </w:sdtContent>
        </w:sdt>
      </w:sdtContent>
    </w:sdt>
    <w:p w:rsidR="00F24626" w:rsidRDefault="00F24626">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53147645"/>
        <w:lock w:val="sdtLocked"/>
        <w:placeholder>
          <w:docPart w:val="GBC22222222222222222222222222222"/>
        </w:placeholder>
      </w:sdtPr>
      <w:sdtEndPr>
        <w:rPr>
          <w:rFonts w:hint="eastAsia"/>
          <w:color w:val="000000" w:themeColor="text1"/>
          <w:szCs w:val="21"/>
        </w:rPr>
      </w:sdtEndPr>
      <w:sdtContent>
        <w:p w:rsidR="00F24626" w:rsidRDefault="00D222DD" w:rsidP="00AB46B5">
          <w:pPr>
            <w:pStyle w:val="3"/>
            <w:numPr>
              <w:ilvl w:val="0"/>
              <w:numId w:val="7"/>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53147643"/>
            <w:lock w:val="sdtContentLocked"/>
            <w:placeholder>
              <w:docPart w:val="GBC22222222222222222222222222222"/>
            </w:placeholder>
          </w:sdtPr>
          <w:sdtEndPr/>
          <w:sdtContent>
            <w:p w:rsidR="00F24626" w:rsidRDefault="00CD2D7B">
              <w:pPr>
                <w:rPr>
                  <w:rFonts w:asciiTheme="minorEastAsia" w:eastAsiaTheme="minorEastAsia" w:hAnsiTheme="minorEastAsia"/>
                </w:rPr>
              </w:pPr>
              <w:r>
                <w:fldChar w:fldCharType="begin"/>
              </w:r>
              <w:r w:rsidR="005D03B1">
                <w:instrText xml:space="preserve"> MACROBUTTON  SnrToggleCheckbox √适用 </w:instrText>
              </w:r>
              <w:r>
                <w:fldChar w:fldCharType="end"/>
              </w:r>
              <w:r>
                <w:fldChar w:fldCharType="begin"/>
              </w:r>
              <w:r w:rsidR="005D03B1">
                <w:instrText xml:space="preserve"> MACROBUTTON  SnrToggleCheckbox □不适用 </w:instrText>
              </w:r>
              <w:r>
                <w:fldChar w:fldCharType="end"/>
              </w:r>
            </w:p>
          </w:sdtContent>
        </w:sdt>
        <w:sdt>
          <w:sdtPr>
            <w:rPr>
              <w:rFonts w:asciiTheme="minorEastAsia" w:eastAsiaTheme="minorEastAsia" w:hAnsiTheme="minorEastAsia" w:hint="eastAsia"/>
            </w:rPr>
            <w:alias w:val="重大资产和股权出售情况"/>
            <w:tag w:val="_GBC_9cd8839732f849f198bbcd5d106cb7c4"/>
            <w:id w:val="53147644"/>
            <w:lock w:val="sdtLocked"/>
            <w:placeholder>
              <w:docPart w:val="GBC22222222222222222222222222222"/>
            </w:placeholder>
          </w:sdtPr>
          <w:sdtEndPr>
            <w:rPr>
              <w:color w:val="000000" w:themeColor="text1"/>
              <w:szCs w:val="21"/>
            </w:rPr>
          </w:sdtEndPr>
          <w:sdtContent>
            <w:p w:rsidR="00F24626" w:rsidRPr="00B74737" w:rsidRDefault="005D03B1" w:rsidP="005D03B1">
              <w:pPr>
                <w:ind w:firstLineChars="200" w:firstLine="420"/>
                <w:rPr>
                  <w:rFonts w:asciiTheme="minorEastAsia" w:eastAsiaTheme="minorEastAsia" w:hAnsiTheme="minorEastAsia"/>
                  <w:color w:val="000000" w:themeColor="text1"/>
                </w:rPr>
              </w:pPr>
              <w:r w:rsidRPr="00B74737">
                <w:rPr>
                  <w:rFonts w:hint="eastAsia"/>
                  <w:color w:val="000000" w:themeColor="text1"/>
                  <w:szCs w:val="21"/>
                </w:rPr>
                <w:t>公司六届二十六次董事会审议通过了《关于子公司退还国有建设用地使用权的议案》，同意子公司福建金昌龙机械科技有限责任公司（以下简称“金昌龙公司”）与华安县土地收购储备中心签订土地收储协议，由收储方有偿收回金昌龙公司持有的华安县经济开发区九龙工业园4宗国有建设用地使用权，土地总面积289.1295亩，交易价格为金昌龙公司先前缴纳的土地出让金及相关税费净额￥2126.8961万元；由华安县经济开发区据实支付金昌龙公司土地平整土石方工程费用约￥1253.89万元（目前工程款未结清，以实际结算结果为准），以补偿金昌龙公司平整该土地所支出的费用。</w:t>
              </w:r>
              <w:r w:rsidR="00CD11BF" w:rsidRPr="00B74737">
                <w:rPr>
                  <w:rFonts w:hint="eastAsia"/>
                  <w:color w:val="000000" w:themeColor="text1"/>
                  <w:szCs w:val="21"/>
                </w:rPr>
                <w:t>目前土地收储协议已签署，土地出让金及相关税费</w:t>
              </w:r>
              <w:r w:rsidR="00F9288E">
                <w:rPr>
                  <w:rFonts w:hint="eastAsia"/>
                  <w:color w:val="000000" w:themeColor="text1"/>
                  <w:szCs w:val="21"/>
                </w:rPr>
                <w:t>将于8月底</w:t>
              </w:r>
              <w:r w:rsidR="00CD11BF" w:rsidRPr="00B74737">
                <w:rPr>
                  <w:rFonts w:hint="eastAsia"/>
                  <w:color w:val="000000" w:themeColor="text1"/>
                  <w:szCs w:val="21"/>
                </w:rPr>
                <w:t>到位；土地平整土石方工程款待公司结清后，由</w:t>
              </w:r>
              <w:r w:rsidR="00721CF3" w:rsidRPr="00B74737">
                <w:rPr>
                  <w:rFonts w:hint="eastAsia"/>
                  <w:color w:val="000000" w:themeColor="text1"/>
                  <w:szCs w:val="21"/>
                </w:rPr>
                <w:t>华安县</w:t>
              </w:r>
              <w:r w:rsidR="001A77C3" w:rsidRPr="00B74737">
                <w:rPr>
                  <w:rFonts w:hint="eastAsia"/>
                  <w:color w:val="000000" w:themeColor="text1"/>
                  <w:szCs w:val="21"/>
                </w:rPr>
                <w:t>经济开发区支付。</w:t>
              </w:r>
            </w:p>
          </w:sdtContent>
        </w:sdt>
      </w:sdtContent>
    </w:sdt>
    <w:p w:rsidR="00F24626" w:rsidRDefault="00F24626">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53147648"/>
        <w:lock w:val="sdtLocked"/>
        <w:placeholder>
          <w:docPart w:val="GBC22222222222222222222222222222"/>
        </w:placeholder>
      </w:sdtPr>
      <w:sdtEndPr>
        <w:rPr>
          <w:rFonts w:hint="eastAsia"/>
          <w:szCs w:val="24"/>
        </w:rPr>
      </w:sdtEndPr>
      <w:sdtContent>
        <w:p w:rsidR="00F24626" w:rsidRDefault="00D222DD" w:rsidP="00AB46B5">
          <w:pPr>
            <w:pStyle w:val="3"/>
            <w:numPr>
              <w:ilvl w:val="0"/>
              <w:numId w:val="7"/>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53147646"/>
            <w:lock w:val="sdtContentLocked"/>
            <w:placeholder>
              <w:docPart w:val="GBC22222222222222222222222222222"/>
            </w:placeholder>
          </w:sdtPr>
          <w:sdtEndPr/>
          <w:sdtContent>
            <w:p w:rsidR="00F24626" w:rsidRDefault="00CD2D7B">
              <w:r>
                <w:fldChar w:fldCharType="begin"/>
              </w:r>
              <w:r w:rsidR="0072220E">
                <w:instrText xml:space="preserve"> MACROBUTTON  SnrToggleCheckbox √适用 </w:instrText>
              </w:r>
              <w:r>
                <w:fldChar w:fldCharType="end"/>
              </w:r>
              <w:r>
                <w:fldChar w:fldCharType="begin"/>
              </w:r>
              <w:r w:rsidR="0072220E">
                <w:instrText xml:space="preserve"> MACROBUTTON  SnrToggleCheckbox □不适用 </w:instrText>
              </w:r>
              <w:r>
                <w:fldChar w:fldCharType="end"/>
              </w:r>
            </w:p>
          </w:sdtContent>
        </w:sdt>
        <w:sdt>
          <w:sdtPr>
            <w:rPr>
              <w:rFonts w:hint="eastAsia"/>
            </w:rPr>
            <w:alias w:val="主要子公司、参股公司分析"/>
            <w:tag w:val="_GBC_839e73df2f5d460cbcde577c1623d15c"/>
            <w:id w:val="53147647"/>
            <w:lock w:val="sdtLocked"/>
            <w:placeholder>
              <w:docPart w:val="GBC22222222222222222222222222222"/>
            </w:placeholder>
          </w:sdtPr>
          <w:sdtEndPr/>
          <w:sdtContent>
            <w:p w:rsidR="0072220E" w:rsidRDefault="0072220E" w:rsidP="0072220E">
              <w:pPr>
                <w:ind w:firstLine="420"/>
                <w:jc w:val="right"/>
                <w:rPr>
                  <w:szCs w:val="18"/>
                </w:rPr>
              </w:pPr>
              <w:r>
                <w:rPr>
                  <w:rFonts w:hint="eastAsia"/>
                </w:rPr>
                <w:t>单位:万元 币种:人民币</w:t>
              </w:r>
            </w:p>
            <w:p w:rsidR="0072220E" w:rsidRDefault="0072220E" w:rsidP="0072220E">
              <w:pPr>
                <w:ind w:firstLine="420"/>
                <w:rPr>
                  <w:szCs w:val="21"/>
                </w:rPr>
              </w:pPr>
            </w:p>
            <w:tbl>
              <w:tblPr>
                <w:tblStyle w:val="g1"/>
                <w:tblW w:w="9746"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6"/>
                <w:gridCol w:w="851"/>
                <w:gridCol w:w="1134"/>
                <w:gridCol w:w="1134"/>
                <w:gridCol w:w="850"/>
                <w:gridCol w:w="993"/>
                <w:gridCol w:w="850"/>
                <w:gridCol w:w="709"/>
                <w:gridCol w:w="1053"/>
                <w:gridCol w:w="896"/>
              </w:tblGrid>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公司名称</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业务</w:t>
                    </w:r>
                    <w:r w:rsidRPr="00B74737">
                      <w:rPr>
                        <w:rFonts w:asciiTheme="minorEastAsia" w:eastAsiaTheme="minorEastAsia" w:hAnsiTheme="minorEastAsia" w:hint="eastAsia"/>
                        <w:szCs w:val="21"/>
                      </w:rPr>
                      <w:br/>
                      <w:t>性质</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主要产品或服务</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注册资本</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资产</w:t>
                    </w:r>
                  </w:p>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规模</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净资产</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主营</w:t>
                    </w:r>
                  </w:p>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收入</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净利润</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收入</w:t>
                    </w:r>
                  </w:p>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同比</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净利润</w:t>
                    </w:r>
                  </w:p>
                  <w:p w:rsidR="00457449" w:rsidRPr="00B74737" w:rsidRDefault="00457449" w:rsidP="001A77C3">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同比</w:t>
                    </w:r>
                  </w:p>
                </w:tc>
              </w:tr>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szCs w:val="21"/>
                      </w:rPr>
                      <w:t>福建省永轴公司有限责任公司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AG轴承和精密圆锥滚子轴承</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9,264.85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ind w:right="100"/>
                      <w:jc w:val="right"/>
                      <w:rPr>
                        <w:rFonts w:asciiTheme="minorEastAsia" w:eastAsiaTheme="minorEastAsia" w:hAnsiTheme="minorEastAsia"/>
                        <w:szCs w:val="21"/>
                      </w:rPr>
                    </w:pPr>
                    <w:r w:rsidRPr="00B74737">
                      <w:rPr>
                        <w:rFonts w:asciiTheme="minorEastAsia" w:eastAsiaTheme="minorEastAsia" w:hAnsiTheme="minorEastAsia"/>
                        <w:szCs w:val="21"/>
                      </w:rPr>
                      <w:t>28,165</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7,476</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B74737"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 </w:t>
                    </w:r>
                    <w:r w:rsidR="00457449" w:rsidRPr="00B74737">
                      <w:rPr>
                        <w:rFonts w:asciiTheme="minorEastAsia" w:eastAsiaTheme="minorEastAsia" w:hAnsiTheme="minorEastAsia"/>
                        <w:szCs w:val="21"/>
                      </w:rPr>
                      <w:t>7,666</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F816ED" w:rsidP="00F816ED">
                    <w:pPr>
                      <w:jc w:val="both"/>
                      <w:rPr>
                        <w:rFonts w:asciiTheme="minorEastAsia" w:eastAsiaTheme="minorEastAsia" w:hAnsiTheme="minorEastAsia"/>
                        <w:szCs w:val="21"/>
                      </w:rPr>
                    </w:pPr>
                    <w:r>
                      <w:rPr>
                        <w:rFonts w:asciiTheme="minorEastAsia" w:eastAsiaTheme="minorEastAsia" w:hAnsiTheme="minorEastAsia"/>
                        <w:szCs w:val="21"/>
                      </w:rPr>
                      <w:t> </w:t>
                    </w:r>
                    <w:r w:rsidR="00457449" w:rsidRPr="00B74737">
                      <w:rPr>
                        <w:rFonts w:asciiTheme="minorEastAsia" w:eastAsiaTheme="minorEastAsia" w:hAnsiTheme="minorEastAsia"/>
                        <w:szCs w:val="21"/>
                      </w:rPr>
                      <w:t>102</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30.65%</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122.65%</w:t>
                    </w:r>
                  </w:p>
                </w:tc>
              </w:tr>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福建省三明齿轮箱有限责任公司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齿轮及变速箱</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4,988.00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16,482</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 -4,212</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 xml:space="preserve"> 2,564</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F816ED" w:rsidP="00F816ED">
                    <w:pPr>
                      <w:jc w:val="both"/>
                      <w:rPr>
                        <w:rFonts w:asciiTheme="minorEastAsia" w:eastAsiaTheme="minorEastAsia" w:hAnsiTheme="minorEastAsia"/>
                        <w:szCs w:val="21"/>
                      </w:rPr>
                    </w:pPr>
                    <w:r>
                      <w:rPr>
                        <w:rFonts w:asciiTheme="minorEastAsia" w:eastAsiaTheme="minorEastAsia" w:hAnsiTheme="minorEastAsia"/>
                        <w:szCs w:val="21"/>
                      </w:rPr>
                      <w:t> </w:t>
                    </w:r>
                    <w:r w:rsidR="00457449" w:rsidRPr="00B74737">
                      <w:rPr>
                        <w:rFonts w:asciiTheme="minorEastAsia" w:eastAsiaTheme="minorEastAsia" w:hAnsiTheme="minorEastAsia"/>
                        <w:szCs w:val="21"/>
                      </w:rPr>
                      <w:t>-385</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53.10%</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62.40%</w:t>
                    </w:r>
                  </w:p>
                </w:tc>
              </w:tr>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福建金柁汽车转向器有限公司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汽车转向器</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500.00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ind w:right="210"/>
                      <w:jc w:val="right"/>
                      <w:rPr>
                        <w:rFonts w:asciiTheme="minorEastAsia" w:eastAsiaTheme="minorEastAsia" w:hAnsiTheme="minorEastAsia"/>
                        <w:szCs w:val="21"/>
                      </w:rPr>
                    </w:pPr>
                    <w:r w:rsidRPr="00B74737">
                      <w:rPr>
                        <w:rFonts w:asciiTheme="minorEastAsia" w:eastAsiaTheme="minorEastAsia" w:hAnsiTheme="minorEastAsia"/>
                        <w:szCs w:val="21"/>
                      </w:rPr>
                      <w:t xml:space="preserve"> 963</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ind w:right="105"/>
                      <w:jc w:val="right"/>
                      <w:rPr>
                        <w:rFonts w:asciiTheme="minorEastAsia" w:eastAsiaTheme="minorEastAsia" w:hAnsiTheme="minorEastAsia"/>
                        <w:szCs w:val="21"/>
                      </w:rPr>
                    </w:pPr>
                    <w:r w:rsidRPr="00B74737">
                      <w:rPr>
                        <w:rFonts w:asciiTheme="minorEastAsia" w:eastAsiaTheme="minorEastAsia" w:hAnsiTheme="minorEastAsia"/>
                        <w:szCs w:val="21"/>
                      </w:rPr>
                      <w:t>494</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    -  </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F816ED" w:rsidP="00F816ED">
                    <w:pPr>
                      <w:jc w:val="both"/>
                      <w:rPr>
                        <w:rFonts w:asciiTheme="minorEastAsia" w:eastAsiaTheme="minorEastAsia" w:hAnsiTheme="minorEastAsia"/>
                        <w:szCs w:val="21"/>
                      </w:rPr>
                    </w:pPr>
                    <w:r>
                      <w:rPr>
                        <w:rFonts w:asciiTheme="minorEastAsia" w:eastAsiaTheme="minorEastAsia" w:hAnsiTheme="minorEastAsia"/>
                        <w:szCs w:val="21"/>
                      </w:rPr>
                      <w:t> </w:t>
                    </w:r>
                    <w:r w:rsidR="00457449" w:rsidRPr="00B74737">
                      <w:rPr>
                        <w:rFonts w:asciiTheme="minorEastAsia" w:eastAsiaTheme="minorEastAsia" w:hAnsiTheme="minorEastAsia"/>
                        <w:szCs w:val="21"/>
                      </w:rPr>
                      <w:t xml:space="preserve"> 182</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 xml:space="preserve">　</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3314.44%</w:t>
                    </w:r>
                  </w:p>
                </w:tc>
              </w:tr>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漳州市金驰汽车配件有限公司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减震器、消声器、汽车配件、自润滑材料和轴套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500.00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ind w:right="105"/>
                      <w:jc w:val="right"/>
                      <w:rPr>
                        <w:rFonts w:asciiTheme="minorEastAsia" w:eastAsiaTheme="minorEastAsia" w:hAnsiTheme="minorEastAsia"/>
                        <w:szCs w:val="21"/>
                      </w:rPr>
                    </w:pPr>
                    <w:r w:rsidRPr="00B74737">
                      <w:rPr>
                        <w:rFonts w:asciiTheme="minorEastAsia" w:eastAsiaTheme="minorEastAsia" w:hAnsiTheme="minorEastAsia"/>
                        <w:szCs w:val="21"/>
                      </w:rPr>
                      <w:t>1,345</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997</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ind w:right="105"/>
                      <w:jc w:val="right"/>
                      <w:rPr>
                        <w:rFonts w:asciiTheme="minorEastAsia" w:eastAsiaTheme="minorEastAsia" w:hAnsiTheme="minorEastAsia"/>
                        <w:szCs w:val="21"/>
                      </w:rPr>
                    </w:pPr>
                    <w:r w:rsidRPr="00B74737">
                      <w:rPr>
                        <w:rFonts w:asciiTheme="minorEastAsia" w:eastAsiaTheme="minorEastAsia" w:hAnsiTheme="minorEastAsia"/>
                        <w:szCs w:val="21"/>
                      </w:rPr>
                      <w:t>330</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 63</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33.12%</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66.18%</w:t>
                    </w:r>
                  </w:p>
                </w:tc>
              </w:tr>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福建龙冠贸易有限公司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贸易业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一般贸易、钢材购销、在制品销售、国内国际品牌代理等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1000.00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ind w:right="210"/>
                      <w:jc w:val="right"/>
                      <w:rPr>
                        <w:rFonts w:asciiTheme="minorEastAsia" w:eastAsiaTheme="minorEastAsia" w:hAnsiTheme="minorEastAsia"/>
                        <w:szCs w:val="21"/>
                      </w:rPr>
                    </w:pPr>
                    <w:r w:rsidRPr="00B74737">
                      <w:rPr>
                        <w:rFonts w:asciiTheme="minorEastAsia" w:eastAsiaTheme="minorEastAsia" w:hAnsiTheme="minorEastAsia"/>
                        <w:szCs w:val="21"/>
                      </w:rPr>
                      <w:t>132</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   76</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    -  </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B74737" w:rsidP="00F816ED">
                    <w:pPr>
                      <w:jc w:val="both"/>
                      <w:rPr>
                        <w:rFonts w:asciiTheme="minorEastAsia" w:eastAsiaTheme="minorEastAsia" w:hAnsiTheme="minorEastAsia"/>
                        <w:szCs w:val="21"/>
                      </w:rPr>
                    </w:pPr>
                    <w:r w:rsidRPr="00B74737">
                      <w:rPr>
                        <w:rFonts w:asciiTheme="minorEastAsia" w:eastAsiaTheme="minorEastAsia" w:hAnsiTheme="minorEastAsia"/>
                        <w:szCs w:val="21"/>
                      </w:rPr>
                      <w:t> </w:t>
                    </w:r>
                    <w:r w:rsidR="00457449" w:rsidRPr="00B74737">
                      <w:rPr>
                        <w:rFonts w:asciiTheme="minorEastAsia" w:eastAsiaTheme="minorEastAsia" w:hAnsiTheme="minorEastAsia"/>
                        <w:szCs w:val="21"/>
                      </w:rPr>
                      <w:t>-10</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-100.00%</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55.82%</w:t>
                    </w:r>
                  </w:p>
                </w:tc>
              </w:tr>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长沙波德冶金材料有限公司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特种粉末冶金材料、金属和有机复合材料、金</w:t>
                    </w:r>
                    <w:r w:rsidRPr="00B74737">
                      <w:rPr>
                        <w:rFonts w:asciiTheme="minorEastAsia" w:eastAsiaTheme="minorEastAsia" w:hAnsiTheme="minorEastAsia" w:hint="eastAsia"/>
                        <w:bCs/>
                        <w:szCs w:val="21"/>
                      </w:rPr>
                      <w:lastRenderedPageBreak/>
                      <w:t>属陶瓷和超硬材料等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lastRenderedPageBreak/>
                      <w:t xml:space="preserve">125.00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779</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ind w:right="210"/>
                      <w:jc w:val="right"/>
                      <w:rPr>
                        <w:rFonts w:asciiTheme="minorEastAsia" w:eastAsiaTheme="minorEastAsia" w:hAnsiTheme="minorEastAsia"/>
                        <w:szCs w:val="21"/>
                      </w:rPr>
                    </w:pPr>
                    <w:r w:rsidRPr="00B74737">
                      <w:rPr>
                        <w:rFonts w:asciiTheme="minorEastAsia" w:eastAsiaTheme="minorEastAsia" w:hAnsiTheme="minorEastAsia"/>
                        <w:szCs w:val="21"/>
                      </w:rPr>
                      <w:t>313</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ind w:right="210"/>
                      <w:jc w:val="right"/>
                      <w:rPr>
                        <w:rFonts w:asciiTheme="minorEastAsia" w:eastAsiaTheme="minorEastAsia" w:hAnsiTheme="minorEastAsia"/>
                        <w:szCs w:val="21"/>
                      </w:rPr>
                    </w:pPr>
                    <w:r w:rsidRPr="00B74737">
                      <w:rPr>
                        <w:rFonts w:asciiTheme="minorEastAsia" w:eastAsiaTheme="minorEastAsia" w:hAnsiTheme="minorEastAsia"/>
                        <w:szCs w:val="21"/>
                      </w:rPr>
                      <w:t>377</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47</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67.64%</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262.44%</w:t>
                    </w:r>
                  </w:p>
                </w:tc>
              </w:tr>
              <w:tr w:rsidR="00B74737" w:rsidRPr="00B74737" w:rsidTr="00F816ED">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漳州金田机械有限公司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机械及零部件制造、销售</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 50.00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476</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ind w:right="210"/>
                      <w:jc w:val="right"/>
                      <w:rPr>
                        <w:rFonts w:asciiTheme="minorEastAsia" w:eastAsiaTheme="minorEastAsia" w:hAnsiTheme="minorEastAsia"/>
                        <w:szCs w:val="21"/>
                      </w:rPr>
                    </w:pPr>
                    <w:r w:rsidRPr="00B74737">
                      <w:rPr>
                        <w:rFonts w:asciiTheme="minorEastAsia" w:eastAsiaTheme="minorEastAsia" w:hAnsiTheme="minorEastAsia"/>
                        <w:szCs w:val="21"/>
                      </w:rPr>
                      <w:t>104</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ind w:right="105"/>
                      <w:jc w:val="right"/>
                      <w:rPr>
                        <w:rFonts w:asciiTheme="minorEastAsia" w:eastAsiaTheme="minorEastAsia" w:hAnsiTheme="minorEastAsia"/>
                        <w:szCs w:val="21"/>
                      </w:rPr>
                    </w:pPr>
                    <w:r w:rsidRPr="00B74737">
                      <w:rPr>
                        <w:rFonts w:asciiTheme="minorEastAsia" w:eastAsiaTheme="minorEastAsia" w:hAnsiTheme="minorEastAsia"/>
                        <w:szCs w:val="21"/>
                      </w:rPr>
                      <w:t>1,448</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23</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13.97%</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157.82%</w:t>
                    </w:r>
                  </w:p>
                </w:tc>
              </w:tr>
              <w:tr w:rsidR="00B74737" w:rsidRPr="00B74737" w:rsidTr="00F816ED">
                <w:trPr>
                  <w:trHeight w:val="1105"/>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福建金昌龙机械科技有限责任公司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目前处于筹建阶段，未来主要从事轴承、汽车配件等机械零部件的研发、制造和销售；</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10,000.00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25,228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25,053</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-113</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 </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47.01%</w:t>
                    </w:r>
                  </w:p>
                </w:tc>
              </w:tr>
              <w:tr w:rsidR="00B74737" w:rsidRPr="00B74737" w:rsidTr="00F816ED">
                <w:trPr>
                  <w:trHeight w:val="710"/>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新龙轴汽车技术（福建）有限公司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汽车电子产品、汽车机电产品生产销售</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1,000.00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584</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577</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-8</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 </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36.63%</w:t>
                    </w:r>
                  </w:p>
                </w:tc>
              </w:tr>
              <w:tr w:rsidR="00B74737" w:rsidRPr="00B74737" w:rsidTr="00F816ED">
                <w:trPr>
                  <w:trHeight w:val="607"/>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福建红旗股份有限公司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针织机制造、销售</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 xml:space="preserve">9,200.00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7,751</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3,055</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-213</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0.83%</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26.66%</w:t>
                    </w:r>
                  </w:p>
                </w:tc>
              </w:tr>
              <w:tr w:rsidR="00B74737" w:rsidRPr="00B74737" w:rsidTr="00F816ED">
                <w:trPr>
                  <w:trHeight w:val="607"/>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闽台龙玛直线科技股份有限公司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五轴联动数控系统及伺服装置制造；精密滚珠丝杆与直线导轨的研发、生产、销售。</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12,000.00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22,394</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10,299</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520</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-315</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370.07%</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-380.16%</w:t>
                    </w:r>
                  </w:p>
                </w:tc>
              </w:tr>
              <w:tr w:rsidR="00B74737" w:rsidRPr="00B74737" w:rsidTr="00F816ED">
                <w:trPr>
                  <w:trHeight w:val="607"/>
                </w:trPr>
                <w:tc>
                  <w:tcPr>
                    <w:tcW w:w="127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Longxi Bearing USA Inc.</w:t>
                    </w:r>
                  </w:p>
                </w:tc>
                <w:tc>
                  <w:tcPr>
                    <w:tcW w:w="851"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销售服务业</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全球性技术、商业咨询服务</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rPr>
                        <w:rFonts w:asciiTheme="minorEastAsia" w:eastAsiaTheme="minorEastAsia" w:hAnsiTheme="minorEastAsia"/>
                        <w:bCs/>
                        <w:szCs w:val="21"/>
                      </w:rPr>
                    </w:pPr>
                    <w:r w:rsidRPr="00B74737">
                      <w:rPr>
                        <w:rFonts w:asciiTheme="minorEastAsia" w:eastAsiaTheme="minorEastAsia" w:hAnsiTheme="minorEastAsia" w:hint="eastAsia"/>
                        <w:bCs/>
                        <w:szCs w:val="21"/>
                      </w:rPr>
                      <w:t>3万美元</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29</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B74737">
                    <w:pPr>
                      <w:jc w:val="right"/>
                      <w:rPr>
                        <w:rFonts w:asciiTheme="minorEastAsia" w:eastAsiaTheme="minorEastAsia" w:hAnsiTheme="minorEastAsia"/>
                        <w:szCs w:val="21"/>
                      </w:rPr>
                    </w:pPr>
                    <w:r w:rsidRPr="00B74737">
                      <w:rPr>
                        <w:rFonts w:asciiTheme="minorEastAsia" w:eastAsiaTheme="minorEastAsia" w:hAnsiTheme="minorEastAsia"/>
                        <w:szCs w:val="21"/>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1A77C3">
                    <w:pPr>
                      <w:jc w:val="right"/>
                      <w:rPr>
                        <w:rFonts w:asciiTheme="minorEastAsia" w:eastAsiaTheme="minorEastAsia" w:hAnsiTheme="minorEastAsia"/>
                        <w:szCs w:val="21"/>
                      </w:rPr>
                    </w:pPr>
                    <w:r w:rsidRPr="00B74737">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-114</w:t>
                    </w:r>
                  </w:p>
                </w:tc>
                <w:tc>
                  <w:tcPr>
                    <w:tcW w:w="1053"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 </w:t>
                    </w:r>
                  </w:p>
                </w:tc>
                <w:tc>
                  <w:tcPr>
                    <w:tcW w:w="896" w:type="dxa"/>
                    <w:tcBorders>
                      <w:top w:val="single" w:sz="4" w:space="0" w:color="auto"/>
                      <w:left w:val="single" w:sz="4" w:space="0" w:color="auto"/>
                      <w:bottom w:val="single" w:sz="4" w:space="0" w:color="auto"/>
                      <w:right w:val="single" w:sz="4" w:space="0" w:color="auto"/>
                    </w:tcBorders>
                    <w:vAlign w:val="center"/>
                    <w:hideMark/>
                  </w:tcPr>
                  <w:p w:rsidR="00457449" w:rsidRPr="00B74737" w:rsidRDefault="00457449" w:rsidP="00F816ED">
                    <w:pPr>
                      <w:jc w:val="both"/>
                      <w:rPr>
                        <w:rFonts w:asciiTheme="minorEastAsia" w:eastAsiaTheme="minorEastAsia" w:hAnsiTheme="minorEastAsia"/>
                        <w:szCs w:val="21"/>
                      </w:rPr>
                    </w:pPr>
                    <w:r w:rsidRPr="00B74737">
                      <w:rPr>
                        <w:rFonts w:asciiTheme="minorEastAsia" w:eastAsiaTheme="minorEastAsia" w:hAnsiTheme="minorEastAsia"/>
                        <w:szCs w:val="21"/>
                      </w:rPr>
                      <w:t>-98.46%</w:t>
                    </w:r>
                  </w:p>
                </w:tc>
              </w:tr>
            </w:tbl>
            <w:p w:rsidR="00457449" w:rsidRDefault="00457449"/>
            <w:p w:rsidR="0072220E" w:rsidRDefault="0072220E" w:rsidP="0072220E">
              <w:pPr>
                <w:rPr>
                  <w:szCs w:val="21"/>
                </w:rPr>
              </w:pPr>
              <w:r>
                <w:rPr>
                  <w:rFonts w:hint="eastAsia"/>
                  <w:szCs w:val="21"/>
                </w:rPr>
                <w:t>主要子公司经营情况说明：</w:t>
              </w:r>
            </w:p>
            <w:p w:rsidR="0072220E" w:rsidRPr="00B00A7A" w:rsidRDefault="0072220E" w:rsidP="0072220E">
              <w:pPr>
                <w:ind w:firstLineChars="150" w:firstLine="315"/>
                <w:rPr>
                  <w:szCs w:val="21"/>
                </w:rPr>
              </w:pPr>
              <w:r w:rsidRPr="00B00A7A">
                <w:rPr>
                  <w:rFonts w:hint="eastAsia"/>
                  <w:szCs w:val="21"/>
                </w:rPr>
                <w:t>（</w:t>
              </w:r>
              <w:r w:rsidRPr="00B00A7A">
                <w:rPr>
                  <w:rFonts w:ascii="Times New Roman" w:hAnsi="Times New Roman" w:cs="Times New Roman"/>
                  <w:szCs w:val="21"/>
                </w:rPr>
                <w:t>1</w:t>
              </w:r>
              <w:r w:rsidRPr="00B00A7A">
                <w:rPr>
                  <w:rFonts w:hint="eastAsia"/>
                  <w:szCs w:val="21"/>
                </w:rPr>
                <w:t>）</w:t>
              </w:r>
              <w:r w:rsidR="00457449" w:rsidRPr="00457449">
                <w:rPr>
                  <w:szCs w:val="21"/>
                </w:rPr>
                <w:t>永轴公司主要受市场需求反弹影响，主营收入同比增加30.65%；主营业务收入的增加以及受本期计提资产减值损失减少影响，永轴公司净利润同比增加551万元。</w:t>
              </w:r>
            </w:p>
            <w:p w:rsidR="0072220E" w:rsidRPr="00B00A7A" w:rsidRDefault="0072220E" w:rsidP="0072220E">
              <w:pPr>
                <w:ind w:firstLineChars="150" w:firstLine="315"/>
                <w:rPr>
                  <w:szCs w:val="21"/>
                </w:rPr>
              </w:pPr>
              <w:r w:rsidRPr="00B00A7A">
                <w:rPr>
                  <w:rFonts w:hint="eastAsia"/>
                  <w:szCs w:val="21"/>
                </w:rPr>
                <w:t>（</w:t>
              </w:r>
              <w:r w:rsidRPr="00B00A7A">
                <w:rPr>
                  <w:rFonts w:ascii="Times New Roman" w:hAnsi="Times New Roman" w:cs="Times New Roman"/>
                  <w:szCs w:val="21"/>
                </w:rPr>
                <w:t>2</w:t>
              </w:r>
              <w:r w:rsidRPr="00B00A7A">
                <w:rPr>
                  <w:rFonts w:hint="eastAsia"/>
                  <w:szCs w:val="21"/>
                </w:rPr>
                <w:t>）</w:t>
              </w:r>
              <w:r w:rsidR="00457449" w:rsidRPr="00457449">
                <w:rPr>
                  <w:rFonts w:hint="eastAsia"/>
                  <w:szCs w:val="21"/>
                </w:rPr>
                <w:t>三齿公司产品主要配套国内工程机械主机市场，受汽车尾气排放、限制超载、</w:t>
              </w:r>
              <w:r w:rsidR="00457449" w:rsidRPr="00457449">
                <w:rPr>
                  <w:szCs w:val="21"/>
                </w:rPr>
                <w:t>PPP项目投资等政策刺激及存量主机周期性更新的拉动，市场需求出现反弹，报告期主营收入</w:t>
              </w:r>
              <w:r w:rsidR="001843E6">
                <w:rPr>
                  <w:rFonts w:hint="eastAsia"/>
                  <w:szCs w:val="21"/>
                </w:rPr>
                <w:t>增长</w:t>
              </w:r>
              <w:r w:rsidR="00457449" w:rsidRPr="00457449">
                <w:rPr>
                  <w:szCs w:val="21"/>
                </w:rPr>
                <w:t>53.10%；经营规模扩大，企业固定成本及费用得以摊销，且报告期计提存货跌价准备等资产减值损失同比有所减少，</w:t>
              </w:r>
              <w:r w:rsidR="00296F47">
                <w:rPr>
                  <w:rFonts w:hint="eastAsia"/>
                  <w:szCs w:val="21"/>
                </w:rPr>
                <w:t>因此净利润</w:t>
              </w:r>
              <w:r w:rsidR="00457449" w:rsidRPr="00457449">
                <w:rPr>
                  <w:szCs w:val="21"/>
                </w:rPr>
                <w:t>同比减亏639万元。</w:t>
              </w:r>
            </w:p>
            <w:p w:rsidR="00457449" w:rsidRDefault="0072220E" w:rsidP="0072220E">
              <w:pPr>
                <w:ind w:firstLineChars="150" w:firstLine="315"/>
                <w:rPr>
                  <w:szCs w:val="21"/>
                </w:rPr>
              </w:pPr>
              <w:r w:rsidRPr="00B00A7A">
                <w:rPr>
                  <w:rFonts w:hint="eastAsia"/>
                  <w:szCs w:val="21"/>
                </w:rPr>
                <w:t>（</w:t>
              </w:r>
              <w:r w:rsidRPr="00457449">
                <w:rPr>
                  <w:szCs w:val="21"/>
                </w:rPr>
                <w:t>3</w:t>
              </w:r>
              <w:r w:rsidRPr="00B00A7A">
                <w:rPr>
                  <w:rFonts w:hint="eastAsia"/>
                  <w:szCs w:val="21"/>
                </w:rPr>
                <w:t>）</w:t>
              </w:r>
              <w:r w:rsidR="00457449" w:rsidRPr="00457449">
                <w:rPr>
                  <w:rFonts w:hint="eastAsia"/>
                  <w:szCs w:val="21"/>
                </w:rPr>
                <w:t>红旗股份受海外市场</w:t>
              </w:r>
              <w:r w:rsidR="000E4DB0">
                <w:rPr>
                  <w:rFonts w:hint="eastAsia"/>
                  <w:szCs w:val="21"/>
                </w:rPr>
                <w:t>需求</w:t>
              </w:r>
              <w:r w:rsidR="00457449" w:rsidRPr="00457449">
                <w:rPr>
                  <w:rFonts w:hint="eastAsia"/>
                  <w:szCs w:val="21"/>
                </w:rPr>
                <w:t>减少，</w:t>
              </w:r>
              <w:r w:rsidR="000E4DB0">
                <w:rPr>
                  <w:rFonts w:hint="eastAsia"/>
                  <w:szCs w:val="21"/>
                </w:rPr>
                <w:t>但</w:t>
              </w:r>
              <w:r w:rsidR="00296F47">
                <w:rPr>
                  <w:rFonts w:hint="eastAsia"/>
                  <w:szCs w:val="21"/>
                </w:rPr>
                <w:t>报告期</w:t>
              </w:r>
              <w:r w:rsidR="000E4DB0">
                <w:rPr>
                  <w:rFonts w:hint="eastAsia"/>
                  <w:szCs w:val="21"/>
                </w:rPr>
                <w:t>通过拓展</w:t>
              </w:r>
              <w:r w:rsidR="00457449" w:rsidRPr="00457449">
                <w:rPr>
                  <w:rFonts w:hint="eastAsia"/>
                  <w:szCs w:val="21"/>
                </w:rPr>
                <w:t>国内</w:t>
              </w:r>
              <w:r w:rsidR="00296F47">
                <w:rPr>
                  <w:rFonts w:hint="eastAsia"/>
                  <w:szCs w:val="21"/>
                </w:rPr>
                <w:t>市场，国内客户</w:t>
              </w:r>
              <w:r w:rsidR="00457449" w:rsidRPr="00457449">
                <w:rPr>
                  <w:rFonts w:hint="eastAsia"/>
                  <w:szCs w:val="21"/>
                </w:rPr>
                <w:t>订单增加，主营业务收入同比增加</w:t>
              </w:r>
              <w:r w:rsidR="00457449" w:rsidRPr="00457449">
                <w:rPr>
                  <w:szCs w:val="21"/>
                </w:rPr>
                <w:t>0.83%</w:t>
              </w:r>
              <w:r w:rsidR="00296F47">
                <w:rPr>
                  <w:rFonts w:hint="eastAsia"/>
                  <w:szCs w:val="21"/>
                </w:rPr>
                <w:t>，净利润同比增长26.66％</w:t>
              </w:r>
              <w:r w:rsidR="00457449" w:rsidRPr="00457449">
                <w:rPr>
                  <w:szCs w:val="21"/>
                </w:rPr>
                <w:t>。</w:t>
              </w:r>
            </w:p>
            <w:p w:rsidR="0072220E" w:rsidRPr="00B00A7A" w:rsidRDefault="0072220E" w:rsidP="0072220E">
              <w:pPr>
                <w:ind w:firstLineChars="150" w:firstLine="315"/>
                <w:rPr>
                  <w:szCs w:val="21"/>
                </w:rPr>
              </w:pPr>
              <w:r w:rsidRPr="00B00A7A">
                <w:rPr>
                  <w:rFonts w:hint="eastAsia"/>
                  <w:szCs w:val="21"/>
                </w:rPr>
                <w:t>（</w:t>
              </w:r>
              <w:r w:rsidRPr="008B6B25">
                <w:rPr>
                  <w:szCs w:val="21"/>
                </w:rPr>
                <w:t>4</w:t>
              </w:r>
              <w:r w:rsidRPr="00B00A7A">
                <w:rPr>
                  <w:rFonts w:hint="eastAsia"/>
                  <w:szCs w:val="21"/>
                </w:rPr>
                <w:t>）</w:t>
              </w:r>
              <w:r w:rsidR="008C5E4F">
                <w:rPr>
                  <w:rFonts w:hint="eastAsia"/>
                  <w:szCs w:val="21"/>
                </w:rPr>
                <w:t>报告期，</w:t>
              </w:r>
              <w:r w:rsidR="00457449" w:rsidRPr="00457449">
                <w:rPr>
                  <w:rFonts w:hint="eastAsia"/>
                  <w:szCs w:val="21"/>
                </w:rPr>
                <w:t>闽台龙玛</w:t>
              </w:r>
              <w:r w:rsidR="008C5E4F">
                <w:rPr>
                  <w:rFonts w:hint="eastAsia"/>
                  <w:szCs w:val="21"/>
                </w:rPr>
                <w:t>以</w:t>
              </w:r>
              <w:r w:rsidR="00457449" w:rsidRPr="00457449">
                <w:rPr>
                  <w:rFonts w:hint="eastAsia"/>
                  <w:szCs w:val="21"/>
                </w:rPr>
                <w:t>自制生产及转单销售</w:t>
              </w:r>
              <w:r w:rsidR="008C5E4F">
                <w:rPr>
                  <w:rFonts w:hint="eastAsia"/>
                  <w:szCs w:val="21"/>
                </w:rPr>
                <w:t>相结合</w:t>
              </w:r>
              <w:r w:rsidR="00457449" w:rsidRPr="00457449">
                <w:rPr>
                  <w:rFonts w:hint="eastAsia"/>
                  <w:szCs w:val="21"/>
                </w:rPr>
                <w:t>，</w:t>
              </w:r>
              <w:r w:rsidR="008C5E4F">
                <w:rPr>
                  <w:rFonts w:hint="eastAsia"/>
                  <w:szCs w:val="21"/>
                </w:rPr>
                <w:t>虽然</w:t>
              </w:r>
              <w:r w:rsidR="00457449" w:rsidRPr="00457449">
                <w:rPr>
                  <w:rFonts w:hint="eastAsia"/>
                  <w:szCs w:val="21"/>
                </w:rPr>
                <w:t>销售收入同比增加</w:t>
              </w:r>
              <w:r w:rsidR="00457449" w:rsidRPr="00457449">
                <w:rPr>
                  <w:szCs w:val="21"/>
                </w:rPr>
                <w:t>409万元，增幅370.07%</w:t>
              </w:r>
              <w:r w:rsidR="008C5E4F">
                <w:rPr>
                  <w:rFonts w:hint="eastAsia"/>
                  <w:szCs w:val="21"/>
                </w:rPr>
                <w:t>，但</w:t>
              </w:r>
              <w:r w:rsidR="009C425A">
                <w:rPr>
                  <w:rFonts w:hint="eastAsia"/>
                  <w:szCs w:val="21"/>
                </w:rPr>
                <w:t>由于</w:t>
              </w:r>
              <w:r w:rsidR="008C5E4F">
                <w:rPr>
                  <w:rFonts w:hint="eastAsia"/>
                  <w:szCs w:val="21"/>
                </w:rPr>
                <w:t>经营规模</w:t>
              </w:r>
              <w:r w:rsidR="009C425A">
                <w:rPr>
                  <w:rFonts w:hint="eastAsia"/>
                  <w:szCs w:val="21"/>
                </w:rPr>
                <w:t>仍然较</w:t>
              </w:r>
              <w:r w:rsidR="008C5E4F">
                <w:rPr>
                  <w:rFonts w:hint="eastAsia"/>
                  <w:szCs w:val="21"/>
                </w:rPr>
                <w:t>小，且</w:t>
              </w:r>
              <w:r w:rsidR="00457449" w:rsidRPr="00457449">
                <w:rPr>
                  <w:szCs w:val="21"/>
                </w:rPr>
                <w:t>随着</w:t>
              </w:r>
              <w:r w:rsidR="008C5E4F">
                <w:rPr>
                  <w:rFonts w:hint="eastAsia"/>
                  <w:szCs w:val="21"/>
                </w:rPr>
                <w:t>生产</w:t>
              </w:r>
              <w:r w:rsidR="00457449" w:rsidRPr="00457449">
                <w:rPr>
                  <w:szCs w:val="21"/>
                </w:rPr>
                <w:t>设备、人员的逐步到位，期间费用</w:t>
              </w:r>
              <w:r w:rsidR="008C5E4F">
                <w:rPr>
                  <w:rFonts w:hint="eastAsia"/>
                  <w:szCs w:val="21"/>
                </w:rPr>
                <w:t>同步</w:t>
              </w:r>
              <w:r w:rsidR="00457449" w:rsidRPr="00457449">
                <w:rPr>
                  <w:szCs w:val="21"/>
                </w:rPr>
                <w:t>提高，</w:t>
              </w:r>
              <w:r w:rsidR="008C5E4F">
                <w:rPr>
                  <w:rFonts w:hint="eastAsia"/>
                  <w:szCs w:val="21"/>
                </w:rPr>
                <w:t>收入</w:t>
              </w:r>
              <w:r w:rsidR="009C425A">
                <w:rPr>
                  <w:rFonts w:hint="eastAsia"/>
                  <w:szCs w:val="21"/>
                </w:rPr>
                <w:t>的</w:t>
              </w:r>
              <w:r w:rsidR="008C5E4F">
                <w:rPr>
                  <w:rFonts w:hint="eastAsia"/>
                  <w:szCs w:val="21"/>
                </w:rPr>
                <w:t>增加不足以摊销成本费用，</w:t>
              </w:r>
              <w:r w:rsidR="009C425A">
                <w:rPr>
                  <w:rFonts w:hint="eastAsia"/>
                  <w:szCs w:val="21"/>
                </w:rPr>
                <w:t>因此</w:t>
              </w:r>
              <w:r w:rsidR="008C5E4F">
                <w:rPr>
                  <w:rFonts w:hint="eastAsia"/>
                  <w:szCs w:val="21"/>
                </w:rPr>
                <w:t>企业</w:t>
              </w:r>
              <w:r w:rsidR="009C425A">
                <w:rPr>
                  <w:rFonts w:hint="eastAsia"/>
                  <w:szCs w:val="21"/>
                </w:rPr>
                <w:t>经营亏损</w:t>
              </w:r>
              <w:r w:rsidR="00457449" w:rsidRPr="00457449">
                <w:rPr>
                  <w:szCs w:val="21"/>
                </w:rPr>
                <w:t>315万元</w:t>
              </w:r>
              <w:r w:rsidR="00296F47">
                <w:rPr>
                  <w:rFonts w:hint="eastAsia"/>
                  <w:szCs w:val="21"/>
                </w:rPr>
                <w:t>，与去年同比亏损有所增加</w:t>
              </w:r>
              <w:r w:rsidR="00457449" w:rsidRPr="00457449">
                <w:rPr>
                  <w:szCs w:val="21"/>
                </w:rPr>
                <w:t>。</w:t>
              </w:r>
            </w:p>
            <w:p w:rsidR="00F24626" w:rsidRDefault="0072220E" w:rsidP="00457449">
              <w:pPr>
                <w:ind w:firstLineChars="150" w:firstLine="315"/>
              </w:pPr>
              <w:r w:rsidRPr="00B00A7A">
                <w:rPr>
                  <w:rFonts w:hint="eastAsia"/>
                  <w:szCs w:val="21"/>
                </w:rPr>
                <w:t>（5）</w:t>
              </w:r>
              <w:r w:rsidR="00457449" w:rsidRPr="00457449">
                <w:rPr>
                  <w:rFonts w:hint="eastAsia"/>
                  <w:szCs w:val="21"/>
                </w:rPr>
                <w:t>金柁公司</w:t>
              </w:r>
              <w:r w:rsidR="00C94CDB">
                <w:rPr>
                  <w:rFonts w:hint="eastAsia"/>
                  <w:szCs w:val="21"/>
                </w:rPr>
                <w:t>处于</w:t>
              </w:r>
              <w:r w:rsidR="008C5E4F">
                <w:rPr>
                  <w:rFonts w:hint="eastAsia"/>
                  <w:szCs w:val="21"/>
                </w:rPr>
                <w:t>停产</w:t>
              </w:r>
              <w:r w:rsidR="00C94CDB">
                <w:rPr>
                  <w:rFonts w:hint="eastAsia"/>
                  <w:szCs w:val="21"/>
                </w:rPr>
                <w:t>清算阶段，</w:t>
              </w:r>
              <w:r w:rsidR="005C35AE">
                <w:rPr>
                  <w:rFonts w:hint="eastAsia"/>
                  <w:szCs w:val="21"/>
                </w:rPr>
                <w:t>报告期</w:t>
              </w:r>
              <w:r w:rsidR="008C5E4F">
                <w:rPr>
                  <w:rFonts w:hint="eastAsia"/>
                  <w:szCs w:val="21"/>
                </w:rPr>
                <w:t>利润</w:t>
              </w:r>
              <w:r w:rsidR="005C35AE">
                <w:rPr>
                  <w:rFonts w:hint="eastAsia"/>
                  <w:szCs w:val="21"/>
                </w:rPr>
                <w:t>来源于</w:t>
              </w:r>
              <w:r w:rsidR="006C50B4">
                <w:rPr>
                  <w:rFonts w:hint="eastAsia"/>
                  <w:szCs w:val="21"/>
                </w:rPr>
                <w:t>诉讼</w:t>
              </w:r>
              <w:r w:rsidR="00FD3020">
                <w:rPr>
                  <w:rFonts w:hint="eastAsia"/>
                  <w:szCs w:val="21"/>
                </w:rPr>
                <w:t>取得的</w:t>
              </w:r>
              <w:r w:rsidR="006C50B4">
                <w:rPr>
                  <w:rFonts w:hint="eastAsia"/>
                  <w:szCs w:val="21"/>
                </w:rPr>
                <w:t>赔偿款，</w:t>
              </w:r>
              <w:r w:rsidR="005C2E35">
                <w:rPr>
                  <w:rFonts w:hint="eastAsia"/>
                  <w:szCs w:val="21"/>
                </w:rPr>
                <w:t>公司</w:t>
              </w:r>
              <w:r w:rsidR="00FD3020">
                <w:rPr>
                  <w:rFonts w:hint="eastAsia"/>
                  <w:szCs w:val="21"/>
                </w:rPr>
                <w:t>2016年度报告披露金柁公司</w:t>
              </w:r>
              <w:r w:rsidR="00457449" w:rsidRPr="00457449">
                <w:rPr>
                  <w:rFonts w:hint="eastAsia"/>
                  <w:szCs w:val="21"/>
                </w:rPr>
                <w:t>与东南（福建）汽车工业有限公司</w:t>
              </w:r>
              <w:r w:rsidR="006C50B4">
                <w:rPr>
                  <w:rFonts w:hint="eastAsia"/>
                  <w:szCs w:val="21"/>
                </w:rPr>
                <w:t>汽车</w:t>
              </w:r>
              <w:r w:rsidR="00457449" w:rsidRPr="00457449">
                <w:rPr>
                  <w:rFonts w:hint="eastAsia"/>
                  <w:szCs w:val="21"/>
                </w:rPr>
                <w:t>买卖合同纠纷</w:t>
              </w:r>
              <w:r w:rsidR="005C35AE">
                <w:rPr>
                  <w:rFonts w:hint="eastAsia"/>
                  <w:szCs w:val="21"/>
                </w:rPr>
                <w:t>案件</w:t>
              </w:r>
              <w:r w:rsidR="00FD3020">
                <w:rPr>
                  <w:rFonts w:hint="eastAsia"/>
                  <w:szCs w:val="21"/>
                </w:rPr>
                <w:t>法院判决金柁公司</w:t>
              </w:r>
              <w:r w:rsidR="00457449" w:rsidRPr="00457449">
                <w:rPr>
                  <w:rFonts w:hint="eastAsia"/>
                  <w:szCs w:val="21"/>
                </w:rPr>
                <w:t>胜诉，</w:t>
              </w:r>
              <w:r w:rsidR="006C50B4">
                <w:rPr>
                  <w:rFonts w:hint="eastAsia"/>
                  <w:szCs w:val="21"/>
                </w:rPr>
                <w:t>今年2月份金柁公司申请强制执行，</w:t>
              </w:r>
              <w:r w:rsidR="005C2E35">
                <w:rPr>
                  <w:rFonts w:hint="eastAsia"/>
                  <w:szCs w:val="21"/>
                </w:rPr>
                <w:t>报告期</w:t>
              </w:r>
              <w:r w:rsidR="00FD3020">
                <w:rPr>
                  <w:rFonts w:hint="eastAsia"/>
                  <w:szCs w:val="21"/>
                </w:rPr>
                <w:t>可</w:t>
              </w:r>
              <w:r w:rsidR="006C50B4">
                <w:rPr>
                  <w:rFonts w:hint="eastAsia"/>
                  <w:szCs w:val="21"/>
                </w:rPr>
                <w:t>取得</w:t>
              </w:r>
              <w:r w:rsidR="00457449" w:rsidRPr="00457449">
                <w:rPr>
                  <w:szCs w:val="21"/>
                </w:rPr>
                <w:t>转向器开发</w:t>
              </w:r>
              <w:r w:rsidR="006C50B4" w:rsidRPr="00457449">
                <w:rPr>
                  <w:szCs w:val="21"/>
                </w:rPr>
                <w:t>赔偿款</w:t>
              </w:r>
              <w:r w:rsidR="00457449" w:rsidRPr="006C50B4">
                <w:rPr>
                  <w:szCs w:val="21"/>
                </w:rPr>
                <w:t>266万</w:t>
              </w:r>
              <w:r w:rsidR="00457449" w:rsidRPr="00457449">
                <w:rPr>
                  <w:szCs w:val="21"/>
                </w:rPr>
                <w:t>元。</w:t>
              </w:r>
            </w:p>
          </w:sdtContent>
        </w:sdt>
      </w:sdtContent>
    </w:sdt>
    <w:p w:rsidR="00F24626" w:rsidRDefault="00F24626"/>
    <w:sdt>
      <w:sdtPr>
        <w:rPr>
          <w:rFonts w:ascii="宋体" w:hAnsi="宋体" w:cs="宋体"/>
          <w:b w:val="0"/>
          <w:bCs w:val="0"/>
          <w:kern w:val="0"/>
          <w:szCs w:val="24"/>
        </w:rPr>
        <w:alias w:val="模块:公司控制的结构化主体情况"/>
        <w:tag w:val="_SEC_1ac5f271c9c14f569093b3be96ecc8d2"/>
        <w:id w:val="53147651"/>
        <w:lock w:val="sdtLocked"/>
        <w:placeholder>
          <w:docPart w:val="GBC22222222222222222222222222222"/>
        </w:placeholder>
      </w:sdtPr>
      <w:sdtEndPr/>
      <w:sdtContent>
        <w:p w:rsidR="00F24626" w:rsidRDefault="00D222DD" w:rsidP="00AB46B5">
          <w:pPr>
            <w:pStyle w:val="3"/>
            <w:numPr>
              <w:ilvl w:val="0"/>
              <w:numId w:val="7"/>
            </w:numPr>
          </w:pPr>
          <w:r>
            <w:t>公司控制的结构化主体情况</w:t>
          </w:r>
        </w:p>
        <w:sdt>
          <w:sdtPr>
            <w:rPr>
              <w:rFonts w:hint="eastAsia"/>
            </w:rPr>
            <w:alias w:val="是否适用：公司控制的结构化主体情况[双击切换]"/>
            <w:tag w:val="_GBC_6dee8f13bc9a4596ad3e5af6f90f0b8b"/>
            <w:id w:val="53147649"/>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p w:rsidR="00F24626" w:rsidRDefault="00D222DD" w:rsidP="00AB46B5">
      <w:pPr>
        <w:pStyle w:val="2"/>
        <w:numPr>
          <w:ilvl w:val="0"/>
          <w:numId w:val="16"/>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53147654"/>
        <w:lock w:val="sdtLocked"/>
        <w:placeholder>
          <w:docPart w:val="GBC22222222222222222222222222222"/>
        </w:placeholder>
      </w:sdtPr>
      <w:sdtEndPr/>
      <w:sdtContent>
        <w:p w:rsidR="00F24626" w:rsidRDefault="00D222DD" w:rsidP="00AB46B5">
          <w:pPr>
            <w:pStyle w:val="3"/>
            <w:numPr>
              <w:ilvl w:val="0"/>
              <w:numId w:val="32"/>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53147652"/>
            <w:lock w:val="sdtContentLocked"/>
            <w:placeholder>
              <w:docPart w:val="GBC22222222222222222222222222222"/>
            </w:placeholder>
          </w:sdtPr>
          <w:sdtEndPr/>
          <w:sdtContent>
            <w:p w:rsidR="00F24626" w:rsidRDefault="00CD2D7B">
              <w:r>
                <w:fldChar w:fldCharType="begin"/>
              </w:r>
              <w:r w:rsidR="00FC38DE">
                <w:instrText xml:space="preserve"> MACROBUTTON  SnrToggleCheckbox √适用 </w:instrText>
              </w:r>
              <w:r>
                <w:fldChar w:fldCharType="end"/>
              </w:r>
              <w:r>
                <w:fldChar w:fldCharType="begin"/>
              </w:r>
              <w:r w:rsidR="00D222DD">
                <w:instrText xml:space="preserve"> MACROBUTTON  SnrToggleCheckbox □不适用 </w:instrText>
              </w:r>
              <w:r>
                <w:fldChar w:fldCharType="end"/>
              </w:r>
            </w:p>
          </w:sdtContent>
        </w:sdt>
        <w:sdt>
          <w:sdtPr>
            <w:rPr>
              <w:rFonts w:hint="eastAsia"/>
            </w:rPr>
            <w:alias w:val="业绩预告的说明"/>
            <w:tag w:val="_GBC_705e59a5754c45a6b22081ab3b8e1766"/>
            <w:id w:val="53147653"/>
            <w:lock w:val="sdtLocked"/>
            <w:placeholder>
              <w:docPart w:val="GBC22222222222222222222222222222"/>
            </w:placeholder>
          </w:sdtPr>
          <w:sdtEndPr>
            <w:rPr>
              <w:color w:val="000000" w:themeColor="text1"/>
            </w:rPr>
          </w:sdtEndPr>
          <w:sdtContent>
            <w:p w:rsidR="00F24626" w:rsidRPr="00F816ED" w:rsidRDefault="00FC38DE" w:rsidP="008D09D6">
              <w:pPr>
                <w:ind w:firstLineChars="200" w:firstLine="420"/>
                <w:rPr>
                  <w:color w:val="000000" w:themeColor="text1"/>
                </w:rPr>
              </w:pPr>
              <w:r w:rsidRPr="00F816ED">
                <w:rPr>
                  <w:rFonts w:hint="eastAsia"/>
                  <w:color w:val="000000" w:themeColor="text1"/>
                </w:rPr>
                <w:t>今年来，</w:t>
              </w:r>
              <w:r w:rsidR="005975B0" w:rsidRPr="00F816ED">
                <w:rPr>
                  <w:rFonts w:hint="eastAsia"/>
                  <w:color w:val="000000" w:themeColor="text1"/>
                </w:rPr>
                <w:t>在</w:t>
              </w:r>
              <w:r w:rsidRPr="00F816ED">
                <w:rPr>
                  <w:rFonts w:hint="eastAsia"/>
                  <w:color w:val="000000" w:themeColor="text1"/>
                </w:rPr>
                <w:t>政策性投资拉动、主机周期性更新及</w:t>
              </w:r>
              <w:r w:rsidR="00215ED3" w:rsidRPr="00F816ED">
                <w:rPr>
                  <w:rFonts w:hint="eastAsia"/>
                  <w:color w:val="000000" w:themeColor="text1"/>
                </w:rPr>
                <w:t>国家</w:t>
              </w:r>
              <w:r w:rsidRPr="00F816ED">
                <w:rPr>
                  <w:rFonts w:hint="eastAsia"/>
                  <w:color w:val="000000" w:themeColor="text1"/>
                </w:rPr>
                <w:t>“一带一路”</w:t>
              </w:r>
              <w:r w:rsidR="00215ED3" w:rsidRPr="00F816ED">
                <w:rPr>
                  <w:rFonts w:hint="eastAsia"/>
                  <w:color w:val="000000" w:themeColor="text1"/>
                </w:rPr>
                <w:t>战略的</w:t>
              </w:r>
              <w:r w:rsidRPr="00F816ED">
                <w:rPr>
                  <w:rFonts w:hint="eastAsia"/>
                  <w:color w:val="000000" w:themeColor="text1"/>
                </w:rPr>
                <w:t>辐射作用</w:t>
              </w:r>
              <w:r w:rsidR="005975B0" w:rsidRPr="00F816ED">
                <w:rPr>
                  <w:rFonts w:hint="eastAsia"/>
                  <w:color w:val="000000" w:themeColor="text1"/>
                </w:rPr>
                <w:t>等利好因素</w:t>
              </w:r>
              <w:r w:rsidRPr="00F816ED">
                <w:rPr>
                  <w:rFonts w:hint="eastAsia"/>
                  <w:color w:val="000000" w:themeColor="text1"/>
                </w:rPr>
                <w:t>的提振下，</w:t>
              </w:r>
              <w:r w:rsidR="00AF6F48" w:rsidRPr="00F816ED">
                <w:rPr>
                  <w:rFonts w:hint="eastAsia"/>
                  <w:color w:val="000000" w:themeColor="text1"/>
                </w:rPr>
                <w:t>行业景气度持续回暖，上半年国内外市场需求大幅上升，如果不出意外，该增长势头将延续</w:t>
              </w:r>
              <w:r w:rsidR="00CD25E8" w:rsidRPr="00F816ED">
                <w:rPr>
                  <w:rFonts w:hint="eastAsia"/>
                  <w:color w:val="000000" w:themeColor="text1"/>
                </w:rPr>
                <w:t>至今年第三季度乃至整个下半年，因此，与去年同期</w:t>
              </w:r>
              <w:r w:rsidR="006C50B4" w:rsidRPr="00F816ED">
                <w:rPr>
                  <w:rFonts w:hint="eastAsia"/>
                  <w:color w:val="000000" w:themeColor="text1"/>
                </w:rPr>
                <w:t>相比（</w:t>
              </w:r>
              <w:r w:rsidR="009B6D27" w:rsidRPr="00F816ED">
                <w:rPr>
                  <w:rFonts w:hint="eastAsia"/>
                  <w:color w:val="000000" w:themeColor="text1"/>
                </w:rPr>
                <w:t>2016年前三季度归属于上市公司股东净利润为</w:t>
              </w:r>
              <w:r w:rsidR="00CD25E8" w:rsidRPr="00F816ED">
                <w:rPr>
                  <w:rFonts w:hint="eastAsia"/>
                  <w:color w:val="000000" w:themeColor="text1"/>
                </w:rPr>
                <w:t>-432万元</w:t>
              </w:r>
              <w:r w:rsidR="009B6D27" w:rsidRPr="00F816ED">
                <w:rPr>
                  <w:rFonts w:hint="eastAsia"/>
                  <w:color w:val="000000" w:themeColor="text1"/>
                </w:rPr>
                <w:t>）</w:t>
              </w:r>
              <w:r w:rsidR="00AF6F48" w:rsidRPr="00F816ED">
                <w:rPr>
                  <w:rFonts w:hint="eastAsia"/>
                  <w:color w:val="000000" w:themeColor="text1"/>
                </w:rPr>
                <w:t>，</w:t>
              </w:r>
              <w:r w:rsidR="00F25AB4" w:rsidRPr="00F816ED">
                <w:rPr>
                  <w:rFonts w:hint="eastAsia"/>
                  <w:color w:val="000000" w:themeColor="text1"/>
                </w:rPr>
                <w:t>预计</w:t>
              </w:r>
              <w:r w:rsidR="00CD25E8" w:rsidRPr="00F816ED">
                <w:rPr>
                  <w:rFonts w:hint="eastAsia"/>
                  <w:color w:val="000000" w:themeColor="text1"/>
                </w:rPr>
                <w:t>今年前三季度</w:t>
              </w:r>
              <w:bookmarkStart w:id="26" w:name="OLE_LINK1"/>
              <w:bookmarkStart w:id="27" w:name="OLE_LINK2"/>
              <w:r w:rsidR="006C50B4" w:rsidRPr="00F816ED">
                <w:rPr>
                  <w:rFonts w:hint="eastAsia"/>
                  <w:color w:val="000000" w:themeColor="text1"/>
                </w:rPr>
                <w:t>累计</w:t>
              </w:r>
              <w:r w:rsidR="00CD25E8" w:rsidRPr="00F816ED">
                <w:rPr>
                  <w:rFonts w:hint="eastAsia"/>
                  <w:color w:val="000000" w:themeColor="text1"/>
                </w:rPr>
                <w:t>归属于上市公司</w:t>
              </w:r>
              <w:r w:rsidR="009B6D27" w:rsidRPr="00F816ED">
                <w:rPr>
                  <w:rFonts w:hint="eastAsia"/>
                  <w:color w:val="000000" w:themeColor="text1"/>
                </w:rPr>
                <w:t>股东</w:t>
              </w:r>
              <w:r w:rsidR="00CD25E8" w:rsidRPr="00F816ED">
                <w:rPr>
                  <w:rFonts w:hint="eastAsia"/>
                  <w:color w:val="000000" w:themeColor="text1"/>
                </w:rPr>
                <w:t>净利润</w:t>
              </w:r>
              <w:bookmarkEnd w:id="26"/>
              <w:bookmarkEnd w:id="27"/>
              <w:r w:rsidR="001843E6" w:rsidRPr="00F816ED">
                <w:rPr>
                  <w:rFonts w:hint="eastAsia"/>
                  <w:color w:val="000000" w:themeColor="text1"/>
                </w:rPr>
                <w:t>4500</w:t>
              </w:r>
              <w:r w:rsidR="006C50B4" w:rsidRPr="00F816ED">
                <w:rPr>
                  <w:rFonts w:hint="eastAsia"/>
                  <w:color w:val="000000" w:themeColor="text1"/>
                </w:rPr>
                <w:t>万元以上，</w:t>
              </w:r>
              <w:r w:rsidR="00F25AB4" w:rsidRPr="00F816ED">
                <w:rPr>
                  <w:rFonts w:hint="eastAsia"/>
                  <w:color w:val="000000" w:themeColor="text1"/>
                </w:rPr>
                <w:t>增幅</w:t>
              </w:r>
              <w:r w:rsidR="006C50B4" w:rsidRPr="00F816ED">
                <w:rPr>
                  <w:rFonts w:hint="eastAsia"/>
                  <w:color w:val="000000" w:themeColor="text1"/>
                </w:rPr>
                <w:t>有望超过</w:t>
              </w:r>
              <w:r w:rsidR="001843E6" w:rsidRPr="00F816ED">
                <w:rPr>
                  <w:rFonts w:hint="eastAsia"/>
                  <w:color w:val="000000" w:themeColor="text1"/>
                </w:rPr>
                <w:t>1140</w:t>
              </w:r>
              <w:r w:rsidR="00CD25E8" w:rsidRPr="00F816ED">
                <w:rPr>
                  <w:rFonts w:hint="eastAsia"/>
                  <w:color w:val="000000" w:themeColor="text1"/>
                </w:rPr>
                <w:t>％</w:t>
              </w:r>
              <w:r w:rsidR="006C50B4" w:rsidRPr="00F816ED">
                <w:rPr>
                  <w:rFonts w:hint="eastAsia"/>
                  <w:color w:val="000000" w:themeColor="text1"/>
                </w:rPr>
                <w:t>（</w:t>
              </w:r>
              <w:r w:rsidR="008D09D6" w:rsidRPr="00F816ED">
                <w:rPr>
                  <w:rFonts w:hint="eastAsia"/>
                  <w:color w:val="000000" w:themeColor="text1"/>
                </w:rPr>
                <w:t>以绝对值计算）。</w:t>
              </w:r>
            </w:p>
          </w:sdtContent>
        </w:sdt>
        <w:p w:rsidR="00F24626" w:rsidRDefault="008366FF"/>
      </w:sdtContent>
    </w:sdt>
    <w:sdt>
      <w:sdtPr>
        <w:rPr>
          <w:rFonts w:ascii="宋体" w:hAnsi="宋体" w:cs="宋体"/>
          <w:b w:val="0"/>
          <w:bCs w:val="0"/>
          <w:kern w:val="0"/>
          <w:szCs w:val="24"/>
        </w:rPr>
        <w:alias w:val="模块:可能面对的风险"/>
        <w:tag w:val="_SEC_81e2de17d1214ba3b0e3ff89b6c2b65d"/>
        <w:id w:val="53147657"/>
        <w:lock w:val="sdtLocked"/>
        <w:placeholder>
          <w:docPart w:val="GBC22222222222222222222222222222"/>
        </w:placeholder>
      </w:sdtPr>
      <w:sdtEndPr>
        <w:rPr>
          <w:rFonts w:hint="eastAsia"/>
        </w:rPr>
      </w:sdtEndPr>
      <w:sdtContent>
        <w:p w:rsidR="00F24626" w:rsidRDefault="00D222DD" w:rsidP="00AB46B5">
          <w:pPr>
            <w:pStyle w:val="3"/>
            <w:numPr>
              <w:ilvl w:val="0"/>
              <w:numId w:val="32"/>
            </w:numPr>
          </w:pPr>
          <w:r>
            <w:t>可能面对的风险</w:t>
          </w:r>
        </w:p>
        <w:sdt>
          <w:sdtPr>
            <w:rPr>
              <w:rFonts w:hint="eastAsia"/>
            </w:rPr>
            <w:alias w:val="是否适用：可能面对的风险[双击切换]"/>
            <w:tag w:val="_GBC_2a971d8ab5884d3eb5547ede4e1e17c9"/>
            <w:id w:val="53147655"/>
            <w:lock w:val="sdtContentLocked"/>
            <w:placeholder>
              <w:docPart w:val="GBC22222222222222222222222222222"/>
            </w:placeholder>
          </w:sdtPr>
          <w:sdtEndPr/>
          <w:sdtContent>
            <w:p w:rsidR="00F24626" w:rsidRDefault="00CD2D7B">
              <w:r>
                <w:fldChar w:fldCharType="begin"/>
              </w:r>
              <w:r w:rsidR="008D09D6">
                <w:instrText xml:space="preserve"> MACROBUTTON  SnrToggleCheckbox √适用 </w:instrText>
              </w:r>
              <w:r>
                <w:fldChar w:fldCharType="end"/>
              </w:r>
              <w:r>
                <w:fldChar w:fldCharType="begin"/>
              </w:r>
              <w:r w:rsidR="008D09D6">
                <w:instrText xml:space="preserve"> MACROBUTTON  SnrToggleCheckbox □不适用 </w:instrText>
              </w:r>
              <w:r>
                <w:fldChar w:fldCharType="end"/>
              </w:r>
            </w:p>
          </w:sdtContent>
        </w:sdt>
        <w:sdt>
          <w:sdtPr>
            <w:rPr>
              <w:rFonts w:hint="eastAsia"/>
            </w:rPr>
            <w:alias w:val="公司可能面对的风险"/>
            <w:tag w:val="_GBC_6e03b01ba4f1453dbc563404b41bfdbc"/>
            <w:id w:val="53147656"/>
            <w:lock w:val="sdtLocked"/>
            <w:placeholder>
              <w:docPart w:val="GBC22222222222222222222222222222"/>
            </w:placeholder>
          </w:sdtPr>
          <w:sdtEndPr/>
          <w:sdtContent>
            <w:p w:rsidR="008D09D6" w:rsidRDefault="008D09D6" w:rsidP="008D09D6">
              <w:pPr>
                <w:ind w:firstLineChars="200" w:firstLine="420"/>
              </w:pPr>
              <w:r>
                <w:rPr>
                  <w:rFonts w:hint="eastAsia"/>
                </w:rPr>
                <w:t>1、成本费用上升的风险。随着经济的回暖，钢材、人工成本等生产要素价格可能进一步上涨，增大成本压力，压缩盈利空间。</w:t>
              </w:r>
              <w:r>
                <w:rPr>
                  <w:rFonts w:hint="eastAsia"/>
                </w:rPr>
                <w:br/>
                <w:t xml:space="preserve">　　对策：（1）推进降本增效活动，</w:t>
              </w:r>
              <w:r w:rsidRPr="00E019CB">
                <w:rPr>
                  <w:rFonts w:hint="eastAsia"/>
                </w:rPr>
                <w:t>从工艺技术改进与精益化管理着手，深入挖掘成本潜力，提升经营效益；</w:t>
              </w:r>
              <w:r>
                <w:rPr>
                  <w:rFonts w:hint="eastAsia"/>
                </w:rPr>
                <w:t>（2）</w:t>
              </w:r>
              <w:r w:rsidRPr="00E019CB">
                <w:rPr>
                  <w:rFonts w:hint="eastAsia"/>
                </w:rPr>
                <w:t>研制经济型产品，适应多元化需求</w:t>
              </w:r>
              <w:r>
                <w:rPr>
                  <w:rFonts w:hint="eastAsia"/>
                </w:rPr>
                <w:t>；（3）加速高度市场开发，提高产品溢价力，提升盈利空间；（4）发挥协同效应，实施大宗物资集团化采购，提高议价能力。</w:t>
              </w:r>
            </w:p>
            <w:p w:rsidR="008D09D6" w:rsidRDefault="008D09D6" w:rsidP="008D09D6">
              <w:pPr>
                <w:ind w:firstLineChars="200" w:firstLine="420"/>
              </w:pPr>
              <w:r>
                <w:rPr>
                  <w:rFonts w:hint="eastAsia"/>
                </w:rPr>
                <w:t>2、闽台龙玛经营成果低于预期的风险。闽台龙玛从事的滚动功能部件属于全新的业务领域，企业在资源、知识与经验等方面的积累较为薄弱，存在经营目标不能达成的风险。</w:t>
              </w:r>
            </w:p>
            <w:p w:rsidR="008D09D6" w:rsidRDefault="008D09D6" w:rsidP="008D09D6">
              <w:pPr>
                <w:ind w:firstLineChars="200" w:firstLine="420"/>
              </w:pPr>
              <w:r>
                <w:rPr>
                  <w:rFonts w:hint="eastAsia"/>
                </w:rPr>
                <w:t>对策：（1）加快人才队伍建设，增强技术管理人员业务素质与能力，提高企业经营管理水平；（2）加大市场营销力度，建立、完善营销管理体系，打造销售渠道，构建客户资源；（3）加快产品技术自主化步伐，优化制造工艺，提升产品质量，增强市场竞争力；（4）强化内控管理，有效防范存货与应收账款风险。</w:t>
              </w:r>
            </w:p>
            <w:p w:rsidR="008D09D6" w:rsidRDefault="008D09D6" w:rsidP="008D09D6">
              <w:pPr>
                <w:ind w:firstLineChars="200" w:firstLine="420"/>
                <w:rPr>
                  <w:szCs w:val="21"/>
                </w:rPr>
              </w:pPr>
              <w:r>
                <w:rPr>
                  <w:rFonts w:hint="eastAsia"/>
                </w:rPr>
                <w:t>3、人民币汇率风险。欧州作为公司产品最大的出口区域，欧元区宽松的货币政策导致人民币升值，削弱产品出口竞争力，压缩企业利润空间。</w:t>
              </w:r>
              <w:r>
                <w:rPr>
                  <w:rFonts w:hint="eastAsia"/>
                </w:rPr>
                <w:br/>
                <w:t xml:space="preserve">　　对策：公司将继续跟踪和研究汇率政策，通过有效的汇率风险管理措施，最大限度规避汇率波动风险的影响。（1）公司产品出口历史悠久，汇兑风险控制意识较强，与国内外经销商建立了风险共担、利益共享的合作机制，这种机制在历次汇率波动中均得到很好的遵循，实现了互利共赢的目标。（2）强化外币管理，缩短汇兑周期，控制汇率波动的影响。</w:t>
              </w:r>
            </w:p>
            <w:p w:rsidR="00F24626" w:rsidRDefault="008366FF"/>
          </w:sdtContent>
        </w:sdt>
      </w:sdtContent>
    </w:sdt>
    <w:p w:rsidR="00F24626" w:rsidRDefault="00F24626"/>
    <w:sdt>
      <w:sdtPr>
        <w:rPr>
          <w:rFonts w:ascii="宋体" w:hAnsi="宋体" w:cs="宋体"/>
          <w:b w:val="0"/>
          <w:bCs w:val="0"/>
          <w:kern w:val="0"/>
          <w:szCs w:val="24"/>
        </w:rPr>
        <w:alias w:val="模块:其他披露事项"/>
        <w:tag w:val="_SEC_2d00d0d8a1b7409b884a0beb6a447e0d"/>
        <w:id w:val="53147660"/>
        <w:lock w:val="sdtLocked"/>
        <w:placeholder>
          <w:docPart w:val="GBC22222222222222222222222222222"/>
        </w:placeholder>
      </w:sdtPr>
      <w:sdtEndPr/>
      <w:sdtContent>
        <w:p w:rsidR="00F24626" w:rsidRDefault="00D222DD" w:rsidP="00AB46B5">
          <w:pPr>
            <w:pStyle w:val="3"/>
            <w:numPr>
              <w:ilvl w:val="0"/>
              <w:numId w:val="32"/>
            </w:numPr>
          </w:pPr>
          <w:r>
            <w:t>其他披露事项</w:t>
          </w:r>
        </w:p>
        <w:sdt>
          <w:sdtPr>
            <w:rPr>
              <w:rFonts w:hint="eastAsia"/>
            </w:rPr>
            <w:alias w:val="是否适用：董事会其他需要披露的事项[双击切换]"/>
            <w:tag w:val="_GBC_4bd5ba6bf4044aee9ecd40a0c2fc29bf"/>
            <w:id w:val="53147658"/>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bookmarkEnd w:id="21"/>
    <w:bookmarkEnd w:id="20"/>
    <w:p w:rsidR="00F24626" w:rsidRDefault="00F24626"/>
    <w:p w:rsidR="00F24626" w:rsidRDefault="00F24626"/>
    <w:p w:rsidR="00F816ED" w:rsidRDefault="00F816ED"/>
    <w:p w:rsidR="00F24626" w:rsidRDefault="00D222DD">
      <w:pPr>
        <w:pStyle w:val="10"/>
        <w:numPr>
          <w:ilvl w:val="0"/>
          <w:numId w:val="3"/>
        </w:numPr>
      </w:pPr>
      <w:bookmarkStart w:id="28" w:name="_Toc484510568"/>
      <w:r>
        <w:t>重要事项</w:t>
      </w:r>
      <w:bookmarkEnd w:id="28"/>
    </w:p>
    <w:sdt>
      <w:sdtPr>
        <w:rPr>
          <w:rFonts w:ascii="宋体" w:hAnsi="宋体" w:cs="宋体"/>
          <w:b w:val="0"/>
          <w:bCs w:val="0"/>
          <w:kern w:val="0"/>
          <w:szCs w:val="24"/>
        </w:rPr>
        <w:alias w:val="模块:股东大会情况简介"/>
        <w:tag w:val="_SEC_3ae22d0bfcd94a15aff38fa624550b48"/>
        <w:id w:val="53147666"/>
        <w:lock w:val="sdtLocked"/>
        <w:placeholder>
          <w:docPart w:val="GBC22222222222222222222222222222"/>
        </w:placeholder>
      </w:sdtPr>
      <w:sdtEndPr>
        <w:rPr>
          <w:rFonts w:hint="eastAsia"/>
        </w:rPr>
      </w:sdtEndPr>
      <w:sdtContent>
        <w:p w:rsidR="00F24626" w:rsidRDefault="00D222DD" w:rsidP="00AB46B5">
          <w:pPr>
            <w:pStyle w:val="2"/>
            <w:numPr>
              <w:ilvl w:val="0"/>
              <w:numId w:val="37"/>
            </w:numPr>
            <w:spacing w:line="360" w:lineRule="auto"/>
          </w:pPr>
          <w:r>
            <w:t>股东大会情况简介</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65"/>
            <w:gridCol w:w="2407"/>
            <w:gridCol w:w="2166"/>
          </w:tblGrid>
          <w:tr w:rsidR="00F24626" w:rsidTr="00D11029">
            <w:trPr>
              <w:trHeight w:val="165"/>
            </w:trPr>
            <w:tc>
              <w:tcPr>
                <w:tcW w:w="1277" w:type="pct"/>
                <w:vAlign w:val="center"/>
              </w:tcPr>
              <w:p w:rsidR="00F24626" w:rsidRDefault="00D222DD">
                <w:pPr>
                  <w:widowControl w:val="0"/>
                  <w:jc w:val="center"/>
                  <w:rPr>
                    <w:szCs w:val="21"/>
                  </w:rPr>
                </w:pPr>
                <w:r>
                  <w:rPr>
                    <w:szCs w:val="21"/>
                  </w:rPr>
                  <w:t>会议届次</w:t>
                </w:r>
              </w:p>
            </w:tc>
            <w:tc>
              <w:tcPr>
                <w:tcW w:w="1196" w:type="pct"/>
                <w:vAlign w:val="center"/>
              </w:tcPr>
              <w:p w:rsidR="00F24626" w:rsidRDefault="00D222DD">
                <w:pPr>
                  <w:widowControl w:val="0"/>
                  <w:jc w:val="center"/>
                  <w:rPr>
                    <w:szCs w:val="21"/>
                  </w:rPr>
                </w:pPr>
                <w:r>
                  <w:rPr>
                    <w:szCs w:val="21"/>
                  </w:rPr>
                  <w:t>召开日期</w:t>
                </w:r>
              </w:p>
            </w:tc>
            <w:tc>
              <w:tcPr>
                <w:tcW w:w="1330" w:type="pct"/>
                <w:vAlign w:val="center"/>
              </w:tcPr>
              <w:p w:rsidR="00F24626" w:rsidRDefault="00D222DD">
                <w:pPr>
                  <w:widowControl w:val="0"/>
                  <w:jc w:val="center"/>
                  <w:rPr>
                    <w:szCs w:val="21"/>
                  </w:rPr>
                </w:pPr>
                <w:r>
                  <w:rPr>
                    <w:szCs w:val="21"/>
                  </w:rPr>
                  <w:t>决议刊登的指定网站的查询索引</w:t>
                </w:r>
              </w:p>
            </w:tc>
            <w:tc>
              <w:tcPr>
                <w:tcW w:w="1197" w:type="pct"/>
                <w:vAlign w:val="center"/>
              </w:tcPr>
              <w:p w:rsidR="00F24626" w:rsidRDefault="00D222DD">
                <w:pPr>
                  <w:widowControl w:val="0"/>
                  <w:jc w:val="center"/>
                  <w:rPr>
                    <w:szCs w:val="21"/>
                  </w:rPr>
                </w:pPr>
                <w:r>
                  <w:rPr>
                    <w:szCs w:val="21"/>
                  </w:rPr>
                  <w:t>决议刊登的披露日期</w:t>
                </w:r>
              </w:p>
            </w:tc>
          </w:tr>
          <w:sdt>
            <w:sdtPr>
              <w:rPr>
                <w:rFonts w:hint="eastAsia"/>
                <w:szCs w:val="21"/>
              </w:rPr>
              <w:alias w:val="股东大会情况"/>
              <w:tag w:val="_TUP_23eb487759fc41b6a2a06b40dd3fe0d9"/>
              <w:id w:val="53147665"/>
              <w:lock w:val="sdtLocked"/>
            </w:sdtPr>
            <w:sdtEndPr>
              <w:rPr>
                <w:color w:val="333399"/>
              </w:rPr>
            </w:sdtEndPr>
            <w:sdtContent>
              <w:tr w:rsidR="00F24626" w:rsidTr="00D11029">
                <w:trPr>
                  <w:trHeight w:val="195"/>
                </w:trPr>
                <w:sdt>
                  <w:sdtPr>
                    <w:rPr>
                      <w:rFonts w:hint="eastAsia"/>
                      <w:szCs w:val="21"/>
                    </w:rPr>
                    <w:alias w:val="股东大会届次"/>
                    <w:tag w:val="_GBC_6bc4a484fcfc4c8f80baa59de8a4270a"/>
                    <w:id w:val="53147661"/>
                    <w:lock w:val="sdtLocked"/>
                  </w:sdtPr>
                  <w:sdtEndPr/>
                  <w:sdtContent>
                    <w:tc>
                      <w:tcPr>
                        <w:tcW w:w="1277" w:type="pct"/>
                      </w:tcPr>
                      <w:p w:rsidR="00F24626" w:rsidRDefault="00381668" w:rsidP="00381668">
                        <w:pPr>
                          <w:widowControl w:val="0"/>
                          <w:jc w:val="both"/>
                          <w:rPr>
                            <w:szCs w:val="21"/>
                          </w:rPr>
                        </w:pPr>
                        <w:r>
                          <w:rPr>
                            <w:rFonts w:hint="eastAsia"/>
                            <w:szCs w:val="21"/>
                          </w:rPr>
                          <w:t>龙溪股份2016年年度股东大会</w:t>
                        </w:r>
                      </w:p>
                    </w:tc>
                  </w:sdtContent>
                </w:sdt>
                <w:sdt>
                  <w:sdtPr>
                    <w:rPr>
                      <w:szCs w:val="21"/>
                    </w:rPr>
                    <w:alias w:val="股东大会召开日期"/>
                    <w:tag w:val="_GBC_2566bd9b889e42218b24ce9747441ec3"/>
                    <w:id w:val="53147662"/>
                    <w:lock w:val="sdtLocked"/>
                  </w:sdtPr>
                  <w:sdtEndPr/>
                  <w:sdtContent>
                    <w:tc>
                      <w:tcPr>
                        <w:tcW w:w="1196" w:type="pct"/>
                      </w:tcPr>
                      <w:p w:rsidR="00F24626" w:rsidRDefault="00381668" w:rsidP="00381668">
                        <w:pPr>
                          <w:widowControl w:val="0"/>
                          <w:jc w:val="both"/>
                          <w:rPr>
                            <w:szCs w:val="21"/>
                          </w:rPr>
                        </w:pPr>
                        <w:r>
                          <w:rPr>
                            <w:rFonts w:hint="eastAsia"/>
                            <w:szCs w:val="21"/>
                          </w:rPr>
                          <w:t>2017-5-25</w:t>
                        </w:r>
                      </w:p>
                    </w:tc>
                  </w:sdtContent>
                </w:sdt>
                <w:sdt>
                  <w:sdtPr>
                    <w:rPr>
                      <w:szCs w:val="21"/>
                    </w:rPr>
                    <w:alias w:val="股东大会决议刊登的指定网站的查询索引"/>
                    <w:tag w:val="_GBC_90d7a06e403b46a796247e2dc340a1b2"/>
                    <w:id w:val="53147663"/>
                    <w:lock w:val="sdtLocked"/>
                  </w:sdtPr>
                  <w:sdtEndPr/>
                  <w:sdtContent>
                    <w:tc>
                      <w:tcPr>
                        <w:tcW w:w="1330" w:type="pct"/>
                      </w:tcPr>
                      <w:p w:rsidR="00F24626" w:rsidRDefault="00381668" w:rsidP="00381668">
                        <w:pPr>
                          <w:widowControl w:val="0"/>
                          <w:jc w:val="both"/>
                          <w:rPr>
                            <w:szCs w:val="21"/>
                          </w:rPr>
                        </w:pPr>
                        <w:r>
                          <w:rPr>
                            <w:rFonts w:hint="eastAsia"/>
                            <w:szCs w:val="21"/>
                          </w:rPr>
                          <w:t>上海证券交易所网站（</w:t>
                        </w:r>
                        <w:hyperlink r:id="rId16" w:history="1">
                          <w:r w:rsidRPr="00A57991">
                            <w:rPr>
                              <w:rStyle w:val="a3"/>
                              <w:rFonts w:cs="宋体" w:hint="eastAsia"/>
                              <w:szCs w:val="21"/>
                            </w:rPr>
                            <w:t>www.sse.com.cn</w:t>
                          </w:r>
                        </w:hyperlink>
                        <w:r>
                          <w:rPr>
                            <w:rFonts w:hint="eastAsia"/>
                            <w:szCs w:val="21"/>
                          </w:rPr>
                          <w:t>）</w:t>
                        </w:r>
                      </w:p>
                    </w:tc>
                  </w:sdtContent>
                </w:sdt>
                <w:sdt>
                  <w:sdtPr>
                    <w:rPr>
                      <w:szCs w:val="21"/>
                    </w:rPr>
                    <w:alias w:val="股东大会决议刊登的信息披露日期"/>
                    <w:tag w:val="_GBC_ce6d4d63473b42f886e5789f3bc479a8"/>
                    <w:id w:val="53147664"/>
                    <w:lock w:val="sdtLocked"/>
                  </w:sdtPr>
                  <w:sdtEndPr/>
                  <w:sdtContent>
                    <w:tc>
                      <w:tcPr>
                        <w:tcW w:w="1197" w:type="pct"/>
                      </w:tcPr>
                      <w:p w:rsidR="00F24626" w:rsidRDefault="00381668" w:rsidP="00381668">
                        <w:pPr>
                          <w:widowControl w:val="0"/>
                          <w:jc w:val="both"/>
                          <w:rPr>
                            <w:szCs w:val="21"/>
                          </w:rPr>
                        </w:pPr>
                        <w:r>
                          <w:rPr>
                            <w:rFonts w:hint="eastAsia"/>
                            <w:szCs w:val="21"/>
                          </w:rPr>
                          <w:t>2017-5-26</w:t>
                        </w:r>
                      </w:p>
                    </w:tc>
                  </w:sdtContent>
                </w:sdt>
              </w:tr>
            </w:sdtContent>
          </w:sdt>
        </w:tbl>
        <w:p w:rsidR="00F24626" w:rsidRDefault="008366FF"/>
      </w:sdtContent>
    </w:sdt>
    <w:sdt>
      <w:sdtPr>
        <w:rPr>
          <w:rFonts w:hint="eastAsia"/>
        </w:rPr>
        <w:alias w:val="模块:股东大会情况说明"/>
        <w:tag w:val="_SEC_bf1ce0d19a464ce2a3d1a1d438ffde42"/>
        <w:id w:val="53147669"/>
        <w:lock w:val="sdtLocked"/>
        <w:placeholder>
          <w:docPart w:val="GBC22222222222222222222222222222"/>
        </w:placeholder>
      </w:sdtPr>
      <w:sdtEndPr/>
      <w:sdtContent>
        <w:p w:rsidR="00F24626" w:rsidRDefault="00D222DD">
          <w:r>
            <w:rPr>
              <w:rFonts w:hint="eastAsia"/>
            </w:rPr>
            <w:t>股东大会情况说明</w:t>
          </w:r>
        </w:p>
        <w:sdt>
          <w:sdtPr>
            <w:rPr>
              <w:rFonts w:hint="eastAsia"/>
            </w:rPr>
            <w:alias w:val="是否适用：股东大会情况说明[双击切换]"/>
            <w:tag w:val="_GBC_bc06fc78c35044b0a848192606e2a5ad"/>
            <w:id w:val="53147667"/>
            <w:lock w:val="sdtContentLocked"/>
            <w:placeholder>
              <w:docPart w:val="GBC22222222222222222222222222222"/>
            </w:placeholder>
          </w:sdtPr>
          <w:sdtEndPr/>
          <w:sdtContent>
            <w:p w:rsidR="00F24626" w:rsidRDefault="00CD2D7B">
              <w:r>
                <w:fldChar w:fldCharType="begin"/>
              </w:r>
              <w:r w:rsidR="00381668">
                <w:instrText xml:space="preserve"> MACROBUTTON  SnrToggleCheckbox √适用 </w:instrText>
              </w:r>
              <w:r>
                <w:fldChar w:fldCharType="end"/>
              </w:r>
              <w:r>
                <w:fldChar w:fldCharType="begin"/>
              </w:r>
              <w:r w:rsidR="00D222DD">
                <w:instrText xml:space="preserve"> MACROBUTTON  SnrToggleCheckbox □不适用 </w:instrText>
              </w:r>
              <w:r>
                <w:fldChar w:fldCharType="end"/>
              </w:r>
            </w:p>
          </w:sdtContent>
        </w:sdt>
        <w:sdt>
          <w:sdtPr>
            <w:rPr>
              <w:rFonts w:hint="eastAsia"/>
            </w:rPr>
            <w:alias w:val="年度股东大会情况的说明"/>
            <w:tag w:val="_GBC_f97651ca2866412b9255a1ff13fdc83d"/>
            <w:id w:val="53147668"/>
            <w:lock w:val="sdtLocked"/>
            <w:placeholder>
              <w:docPart w:val="GBC22222222222222222222222222222"/>
            </w:placeholder>
          </w:sdtPr>
          <w:sdtEndPr/>
          <w:sdtContent>
            <w:p w:rsidR="00F24626" w:rsidRDefault="00381668">
              <w:r>
                <w:t>报告期内，公司</w:t>
              </w:r>
              <w:r w:rsidR="006C23C3">
                <w:rPr>
                  <w:rFonts w:hint="eastAsia"/>
                </w:rPr>
                <w:t>于5月25日</w:t>
              </w:r>
              <w:r>
                <w:t>召开</w:t>
              </w:r>
              <w:r>
                <w:rPr>
                  <w:rFonts w:hint="eastAsia"/>
                </w:rPr>
                <w:t>2016年年度股东大会</w:t>
              </w:r>
              <w:r>
                <w:t>，</w:t>
              </w:r>
              <w:r>
                <w:rPr>
                  <w:rFonts w:hint="eastAsia"/>
                </w:rPr>
                <w:t>会议的</w:t>
              </w:r>
              <w:r>
                <w:t>召集和召开程序、召集人资格、出席会议人员资格和决议表决程序均符合有关法律、法规、规范性文件及《公司章程》的规定，表决结果合法、有效。</w:t>
              </w:r>
            </w:p>
          </w:sdtContent>
        </w:sdt>
      </w:sdtContent>
    </w:sdt>
    <w:p w:rsidR="00F24626" w:rsidRDefault="00F24626"/>
    <w:p w:rsidR="00F24626" w:rsidRDefault="00D222DD" w:rsidP="00AB46B5">
      <w:pPr>
        <w:pStyle w:val="2"/>
        <w:numPr>
          <w:ilvl w:val="0"/>
          <w:numId w:val="37"/>
        </w:numPr>
        <w:spacing w:line="360" w:lineRule="auto"/>
      </w:pPr>
      <w:r>
        <w:t>利润分配或资本公积金转增预案</w:t>
      </w:r>
    </w:p>
    <w:p w:rsidR="00F24626" w:rsidRDefault="00D222DD" w:rsidP="00AB46B5">
      <w:pPr>
        <w:pStyle w:val="3"/>
        <w:numPr>
          <w:ilvl w:val="0"/>
          <w:numId w:val="31"/>
        </w:numPr>
      </w:pPr>
      <w:r>
        <w:t>半年度拟定的利润分配预案、公积金转增股本预案</w:t>
      </w:r>
    </w:p>
    <w:sdt>
      <w:sdtPr>
        <w:rPr>
          <w:rFonts w:ascii="Calibri" w:hAnsi="Calibri"/>
        </w:rPr>
        <w:alias w:val="模块:半年度拟定的利润分配预案"/>
        <w:tag w:val="_GBC_e4b48d016b974478b1fce3e8671a7227"/>
        <w:id w:val="1587285"/>
        <w:lock w:val="sdtLocked"/>
      </w:sdtPr>
      <w:sdtEndPr>
        <w:rPr>
          <w:rFonts w:hint="eastAsia"/>
        </w:rPr>
      </w:sdtEndPr>
      <w:sdtContent>
        <w:tbl>
          <w:tblPr>
            <w:tblStyle w:val="a6"/>
            <w:tblW w:w="0" w:type="auto"/>
            <w:tblLook w:val="04A0" w:firstRow="1" w:lastRow="0" w:firstColumn="1" w:lastColumn="0" w:noHBand="0" w:noVBand="1"/>
          </w:tblPr>
          <w:tblGrid>
            <w:gridCol w:w="4524"/>
            <w:gridCol w:w="4524"/>
          </w:tblGrid>
          <w:tr w:rsidR="00F22728" w:rsidTr="00B74737">
            <w:tc>
              <w:tcPr>
                <w:tcW w:w="4524" w:type="dxa"/>
              </w:tcPr>
              <w:p w:rsidR="00F22728" w:rsidRDefault="00F22728" w:rsidP="00B74737">
                <w:r>
                  <w:t>是否分配或转增</w:t>
                </w:r>
              </w:p>
            </w:tc>
            <w:sdt>
              <w:sdtPr>
                <w:rPr>
                  <w:rFonts w:hint="eastAsia"/>
                </w:rPr>
                <w:alias w:val="是否分配或转增"/>
                <w:tag w:val="_GBC_1aa3bb539f35454da0536200efcc4f60"/>
                <w:id w:val="1587263"/>
                <w:lock w:val="sdtLocked"/>
                <w:comboBox>
                  <w:listItem w:displayText="是" w:value="是"/>
                  <w:listItem w:displayText="否" w:value="否"/>
                </w:comboBox>
              </w:sdtPr>
              <w:sdtEndPr/>
              <w:sdtContent>
                <w:tc>
                  <w:tcPr>
                    <w:tcW w:w="4524" w:type="dxa"/>
                  </w:tcPr>
                  <w:p w:rsidR="00F22728" w:rsidRDefault="00F22728" w:rsidP="00B74737">
                    <w:pPr>
                      <w:jc w:val="left"/>
                    </w:pPr>
                    <w:r>
                      <w:rPr>
                        <w:rFonts w:hint="eastAsia"/>
                      </w:rPr>
                      <w:t>否</w:t>
                    </w:r>
                  </w:p>
                </w:tc>
              </w:sdtContent>
            </w:sdt>
          </w:tr>
          <w:tr w:rsidR="00F22728" w:rsidTr="00B74737">
            <w:tc>
              <w:tcPr>
                <w:tcW w:w="4524" w:type="dxa"/>
              </w:tcPr>
              <w:p w:rsidR="00F22728" w:rsidRDefault="00F22728" w:rsidP="00B74737">
                <w:r>
                  <w:t>每10股送红股数（股）</w:t>
                </w:r>
              </w:p>
            </w:tc>
            <w:sdt>
              <w:sdtPr>
                <w:rPr>
                  <w:rFonts w:hint="eastAsia"/>
                </w:rPr>
                <w:alias w:val="每10股送红股数"/>
                <w:tag w:val="_GBC_54fb48b48c14430f8f30bee0cfcc8cb9"/>
                <w:id w:val="1587266"/>
                <w:lock w:val="sdtLocked"/>
                <w:showingPlcHdr/>
              </w:sdtPr>
              <w:sdtEndPr/>
              <w:sdtContent>
                <w:tc>
                  <w:tcPr>
                    <w:tcW w:w="4524" w:type="dxa"/>
                  </w:tcPr>
                  <w:p w:rsidR="00F22728" w:rsidRDefault="00F22728" w:rsidP="00B74737">
                    <w:pPr>
                      <w:jc w:val="right"/>
                    </w:pPr>
                    <w:r>
                      <w:rPr>
                        <w:rFonts w:hint="eastAsia"/>
                        <w:color w:val="333399"/>
                      </w:rPr>
                      <w:t xml:space="preserve">　</w:t>
                    </w:r>
                  </w:p>
                </w:tc>
              </w:sdtContent>
            </w:sdt>
          </w:tr>
          <w:tr w:rsidR="00F22728" w:rsidTr="00B74737">
            <w:tc>
              <w:tcPr>
                <w:tcW w:w="4524" w:type="dxa"/>
              </w:tcPr>
              <w:p w:rsidR="00F22728" w:rsidRDefault="00F22728" w:rsidP="00B74737">
                <w:r>
                  <w:t>每10股派息数(元)（含税）</w:t>
                </w:r>
              </w:p>
            </w:tc>
            <w:sdt>
              <w:sdtPr>
                <w:rPr>
                  <w:rFonts w:hint="eastAsia"/>
                </w:rPr>
                <w:alias w:val="每10股派息数（含税）"/>
                <w:tag w:val="_GBC_299a7ab7d38741f6bb828dfda18f3f3b"/>
                <w:id w:val="1587269"/>
                <w:lock w:val="sdtLocked"/>
                <w:showingPlcHdr/>
              </w:sdtPr>
              <w:sdtEndPr/>
              <w:sdtContent>
                <w:tc>
                  <w:tcPr>
                    <w:tcW w:w="4524" w:type="dxa"/>
                  </w:tcPr>
                  <w:p w:rsidR="00F22728" w:rsidRDefault="00F22728" w:rsidP="00B74737">
                    <w:pPr>
                      <w:jc w:val="right"/>
                    </w:pPr>
                    <w:r>
                      <w:rPr>
                        <w:rFonts w:hint="eastAsia"/>
                        <w:color w:val="333399"/>
                      </w:rPr>
                      <w:t xml:space="preserve">　</w:t>
                    </w:r>
                  </w:p>
                </w:tc>
              </w:sdtContent>
            </w:sdt>
          </w:tr>
          <w:tr w:rsidR="00F22728" w:rsidTr="00B74737">
            <w:tc>
              <w:tcPr>
                <w:tcW w:w="4524" w:type="dxa"/>
              </w:tcPr>
              <w:p w:rsidR="00F22728" w:rsidRDefault="00F22728" w:rsidP="00B74737">
                <w:r>
                  <w:t>每10股转增数（股）</w:t>
                </w:r>
              </w:p>
            </w:tc>
            <w:sdt>
              <w:sdtPr>
                <w:rPr>
                  <w:rFonts w:hint="eastAsia"/>
                </w:rPr>
                <w:alias w:val="每10股转增数"/>
                <w:tag w:val="_GBC_728534984b704837b292c32c939dab97"/>
                <w:id w:val="1587272"/>
                <w:lock w:val="sdtLocked"/>
                <w:showingPlcHdr/>
              </w:sdtPr>
              <w:sdtEndPr/>
              <w:sdtContent>
                <w:tc>
                  <w:tcPr>
                    <w:tcW w:w="4524" w:type="dxa"/>
                  </w:tcPr>
                  <w:p w:rsidR="00F22728" w:rsidRDefault="00F22728" w:rsidP="00B74737">
                    <w:pPr>
                      <w:jc w:val="right"/>
                    </w:pPr>
                    <w:r>
                      <w:rPr>
                        <w:rFonts w:hint="eastAsia"/>
                        <w:color w:val="333399"/>
                      </w:rPr>
                      <w:t xml:space="preserve">　</w:t>
                    </w:r>
                  </w:p>
                </w:tc>
              </w:sdtContent>
            </w:sdt>
          </w:tr>
          <w:tr w:rsidR="00F22728" w:rsidTr="00B74737">
            <w:tc>
              <w:tcPr>
                <w:tcW w:w="9048" w:type="dxa"/>
                <w:gridSpan w:val="2"/>
              </w:tcPr>
              <w:p w:rsidR="00F22728" w:rsidRDefault="00F22728" w:rsidP="00B74737">
                <w:pPr>
                  <w:jc w:val="center"/>
                </w:pPr>
                <w:r>
                  <w:t>利润分配或资本公积金转增预案的相关情况说明</w:t>
                </w:r>
              </w:p>
            </w:tc>
          </w:tr>
          <w:tr w:rsidR="00F22728" w:rsidTr="00B74737">
            <w:sdt>
              <w:sdtPr>
                <w:alias w:val="利润分配或资本公积金转增预案详细情况"/>
                <w:tag w:val="_GBC_94bed1d7442547dda64f3e2963ffc525"/>
                <w:id w:val="18658139"/>
                <w:lock w:val="sdtLocked"/>
                <w:showingPlcHdr/>
              </w:sdtPr>
              <w:sdtEndPr/>
              <w:sdtContent>
                <w:tc>
                  <w:tcPr>
                    <w:tcW w:w="9048" w:type="dxa"/>
                    <w:gridSpan w:val="2"/>
                  </w:tcPr>
                  <w:p w:rsidR="00F22728" w:rsidRDefault="00F22728" w:rsidP="00B74737">
                    <w:r>
                      <w:rPr>
                        <w:rFonts w:hint="eastAsia"/>
                        <w:color w:val="333399"/>
                      </w:rPr>
                      <w:t xml:space="preserve">　</w:t>
                    </w:r>
                  </w:p>
                </w:tc>
              </w:sdtContent>
            </w:sdt>
          </w:tr>
        </w:tbl>
      </w:sdtContent>
    </w:sdt>
    <w:p w:rsidR="00F22728" w:rsidRPr="00F22728" w:rsidRDefault="00F22728" w:rsidP="00F22728"/>
    <w:p w:rsidR="00F24626" w:rsidRDefault="00D222DD" w:rsidP="00AB46B5">
      <w:pPr>
        <w:pStyle w:val="2"/>
        <w:numPr>
          <w:ilvl w:val="0"/>
          <w:numId w:val="37"/>
        </w:numPr>
        <w:spacing w:line="360" w:lineRule="auto"/>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fb5aa5b24a6f4dedab08351940085578"/>
        <w:id w:val="53147728"/>
        <w:lock w:val="sdtLocked"/>
        <w:placeholder>
          <w:docPart w:val="GBC22222222222222222222222222222"/>
        </w:placeholder>
      </w:sdtPr>
      <w:sdtEndPr>
        <w:rPr>
          <w:rFonts w:hint="default"/>
          <w:sz w:val="21"/>
          <w:szCs w:val="24"/>
        </w:rPr>
      </w:sdtEndPr>
      <w:sdtContent>
        <w:p w:rsidR="00F24626" w:rsidRDefault="00D222DD" w:rsidP="00AB46B5">
          <w:pPr>
            <w:pStyle w:val="3"/>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53147670"/>
            <w:lock w:val="sdtContentLocked"/>
            <w:placeholder>
              <w:docPart w:val="GBC22222222222222222222222222222"/>
            </w:placeholder>
          </w:sdtPr>
          <w:sdtEndPr/>
          <w:sdtContent>
            <w:p w:rsidR="000F5DF1" w:rsidRDefault="00CD2D7B">
              <w:r>
                <w:fldChar w:fldCharType="begin"/>
              </w:r>
              <w:r w:rsidR="000F5DF1">
                <w:instrText xml:space="preserve"> MACROBUTTON  SnrToggleCheckbox √适用 </w:instrText>
              </w:r>
              <w:r>
                <w:fldChar w:fldCharType="end"/>
              </w:r>
              <w:r>
                <w:fldChar w:fldCharType="begin"/>
              </w:r>
              <w:r w:rsidR="00D222DD">
                <w:instrText xml:space="preserve"> MACROBUTTON  SnrToggleCheckbox □不适用 </w:instrText>
              </w:r>
              <w:r>
                <w:fldChar w:fldCharType="end"/>
              </w:r>
            </w:p>
          </w:sdtContent>
        </w:sdt>
        <w:tbl>
          <w:tblPr>
            <w:tblStyle w:val="g3"/>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426"/>
            <w:gridCol w:w="426"/>
            <w:gridCol w:w="3623"/>
            <w:gridCol w:w="846"/>
            <w:gridCol w:w="732"/>
            <w:gridCol w:w="645"/>
            <w:gridCol w:w="1085"/>
            <w:gridCol w:w="848"/>
          </w:tblGrid>
          <w:tr w:rsidR="000F5DF1" w:rsidTr="00F816ED">
            <w:tc>
              <w:tcPr>
                <w:tcW w:w="236" w:type="pct"/>
                <w:shd w:val="clear" w:color="auto" w:fill="auto"/>
                <w:vAlign w:val="center"/>
              </w:tcPr>
              <w:p w:rsidR="000F5DF1" w:rsidRDefault="000F5DF1" w:rsidP="005A5C8F">
                <w:pPr>
                  <w:jc w:val="center"/>
                  <w:rPr>
                    <w:szCs w:val="21"/>
                  </w:rPr>
                </w:pPr>
                <w:r>
                  <w:rPr>
                    <w:rFonts w:hint="eastAsia"/>
                    <w:szCs w:val="21"/>
                  </w:rPr>
                  <w:t>承诺背景</w:t>
                </w:r>
              </w:p>
            </w:tc>
            <w:tc>
              <w:tcPr>
                <w:tcW w:w="235" w:type="pct"/>
                <w:shd w:val="clear" w:color="auto" w:fill="auto"/>
                <w:vAlign w:val="center"/>
              </w:tcPr>
              <w:p w:rsidR="000F5DF1" w:rsidRDefault="000F5DF1" w:rsidP="005A5C8F">
                <w:pPr>
                  <w:jc w:val="center"/>
                  <w:rPr>
                    <w:szCs w:val="21"/>
                  </w:rPr>
                </w:pPr>
                <w:r>
                  <w:rPr>
                    <w:rFonts w:hint="eastAsia"/>
                    <w:szCs w:val="21"/>
                  </w:rPr>
                  <w:t>承诺</w:t>
                </w:r>
              </w:p>
              <w:p w:rsidR="000F5DF1" w:rsidRDefault="000F5DF1" w:rsidP="005A5C8F">
                <w:pPr>
                  <w:jc w:val="center"/>
                  <w:rPr>
                    <w:szCs w:val="21"/>
                  </w:rPr>
                </w:pPr>
                <w:r>
                  <w:rPr>
                    <w:rFonts w:hint="eastAsia"/>
                    <w:szCs w:val="21"/>
                  </w:rPr>
                  <w:t>类型</w:t>
                </w:r>
              </w:p>
            </w:tc>
            <w:tc>
              <w:tcPr>
                <w:tcW w:w="235" w:type="pct"/>
                <w:shd w:val="clear" w:color="auto" w:fill="auto"/>
                <w:vAlign w:val="center"/>
              </w:tcPr>
              <w:p w:rsidR="000F5DF1" w:rsidRDefault="000F5DF1" w:rsidP="005A5C8F">
                <w:pPr>
                  <w:jc w:val="center"/>
                  <w:rPr>
                    <w:szCs w:val="21"/>
                  </w:rPr>
                </w:pPr>
                <w:r>
                  <w:rPr>
                    <w:rFonts w:hint="eastAsia"/>
                    <w:szCs w:val="21"/>
                  </w:rPr>
                  <w:t>承诺方</w:t>
                </w:r>
              </w:p>
            </w:tc>
            <w:tc>
              <w:tcPr>
                <w:tcW w:w="2000" w:type="pct"/>
                <w:shd w:val="clear" w:color="auto" w:fill="auto"/>
                <w:vAlign w:val="center"/>
              </w:tcPr>
              <w:p w:rsidR="000F5DF1" w:rsidRDefault="000F5DF1" w:rsidP="005A5C8F">
                <w:pPr>
                  <w:jc w:val="center"/>
                  <w:rPr>
                    <w:szCs w:val="21"/>
                  </w:rPr>
                </w:pPr>
                <w:r>
                  <w:rPr>
                    <w:rFonts w:hint="eastAsia"/>
                    <w:szCs w:val="21"/>
                  </w:rPr>
                  <w:t>承诺</w:t>
                </w:r>
              </w:p>
              <w:p w:rsidR="000F5DF1" w:rsidRDefault="000F5DF1" w:rsidP="005A5C8F">
                <w:pPr>
                  <w:jc w:val="center"/>
                  <w:rPr>
                    <w:szCs w:val="21"/>
                  </w:rPr>
                </w:pPr>
                <w:r>
                  <w:rPr>
                    <w:rFonts w:hint="eastAsia"/>
                    <w:szCs w:val="21"/>
                  </w:rPr>
                  <w:t>内容</w:t>
                </w:r>
              </w:p>
            </w:tc>
            <w:tc>
              <w:tcPr>
                <w:tcW w:w="467" w:type="pct"/>
                <w:shd w:val="clear" w:color="auto" w:fill="auto"/>
                <w:vAlign w:val="center"/>
              </w:tcPr>
              <w:p w:rsidR="000F5DF1" w:rsidRDefault="000F5DF1" w:rsidP="005A5C8F">
                <w:pPr>
                  <w:jc w:val="center"/>
                  <w:rPr>
                    <w:szCs w:val="21"/>
                  </w:rPr>
                </w:pPr>
                <w:r>
                  <w:rPr>
                    <w:rFonts w:hint="eastAsia"/>
                    <w:szCs w:val="21"/>
                  </w:rPr>
                  <w:t>承诺时间及期限</w:t>
                </w:r>
              </w:p>
            </w:tc>
            <w:tc>
              <w:tcPr>
                <w:tcW w:w="404" w:type="pct"/>
                <w:shd w:val="clear" w:color="auto" w:fill="auto"/>
                <w:vAlign w:val="center"/>
              </w:tcPr>
              <w:p w:rsidR="000F5DF1" w:rsidRDefault="000F5DF1" w:rsidP="005A5C8F">
                <w:pPr>
                  <w:jc w:val="center"/>
                  <w:rPr>
                    <w:szCs w:val="21"/>
                  </w:rPr>
                </w:pPr>
                <w:r>
                  <w:rPr>
                    <w:rFonts w:hint="eastAsia"/>
                    <w:szCs w:val="21"/>
                  </w:rPr>
                  <w:t>是否有履行期限</w:t>
                </w:r>
              </w:p>
            </w:tc>
            <w:tc>
              <w:tcPr>
                <w:tcW w:w="356" w:type="pct"/>
                <w:shd w:val="clear" w:color="auto" w:fill="auto"/>
                <w:vAlign w:val="center"/>
              </w:tcPr>
              <w:p w:rsidR="000F5DF1" w:rsidRDefault="000F5DF1" w:rsidP="005A5C8F">
                <w:pPr>
                  <w:jc w:val="center"/>
                  <w:rPr>
                    <w:szCs w:val="21"/>
                  </w:rPr>
                </w:pPr>
                <w:r>
                  <w:rPr>
                    <w:rFonts w:hint="eastAsia"/>
                    <w:szCs w:val="21"/>
                  </w:rPr>
                  <w:t>是否及时严格履行</w:t>
                </w:r>
              </w:p>
            </w:tc>
            <w:tc>
              <w:tcPr>
                <w:tcW w:w="599" w:type="pct"/>
                <w:shd w:val="clear" w:color="auto" w:fill="auto"/>
                <w:vAlign w:val="center"/>
              </w:tcPr>
              <w:p w:rsidR="000F5DF1" w:rsidRDefault="000F5DF1" w:rsidP="005A5C8F">
                <w:pPr>
                  <w:jc w:val="center"/>
                  <w:rPr>
                    <w:szCs w:val="21"/>
                  </w:rPr>
                </w:pPr>
                <w:r>
                  <w:rPr>
                    <w:rFonts w:hint="eastAsia"/>
                    <w:szCs w:val="21"/>
                  </w:rPr>
                  <w:t>如未能及时履行应说明未完成履行的具体原因</w:t>
                </w:r>
              </w:p>
            </w:tc>
            <w:tc>
              <w:tcPr>
                <w:tcW w:w="468" w:type="pct"/>
                <w:shd w:val="clear" w:color="auto" w:fill="auto"/>
                <w:vAlign w:val="center"/>
              </w:tcPr>
              <w:p w:rsidR="000F5DF1" w:rsidRDefault="000F5DF1" w:rsidP="005A5C8F">
                <w:pPr>
                  <w:jc w:val="center"/>
                  <w:rPr>
                    <w:szCs w:val="21"/>
                  </w:rPr>
                </w:pPr>
                <w:r>
                  <w:rPr>
                    <w:rFonts w:hint="eastAsia"/>
                    <w:szCs w:val="21"/>
                  </w:rPr>
                  <w:t>如未能及时履行应说明下一步计划</w:t>
                </w:r>
              </w:p>
            </w:tc>
          </w:tr>
          <w:sdt>
            <w:sdtPr>
              <w:rPr>
                <w:rFonts w:hint="eastAsia"/>
                <w:szCs w:val="21"/>
              </w:rPr>
              <w:alias w:val="与再融资相关的承诺"/>
              <w:tag w:val="_TUP_0676323f2b9043339330c71dd933876a"/>
              <w:id w:val="53147680"/>
              <w:lock w:val="sdtLocked"/>
            </w:sdtPr>
            <w:sdtEndPr>
              <w:rPr>
                <w:rFonts w:hint="default"/>
              </w:rPr>
            </w:sdtEndPr>
            <w:sdtContent>
              <w:tr w:rsidR="000F5DF1" w:rsidTr="00F816ED">
                <w:tc>
                  <w:tcPr>
                    <w:tcW w:w="236" w:type="pct"/>
                    <w:vMerge w:val="restart"/>
                    <w:shd w:val="clear" w:color="auto" w:fill="auto"/>
                    <w:vAlign w:val="center"/>
                  </w:tcPr>
                  <w:sdt>
                    <w:sdtPr>
                      <w:rPr>
                        <w:rFonts w:hint="eastAsia"/>
                        <w:szCs w:val="21"/>
                      </w:rPr>
                      <w:tag w:val="_PLD_e1964063cb86498486e1bb7869b34cad"/>
                      <w:id w:val="53147671"/>
                      <w:lock w:val="sdtLocked"/>
                    </w:sdtPr>
                    <w:sdtEndPr/>
                    <w:sdtContent>
                      <w:p w:rsidR="000F5DF1" w:rsidRDefault="000F5DF1" w:rsidP="005A5C8F">
                        <w:pPr>
                          <w:rPr>
                            <w:szCs w:val="21"/>
                          </w:rPr>
                        </w:pPr>
                        <w:r>
                          <w:rPr>
                            <w:rFonts w:hint="eastAsia"/>
                            <w:szCs w:val="21"/>
                          </w:rPr>
                          <w:t>与再融资相关的承诺</w:t>
                        </w:r>
                      </w:p>
                    </w:sdtContent>
                  </w:sdt>
                </w:tc>
                <w:sdt>
                  <w:sdtPr>
                    <w:rPr>
                      <w:szCs w:val="21"/>
                    </w:rPr>
                    <w:alias w:val="与再融资相关的承诺-承诺类型"/>
                    <w:tag w:val="_GBC_51fc7c8c3d5a45708a58624d814ebea4"/>
                    <w:id w:val="531476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35" w:type="pct"/>
                        <w:shd w:val="clear" w:color="auto" w:fill="auto"/>
                      </w:tcPr>
                      <w:p w:rsidR="000F5DF1" w:rsidRDefault="005C3944" w:rsidP="005A5C8F">
                        <w:pPr>
                          <w:rPr>
                            <w:szCs w:val="21"/>
                          </w:rPr>
                        </w:pPr>
                        <w:r>
                          <w:rPr>
                            <w:rFonts w:hint="eastAsia"/>
                            <w:szCs w:val="21"/>
                          </w:rPr>
                          <w:t>解决同业竞争</w:t>
                        </w:r>
                      </w:p>
                    </w:tc>
                  </w:sdtContent>
                </w:sdt>
                <w:sdt>
                  <w:sdtPr>
                    <w:rPr>
                      <w:szCs w:val="21"/>
                    </w:rPr>
                    <w:alias w:val="与再融资相关的承诺-承诺方"/>
                    <w:tag w:val="_GBC_5428d6239c554a188e7184528d0a4629"/>
                    <w:id w:val="53147673"/>
                    <w:lock w:val="sdtLocked"/>
                  </w:sdtPr>
                  <w:sdtEndPr/>
                  <w:sdtContent>
                    <w:tc>
                      <w:tcPr>
                        <w:tcW w:w="235" w:type="pct"/>
                        <w:shd w:val="clear" w:color="auto" w:fill="auto"/>
                      </w:tcPr>
                      <w:p w:rsidR="000F5DF1" w:rsidRDefault="000F5DF1" w:rsidP="005A5C8F">
                        <w:pPr>
                          <w:rPr>
                            <w:szCs w:val="21"/>
                          </w:rPr>
                        </w:pPr>
                        <w:r>
                          <w:rPr>
                            <w:szCs w:val="21"/>
                          </w:rPr>
                          <w:t>九龙江集团</w:t>
                        </w:r>
                      </w:p>
                    </w:tc>
                  </w:sdtContent>
                </w:sdt>
                <w:sdt>
                  <w:sdtPr>
                    <w:rPr>
                      <w:szCs w:val="21"/>
                    </w:rPr>
                    <w:alias w:val="与再融资相关的承诺-承诺内容"/>
                    <w:tag w:val="_GBC_e9ef1cd33a6b4fa3b7e413660c4ae66a"/>
                    <w:id w:val="53147674"/>
                    <w:lock w:val="sdtLocked"/>
                  </w:sdtPr>
                  <w:sdtEndPr/>
                  <w:sdtContent>
                    <w:tc>
                      <w:tcPr>
                        <w:tcW w:w="2000" w:type="pct"/>
                        <w:shd w:val="clear" w:color="auto" w:fill="auto"/>
                      </w:tcPr>
                      <w:p w:rsidR="000F5DF1" w:rsidRDefault="000F5DF1" w:rsidP="005A5C8F">
                        <w:pPr>
                          <w:rPr>
                            <w:szCs w:val="21"/>
                          </w:rPr>
                        </w:pPr>
                        <w:r>
                          <w:rPr>
                            <w:szCs w:val="21"/>
                          </w:rPr>
                          <w:t>在漳州市九龙江集团公司作为龙溪股份控股股东期间，九龙江集团及其控制的企业、公司或其他经济组织将不以任何形式实际经营与龙溪股份主营业务或者主要产品相竞争或者构成竞争威胁的业务活动，包括在中国境内外投资、收购、兼并或受托经营管理与龙溪股份主营业务或者主要产品相同或者相似的公司、企业或者其他经济组织；若龙溪股份将来开拓新的业务领域享有优先权，九龙江集团及其控制的企业、公司或其他经济组织将不再发展同类业务。</w:t>
                        </w:r>
                      </w:p>
                    </w:tc>
                  </w:sdtContent>
                </w:sdt>
                <w:sdt>
                  <w:sdtPr>
                    <w:rPr>
                      <w:szCs w:val="21"/>
                    </w:rPr>
                    <w:alias w:val="与再融资相关的承诺-承诺时间及期限"/>
                    <w:tag w:val="_GBC_250f75b63c514c95985efd18ae7aec11"/>
                    <w:id w:val="53147675"/>
                    <w:lock w:val="sdtLocked"/>
                  </w:sdtPr>
                  <w:sdtEndPr/>
                  <w:sdtContent>
                    <w:tc>
                      <w:tcPr>
                        <w:tcW w:w="467" w:type="pct"/>
                        <w:shd w:val="clear" w:color="auto" w:fill="auto"/>
                      </w:tcPr>
                      <w:p w:rsidR="000F5DF1" w:rsidRDefault="000F5DF1" w:rsidP="005A5C8F">
                        <w:pPr>
                          <w:rPr>
                            <w:szCs w:val="21"/>
                          </w:rPr>
                        </w:pPr>
                        <w:r>
                          <w:rPr>
                            <w:szCs w:val="21"/>
                          </w:rPr>
                          <w:t>2012年6月16日</w:t>
                        </w:r>
                      </w:p>
                    </w:tc>
                  </w:sdtContent>
                </w:sdt>
                <w:sdt>
                  <w:sdtPr>
                    <w:rPr>
                      <w:szCs w:val="21"/>
                    </w:rPr>
                    <w:alias w:val="与再融资相关的承诺-是否有履行期限"/>
                    <w:tag w:val="_GBC_61a129f65e5345a9a2449bccefe4fc4f"/>
                    <w:id w:val="53147676"/>
                    <w:lock w:val="sdtLocked"/>
                    <w:comboBox>
                      <w:listItem w:displayText="是" w:value="true"/>
                      <w:listItem w:displayText="否" w:value="false"/>
                    </w:comboBox>
                  </w:sdtPr>
                  <w:sdtEndPr/>
                  <w:sdtContent>
                    <w:tc>
                      <w:tcPr>
                        <w:tcW w:w="404" w:type="pct"/>
                        <w:shd w:val="clear" w:color="auto" w:fill="auto"/>
                      </w:tcPr>
                      <w:p w:rsidR="000F5DF1" w:rsidRDefault="005C3944" w:rsidP="005A5C8F">
                        <w:pPr>
                          <w:rPr>
                            <w:szCs w:val="21"/>
                          </w:rPr>
                        </w:pPr>
                        <w:r>
                          <w:rPr>
                            <w:rFonts w:hint="eastAsia"/>
                            <w:szCs w:val="21"/>
                          </w:rPr>
                          <w:t>否</w:t>
                        </w:r>
                      </w:p>
                    </w:tc>
                  </w:sdtContent>
                </w:sdt>
                <w:sdt>
                  <w:sdtPr>
                    <w:rPr>
                      <w:szCs w:val="21"/>
                    </w:rPr>
                    <w:alias w:val="与再融资相关的承诺-是否及时严格履行"/>
                    <w:tag w:val="_GBC_b85129af82754ffea8b356787ace9197"/>
                    <w:id w:val="53147677"/>
                    <w:lock w:val="sdtLocked"/>
                    <w:comboBox>
                      <w:listItem w:displayText="是" w:value="true"/>
                      <w:listItem w:displayText="否" w:value="false"/>
                    </w:comboBox>
                  </w:sdtPr>
                  <w:sdtEndPr/>
                  <w:sdtContent>
                    <w:tc>
                      <w:tcPr>
                        <w:tcW w:w="356" w:type="pct"/>
                        <w:shd w:val="clear" w:color="auto" w:fill="auto"/>
                      </w:tcPr>
                      <w:p w:rsidR="000F5DF1" w:rsidRDefault="005C3944" w:rsidP="005A5C8F">
                        <w:pPr>
                          <w:rPr>
                            <w:szCs w:val="21"/>
                          </w:rPr>
                        </w:pPr>
                        <w:r>
                          <w:rPr>
                            <w:rFonts w:hint="eastAsia"/>
                            <w:szCs w:val="21"/>
                          </w:rPr>
                          <w:t>是</w:t>
                        </w:r>
                      </w:p>
                    </w:tc>
                  </w:sdtContent>
                </w:sdt>
                <w:sdt>
                  <w:sdtPr>
                    <w:rPr>
                      <w:szCs w:val="21"/>
                    </w:rPr>
                    <w:alias w:val="与再融资相关的承诺-如未能及时履行应说明未完成履行的具体原因"/>
                    <w:tag w:val="_GBC_a922257400544de8b5713cd1790903f7"/>
                    <w:id w:val="53147678"/>
                    <w:lock w:val="sdtLocked"/>
                    <w:showingPlcHdr/>
                  </w:sdtPr>
                  <w:sdtEndPr/>
                  <w:sdtContent>
                    <w:tc>
                      <w:tcPr>
                        <w:tcW w:w="599" w:type="pct"/>
                        <w:shd w:val="clear" w:color="auto" w:fill="auto"/>
                      </w:tcPr>
                      <w:p w:rsidR="000F5DF1" w:rsidRDefault="000F5DF1" w:rsidP="005A5C8F">
                        <w:pPr>
                          <w:rPr>
                            <w:szCs w:val="21"/>
                          </w:rPr>
                        </w:pPr>
                        <w:r>
                          <w:rPr>
                            <w:rFonts w:hint="eastAsia"/>
                            <w:color w:val="333399"/>
                          </w:rPr>
                          <w:t xml:space="preserve">　</w:t>
                        </w:r>
                      </w:p>
                    </w:tc>
                  </w:sdtContent>
                </w:sdt>
                <w:sdt>
                  <w:sdtPr>
                    <w:rPr>
                      <w:szCs w:val="21"/>
                    </w:rPr>
                    <w:alias w:val="与再融资相关的承诺-如未能及时履行应说明下一步计划"/>
                    <w:tag w:val="_GBC_19af48729b184ccd890869af53586640"/>
                    <w:id w:val="53147679"/>
                    <w:lock w:val="sdtLocked"/>
                    <w:showingPlcHdr/>
                  </w:sdtPr>
                  <w:sdtEndPr/>
                  <w:sdtContent>
                    <w:tc>
                      <w:tcPr>
                        <w:tcW w:w="468" w:type="pct"/>
                        <w:shd w:val="clear" w:color="auto" w:fill="auto"/>
                      </w:tcPr>
                      <w:p w:rsidR="000F5DF1" w:rsidRDefault="000F5DF1" w:rsidP="005A5C8F">
                        <w:pPr>
                          <w:rPr>
                            <w:szCs w:val="21"/>
                          </w:rPr>
                        </w:pPr>
                        <w:r>
                          <w:rPr>
                            <w:rFonts w:hint="eastAsia"/>
                            <w:color w:val="333399"/>
                          </w:rPr>
                          <w:t xml:space="preserve">　</w:t>
                        </w:r>
                      </w:p>
                    </w:tc>
                  </w:sdtContent>
                </w:sdt>
              </w:tr>
            </w:sdtContent>
          </w:sdt>
          <w:sdt>
            <w:sdtPr>
              <w:alias w:val="与再融资相关的承诺"/>
              <w:tag w:val="_TUP_0676323f2b9043339330c71dd933876a"/>
              <w:id w:val="53147689"/>
              <w:lock w:val="sdtLocked"/>
            </w:sdtPr>
            <w:sdtEndPr>
              <w:rPr>
                <w:szCs w:val="21"/>
              </w:rPr>
            </w:sdtEndPr>
            <w:sdtContent>
              <w:tr w:rsidR="000F5DF1" w:rsidTr="00F816ED">
                <w:tc>
                  <w:tcPr>
                    <w:tcW w:w="236" w:type="pct"/>
                    <w:vMerge/>
                    <w:shd w:val="clear" w:color="auto" w:fill="auto"/>
                    <w:vAlign w:val="center"/>
                  </w:tcPr>
                  <w:p w:rsidR="000F5DF1" w:rsidRDefault="000F5DF1" w:rsidP="005A5C8F"/>
                </w:tc>
                <w:sdt>
                  <w:sdtPr>
                    <w:alias w:val="与再融资相关的承诺-承诺类型"/>
                    <w:tag w:val="_GBC_51fc7c8c3d5a45708a58624d814ebea4"/>
                    <w:id w:val="5314768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rPr>
                      <w:szCs w:val="21"/>
                    </w:rPr>
                  </w:sdtEndPr>
                  <w:sdtContent>
                    <w:tc>
                      <w:tcPr>
                        <w:tcW w:w="235" w:type="pct"/>
                        <w:shd w:val="clear" w:color="auto" w:fill="auto"/>
                      </w:tcPr>
                      <w:p w:rsidR="000F5DF1" w:rsidRDefault="005C3944" w:rsidP="005A5C8F">
                        <w:pPr>
                          <w:rPr>
                            <w:szCs w:val="21"/>
                          </w:rPr>
                        </w:pPr>
                        <w:r>
                          <w:rPr>
                            <w:rFonts w:hint="eastAsia"/>
                          </w:rPr>
                          <w:t>解决关联交易</w:t>
                        </w:r>
                      </w:p>
                    </w:tc>
                  </w:sdtContent>
                </w:sdt>
                <w:sdt>
                  <w:sdtPr>
                    <w:rPr>
                      <w:szCs w:val="21"/>
                    </w:rPr>
                    <w:alias w:val="与再融资相关的承诺-承诺方"/>
                    <w:tag w:val="_GBC_5428d6239c554a188e7184528d0a4629"/>
                    <w:id w:val="53147682"/>
                    <w:lock w:val="sdtLocked"/>
                  </w:sdtPr>
                  <w:sdtEndPr/>
                  <w:sdtContent>
                    <w:tc>
                      <w:tcPr>
                        <w:tcW w:w="235" w:type="pct"/>
                        <w:shd w:val="clear" w:color="auto" w:fill="auto"/>
                      </w:tcPr>
                      <w:p w:rsidR="000F5DF1" w:rsidRDefault="000F5DF1" w:rsidP="005A5C8F">
                        <w:pPr>
                          <w:rPr>
                            <w:szCs w:val="21"/>
                          </w:rPr>
                        </w:pPr>
                        <w:r>
                          <w:rPr>
                            <w:szCs w:val="21"/>
                          </w:rPr>
                          <w:t>九龙江集团</w:t>
                        </w:r>
                      </w:p>
                    </w:tc>
                  </w:sdtContent>
                </w:sdt>
                <w:sdt>
                  <w:sdtPr>
                    <w:rPr>
                      <w:szCs w:val="21"/>
                    </w:rPr>
                    <w:alias w:val="与再融资相关的承诺-承诺内容"/>
                    <w:tag w:val="_GBC_e9ef1cd33a6b4fa3b7e413660c4ae66a"/>
                    <w:id w:val="53147683"/>
                    <w:lock w:val="sdtLocked"/>
                  </w:sdtPr>
                  <w:sdtEndPr/>
                  <w:sdtContent>
                    <w:tc>
                      <w:tcPr>
                        <w:tcW w:w="2000" w:type="pct"/>
                        <w:shd w:val="clear" w:color="auto" w:fill="auto"/>
                      </w:tcPr>
                      <w:p w:rsidR="000F5DF1" w:rsidRDefault="000F5DF1" w:rsidP="005A5C8F">
                        <w:pPr>
                          <w:rPr>
                            <w:szCs w:val="21"/>
                          </w:rPr>
                        </w:pPr>
                        <w:r>
                          <w:rPr>
                            <w:szCs w:val="21"/>
                          </w:rPr>
                          <w:t>九龙江集团承诺将采取一切可能的措施，减少与龙溪股份之间的关联交易；对于将来与龙溪股份之间必须进行的关联交易漳州市九龙江集团公司保证不利用其股东地位损害龙溪股份及其他股东的正当权益，将严格履行关联交易的决策程序，遵循市场定价原则，确保公平、公正、公开，不损害中小股东的合法利益。九龙江集团将采取措施促使其控制的企业遵守上述承诺。</w:t>
                        </w:r>
                      </w:p>
                    </w:tc>
                  </w:sdtContent>
                </w:sdt>
                <w:sdt>
                  <w:sdtPr>
                    <w:rPr>
                      <w:szCs w:val="21"/>
                    </w:rPr>
                    <w:alias w:val="与再融资相关的承诺-承诺时间及期限"/>
                    <w:tag w:val="_GBC_250f75b63c514c95985efd18ae7aec11"/>
                    <w:id w:val="53147684"/>
                    <w:lock w:val="sdtLocked"/>
                  </w:sdtPr>
                  <w:sdtEndPr/>
                  <w:sdtContent>
                    <w:tc>
                      <w:tcPr>
                        <w:tcW w:w="467" w:type="pct"/>
                        <w:shd w:val="clear" w:color="auto" w:fill="auto"/>
                      </w:tcPr>
                      <w:p w:rsidR="000F5DF1" w:rsidRDefault="000F5DF1" w:rsidP="005A5C8F">
                        <w:pPr>
                          <w:rPr>
                            <w:szCs w:val="21"/>
                          </w:rPr>
                        </w:pPr>
                        <w:r>
                          <w:rPr>
                            <w:szCs w:val="21"/>
                          </w:rPr>
                          <w:t>2012年6月16日</w:t>
                        </w:r>
                      </w:p>
                    </w:tc>
                  </w:sdtContent>
                </w:sdt>
                <w:sdt>
                  <w:sdtPr>
                    <w:rPr>
                      <w:szCs w:val="21"/>
                    </w:rPr>
                    <w:alias w:val="与再融资相关的承诺-是否有履行期限"/>
                    <w:tag w:val="_GBC_61a129f65e5345a9a2449bccefe4fc4f"/>
                    <w:id w:val="53147685"/>
                    <w:lock w:val="sdtLocked"/>
                    <w:comboBox>
                      <w:listItem w:displayText="是" w:value="true"/>
                      <w:listItem w:displayText="否" w:value="false"/>
                    </w:comboBox>
                  </w:sdtPr>
                  <w:sdtEndPr/>
                  <w:sdtContent>
                    <w:tc>
                      <w:tcPr>
                        <w:tcW w:w="404" w:type="pct"/>
                        <w:shd w:val="clear" w:color="auto" w:fill="auto"/>
                      </w:tcPr>
                      <w:p w:rsidR="000F5DF1" w:rsidRDefault="005C3944" w:rsidP="005A5C8F">
                        <w:pPr>
                          <w:rPr>
                            <w:szCs w:val="21"/>
                          </w:rPr>
                        </w:pPr>
                        <w:r>
                          <w:rPr>
                            <w:rFonts w:hint="eastAsia"/>
                            <w:szCs w:val="21"/>
                          </w:rPr>
                          <w:t>否</w:t>
                        </w:r>
                      </w:p>
                    </w:tc>
                  </w:sdtContent>
                </w:sdt>
                <w:sdt>
                  <w:sdtPr>
                    <w:rPr>
                      <w:szCs w:val="21"/>
                    </w:rPr>
                    <w:alias w:val="与再融资相关的承诺-是否及时严格履行"/>
                    <w:tag w:val="_GBC_b85129af82754ffea8b356787ace9197"/>
                    <w:id w:val="53147686"/>
                    <w:lock w:val="sdtLocked"/>
                    <w:comboBox>
                      <w:listItem w:displayText="是" w:value="true"/>
                      <w:listItem w:displayText="否" w:value="false"/>
                    </w:comboBox>
                  </w:sdtPr>
                  <w:sdtEndPr/>
                  <w:sdtContent>
                    <w:tc>
                      <w:tcPr>
                        <w:tcW w:w="356" w:type="pct"/>
                        <w:shd w:val="clear" w:color="auto" w:fill="auto"/>
                      </w:tcPr>
                      <w:p w:rsidR="000F5DF1" w:rsidRDefault="005C3944" w:rsidP="005A5C8F">
                        <w:pPr>
                          <w:rPr>
                            <w:szCs w:val="21"/>
                          </w:rPr>
                        </w:pPr>
                        <w:r>
                          <w:rPr>
                            <w:rFonts w:hint="eastAsia"/>
                            <w:szCs w:val="21"/>
                          </w:rPr>
                          <w:t>是</w:t>
                        </w:r>
                      </w:p>
                    </w:tc>
                  </w:sdtContent>
                </w:sdt>
                <w:sdt>
                  <w:sdtPr>
                    <w:rPr>
                      <w:szCs w:val="21"/>
                    </w:rPr>
                    <w:alias w:val="与再融资相关的承诺-如未能及时履行应说明未完成履行的具体原因"/>
                    <w:tag w:val="_GBC_a922257400544de8b5713cd1790903f7"/>
                    <w:id w:val="53147687"/>
                    <w:lock w:val="sdtLocked"/>
                    <w:showingPlcHdr/>
                  </w:sdtPr>
                  <w:sdtEndPr/>
                  <w:sdtContent>
                    <w:tc>
                      <w:tcPr>
                        <w:tcW w:w="599" w:type="pct"/>
                        <w:shd w:val="clear" w:color="auto" w:fill="auto"/>
                      </w:tcPr>
                      <w:p w:rsidR="000F5DF1" w:rsidRDefault="000F5DF1" w:rsidP="005A5C8F">
                        <w:pPr>
                          <w:rPr>
                            <w:szCs w:val="21"/>
                          </w:rPr>
                        </w:pPr>
                        <w:r>
                          <w:rPr>
                            <w:rFonts w:hint="eastAsia"/>
                            <w:color w:val="333399"/>
                          </w:rPr>
                          <w:t xml:space="preserve">　</w:t>
                        </w:r>
                      </w:p>
                    </w:tc>
                  </w:sdtContent>
                </w:sdt>
                <w:sdt>
                  <w:sdtPr>
                    <w:rPr>
                      <w:szCs w:val="21"/>
                    </w:rPr>
                    <w:alias w:val="与再融资相关的承诺-如未能及时履行应说明下一步计划"/>
                    <w:tag w:val="_GBC_19af48729b184ccd890869af53586640"/>
                    <w:id w:val="53147688"/>
                    <w:lock w:val="sdtLocked"/>
                    <w:showingPlcHdr/>
                  </w:sdtPr>
                  <w:sdtEndPr/>
                  <w:sdtContent>
                    <w:tc>
                      <w:tcPr>
                        <w:tcW w:w="468" w:type="pct"/>
                        <w:shd w:val="clear" w:color="auto" w:fill="auto"/>
                      </w:tcPr>
                      <w:p w:rsidR="000F5DF1" w:rsidRDefault="000F5DF1" w:rsidP="005A5C8F">
                        <w:pPr>
                          <w:rPr>
                            <w:szCs w:val="21"/>
                          </w:rPr>
                        </w:pPr>
                        <w:r>
                          <w:rPr>
                            <w:rFonts w:hint="eastAsia"/>
                            <w:color w:val="333399"/>
                          </w:rPr>
                          <w:t xml:space="preserve">　</w:t>
                        </w:r>
                      </w:p>
                    </w:tc>
                  </w:sdtContent>
                </w:sdt>
              </w:tr>
            </w:sdtContent>
          </w:sdt>
          <w:sdt>
            <w:sdtPr>
              <w:rPr>
                <w:rFonts w:hint="eastAsia"/>
                <w:szCs w:val="21"/>
              </w:rPr>
              <w:alias w:val="其他对公司中小股东所作承诺"/>
              <w:tag w:val="_TUP_d37484fd3478435aaca43f39c2accc88"/>
              <w:id w:val="53147699"/>
              <w:lock w:val="sdtLocked"/>
            </w:sdtPr>
            <w:sdtEndPr>
              <w:rPr>
                <w:rFonts w:hint="default"/>
              </w:rPr>
            </w:sdtEndPr>
            <w:sdtContent>
              <w:tr w:rsidR="000F5DF1" w:rsidTr="00F816ED">
                <w:tc>
                  <w:tcPr>
                    <w:tcW w:w="236" w:type="pct"/>
                    <w:shd w:val="clear" w:color="auto" w:fill="auto"/>
                    <w:vAlign w:val="center"/>
                  </w:tcPr>
                  <w:sdt>
                    <w:sdtPr>
                      <w:rPr>
                        <w:rFonts w:hint="eastAsia"/>
                        <w:szCs w:val="21"/>
                      </w:rPr>
                      <w:tag w:val="_PLD_1880e70854ac45f797ec81268119acea"/>
                      <w:id w:val="53147690"/>
                      <w:lock w:val="sdtLocked"/>
                    </w:sdtPr>
                    <w:sdtEndPr/>
                    <w:sdtContent>
                      <w:p w:rsidR="000F5DF1" w:rsidRDefault="000F5DF1" w:rsidP="005A5C8F">
                        <w:pPr>
                          <w:rPr>
                            <w:szCs w:val="21"/>
                          </w:rPr>
                        </w:pPr>
                        <w:r>
                          <w:rPr>
                            <w:rFonts w:hint="eastAsia"/>
                            <w:szCs w:val="21"/>
                          </w:rPr>
                          <w:t>其</w:t>
                        </w:r>
                        <w:r>
                          <w:rPr>
                            <w:rFonts w:hint="eastAsia"/>
                            <w:szCs w:val="21"/>
                          </w:rPr>
                          <w:lastRenderedPageBreak/>
                          <w:t>他对公司中小股东所作</w:t>
                        </w:r>
                        <w:r>
                          <w:rPr>
                            <w:szCs w:val="21"/>
                          </w:rPr>
                          <w:t>承诺</w:t>
                        </w:r>
                      </w:p>
                    </w:sdtContent>
                  </w:sdt>
                </w:tc>
                <w:sdt>
                  <w:sdtPr>
                    <w:rPr>
                      <w:szCs w:val="21"/>
                    </w:rPr>
                    <w:alias w:val="其他对公司中小股东所作承诺-承诺类型"/>
                    <w:tag w:val="_GBC_e65a7213003a4f408d6fc1dfa824447a"/>
                    <w:id w:val="5314769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35" w:type="pct"/>
                        <w:shd w:val="clear" w:color="auto" w:fill="auto"/>
                      </w:tcPr>
                      <w:p w:rsidR="000F5DF1" w:rsidRDefault="005C3944" w:rsidP="005A5C8F">
                        <w:pPr>
                          <w:rPr>
                            <w:color w:val="FFC000"/>
                            <w:szCs w:val="21"/>
                          </w:rPr>
                        </w:pPr>
                        <w:r>
                          <w:rPr>
                            <w:rFonts w:hint="eastAsia"/>
                            <w:szCs w:val="21"/>
                          </w:rPr>
                          <w:t>分</w:t>
                        </w:r>
                        <w:r>
                          <w:rPr>
                            <w:rFonts w:hint="eastAsia"/>
                            <w:szCs w:val="21"/>
                          </w:rPr>
                          <w:lastRenderedPageBreak/>
                          <w:t>红</w:t>
                        </w:r>
                      </w:p>
                    </w:tc>
                  </w:sdtContent>
                </w:sdt>
                <w:sdt>
                  <w:sdtPr>
                    <w:rPr>
                      <w:szCs w:val="21"/>
                    </w:rPr>
                    <w:alias w:val="其他对公司中小股东所作承诺-承诺方"/>
                    <w:tag w:val="_GBC_b1b1230b74f54c1584af00087d06413d"/>
                    <w:id w:val="53147692"/>
                    <w:lock w:val="sdtLocked"/>
                  </w:sdtPr>
                  <w:sdtEndPr/>
                  <w:sdtContent>
                    <w:tc>
                      <w:tcPr>
                        <w:tcW w:w="235" w:type="pct"/>
                        <w:shd w:val="clear" w:color="auto" w:fill="auto"/>
                      </w:tcPr>
                      <w:p w:rsidR="000F5DF1" w:rsidRDefault="000F5DF1" w:rsidP="005A5C8F">
                        <w:pPr>
                          <w:rPr>
                            <w:szCs w:val="21"/>
                          </w:rPr>
                        </w:pPr>
                        <w:r>
                          <w:rPr>
                            <w:szCs w:val="21"/>
                          </w:rPr>
                          <w:t>本</w:t>
                        </w:r>
                        <w:r>
                          <w:rPr>
                            <w:szCs w:val="21"/>
                          </w:rPr>
                          <w:lastRenderedPageBreak/>
                          <w:t>公司</w:t>
                        </w:r>
                      </w:p>
                    </w:tc>
                  </w:sdtContent>
                </w:sdt>
                <w:sdt>
                  <w:sdtPr>
                    <w:rPr>
                      <w:szCs w:val="21"/>
                    </w:rPr>
                    <w:alias w:val="其他对公司中小股东所作承诺-承诺内容"/>
                    <w:tag w:val="_GBC_fef7694367e9429eb5dbdb61435d02fa"/>
                    <w:id w:val="53147693"/>
                    <w:lock w:val="sdtLocked"/>
                  </w:sdtPr>
                  <w:sdtEndPr/>
                  <w:sdtContent>
                    <w:tc>
                      <w:tcPr>
                        <w:tcW w:w="2000" w:type="pct"/>
                        <w:shd w:val="clear" w:color="auto" w:fill="auto"/>
                      </w:tcPr>
                      <w:p w:rsidR="000F5DF1" w:rsidRDefault="000F5DF1" w:rsidP="005A5C8F">
                        <w:pPr>
                          <w:rPr>
                            <w:szCs w:val="21"/>
                          </w:rPr>
                        </w:pPr>
                        <w:r>
                          <w:rPr>
                            <w:szCs w:val="21"/>
                          </w:rPr>
                          <w:t>1、公司可以采取现金方式、股票方式</w:t>
                        </w:r>
                        <w:r>
                          <w:rPr>
                            <w:szCs w:val="21"/>
                          </w:rPr>
                          <w:lastRenderedPageBreak/>
                          <w:t>或者现金与股票相结合的方式分配股利。公司董事会可以根据公司的资金需求状况提议公司进行中期现金分配。</w:t>
                        </w:r>
                      </w:p>
                    </w:tc>
                  </w:sdtContent>
                </w:sdt>
                <w:sdt>
                  <w:sdtPr>
                    <w:rPr>
                      <w:szCs w:val="21"/>
                    </w:rPr>
                    <w:alias w:val="其他对公司中小股东所作承诺-承诺时间及期限"/>
                    <w:tag w:val="_GBC_c48b0bb26f874b71b384e08f57af49f8"/>
                    <w:id w:val="53147694"/>
                    <w:lock w:val="sdtLocked"/>
                  </w:sdtPr>
                  <w:sdtEndPr/>
                  <w:sdtContent>
                    <w:tc>
                      <w:tcPr>
                        <w:tcW w:w="467" w:type="pct"/>
                        <w:shd w:val="clear" w:color="auto" w:fill="auto"/>
                      </w:tcPr>
                      <w:p w:rsidR="000F5DF1" w:rsidRDefault="000F5DF1" w:rsidP="005A5C8F">
                        <w:pPr>
                          <w:rPr>
                            <w:szCs w:val="21"/>
                          </w:rPr>
                        </w:pPr>
                        <w:r>
                          <w:rPr>
                            <w:szCs w:val="21"/>
                          </w:rPr>
                          <w:t>承诺日</w:t>
                        </w:r>
                        <w:r>
                          <w:rPr>
                            <w:szCs w:val="21"/>
                          </w:rPr>
                          <w:lastRenderedPageBreak/>
                          <w:t>期：2015年6月11日；承诺履行期限：2015～2017年度公司利润分配。</w:t>
                        </w:r>
                      </w:p>
                    </w:tc>
                  </w:sdtContent>
                </w:sdt>
                <w:sdt>
                  <w:sdtPr>
                    <w:rPr>
                      <w:szCs w:val="21"/>
                    </w:rPr>
                    <w:alias w:val="其他对公司中小股东所作承诺-是否有履行期限"/>
                    <w:tag w:val="_GBC_2c33301a2baf45adb8f8c54a08a4d96d"/>
                    <w:id w:val="53147695"/>
                    <w:lock w:val="sdtLocked"/>
                    <w:comboBox>
                      <w:listItem w:displayText="是" w:value="true"/>
                      <w:listItem w:displayText="否" w:value="false"/>
                    </w:comboBox>
                  </w:sdtPr>
                  <w:sdtEndPr/>
                  <w:sdtContent>
                    <w:tc>
                      <w:tcPr>
                        <w:tcW w:w="404" w:type="pct"/>
                        <w:shd w:val="clear" w:color="auto" w:fill="auto"/>
                      </w:tcPr>
                      <w:p w:rsidR="000F5DF1" w:rsidRDefault="005C3944" w:rsidP="005A5C8F">
                        <w:pPr>
                          <w:rPr>
                            <w:szCs w:val="21"/>
                          </w:rPr>
                        </w:pPr>
                        <w:r>
                          <w:rPr>
                            <w:rFonts w:hint="eastAsia"/>
                            <w:szCs w:val="21"/>
                          </w:rPr>
                          <w:t>是</w:t>
                        </w:r>
                      </w:p>
                    </w:tc>
                  </w:sdtContent>
                </w:sdt>
                <w:sdt>
                  <w:sdtPr>
                    <w:rPr>
                      <w:szCs w:val="21"/>
                    </w:rPr>
                    <w:alias w:val="其他对公司中小股东所作承诺-是否及时严格履行"/>
                    <w:tag w:val="_GBC_2a38f73275314da0806f1a833da0d7a1"/>
                    <w:id w:val="53147696"/>
                    <w:lock w:val="sdtLocked"/>
                    <w:comboBox>
                      <w:listItem w:displayText="是" w:value="true"/>
                      <w:listItem w:displayText="否" w:value="false"/>
                    </w:comboBox>
                  </w:sdtPr>
                  <w:sdtEndPr/>
                  <w:sdtContent>
                    <w:tc>
                      <w:tcPr>
                        <w:tcW w:w="356" w:type="pct"/>
                        <w:shd w:val="clear" w:color="auto" w:fill="auto"/>
                      </w:tcPr>
                      <w:p w:rsidR="000F5DF1" w:rsidRDefault="005C3944" w:rsidP="005A5C8F">
                        <w:pPr>
                          <w:rPr>
                            <w:color w:val="FFC000"/>
                            <w:szCs w:val="21"/>
                          </w:rPr>
                        </w:pPr>
                        <w:r>
                          <w:rPr>
                            <w:rFonts w:hint="eastAsia"/>
                            <w:szCs w:val="21"/>
                          </w:rPr>
                          <w:t>是</w:t>
                        </w:r>
                      </w:p>
                    </w:tc>
                  </w:sdtContent>
                </w:sdt>
                <w:sdt>
                  <w:sdtPr>
                    <w:rPr>
                      <w:szCs w:val="21"/>
                    </w:rPr>
                    <w:alias w:val="其他对公司中小股东所作承诺-如未能及时履行应说明未完成履行的具体原因"/>
                    <w:tag w:val="_GBC_8758b134eaac45cda8382c29ddfdc465"/>
                    <w:id w:val="53147697"/>
                    <w:lock w:val="sdtLocked"/>
                    <w:showingPlcHdr/>
                  </w:sdtPr>
                  <w:sdtEndPr/>
                  <w:sdtContent>
                    <w:tc>
                      <w:tcPr>
                        <w:tcW w:w="599" w:type="pct"/>
                        <w:shd w:val="clear" w:color="auto" w:fill="auto"/>
                      </w:tcPr>
                      <w:p w:rsidR="000F5DF1" w:rsidRDefault="000F5DF1" w:rsidP="005A5C8F">
                        <w:pPr>
                          <w:rPr>
                            <w:color w:val="FFC000"/>
                            <w:szCs w:val="21"/>
                          </w:rPr>
                        </w:pPr>
                        <w:r>
                          <w:rPr>
                            <w:rFonts w:hint="eastAsia"/>
                            <w:color w:val="333399"/>
                          </w:rPr>
                          <w:t xml:space="preserve">　</w:t>
                        </w:r>
                      </w:p>
                    </w:tc>
                  </w:sdtContent>
                </w:sdt>
                <w:sdt>
                  <w:sdtPr>
                    <w:rPr>
                      <w:szCs w:val="21"/>
                    </w:rPr>
                    <w:alias w:val="其他对公司中小股东所作承诺-如未能及时履行应说明下一步计划"/>
                    <w:tag w:val="_GBC_35672fb2289d44ec942195a49e3213b7"/>
                    <w:id w:val="53147698"/>
                    <w:lock w:val="sdtLocked"/>
                    <w:showingPlcHdr/>
                  </w:sdtPr>
                  <w:sdtEndPr/>
                  <w:sdtContent>
                    <w:tc>
                      <w:tcPr>
                        <w:tcW w:w="468" w:type="pct"/>
                        <w:shd w:val="clear" w:color="auto" w:fill="auto"/>
                      </w:tcPr>
                      <w:p w:rsidR="000F5DF1" w:rsidRDefault="000F5DF1" w:rsidP="005A5C8F">
                        <w:pPr>
                          <w:rPr>
                            <w:szCs w:val="21"/>
                          </w:rPr>
                        </w:pPr>
                        <w:r>
                          <w:rPr>
                            <w:rFonts w:hint="eastAsia"/>
                            <w:color w:val="333399"/>
                          </w:rPr>
                          <w:t xml:space="preserve">　</w:t>
                        </w:r>
                      </w:p>
                    </w:tc>
                  </w:sdtContent>
                </w:sdt>
              </w:tr>
            </w:sdtContent>
          </w:sdt>
        </w:tbl>
        <w:p w:rsidR="00F24626" w:rsidRPr="000F5DF1" w:rsidRDefault="008366FF" w:rsidP="000F5DF1"/>
      </w:sdtContent>
    </w:sdt>
    <w:p w:rsidR="00F24626" w:rsidRDefault="00D222DD" w:rsidP="00AB46B5">
      <w:pPr>
        <w:pStyle w:val="2"/>
        <w:numPr>
          <w:ilvl w:val="0"/>
          <w:numId w:val="37"/>
        </w:numPr>
        <w:spacing w:line="360" w:lineRule="auto"/>
      </w:pPr>
      <w:r>
        <w:t>聘任、解聘会计师事务所情况</w:t>
      </w:r>
    </w:p>
    <w:sdt>
      <w:sdtPr>
        <w:rPr>
          <w:rFonts w:hint="eastAsia"/>
        </w:rPr>
        <w:alias w:val="模块:聘任、解聘会计师事务所的情况说明"/>
        <w:tag w:val="_SEC_da98fea575804e4da57e6ed94a08807a"/>
        <w:id w:val="53147731"/>
        <w:lock w:val="sdtLocked"/>
        <w:placeholder>
          <w:docPart w:val="GBC22222222222222222222222222222"/>
        </w:placeholder>
      </w:sdtPr>
      <w:sdtEndPr/>
      <w:sdtContent>
        <w:p w:rsidR="00F24626" w:rsidRDefault="00D222DD">
          <w:r>
            <w:rPr>
              <w:rFonts w:hint="eastAsia"/>
            </w:rPr>
            <w:t>聘任、解聘会计师事务所的情况说明</w:t>
          </w:r>
        </w:p>
        <w:sdt>
          <w:sdtPr>
            <w:rPr>
              <w:rFonts w:hint="eastAsia"/>
            </w:rPr>
            <w:alias w:val="是否适用：聘任、解聘会计师事务所情况[双击切换]"/>
            <w:tag w:val="_GBC_e563da3651274dd6a705d1da6434db17"/>
            <w:id w:val="53147729"/>
            <w:lock w:val="sdtContentLocked"/>
            <w:placeholder>
              <w:docPart w:val="GBC22222222222222222222222222222"/>
            </w:placeholder>
          </w:sdtPr>
          <w:sdtEndPr/>
          <w:sdtContent>
            <w:p w:rsidR="00F24626" w:rsidRDefault="00CD2D7B">
              <w:r>
                <w:fldChar w:fldCharType="begin"/>
              </w:r>
              <w:r w:rsidR="000F5DF1">
                <w:instrText xml:space="preserve"> MACROBUTTON  SnrToggleCheckbox √适用 </w:instrText>
              </w:r>
              <w:r>
                <w:fldChar w:fldCharType="end"/>
              </w:r>
              <w:r>
                <w:fldChar w:fldCharType="begin"/>
              </w:r>
              <w:r w:rsidR="000F5DF1">
                <w:instrText xml:space="preserve"> MACROBUTTON  SnrToggleCheckbox □不适用 </w:instrText>
              </w:r>
              <w:r>
                <w:fldChar w:fldCharType="end"/>
              </w:r>
            </w:p>
          </w:sdtContent>
        </w:sdt>
        <w:sdt>
          <w:sdtPr>
            <w:rPr>
              <w:rFonts w:hint="eastAsia"/>
            </w:rPr>
            <w:alias w:val="聘任、解聘会计师事务所情况说明"/>
            <w:tag w:val="_GBC_710d2961b9534f8eb9adddf190fd9287"/>
            <w:id w:val="53147730"/>
            <w:lock w:val="sdtLocked"/>
            <w:placeholder>
              <w:docPart w:val="GBC22222222222222222222222222222"/>
            </w:placeholder>
          </w:sdtPr>
          <w:sdtEndPr/>
          <w:sdtContent>
            <w:p w:rsidR="00F24626" w:rsidRDefault="000F5DF1">
              <w:r w:rsidRPr="001E633A">
                <w:rPr>
                  <w:rFonts w:hint="eastAsia"/>
                </w:rPr>
                <w:t>公司201</w:t>
              </w:r>
              <w:r>
                <w:rPr>
                  <w:rFonts w:hint="eastAsia"/>
                </w:rPr>
                <w:t>5</w:t>
              </w:r>
              <w:r w:rsidRPr="001E633A">
                <w:rPr>
                  <w:rFonts w:hint="eastAsia"/>
                </w:rPr>
                <w:t>年度股东大会审议同意续聘</w:t>
              </w:r>
              <w:r w:rsidRPr="00835C04">
                <w:rPr>
                  <w:rFonts w:hint="eastAsia"/>
                </w:rPr>
                <w:t>致同会计师事务所（特殊普通合伙）为公司2016～2018年度财务报告及内部控制审计机构，年度审计费用85万元/年（</w:t>
              </w:r>
              <w:r w:rsidRPr="00835C04">
                <w:t>包含审计服务应缴纳的所有税费和派遣审计人员实施现场审计所需的交通费、</w:t>
              </w:r>
              <w:r w:rsidRPr="00835C04">
                <w:rPr>
                  <w:rFonts w:hint="eastAsia"/>
                </w:rPr>
                <w:t>食</w:t>
              </w:r>
              <w:r w:rsidRPr="00835C04">
                <w:t>宿费和出差补贴等相关费用</w:t>
              </w:r>
              <w:r w:rsidRPr="00835C04">
                <w:rPr>
                  <w:rFonts w:hint="eastAsia"/>
                </w:rPr>
                <w:t>）</w:t>
              </w:r>
              <w:r w:rsidRPr="00D06037">
                <w:rPr>
                  <w:rFonts w:hint="eastAsia"/>
                  <w:sz w:val="24"/>
                </w:rPr>
                <w:t>。</w:t>
              </w:r>
            </w:p>
          </w:sdtContent>
        </w:sdt>
      </w:sdtContent>
    </w:sdt>
    <w:p w:rsidR="00F24626" w:rsidRDefault="00F24626"/>
    <w:sdt>
      <w:sdtPr>
        <w:rPr>
          <w:rFonts w:hint="eastAsia"/>
        </w:rPr>
        <w:alias w:val="模块:审计期间改聘会计师事务所的情况说明"/>
        <w:tag w:val="_SEC_39a839676dca47f595f0cbe05d986e81"/>
        <w:id w:val="53147734"/>
        <w:lock w:val="sdtLocked"/>
        <w:placeholder>
          <w:docPart w:val="GBC22222222222222222222222222222"/>
        </w:placeholder>
      </w:sdtPr>
      <w:sdtEndPr/>
      <w:sdtContent>
        <w:p w:rsidR="00F24626" w:rsidRDefault="00D222DD">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53147732"/>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sdt>
      <w:sdtPr>
        <w:rPr>
          <w:b/>
          <w:bCs/>
          <w:szCs w:val="22"/>
        </w:rPr>
        <w:alias w:val="模块:公司对会计师事务所“非标准审计报告”的说明"/>
        <w:tag w:val="_SEC_ff2ca8295db041209fe47eea7ae742aa"/>
        <w:id w:val="53147737"/>
        <w:lock w:val="sdtLocked"/>
        <w:placeholder>
          <w:docPart w:val="GBC22222222222222222222222222222"/>
        </w:placeholder>
      </w:sdtPr>
      <w:sdtEndPr>
        <w:rPr>
          <w:rFonts w:hint="eastAsia"/>
          <w:b w:val="0"/>
          <w:bCs w:val="0"/>
          <w:szCs w:val="24"/>
        </w:rPr>
      </w:sdtEndPr>
      <w:sdtContent>
        <w:p w:rsidR="00F24626" w:rsidRDefault="00D222DD">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53147735"/>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sdt>
      <w:sdtPr>
        <w:rPr>
          <w:rFonts w:hint="eastAsia"/>
        </w:rPr>
        <w:alias w:val="模块:公司对上年年度报告中的财务报告被注册会计师出具“非标准审计报..."/>
        <w:tag w:val="_SEC_10be83ff0126440a8620e35536191767"/>
        <w:id w:val="53147740"/>
        <w:lock w:val="sdtLocked"/>
        <w:placeholder>
          <w:docPart w:val="GBC22222222222222222222222222222"/>
        </w:placeholder>
      </w:sdtPr>
      <w:sdtEndPr/>
      <w:sdtContent>
        <w:p w:rsidR="00F24626" w:rsidRDefault="00D222DD">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53147738"/>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p w:rsidR="00F24626" w:rsidRDefault="008366FF"/>
      </w:sdtContent>
    </w:sdt>
    <w:sdt>
      <w:sdtPr>
        <w:rPr>
          <w:rFonts w:ascii="宋体" w:hAnsi="宋体" w:cs="宋体" w:hint="eastAsia"/>
          <w:b w:val="0"/>
          <w:bCs w:val="0"/>
          <w:kern w:val="0"/>
          <w:szCs w:val="24"/>
        </w:rPr>
        <w:alias w:val="模块:破产重整相关事项"/>
        <w:tag w:val="_SEC_1ae3a3f4b3c4484980120137749e19ed"/>
        <w:id w:val="53147743"/>
        <w:lock w:val="sdtLocked"/>
        <w:placeholder>
          <w:docPart w:val="GBC22222222222222222222222222222"/>
        </w:placeholder>
      </w:sdtPr>
      <w:sdtEndPr/>
      <w:sdtContent>
        <w:p w:rsidR="00F24626" w:rsidRDefault="00D222DD" w:rsidP="00AB46B5">
          <w:pPr>
            <w:pStyle w:val="2"/>
            <w:numPr>
              <w:ilvl w:val="0"/>
              <w:numId w:val="37"/>
            </w:numPr>
            <w:spacing w:line="360" w:lineRule="auto"/>
          </w:pPr>
          <w:r>
            <w:rPr>
              <w:rFonts w:hint="eastAsia"/>
            </w:rPr>
            <w:t>破产重整相关事项</w:t>
          </w:r>
        </w:p>
        <w:sdt>
          <w:sdtPr>
            <w:rPr>
              <w:rFonts w:hint="eastAsia"/>
            </w:rPr>
            <w:alias w:val="是否适用：破产重整相关事项[双击切换]"/>
            <w:tag w:val="_GBC_c4fc8890d63b44b19353d2188a5bce59"/>
            <w:id w:val="53147741"/>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sdtContent>
    </w:sdt>
    <w:p w:rsidR="00F24626" w:rsidRDefault="00F24626">
      <w:pPr>
        <w:rPr>
          <w:szCs w:val="21"/>
        </w:rPr>
      </w:pPr>
    </w:p>
    <w:p w:rsidR="00F24626" w:rsidRDefault="00D222DD" w:rsidP="00AB46B5">
      <w:pPr>
        <w:pStyle w:val="2"/>
        <w:numPr>
          <w:ilvl w:val="0"/>
          <w:numId w:val="37"/>
        </w:numPr>
        <w:spacing w:line="360" w:lineRule="auto"/>
      </w:pPr>
      <w:r>
        <w:t>重大诉讼、仲裁事项</w:t>
      </w:r>
    </w:p>
    <w:sdt>
      <w:sdtPr>
        <w:alias w:val="本年度公司有无重大诉讼、仲裁事项"/>
        <w:tag w:val="_GBC_0fcf1cd2d0814185bde747855edf5227"/>
        <w:id w:val="53147744"/>
        <w:lock w:val="sdtLocked"/>
        <w:placeholder>
          <w:docPart w:val="GBC22222222222222222222222222222"/>
        </w:placeholder>
      </w:sdtPr>
      <w:sdtEndPr/>
      <w:sdtContent>
        <w:p w:rsidR="000C2A1A" w:rsidRDefault="00CD2D7B" w:rsidP="000C2A1A">
          <w:r>
            <w:fldChar w:fldCharType="begin"/>
          </w:r>
          <w:r w:rsidR="00F816ED">
            <w:instrText xml:space="preserve"> MACROBUTTON  SnrToggleCheckbox √本报告期公司有重大诉讼、仲裁事项 </w:instrText>
          </w:r>
          <w:r>
            <w:fldChar w:fldCharType="end"/>
          </w:r>
          <w:r>
            <w:fldChar w:fldCharType="begin"/>
          </w:r>
          <w:r w:rsidR="00F816ED">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sdtPr>
      <w:sdtEndPr>
        <w:rPr>
          <w:rFonts w:asciiTheme="minorEastAsia" w:hAnsiTheme="minorEastAsia" w:hint="eastAsia"/>
          <w:szCs w:val="21"/>
        </w:rPr>
      </w:sdtEndPr>
      <w:sdtContent>
        <w:p w:rsidR="00F22728" w:rsidRDefault="00F22728" w:rsidP="00F22728">
          <w:pPr>
            <w:pStyle w:val="3"/>
            <w:numPr>
              <w:ilvl w:val="0"/>
              <w:numId w:val="20"/>
            </w:numPr>
          </w:pPr>
          <w:r>
            <w:t>诉讼、仲裁事项已在临时公告披露且无后续进展的</w:t>
          </w:r>
        </w:p>
        <w:sdt>
          <w:sdtPr>
            <w:alias w:val="是否适用：诉讼、仲裁事项已在临时公告披露且无后续进展的[双击切换]"/>
            <w:tag w:val="_GBC_1c7697ff89954de38b9736575b9b7dc9"/>
            <w:id w:val="-1175876719"/>
            <w:lock w:val="sdtLocked"/>
          </w:sdtPr>
          <w:sdtEndPr/>
          <w:sdtContent>
            <w:p w:rsidR="00F22728" w:rsidRDefault="00CD2D7B" w:rsidP="00F816ED">
              <w:pPr>
                <w:rPr>
                  <w:rFonts w:asciiTheme="minorEastAsia" w:hAnsiTheme="minorEastAsia"/>
                  <w:szCs w:val="21"/>
                </w:rPr>
              </w:pPr>
              <w:r>
                <w:fldChar w:fldCharType="begin"/>
              </w:r>
              <w:r w:rsidR="00F816ED">
                <w:instrText xml:space="preserve"> MACROBUTTON  SnrToggleCheckbox □适用 </w:instrText>
              </w:r>
              <w:r>
                <w:fldChar w:fldCharType="end"/>
              </w:r>
              <w:r>
                <w:fldChar w:fldCharType="begin"/>
              </w:r>
              <w:r w:rsidR="00F816E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sdtPr>
      <w:sdtEndPr>
        <w:rPr>
          <w:rFonts w:hint="eastAsia"/>
          <w:szCs w:val="24"/>
        </w:rPr>
      </w:sdtEndPr>
      <w:sdtContent>
        <w:p w:rsidR="00F22728" w:rsidRDefault="00F22728" w:rsidP="00F22728">
          <w:pPr>
            <w:pStyle w:val="3"/>
            <w:numPr>
              <w:ilvl w:val="0"/>
              <w:numId w:val="20"/>
            </w:numPr>
          </w:pPr>
          <w:r>
            <w:t>临时公告未披露或有后续进展的诉讼、仲裁情况</w:t>
          </w:r>
        </w:p>
        <w:sdt>
          <w:sdtPr>
            <w:alias w:val="是否适用：临时公告未披露或有后续进展的诉讼、仲裁情况[双击切换]"/>
            <w:tag w:val="_GBC_3f59cc6ee3354630821313bac686c029"/>
            <w:id w:val="-1252111315"/>
            <w:lock w:val="sdtLocked"/>
          </w:sdtPr>
          <w:sdtEndPr/>
          <w:sdtContent>
            <w:p w:rsidR="00F22728" w:rsidRDefault="00CD2D7B">
              <w:r>
                <w:fldChar w:fldCharType="begin"/>
              </w:r>
              <w:r w:rsidR="00F22728">
                <w:instrText xml:space="preserve"> MACROBUTTON  SnrToggleCheckbox □适用 </w:instrText>
              </w:r>
              <w:r>
                <w:fldChar w:fldCharType="end"/>
              </w:r>
              <w:r>
                <w:fldChar w:fldCharType="begin"/>
              </w:r>
              <w:r w:rsidR="00F22728">
                <w:instrText xml:space="preserve"> MACROBUTTON  SnrToggleCheckbox √不适用 </w:instrText>
              </w:r>
              <w:r>
                <w:fldChar w:fldCharType="end"/>
              </w:r>
            </w:p>
            <w:p w:rsidR="00F22728" w:rsidRDefault="008366FF"/>
          </w:sdtContent>
        </w:sdt>
      </w:sdtContent>
    </w:sdt>
    <w:sdt>
      <w:sdtPr>
        <w:rPr>
          <w:rFonts w:ascii="宋体" w:hAnsi="宋体" w:cs="宋体"/>
          <w:b w:val="0"/>
          <w:bCs w:val="0"/>
          <w:kern w:val="0"/>
          <w:szCs w:val="22"/>
        </w:rPr>
        <w:alias w:val="模块:其他诉讼仲裁事项说明"/>
        <w:tag w:val="_SEC_c92a88ec21204766afe5f9688cbd21bd"/>
        <w:id w:val="1105157428"/>
        <w:lock w:val="sdtLocked"/>
      </w:sdtPr>
      <w:sdtEndPr>
        <w:rPr>
          <w:rFonts w:hint="eastAsia"/>
          <w:szCs w:val="24"/>
        </w:rPr>
      </w:sdtEndPr>
      <w:sdtContent>
        <w:p w:rsidR="00F22728" w:rsidRDefault="00F22728" w:rsidP="00F22728">
          <w:pPr>
            <w:pStyle w:val="3"/>
            <w:numPr>
              <w:ilvl w:val="0"/>
              <w:numId w:val="20"/>
            </w:numPr>
          </w:pPr>
          <w:r>
            <w:t>其他说明</w:t>
          </w:r>
        </w:p>
        <w:sdt>
          <w:sdtPr>
            <w:rPr>
              <w:rFonts w:hint="eastAsia"/>
            </w:rPr>
            <w:alias w:val="是否适用：重大诉讼、仲裁事项其他说明[双击切换]"/>
            <w:tag w:val="_GBC_d8d8aef394564199936be6639c0e21a5"/>
            <w:id w:val="1668681038"/>
            <w:lock w:val="sdtLocked"/>
          </w:sdtPr>
          <w:sdtEndPr/>
          <w:sdtContent>
            <w:p w:rsidR="00F22728" w:rsidRDefault="00CD2D7B">
              <w:r>
                <w:fldChar w:fldCharType="begin"/>
              </w:r>
              <w:r w:rsidR="00F22728">
                <w:instrText xml:space="preserve"> MACROBUTTON  SnrToggleCheckbox √适用 </w:instrText>
              </w:r>
              <w:r>
                <w:fldChar w:fldCharType="end"/>
              </w:r>
              <w:r>
                <w:fldChar w:fldCharType="begin"/>
              </w:r>
              <w:r w:rsidR="00F22728">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sdtPr>
          <w:sdtEndPr/>
          <w:sdtContent>
            <w:p w:rsidR="00F22728" w:rsidRDefault="00F22728" w:rsidP="00F22728">
              <w:pPr>
                <w:ind w:firstLineChars="200" w:firstLine="420"/>
              </w:pPr>
              <w:r>
                <w:rPr>
                  <w:rFonts w:hint="eastAsia"/>
                </w:rPr>
                <w:t>1、2016年报披露的红旗股份因产品销售为其客户</w:t>
              </w:r>
              <w:r w:rsidRPr="006655E8">
                <w:rPr>
                  <w:rFonts w:hint="eastAsia"/>
                  <w:szCs w:val="21"/>
                </w:rPr>
                <w:t>河源市国盛针织有限公司</w:t>
              </w:r>
              <w:r>
                <w:rPr>
                  <w:rFonts w:hint="eastAsia"/>
                </w:rPr>
                <w:t>代垫银行按揭款所发生的经济纠纷案件进入经侦立案程序，涉及金额1,496.36万元，目前案件没有明显进展。有关情况参见公司2016年度报告。</w:t>
              </w:r>
            </w:p>
            <w:p w:rsidR="00F22728" w:rsidRDefault="00F22728" w:rsidP="00F22728">
              <w:pPr>
                <w:ind w:firstLineChars="200" w:firstLine="420"/>
                <w:rPr>
                  <w:szCs w:val="21"/>
                </w:rPr>
              </w:pPr>
              <w:r>
                <w:rPr>
                  <w:rFonts w:hint="eastAsia"/>
                  <w:szCs w:val="21"/>
                </w:rPr>
                <w:t>2、</w:t>
              </w:r>
              <w:r w:rsidRPr="00377F7B">
                <w:rPr>
                  <w:rFonts w:hint="eastAsia"/>
                  <w:szCs w:val="21"/>
                </w:rPr>
                <w:t>子公司金柁公司</w:t>
              </w:r>
              <w:r>
                <w:rPr>
                  <w:rFonts w:hint="eastAsia"/>
                  <w:szCs w:val="21"/>
                </w:rPr>
                <w:t>与</w:t>
              </w:r>
              <w:r w:rsidRPr="00377F7B">
                <w:rPr>
                  <w:rFonts w:hint="eastAsia"/>
                  <w:szCs w:val="21"/>
                </w:rPr>
                <w:t>东南（福建）汽车工业有限公司汽车</w:t>
              </w:r>
              <w:r>
                <w:rPr>
                  <w:rFonts w:hint="eastAsia"/>
                  <w:szCs w:val="21"/>
                </w:rPr>
                <w:t>买卖合同纠纷案件的诉讼与执行进展情况（有关情况参见2016年度报告）：</w:t>
              </w:r>
            </w:p>
            <w:p w:rsidR="00F22728" w:rsidRPr="000E2115" w:rsidRDefault="00F22728" w:rsidP="00F22728">
              <w:pPr>
                <w:ind w:firstLineChars="196" w:firstLine="412"/>
              </w:pPr>
              <w:r w:rsidRPr="000E2115">
                <w:rPr>
                  <w:rFonts w:hint="eastAsia"/>
                </w:rPr>
                <w:lastRenderedPageBreak/>
                <w:t>（1）买卖合同纠纷案件一：</w:t>
              </w:r>
            </w:p>
            <w:p w:rsidR="00F22728" w:rsidRPr="000E2115" w:rsidRDefault="00F22728" w:rsidP="00F22728">
              <w:pPr>
                <w:ind w:firstLine="420"/>
              </w:pPr>
              <w:r w:rsidRPr="000E2115">
                <w:rPr>
                  <w:rFonts w:hint="eastAsia"/>
                </w:rPr>
                <w:t>原告福建金柁汽车转向器有限公司向福州市中级人民法院起诉东南（福建）汽车工业有限公司买卖纠纷一案，原告金柁公司诉求为：1、被告支付DZL（菱绅车型）的开发费2940200元；2、被告吸收（收回）转向器4069件，并支付货款4516590元。</w:t>
              </w:r>
            </w:p>
            <w:p w:rsidR="00F22728" w:rsidRPr="000E2115" w:rsidRDefault="00F22728" w:rsidP="00F22728">
              <w:pPr>
                <w:ind w:firstLine="420"/>
              </w:pPr>
              <w:r w:rsidRPr="000E2115">
                <w:rPr>
                  <w:rFonts w:hint="eastAsia"/>
                </w:rPr>
                <w:t>法院二审判决公司胜诉。报告期，金柁公司申请强制执行，并进入执行立案程序</w:t>
              </w:r>
              <w:r>
                <w:rPr>
                  <w:rFonts w:hint="eastAsia"/>
                </w:rPr>
                <w:t>。</w:t>
              </w:r>
              <w:r w:rsidRPr="000E2115">
                <w:rPr>
                  <w:rFonts w:hint="eastAsia"/>
                </w:rPr>
                <w:t>其中开发费用2,</w:t>
              </w:r>
              <w:r>
                <w:rPr>
                  <w:rFonts w:hint="eastAsia"/>
                </w:rPr>
                <w:t>660</w:t>
              </w:r>
              <w:r w:rsidRPr="000E2115">
                <w:rPr>
                  <w:rFonts w:hint="eastAsia"/>
                </w:rPr>
                <w:t>,890.28元预计8月份执行到位，另有已确认的库存产品3456件货款目前</w:t>
              </w:r>
              <w:r>
                <w:rPr>
                  <w:rFonts w:hint="eastAsia"/>
                </w:rPr>
                <w:t>还</w:t>
              </w:r>
              <w:r w:rsidRPr="000E2115">
                <w:rPr>
                  <w:rFonts w:hint="eastAsia"/>
                </w:rPr>
                <w:t>在执行过程中。</w:t>
              </w:r>
            </w:p>
            <w:p w:rsidR="00F22728" w:rsidRPr="000E2115" w:rsidRDefault="00F22728" w:rsidP="00F22728">
              <w:pPr>
                <w:ind w:firstLineChars="196" w:firstLine="412"/>
              </w:pPr>
              <w:r w:rsidRPr="000E2115">
                <w:rPr>
                  <w:rFonts w:hint="eastAsia"/>
                </w:rPr>
                <w:t>（2）买卖合同纠纷案件二：</w:t>
              </w:r>
            </w:p>
            <w:p w:rsidR="00F22728" w:rsidRPr="000E2115" w:rsidRDefault="00F22728" w:rsidP="00F22728">
              <w:pPr>
                <w:ind w:firstLine="420"/>
              </w:pPr>
              <w:r w:rsidRPr="000E2115">
                <w:rPr>
                  <w:rFonts w:hint="eastAsia"/>
                </w:rPr>
                <w:t>原告福建金柁汽车转向器有限公司向福州市中级人民法院起诉被告东南（福建）汽车工业有限公司合同买卖纠纷一案。请求判令被告支付R2（大捷龙）产品开发费用500万元。</w:t>
              </w:r>
            </w:p>
            <w:p w:rsidR="00F22728" w:rsidRPr="000E2115" w:rsidRDefault="00F22728" w:rsidP="00F22728">
              <w:pPr>
                <w:ind w:firstLine="420"/>
              </w:pPr>
              <w:r w:rsidRPr="000E2115">
                <w:rPr>
                  <w:rFonts w:hint="eastAsia"/>
                </w:rPr>
                <w:t>被告东南汽车提起反诉，请求判令：1、原告（反诉被告）金柁汽车赔偿被告（反诉原告）东南汽车损失364798.08元；2、原告（反诉被告）金柁公司承担本案的诉讼费用。</w:t>
              </w:r>
            </w:p>
            <w:p w:rsidR="00F22728" w:rsidRPr="000E2115" w:rsidRDefault="00F22728" w:rsidP="00F22728">
              <w:pPr>
                <w:ind w:firstLine="420"/>
              </w:pPr>
              <w:r w:rsidRPr="000E2115">
                <w:rPr>
                  <w:rFonts w:hint="eastAsia"/>
                </w:rPr>
                <w:t>一审判决（2017.1）：1、被告（反诉原告）东南汽车应于本判决生效之日起十日内向原告（反诉被告）金柁公司支付开发费用235.44万元；2、驳回原告（反诉被告）金柁公司的其他诉讼请求；3、驳回被告（反诉原告）东南汽车的反诉请求。</w:t>
              </w:r>
            </w:p>
            <w:p w:rsidR="00F22728" w:rsidRPr="000E2115" w:rsidRDefault="00F22728" w:rsidP="00F22728">
              <w:pPr>
                <w:ind w:firstLine="420"/>
              </w:pPr>
              <w:r w:rsidRPr="000E2115">
                <w:rPr>
                  <w:rFonts w:hint="eastAsia"/>
                </w:rPr>
                <w:t>二审判决：目前案件处于</w:t>
              </w:r>
              <w:r w:rsidRPr="000E2115">
                <w:t>二审调解中。</w:t>
              </w:r>
            </w:p>
            <w:p w:rsidR="00F22728" w:rsidRPr="000E2115" w:rsidRDefault="00F22728" w:rsidP="00F22728">
              <w:pPr>
                <w:ind w:firstLineChars="196" w:firstLine="412"/>
              </w:pPr>
              <w:r w:rsidRPr="000E2115">
                <w:rPr>
                  <w:rFonts w:hint="eastAsia"/>
                </w:rPr>
                <w:t>（3）买卖合同纠纷案件三：</w:t>
              </w:r>
            </w:p>
            <w:p w:rsidR="00F22728" w:rsidRPr="000E2115" w:rsidRDefault="00F22728" w:rsidP="00F22728">
              <w:pPr>
                <w:ind w:firstLine="420"/>
              </w:pPr>
              <w:r w:rsidRPr="000E2115">
                <w:rPr>
                  <w:rFonts w:hint="eastAsia"/>
                </w:rPr>
                <w:t>原告东南（福建）汽车工业有限公司于2016年1月28日向福州中级人民法院起诉被告福建金柁汽车转向器有限公司合同买卖纠纷一案。请求判令：1、被告金柁公司立即支付原告模具费1507000元；2、被告承担本案诉讼费用。</w:t>
              </w:r>
            </w:p>
            <w:p w:rsidR="00F65948" w:rsidRDefault="00F22728" w:rsidP="00F65948">
              <w:pPr>
                <w:ind w:firstLine="420"/>
              </w:pPr>
              <w:r w:rsidRPr="000E2115">
                <w:rPr>
                  <w:rFonts w:hint="eastAsia"/>
                </w:rPr>
                <w:t>一审判决：被告经公告送达开庭传票未到庭，进行缺席审理，并作出如下判决——被告福建金柁汽车于判决生效之日起十日内向原告东南汽车支付模具残值1322983.3元。</w:t>
              </w:r>
            </w:p>
            <w:p w:rsidR="00F22728" w:rsidRDefault="00F22728" w:rsidP="00F65948">
              <w:pPr>
                <w:ind w:firstLine="420"/>
              </w:pPr>
              <w:r w:rsidRPr="000E2115">
                <w:rPr>
                  <w:rFonts w:hint="eastAsia"/>
                </w:rPr>
                <w:t>2017年2月，金柁汽车以一审程序违法提起上诉。2017年6月，收到闽01民终（2017）289号二审判决书：1、撤销福建省闽侯县人民法院（2016）闽0121民初734号民事判决；2、驳回被上诉人东南汽车的诉讼请求。</w:t>
              </w:r>
            </w:p>
          </w:sdtContent>
        </w:sdt>
      </w:sdtContent>
    </w:sdt>
    <w:p w:rsidR="00F22728" w:rsidRDefault="00F22728"/>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53147773"/>
        <w:lock w:val="sdtLocked"/>
        <w:placeholder>
          <w:docPart w:val="GBC22222222222222222222222222222"/>
        </w:placeholder>
      </w:sdtPr>
      <w:sdtEndPr>
        <w:rPr>
          <w:rFonts w:hint="eastAsia"/>
        </w:rPr>
      </w:sdtEndPr>
      <w:sdtContent>
        <w:p w:rsidR="00F24626" w:rsidRDefault="00D222DD" w:rsidP="00AB46B5">
          <w:pPr>
            <w:pStyle w:val="2"/>
            <w:numPr>
              <w:ilvl w:val="0"/>
              <w:numId w:val="37"/>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53147771"/>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p w:rsidR="00F24626" w:rsidRDefault="008366FF"/>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53147776"/>
        <w:lock w:val="sdtLocked"/>
        <w:placeholder>
          <w:docPart w:val="GBC22222222222222222222222222222"/>
        </w:placeholder>
      </w:sdtPr>
      <w:sdtEndPr/>
      <w:sdtContent>
        <w:p w:rsidR="00F24626" w:rsidRDefault="00D222DD" w:rsidP="00AB46B5">
          <w:pPr>
            <w:pStyle w:val="2"/>
            <w:numPr>
              <w:ilvl w:val="0"/>
              <w:numId w:val="37"/>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53147774"/>
            <w:lock w:val="sdtLocked"/>
            <w:placeholder>
              <w:docPart w:val="GBC22222222222222222222222222222"/>
            </w:placeholder>
          </w:sdtPr>
          <w:sdtEndPr/>
          <w:sdtContent>
            <w:p w:rsidR="00F24626" w:rsidRDefault="00CD2D7B" w:rsidP="000C2A1A">
              <w:r>
                <w:fldChar w:fldCharType="begin"/>
              </w:r>
              <w:r w:rsidR="000C2A1A">
                <w:instrText xml:space="preserve"> MACROBUTTON  SnrToggleCheckbox □适用 </w:instrText>
              </w:r>
              <w:r>
                <w:fldChar w:fldCharType="end"/>
              </w:r>
              <w:r>
                <w:fldChar w:fldCharType="begin"/>
              </w:r>
              <w:r w:rsidR="000C2A1A">
                <w:instrText xml:space="preserve"> MACROBUTTON  SnrToggleCheckbox √不适用 </w:instrText>
              </w:r>
              <w:r>
                <w:fldChar w:fldCharType="end"/>
              </w:r>
            </w:p>
          </w:sdtContent>
        </w:sdt>
        <w:p w:rsidR="00F24626" w:rsidRDefault="008366FF"/>
      </w:sdtContent>
    </w:sdt>
    <w:p w:rsidR="00F24626" w:rsidRDefault="00D222DD" w:rsidP="00AB46B5">
      <w:pPr>
        <w:pStyle w:val="2"/>
        <w:numPr>
          <w:ilvl w:val="0"/>
          <w:numId w:val="37"/>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53147784"/>
        <w:lock w:val="sdtLocked"/>
        <w:placeholder>
          <w:docPart w:val="GBC22222222222222222222222222222"/>
        </w:placeholder>
      </w:sdtPr>
      <w:sdtEndPr>
        <w:rPr>
          <w:rFonts w:hint="default"/>
          <w:szCs w:val="21"/>
        </w:rPr>
      </w:sdtEndPr>
      <w:sdtContent>
        <w:p w:rsidR="00F24626" w:rsidRDefault="00D222DD" w:rsidP="00AB46B5">
          <w:pPr>
            <w:pStyle w:val="3"/>
            <w:numPr>
              <w:ilvl w:val="1"/>
              <w:numId w:val="9"/>
            </w:numPr>
            <w:rPr>
              <w:kern w:val="44"/>
            </w:rPr>
          </w:pPr>
          <w:r>
            <w:rPr>
              <w:rFonts w:hint="eastAsia"/>
              <w:kern w:val="44"/>
            </w:rPr>
            <w:t>相关股权激励事项已在临时公告披露且后续实施无进展或变化的</w:t>
          </w:r>
        </w:p>
        <w:p w:rsidR="00F24626" w:rsidRDefault="008366FF" w:rsidP="009063B5">
          <w:sdt>
            <w:sdtPr>
              <w:alias w:val="是否适用：相关激励事项已在临时公告披露且后续实施无进展或变化的[双击切换]"/>
              <w:tag w:val="_GBC_6d3d46ffc441429fa473c06ffa671d27"/>
              <w:id w:val="53147777"/>
              <w:lock w:val="sdtLocked"/>
              <w:placeholder>
                <w:docPart w:val="GBC22222222222222222222222222222"/>
              </w:placeholder>
            </w:sdtPr>
            <w:sdtEndPr/>
            <w:sdtContent>
              <w:r w:rsidR="00CD2D7B">
                <w:fldChar w:fldCharType="begin"/>
              </w:r>
              <w:r w:rsidR="009063B5">
                <w:instrText xml:space="preserve"> MACROBUTTON  SnrToggleCheckbox □适用 </w:instrText>
              </w:r>
              <w:r w:rsidR="00CD2D7B">
                <w:fldChar w:fldCharType="end"/>
              </w:r>
              <w:r w:rsidR="00CD2D7B">
                <w:fldChar w:fldCharType="begin"/>
              </w:r>
              <w:r w:rsidR="009063B5">
                <w:instrText xml:space="preserve"> MACROBUTTON  SnrToggleCheckbox √不适用 </w:instrText>
              </w:r>
              <w:r w:rsidR="00CD2D7B">
                <w:fldChar w:fldCharType="end"/>
              </w:r>
            </w:sdtContent>
          </w:sdt>
        </w:p>
      </w:sdtContent>
    </w:sdt>
    <w:sdt>
      <w:sdtPr>
        <w:rPr>
          <w:rFonts w:ascii="宋体" w:hAnsi="宋体" w:cs="宋体" w:hint="eastAsia"/>
          <w:b w:val="0"/>
          <w:bCs w:val="0"/>
          <w:kern w:val="44"/>
          <w:szCs w:val="22"/>
        </w:rPr>
        <w:alias w:val="模块:临时公告未披露或有后续进展的激励情况"/>
        <w:tag w:val="_SEC_cfe09d8f592d400c9a28b607f9ecfcd4"/>
        <w:id w:val="53147795"/>
        <w:lock w:val="sdtLocked"/>
        <w:placeholder>
          <w:docPart w:val="GBC22222222222222222222222222222"/>
        </w:placeholder>
      </w:sdtPr>
      <w:sdtEndPr>
        <w:rPr>
          <w:kern w:val="0"/>
          <w:szCs w:val="21"/>
        </w:rPr>
      </w:sdtEndPr>
      <w:sdtContent>
        <w:p w:rsidR="00F24626" w:rsidRDefault="00D222DD" w:rsidP="00AB46B5">
          <w:pPr>
            <w:pStyle w:val="3"/>
            <w:numPr>
              <w:ilvl w:val="1"/>
              <w:numId w:val="9"/>
            </w:numPr>
            <w:rPr>
              <w:kern w:val="44"/>
            </w:rPr>
          </w:pPr>
          <w:r>
            <w:rPr>
              <w:rFonts w:hint="eastAsia"/>
              <w:kern w:val="44"/>
            </w:rPr>
            <w:t>临时公告未披露或有后续进展的激励情况</w:t>
          </w:r>
        </w:p>
        <w:p w:rsidR="00F24626" w:rsidRDefault="00D222DD">
          <w:r>
            <w:rPr>
              <w:rFonts w:hint="eastAsia"/>
            </w:rPr>
            <w:t>股权激励情况</w:t>
          </w:r>
        </w:p>
        <w:sdt>
          <w:sdtPr>
            <w:alias w:val="是否适用：股权激励情况[双击切换]"/>
            <w:tag w:val="_GBC_388221bc7be24cdca55be337256c8bc1"/>
            <w:id w:val="53147785"/>
            <w:lock w:val="sdtLocked"/>
            <w:placeholder>
              <w:docPart w:val="GBC22222222222222222222222222222"/>
            </w:placeholder>
          </w:sdtPr>
          <w:sdtEndPr/>
          <w:sdtContent>
            <w:p w:rsidR="009063B5"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8366FF">
          <w:pPr>
            <w:rPr>
              <w:szCs w:val="21"/>
            </w:rPr>
          </w:pPr>
        </w:p>
      </w:sdtContent>
    </w:sdt>
    <w:p w:rsidR="00F24626" w:rsidRDefault="00D222DD" w:rsidP="00AB46B5">
      <w:pPr>
        <w:pStyle w:val="2"/>
        <w:numPr>
          <w:ilvl w:val="0"/>
          <w:numId w:val="37"/>
        </w:numPr>
        <w:spacing w:line="360" w:lineRule="auto"/>
      </w:pPr>
      <w:r>
        <w:rPr>
          <w:rFonts w:hint="eastAsia"/>
        </w:rPr>
        <w:t>重大关联交易</w:t>
      </w:r>
    </w:p>
    <w:p w:rsidR="00F24626" w:rsidRDefault="00D222DD">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53147812"/>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2"/>
              <w:numId w:val="10"/>
            </w:numPr>
          </w:pPr>
          <w:r>
            <w:t>已在临时公告披露且后续实施无进展或变化的事项</w:t>
          </w:r>
        </w:p>
        <w:p w:rsidR="00F24626" w:rsidRDefault="008366FF" w:rsidP="004C2A79">
          <w:sdt>
            <w:sdtPr>
              <w:alias w:val="是否适用：已在临时公告披露且后续实施无进展或变化的事项_与日常经营相关的关联交易[双击切换]"/>
              <w:tag w:val="_GBC_9cce66e2c46445bea6fd259dd8b5277c"/>
              <w:id w:val="53147805"/>
              <w:lock w:val="sd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r w:rsidR="00F816ED">
            <w:t xml:space="preserve"> </w:t>
          </w:r>
        </w:p>
      </w:sdtContent>
    </w:sdt>
    <w:sdt>
      <w:sdtPr>
        <w:rPr>
          <w:rFonts w:ascii="Calibri" w:hAnsi="Calibri" w:cs="宋体"/>
          <w:b w:val="0"/>
          <w:bCs w:val="0"/>
          <w:kern w:val="0"/>
          <w:szCs w:val="22"/>
        </w:rPr>
        <w:alias w:val="模块:已在临时公告披露，但有后续实施的进展或变化的事项"/>
        <w:tag w:val="_SEC_ec9777844cc44aa6b3f98c8af0a20f95"/>
        <w:id w:val="53147815"/>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2"/>
              <w:numId w:val="10"/>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53147813"/>
            <w:lock w:val="sdtLocked"/>
            <w:placeholder>
              <w:docPart w:val="GBC22222222222222222222222222222"/>
            </w:placeholder>
          </w:sdtPr>
          <w:sdtEndPr/>
          <w:sdtContent>
            <w:p w:rsidR="00F24626" w:rsidRDefault="00CD2D7B" w:rsidP="00F816ED">
              <w:r>
                <w:fldChar w:fldCharType="begin"/>
              </w:r>
              <w:r w:rsidR="00F816ED">
                <w:instrText xml:space="preserve"> MACROBUTTON  SnrToggleCheckbox □适用 </w:instrText>
              </w:r>
              <w:r>
                <w:fldChar w:fldCharType="end"/>
              </w:r>
              <w:r>
                <w:fldChar w:fldCharType="begin"/>
              </w:r>
              <w:r w:rsidR="00F816ED">
                <w:instrText xml:space="preserve"> MACROBUTTON  SnrToggleCheckbox √不适用 </w:instrText>
              </w:r>
              <w:r>
                <w:fldChar w:fldCharType="end"/>
              </w:r>
            </w:p>
          </w:sdtContent>
        </w:sdt>
      </w:sdtContent>
    </w:sdt>
    <w:p w:rsidR="00F24626" w:rsidRDefault="00F24626"/>
    <w:sdt>
      <w:sdtPr>
        <w:rPr>
          <w:rFonts w:ascii="Calibri" w:hAnsi="Calibri" w:cs="宋体" w:hint="eastAsia"/>
          <w:b w:val="0"/>
          <w:bCs w:val="0"/>
          <w:kern w:val="0"/>
          <w:szCs w:val="22"/>
        </w:rPr>
        <w:alias w:val="模块:临时公告未披露的事项"/>
        <w:tag w:val="_SEC_227a4feb5cd045acb20f0e655bf26ea8"/>
        <w:id w:val="53147847"/>
        <w:lock w:val="sdtLocked"/>
        <w:placeholder>
          <w:docPart w:val="GBC22222222222222222222222222222"/>
        </w:placeholder>
      </w:sdtPr>
      <w:sdtEndPr>
        <w:rPr>
          <w:rFonts w:ascii="宋体" w:hAnsi="宋体" w:hint="default"/>
          <w:szCs w:val="21"/>
        </w:rPr>
      </w:sdtEndPr>
      <w:sdtContent>
        <w:p w:rsidR="00F24626" w:rsidRDefault="00D222DD" w:rsidP="00AB46B5">
          <w:pPr>
            <w:pStyle w:val="4"/>
            <w:numPr>
              <w:ilvl w:val="2"/>
              <w:numId w:val="10"/>
            </w:numPr>
          </w:pPr>
          <w:r>
            <w:rPr>
              <w:rFonts w:hint="eastAsia"/>
            </w:rPr>
            <w:t>临时公告未披露的事项</w:t>
          </w:r>
        </w:p>
        <w:p w:rsidR="00F24626" w:rsidRDefault="008366FF" w:rsidP="009063B5">
          <w:pPr>
            <w:rPr>
              <w:szCs w:val="21"/>
            </w:rPr>
          </w:pPr>
          <w:sdt>
            <w:sdtPr>
              <w:alias w:val="是否适用：与日常经营相关的关联交易_临时公告未披露的事项[双击切换]"/>
              <w:tag w:val="_GBC_91ad548daaa84603a8faa6c0ce358499"/>
              <w:id w:val="53147816"/>
              <w:lock w:val="sdtLocked"/>
              <w:placeholder>
                <w:docPart w:val="GBC22222222222222222222222222222"/>
              </w:placeholder>
            </w:sdtPr>
            <w:sdtEndPr/>
            <w:sdtContent>
              <w:r w:rsidR="00CD2D7B">
                <w:fldChar w:fldCharType="begin"/>
              </w:r>
              <w:r w:rsidR="009063B5">
                <w:instrText xml:space="preserve"> MACROBUTTON  SnrToggleCheckbox □适用 </w:instrText>
              </w:r>
              <w:r w:rsidR="00CD2D7B">
                <w:fldChar w:fldCharType="end"/>
              </w:r>
              <w:r w:rsidR="00CD2D7B">
                <w:fldChar w:fldCharType="begin"/>
              </w:r>
              <w:r w:rsidR="009063B5">
                <w:instrText xml:space="preserve"> MACROBUTTON  SnrToggleCheckbox √不适用 </w:instrText>
              </w:r>
              <w:r w:rsidR="00CD2D7B">
                <w:fldChar w:fldCharType="end"/>
              </w:r>
            </w:sdtContent>
          </w:sdt>
        </w:p>
      </w:sdtContent>
    </w:sdt>
    <w:p w:rsidR="00F24626" w:rsidRDefault="00D222DD">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53147855"/>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0"/>
              <w:numId w:val="21"/>
            </w:numPr>
          </w:pPr>
          <w:r>
            <w:t>已在临时公告披露且后续实施无进展或变化的事项</w:t>
          </w:r>
        </w:p>
        <w:p w:rsidR="00F24626" w:rsidRDefault="008366FF" w:rsidP="009063B5">
          <w:sdt>
            <w:sdtPr>
              <w:alias w:val="是否适用：已在临时公告披露且后续实施无进展或变化的事项_资产或股权收购、出售发生的关联交易[双击切换]"/>
              <w:tag w:val="_GBC_208b69178a984ade8f4f4dd7a3362ae3"/>
              <w:id w:val="53147848"/>
              <w:lock w:val="sdtLocked"/>
              <w:placeholder>
                <w:docPart w:val="GBC22222222222222222222222222222"/>
              </w:placeholder>
            </w:sdtPr>
            <w:sdtEndPr/>
            <w:sdtContent>
              <w:r w:rsidR="00CD2D7B">
                <w:fldChar w:fldCharType="begin"/>
              </w:r>
              <w:r w:rsidR="009063B5">
                <w:instrText xml:space="preserve"> MACROBUTTON  SnrToggleCheckbox □适用 </w:instrText>
              </w:r>
              <w:r w:rsidR="00CD2D7B">
                <w:fldChar w:fldCharType="end"/>
              </w:r>
              <w:r w:rsidR="00CD2D7B">
                <w:fldChar w:fldCharType="begin"/>
              </w:r>
              <w:r w:rsidR="009063B5">
                <w:instrText xml:space="preserve"> MACROBUTTON  SnrToggleCheckbox √不适用 </w:instrText>
              </w:r>
              <w:r w:rsidR="00CD2D7B">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53147858"/>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0"/>
              <w:numId w:val="21"/>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53147856"/>
            <w:lock w:val="sdtLocked"/>
            <w:placeholder>
              <w:docPart w:val="GBC22222222222222222222222222222"/>
            </w:placeholder>
          </w:sdtPr>
          <w:sdtEndPr/>
          <w:sdtContent>
            <w:p w:rsidR="00F24626" w:rsidRDefault="00CD2D7B" w:rsidP="00F816ED">
              <w:r>
                <w:fldChar w:fldCharType="begin"/>
              </w:r>
              <w:r w:rsidR="00F816ED">
                <w:instrText xml:space="preserve"> MACROBUTTON  SnrToggleCheckbox □适用 </w:instrText>
              </w:r>
              <w:r>
                <w:fldChar w:fldCharType="end"/>
              </w:r>
              <w:r>
                <w:fldChar w:fldCharType="begin"/>
              </w:r>
              <w:r w:rsidR="00F816ED">
                <w:instrText xml:space="preserve"> MACROBUTTON  SnrToggleCheckbox √不适用 </w:instrText>
              </w:r>
              <w:r>
                <w:fldChar w:fldCharType="end"/>
              </w:r>
            </w:p>
          </w:sdtContent>
        </w:sdt>
      </w:sdtContent>
    </w:sdt>
    <w:p w:rsidR="00F24626" w:rsidRDefault="00F24626"/>
    <w:sdt>
      <w:sdtPr>
        <w:rPr>
          <w:rFonts w:ascii="Calibri" w:hAnsi="Calibri" w:cs="宋体"/>
          <w:b w:val="0"/>
          <w:bCs w:val="0"/>
          <w:kern w:val="0"/>
          <w:szCs w:val="22"/>
        </w:rPr>
        <w:alias w:val="模块:临时公告未披露的事项"/>
        <w:tag w:val="_SEC_a7b4eef2f39c4550974e81ee8caca798"/>
        <w:id w:val="53147889"/>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0"/>
              <w:numId w:val="21"/>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53147859"/>
            <w:lock w:val="sdtContentLocked"/>
            <w:placeholder>
              <w:docPart w:val="GBC22222222222222222222222222222"/>
            </w:placeholder>
          </w:sdtPr>
          <w:sdtEndPr/>
          <w:sdtContent>
            <w:p w:rsidR="00EC728B" w:rsidRDefault="00CD2D7B" w:rsidP="009063B5">
              <w:r>
                <w:fldChar w:fldCharType="begin"/>
              </w:r>
              <w:r w:rsidR="00EC728B">
                <w:instrText xml:space="preserve"> MACROBUTTON  SnrToggleCheckbox √适用 </w:instrText>
              </w:r>
              <w:r>
                <w:fldChar w:fldCharType="end"/>
              </w:r>
              <w:r>
                <w:fldChar w:fldCharType="begin"/>
              </w:r>
              <w:r w:rsidR="00EC728B">
                <w:instrText xml:space="preserve"> MACROBUTTON  SnrToggleCheckbox □不适用 </w:instrText>
              </w:r>
              <w:r>
                <w:fldChar w:fldCharType="end"/>
              </w:r>
            </w:p>
          </w:sdtContent>
        </w:sdt>
        <w:p w:rsidR="00EC728B" w:rsidRDefault="00EC728B">
          <w:pPr>
            <w:jc w:val="right"/>
          </w:pPr>
          <w:r>
            <w:rPr>
              <w:rFonts w:hint="eastAsia"/>
            </w:rPr>
            <w:t>单位：</w:t>
          </w:r>
          <w:sdt>
            <w:sdtPr>
              <w:rPr>
                <w:rFonts w:hint="eastAsia"/>
              </w:rPr>
              <w:alias w:val="单位：资产收购、出售发生的关联交易"/>
              <w:tag w:val="_GBC_9ab58a6bf0d047bb8c4fe95fb164156a"/>
              <w:id w:val="1389692186"/>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sidR="00292E9B">
                <w:rPr>
                  <w:rFonts w:hint="eastAsia"/>
                </w:rPr>
                <w:t>万元</w:t>
              </w:r>
            </w:sdtContent>
          </w:sdt>
          <w:r>
            <w:rPr>
              <w:rFonts w:hint="eastAsia"/>
            </w:rPr>
            <w:t xml:space="preserve">  币种：</w:t>
          </w:r>
          <w:sdt>
            <w:sdtPr>
              <w:rPr>
                <w:rFonts w:hint="eastAsia"/>
              </w:rPr>
              <w:alias w:val="币种：资产收购、出售发生的关联交易"/>
              <w:tag w:val="_GBC_43be71762fbf43aaadff32f2c5570eed"/>
              <w:id w:val="-182976199"/>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Style w:val="a6"/>
            <w:tblW w:w="9640" w:type="dxa"/>
            <w:tblInd w:w="-318" w:type="dxa"/>
            <w:tblLayout w:type="fixed"/>
            <w:tblLook w:val="04A0" w:firstRow="1" w:lastRow="0" w:firstColumn="1" w:lastColumn="0" w:noHBand="0" w:noVBand="1"/>
          </w:tblPr>
          <w:tblGrid>
            <w:gridCol w:w="852"/>
            <w:gridCol w:w="708"/>
            <w:gridCol w:w="851"/>
            <w:gridCol w:w="850"/>
            <w:gridCol w:w="709"/>
            <w:gridCol w:w="921"/>
            <w:gridCol w:w="497"/>
            <w:gridCol w:w="897"/>
            <w:gridCol w:w="662"/>
            <w:gridCol w:w="873"/>
            <w:gridCol w:w="806"/>
            <w:gridCol w:w="1014"/>
          </w:tblGrid>
          <w:tr w:rsidR="00EC728B" w:rsidTr="00F816ED">
            <w:tc>
              <w:tcPr>
                <w:tcW w:w="852" w:type="dxa"/>
                <w:vAlign w:val="center"/>
              </w:tcPr>
              <w:p w:rsidR="00EC728B" w:rsidRDefault="00EC728B" w:rsidP="008D3A17">
                <w:pPr>
                  <w:jc w:val="center"/>
                </w:pPr>
                <w:r>
                  <w:t>关联方</w:t>
                </w:r>
              </w:p>
            </w:tc>
            <w:tc>
              <w:tcPr>
                <w:tcW w:w="708" w:type="dxa"/>
                <w:vAlign w:val="center"/>
              </w:tcPr>
              <w:p w:rsidR="00EC728B" w:rsidRDefault="00EC728B" w:rsidP="008D3A17">
                <w:pPr>
                  <w:jc w:val="center"/>
                </w:pPr>
                <w:r>
                  <w:t>关联关系</w:t>
                </w:r>
              </w:p>
            </w:tc>
            <w:tc>
              <w:tcPr>
                <w:tcW w:w="851" w:type="dxa"/>
                <w:vAlign w:val="center"/>
              </w:tcPr>
              <w:p w:rsidR="00EC728B" w:rsidRDefault="00EC728B" w:rsidP="008D3A17">
                <w:pPr>
                  <w:jc w:val="center"/>
                </w:pPr>
                <w:r>
                  <w:t>关联交易类型</w:t>
                </w:r>
              </w:p>
            </w:tc>
            <w:tc>
              <w:tcPr>
                <w:tcW w:w="850" w:type="dxa"/>
                <w:vAlign w:val="center"/>
              </w:tcPr>
              <w:p w:rsidR="00EC728B" w:rsidRDefault="00EC728B" w:rsidP="008D3A17">
                <w:pPr>
                  <w:jc w:val="center"/>
                </w:pPr>
                <w:r>
                  <w:t>关联交易内容</w:t>
                </w:r>
              </w:p>
            </w:tc>
            <w:tc>
              <w:tcPr>
                <w:tcW w:w="709" w:type="dxa"/>
                <w:vAlign w:val="center"/>
              </w:tcPr>
              <w:p w:rsidR="00EC728B" w:rsidRDefault="00EC728B" w:rsidP="008D3A17">
                <w:pPr>
                  <w:jc w:val="center"/>
                </w:pPr>
                <w:r>
                  <w:t>关联交易定价原则</w:t>
                </w:r>
              </w:p>
            </w:tc>
            <w:tc>
              <w:tcPr>
                <w:tcW w:w="921" w:type="dxa"/>
                <w:vAlign w:val="center"/>
              </w:tcPr>
              <w:p w:rsidR="00EC728B" w:rsidRDefault="00EC728B" w:rsidP="008D3A17">
                <w:pPr>
                  <w:jc w:val="center"/>
                </w:pPr>
                <w:r>
                  <w:t>转让资产的账面价值</w:t>
                </w:r>
              </w:p>
            </w:tc>
            <w:tc>
              <w:tcPr>
                <w:tcW w:w="497" w:type="dxa"/>
                <w:vAlign w:val="center"/>
              </w:tcPr>
              <w:p w:rsidR="00EC728B" w:rsidRDefault="00EC728B" w:rsidP="008D3A17">
                <w:pPr>
                  <w:jc w:val="center"/>
                </w:pPr>
                <w:r>
                  <w:t>转让资产的评估价值</w:t>
                </w:r>
              </w:p>
            </w:tc>
            <w:tc>
              <w:tcPr>
                <w:tcW w:w="897" w:type="dxa"/>
                <w:vAlign w:val="center"/>
              </w:tcPr>
              <w:p w:rsidR="00EC728B" w:rsidRDefault="00EC728B" w:rsidP="008D3A17">
                <w:pPr>
                  <w:jc w:val="center"/>
                </w:pPr>
                <w:r>
                  <w:t>转让价格</w:t>
                </w:r>
              </w:p>
            </w:tc>
            <w:tc>
              <w:tcPr>
                <w:tcW w:w="662" w:type="dxa"/>
                <w:vAlign w:val="center"/>
              </w:tcPr>
              <w:p w:rsidR="00EC728B" w:rsidRDefault="00EC728B" w:rsidP="008D3A17">
                <w:pPr>
                  <w:jc w:val="center"/>
                </w:pPr>
                <w:r>
                  <w:t>关联交易结算方式</w:t>
                </w:r>
              </w:p>
            </w:tc>
            <w:tc>
              <w:tcPr>
                <w:tcW w:w="873" w:type="dxa"/>
                <w:vAlign w:val="center"/>
              </w:tcPr>
              <w:p w:rsidR="00EC728B" w:rsidRDefault="00EC728B" w:rsidP="008D3A17">
                <w:pPr>
                  <w:jc w:val="center"/>
                </w:pPr>
                <w:r>
                  <w:t>转让资产获得的收益</w:t>
                </w:r>
              </w:p>
            </w:tc>
            <w:tc>
              <w:tcPr>
                <w:tcW w:w="806" w:type="dxa"/>
                <w:vAlign w:val="center"/>
              </w:tcPr>
              <w:p w:rsidR="00EC728B" w:rsidRDefault="00EC728B" w:rsidP="008D3A17">
                <w:pPr>
                  <w:jc w:val="center"/>
                </w:pPr>
                <w:r>
                  <w:t>交易对公司经营成果和财务状况的影响情况</w:t>
                </w:r>
              </w:p>
            </w:tc>
            <w:tc>
              <w:tcPr>
                <w:tcW w:w="1014" w:type="dxa"/>
                <w:vAlign w:val="center"/>
              </w:tcPr>
              <w:p w:rsidR="00EC728B" w:rsidRDefault="00EC728B" w:rsidP="008D3A17">
                <w:pPr>
                  <w:jc w:val="center"/>
                </w:pPr>
                <w:r>
                  <w:t>交易价格与账面价值或评估价值、市场公允价值差异较大的原因</w:t>
                </w:r>
              </w:p>
            </w:tc>
          </w:tr>
          <w:sdt>
            <w:sdtPr>
              <w:rPr>
                <w:rFonts w:ascii="Calibri" w:eastAsiaTheme="minorEastAsia" w:hAnsi="Calibri" w:cstheme="minorBidi" w:hint="eastAsia"/>
                <w:kern w:val="2"/>
                <w:szCs w:val="22"/>
              </w:rPr>
              <w:alias w:val="资产、股权转让的重大关联交易"/>
              <w:tag w:val="_TUP_3861b4bb592f4d9bb549f6151b3c06ae"/>
              <w:id w:val="53158174"/>
              <w:lock w:val="sdtLocked"/>
            </w:sdtPr>
            <w:sdtEndPr/>
            <w:sdtContent>
              <w:tr w:rsidR="00EC728B" w:rsidTr="00F816ED">
                <w:sdt>
                  <w:sdtPr>
                    <w:rPr>
                      <w:rFonts w:ascii="Calibri" w:eastAsiaTheme="minorEastAsia" w:hAnsi="Calibri" w:cstheme="minorBidi" w:hint="eastAsia"/>
                      <w:kern w:val="2"/>
                      <w:szCs w:val="22"/>
                    </w:rPr>
                    <w:alias w:val="资产股权转让的重大关联交易的关联方名称"/>
                    <w:tag w:val="_GBC_1f50a90c2a5640f0b39de3bdbeba5581"/>
                    <w:id w:val="53158162"/>
                    <w:lock w:val="sdtLocked"/>
                  </w:sdtPr>
                  <w:sdtEndPr>
                    <w:rPr>
                      <w:rFonts w:ascii="Times New Roman" w:eastAsia="宋体" w:hAnsi="Times New Roman" w:cs="Times New Roman"/>
                      <w:kern w:val="0"/>
                      <w:szCs w:val="20"/>
                    </w:rPr>
                  </w:sdtEndPr>
                  <w:sdtContent>
                    <w:tc>
                      <w:tcPr>
                        <w:tcW w:w="852" w:type="dxa"/>
                      </w:tcPr>
                      <w:p w:rsidR="00EC728B" w:rsidRDefault="00EC728B" w:rsidP="008D3A17">
                        <w:pPr>
                          <w:jc w:val="left"/>
                        </w:pPr>
                        <w:r>
                          <w:rPr>
                            <w:rFonts w:ascii="Calibri" w:eastAsiaTheme="minorEastAsia" w:hAnsi="Calibri" w:cstheme="minorBidi" w:hint="eastAsia"/>
                            <w:kern w:val="2"/>
                            <w:szCs w:val="22"/>
                          </w:rPr>
                          <w:t>三齿公司少数股东</w:t>
                        </w:r>
                      </w:p>
                    </w:tc>
                  </w:sdtContent>
                </w:sdt>
                <w:sdt>
                  <w:sdtPr>
                    <w:rPr>
                      <w:rFonts w:hint="eastAsia"/>
                    </w:rPr>
                    <w:alias w:val="资产股权转让的重大关联交易的关联方关系"/>
                    <w:tag w:val="_GBC_0c02378ba6354ac3ac45bc7cdceb866e"/>
                    <w:id w:val="5315816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 w:value="其他关联"/>
                    </w:comboBox>
                  </w:sdtPr>
                  <w:sdtEndPr/>
                  <w:sdtContent>
                    <w:tc>
                      <w:tcPr>
                        <w:tcW w:w="708" w:type="dxa"/>
                      </w:tcPr>
                      <w:p w:rsidR="00EC728B" w:rsidRDefault="00EC728B" w:rsidP="008D3A17">
                        <w:pPr>
                          <w:jc w:val="left"/>
                        </w:pPr>
                        <w:r>
                          <w:rPr>
                            <w:rFonts w:hint="eastAsia"/>
                          </w:rPr>
                          <w:t>其他</w:t>
                        </w:r>
                      </w:p>
                    </w:tc>
                  </w:sdtContent>
                </w:sdt>
                <w:sdt>
                  <w:sdtPr>
                    <w:rPr>
                      <w:rFonts w:hint="eastAsia"/>
                    </w:rPr>
                    <w:alias w:val="资产股权转让的重大关联交易的类型"/>
                    <w:tag w:val="_GBC_8cac743ec6a74d9b9c227f5d25804f73"/>
                    <w:id w:val="53158164"/>
                    <w:lock w:val="sdtLocked"/>
                    <w:comboBox>
                      <w:listItem w:displayText="购买除商品以外的资产" w:value="购买除商品以外的资产"/>
                      <w:listItem w:displayText="收购股权" w:value="收购股权"/>
                      <w:listItem w:displayText="销售除商品以外的资产" w:value="销售除商品以外的资产"/>
                      <w:listItem w:displayText="股权转让" w:value="股权转让"/>
                    </w:comboBox>
                  </w:sdtPr>
                  <w:sdtEndPr/>
                  <w:sdtContent>
                    <w:tc>
                      <w:tcPr>
                        <w:tcW w:w="851" w:type="dxa"/>
                      </w:tcPr>
                      <w:p w:rsidR="00EC728B" w:rsidRDefault="00EC728B" w:rsidP="008D3A17">
                        <w:pPr>
                          <w:jc w:val="left"/>
                        </w:pPr>
                        <w:r>
                          <w:rPr>
                            <w:rFonts w:hint="eastAsia"/>
                          </w:rPr>
                          <w:t>收购股权</w:t>
                        </w:r>
                      </w:p>
                    </w:tc>
                  </w:sdtContent>
                </w:sdt>
                <w:sdt>
                  <w:sdtPr>
                    <w:rPr>
                      <w:rFonts w:hint="eastAsia"/>
                    </w:rPr>
                    <w:alias w:val="资产股权转让的重大关联交易的内容"/>
                    <w:tag w:val="_GBC_05331a930b254c5ba435ed1a5d0ec438"/>
                    <w:id w:val="53158165"/>
                    <w:lock w:val="sdtLocked"/>
                  </w:sdtPr>
                  <w:sdtEndPr/>
                  <w:sdtContent>
                    <w:tc>
                      <w:tcPr>
                        <w:tcW w:w="850" w:type="dxa"/>
                      </w:tcPr>
                      <w:p w:rsidR="00EC728B" w:rsidRDefault="00EC728B" w:rsidP="008D3A17">
                        <w:pPr>
                          <w:jc w:val="left"/>
                        </w:pPr>
                        <w:r>
                          <w:rPr>
                            <w:rFonts w:hint="eastAsia"/>
                          </w:rPr>
                          <w:t>收购三齿公司离退休等离职职工持有的三齿公司股权</w:t>
                        </w:r>
                      </w:p>
                    </w:tc>
                  </w:sdtContent>
                </w:sdt>
                <w:sdt>
                  <w:sdtPr>
                    <w:rPr>
                      <w:rFonts w:hint="eastAsia"/>
                    </w:rPr>
                    <w:alias w:val="资产股权转让的重大关联交易的定价原则"/>
                    <w:tag w:val="_GBC_f74ca2bb92714e2982a53f58fe309ceb"/>
                    <w:id w:val="53158166"/>
                    <w:lock w:val="sdtLocked"/>
                  </w:sdtPr>
                  <w:sdtEndPr/>
                  <w:sdtContent>
                    <w:tc>
                      <w:tcPr>
                        <w:tcW w:w="709" w:type="dxa"/>
                      </w:tcPr>
                      <w:p w:rsidR="00EC728B" w:rsidRDefault="00EC728B" w:rsidP="008D3A17">
                        <w:pPr>
                          <w:jc w:val="left"/>
                        </w:pPr>
                        <w:r>
                          <w:rPr>
                            <w:rFonts w:hint="eastAsia"/>
                          </w:rPr>
                          <w:t>详见说明（2）</w:t>
                        </w:r>
                      </w:p>
                    </w:tc>
                  </w:sdtContent>
                </w:sdt>
                <w:sdt>
                  <w:sdtPr>
                    <w:rPr>
                      <w:rFonts w:hint="eastAsia"/>
                    </w:rPr>
                    <w:alias w:val="关联交易转让资产的帐面价值"/>
                    <w:tag w:val="_GBC_7dd72c1dad0147eb86fd2da3d9d32118"/>
                    <w:id w:val="53158167"/>
                    <w:lock w:val="sdtLocked"/>
                  </w:sdtPr>
                  <w:sdtEndPr/>
                  <w:sdtContent>
                    <w:tc>
                      <w:tcPr>
                        <w:tcW w:w="921" w:type="dxa"/>
                      </w:tcPr>
                      <w:p w:rsidR="00EC728B" w:rsidRDefault="00EC728B" w:rsidP="008D3A17">
                        <w:pPr>
                          <w:jc w:val="right"/>
                        </w:pPr>
                        <w:r>
                          <w:rPr>
                            <w:rFonts w:hint="eastAsia"/>
                          </w:rPr>
                          <w:t>430.68</w:t>
                        </w:r>
                      </w:p>
                    </w:tc>
                  </w:sdtContent>
                </w:sdt>
                <w:sdt>
                  <w:sdtPr>
                    <w:rPr>
                      <w:rFonts w:hint="eastAsia"/>
                    </w:rPr>
                    <w:alias w:val="关联交易转让资产的评估价值"/>
                    <w:tag w:val="_GBC_f852d316f6a844e8a5dc6629d143c796"/>
                    <w:id w:val="53158168"/>
                    <w:lock w:val="sdtLocked"/>
                    <w:showingPlcHdr/>
                  </w:sdtPr>
                  <w:sdtEndPr/>
                  <w:sdtContent>
                    <w:tc>
                      <w:tcPr>
                        <w:tcW w:w="497" w:type="dxa"/>
                      </w:tcPr>
                      <w:p w:rsidR="00EC728B" w:rsidRDefault="00F22728" w:rsidP="008D3A17">
                        <w:pPr>
                          <w:jc w:val="right"/>
                        </w:pPr>
                        <w:r>
                          <w:t xml:space="preserve">     </w:t>
                        </w:r>
                      </w:p>
                    </w:tc>
                  </w:sdtContent>
                </w:sdt>
                <w:sdt>
                  <w:sdtPr>
                    <w:rPr>
                      <w:rFonts w:hint="eastAsia"/>
                    </w:rPr>
                    <w:alias w:val="资产、股权转让的重大关联金额"/>
                    <w:tag w:val="_GBC_f1b53931dfbb45d5855aa8e2fb61fbae"/>
                    <w:id w:val="53158169"/>
                    <w:lock w:val="sdtLocked"/>
                  </w:sdtPr>
                  <w:sdtEndPr/>
                  <w:sdtContent>
                    <w:tc>
                      <w:tcPr>
                        <w:tcW w:w="897" w:type="dxa"/>
                      </w:tcPr>
                      <w:p w:rsidR="00EC728B" w:rsidRDefault="00EC728B" w:rsidP="008D3A17">
                        <w:pPr>
                          <w:jc w:val="right"/>
                        </w:pPr>
                        <w:r>
                          <w:rPr>
                            <w:rFonts w:hint="eastAsia"/>
                          </w:rPr>
                          <w:t>430.68</w:t>
                        </w:r>
                      </w:p>
                    </w:tc>
                  </w:sdtContent>
                </w:sdt>
                <w:sdt>
                  <w:sdtPr>
                    <w:rPr>
                      <w:rFonts w:hint="eastAsia"/>
                    </w:rPr>
                    <w:alias w:val="资产股权转让的重大关联交易的结算方式"/>
                    <w:tag w:val="_GBC_4a28b708d9b640a989e2862c7ddbddf3"/>
                    <w:id w:val="53158170"/>
                    <w:lock w:val="sdtLocked"/>
                  </w:sdtPr>
                  <w:sdtEndPr/>
                  <w:sdtContent>
                    <w:tc>
                      <w:tcPr>
                        <w:tcW w:w="662" w:type="dxa"/>
                      </w:tcPr>
                      <w:p w:rsidR="00EC728B" w:rsidRDefault="00EC728B" w:rsidP="008D3A17">
                        <w:pPr>
                          <w:jc w:val="left"/>
                        </w:pPr>
                        <w:r>
                          <w:rPr>
                            <w:rFonts w:hint="eastAsia"/>
                          </w:rPr>
                          <w:t>现金</w:t>
                        </w:r>
                      </w:p>
                    </w:tc>
                  </w:sdtContent>
                </w:sdt>
                <w:sdt>
                  <w:sdtPr>
                    <w:rPr>
                      <w:rFonts w:hint="eastAsia"/>
                    </w:rPr>
                    <w:alias w:val="关联交易转让资产获得的收益"/>
                    <w:tag w:val="_GBC_8c0fd8d52c8f4f0cbc0f0d85298b1b3c"/>
                    <w:id w:val="53158171"/>
                    <w:lock w:val="sdtLocked"/>
                  </w:sdtPr>
                  <w:sdtEndPr/>
                  <w:sdtContent>
                    <w:tc>
                      <w:tcPr>
                        <w:tcW w:w="873" w:type="dxa"/>
                      </w:tcPr>
                      <w:p w:rsidR="00EC728B" w:rsidRDefault="00EC728B" w:rsidP="008D3A17">
                        <w:pPr>
                          <w:jc w:val="right"/>
                        </w:pPr>
                        <w:r>
                          <w:rPr>
                            <w:rFonts w:hint="eastAsia"/>
                          </w:rPr>
                          <w:t>-24.43</w:t>
                        </w:r>
                      </w:p>
                    </w:tc>
                  </w:sdtContent>
                </w:sdt>
                <w:sdt>
                  <w:sdtPr>
                    <w:rPr>
                      <w:rFonts w:hint="eastAsia"/>
                    </w:rPr>
                    <w:alias w:val="资产股权转让的重大关联交易对公司经营成果和财务状况的影响情况"/>
                    <w:tag w:val="_GBC_f89ffb9802184f6d8493e4ccd88be20a"/>
                    <w:id w:val="53158172"/>
                    <w:lock w:val="sdtLocked"/>
                  </w:sdtPr>
                  <w:sdtEndPr/>
                  <w:sdtContent>
                    <w:tc>
                      <w:tcPr>
                        <w:tcW w:w="806" w:type="dxa"/>
                      </w:tcPr>
                      <w:p w:rsidR="00EC728B" w:rsidRDefault="00EC728B" w:rsidP="008D3A17">
                        <w:pPr>
                          <w:jc w:val="left"/>
                        </w:pPr>
                        <w:r>
                          <w:rPr>
                            <w:rFonts w:hint="eastAsia"/>
                          </w:rPr>
                          <w:t>详见说明（3）</w:t>
                        </w:r>
                      </w:p>
                    </w:tc>
                  </w:sdtContent>
                </w:sdt>
                <w:sdt>
                  <w:sdtPr>
                    <w:rPr>
                      <w:rFonts w:hint="eastAsia"/>
                    </w:rPr>
                    <w:alias w:val="转让价格与帐面价值或评估价值差异较大的原因"/>
                    <w:tag w:val="_GBC_5d36eedbdc09476abaa10812238a3883"/>
                    <w:id w:val="53158173"/>
                    <w:lock w:val="sdtLocked"/>
                  </w:sdtPr>
                  <w:sdtEndPr/>
                  <w:sdtContent>
                    <w:tc>
                      <w:tcPr>
                        <w:tcW w:w="1014" w:type="dxa"/>
                      </w:tcPr>
                      <w:p w:rsidR="00EC728B" w:rsidRDefault="00EC728B" w:rsidP="008D3A17">
                        <w:pPr>
                          <w:jc w:val="left"/>
                        </w:pPr>
                        <w:r>
                          <w:rPr>
                            <w:rFonts w:hint="eastAsia"/>
                          </w:rPr>
                          <w:t>不适用</w:t>
                        </w:r>
                      </w:p>
                    </w:tc>
                  </w:sdtContent>
                </w:sdt>
              </w:tr>
            </w:sdtContent>
          </w:sdt>
        </w:tbl>
        <w:p w:rsidR="00EC728B" w:rsidRDefault="00EC728B"/>
        <w:p w:rsidR="00EC728B" w:rsidRDefault="00EC728B">
          <w:r>
            <w:t>资产收购、出售发生的关联交易说明</w:t>
          </w:r>
        </w:p>
        <w:sdt>
          <w:sdtPr>
            <w:rPr>
              <w:rFonts w:hint="eastAsia"/>
            </w:rPr>
            <w:alias w:val="资产股权转让的重大关联交易的说明"/>
            <w:tag w:val="_GBC_6590e52a53814fbab4167db2a0d6cd77"/>
            <w:id w:val="1567458477"/>
            <w:lock w:val="sdtLocked"/>
          </w:sdtPr>
          <w:sdtEndPr/>
          <w:sdtContent>
            <w:p w:rsidR="00EC728B" w:rsidRDefault="00EC728B" w:rsidP="00EC728B">
              <w:pPr>
                <w:rPr>
                  <w:bCs/>
                  <w:szCs w:val="21"/>
                </w:rPr>
              </w:pPr>
              <w:r>
                <w:rPr>
                  <w:rFonts w:hint="eastAsia"/>
                </w:rPr>
                <w:t>（1）经</w:t>
              </w:r>
              <w:r>
                <w:rPr>
                  <w:rFonts w:hint="eastAsia"/>
                  <w:bCs/>
                  <w:szCs w:val="21"/>
                </w:rPr>
                <w:t>公司</w:t>
              </w:r>
              <w:r w:rsidRPr="00680A04">
                <w:rPr>
                  <w:rFonts w:hint="eastAsia"/>
                  <w:bCs/>
                  <w:szCs w:val="21"/>
                </w:rPr>
                <w:t>党政工联席会议（龙轴党[</w:t>
              </w:r>
              <w:r w:rsidRPr="00680A04">
                <w:rPr>
                  <w:bCs/>
                  <w:szCs w:val="21"/>
                </w:rPr>
                <w:t>201</w:t>
              </w:r>
              <w:r w:rsidRPr="00680A04">
                <w:rPr>
                  <w:rFonts w:hint="eastAsia"/>
                  <w:bCs/>
                  <w:szCs w:val="21"/>
                </w:rPr>
                <w:t>6]23号）</w:t>
              </w:r>
              <w:r>
                <w:rPr>
                  <w:rFonts w:hint="eastAsia"/>
                  <w:bCs/>
                  <w:szCs w:val="21"/>
                </w:rPr>
                <w:t>研究同意</w:t>
              </w:r>
              <w:r w:rsidRPr="00680A04">
                <w:rPr>
                  <w:rFonts w:hint="eastAsia"/>
                  <w:bCs/>
                  <w:szCs w:val="21"/>
                </w:rPr>
                <w:t>，</w:t>
              </w:r>
              <w:r>
                <w:rPr>
                  <w:rFonts w:hint="eastAsia"/>
                  <w:bCs/>
                  <w:szCs w:val="21"/>
                </w:rPr>
                <w:t>报告期公司以现金</w:t>
              </w:r>
              <w:r w:rsidRPr="00680A04">
                <w:rPr>
                  <w:rFonts w:hint="eastAsia"/>
                  <w:bCs/>
                  <w:szCs w:val="21"/>
                </w:rPr>
                <w:t>收购三齿公司部分职工持有的</w:t>
              </w:r>
              <w:r>
                <w:rPr>
                  <w:rFonts w:hint="eastAsia"/>
                  <w:bCs/>
                  <w:szCs w:val="21"/>
                </w:rPr>
                <w:t>6.345％三齿公司股权</w:t>
              </w:r>
              <w:r w:rsidRPr="00680A04">
                <w:rPr>
                  <w:rFonts w:hint="eastAsia"/>
                  <w:bCs/>
                  <w:szCs w:val="21"/>
                </w:rPr>
                <w:t>，收购</w:t>
              </w:r>
              <w:r>
                <w:rPr>
                  <w:rFonts w:hint="eastAsia"/>
                  <w:bCs/>
                  <w:szCs w:val="21"/>
                </w:rPr>
                <w:t>股份数量</w:t>
              </w:r>
              <w:r w:rsidRPr="00680A04">
                <w:rPr>
                  <w:rFonts w:hint="eastAsia"/>
                  <w:bCs/>
                  <w:szCs w:val="21"/>
                </w:rPr>
                <w:t>316.48万股，收购</w:t>
              </w:r>
              <w:r>
                <w:rPr>
                  <w:rFonts w:hint="eastAsia"/>
                  <w:bCs/>
                  <w:szCs w:val="21"/>
                </w:rPr>
                <w:t>价格总额</w:t>
              </w:r>
              <w:r w:rsidRPr="00680A04">
                <w:rPr>
                  <w:rFonts w:hint="eastAsia"/>
                  <w:bCs/>
                  <w:szCs w:val="21"/>
                </w:rPr>
                <w:t>430</w:t>
              </w:r>
              <w:r>
                <w:rPr>
                  <w:rFonts w:hint="eastAsia"/>
                  <w:bCs/>
                  <w:szCs w:val="21"/>
                </w:rPr>
                <w:t>.68万元。</w:t>
              </w:r>
            </w:p>
            <w:p w:rsidR="00EC728B" w:rsidRDefault="00EC728B" w:rsidP="00EC728B">
              <w:pPr>
                <w:rPr>
                  <w:bCs/>
                  <w:szCs w:val="21"/>
                </w:rPr>
              </w:pPr>
              <w:r>
                <w:rPr>
                  <w:rFonts w:hint="eastAsia"/>
                </w:rPr>
                <w:t>（2）</w:t>
              </w:r>
              <w:r w:rsidRPr="00680A04">
                <w:rPr>
                  <w:rFonts w:hint="eastAsia"/>
                  <w:bCs/>
                  <w:szCs w:val="21"/>
                </w:rPr>
                <w:t>股权转让价格按照三齿</w:t>
              </w:r>
              <w:r>
                <w:rPr>
                  <w:rFonts w:hint="eastAsia"/>
                  <w:bCs/>
                  <w:szCs w:val="21"/>
                </w:rPr>
                <w:t>公司</w:t>
              </w:r>
              <w:r w:rsidRPr="00680A04">
                <w:rPr>
                  <w:rFonts w:hint="eastAsia"/>
                  <w:bCs/>
                  <w:szCs w:val="21"/>
                </w:rPr>
                <w:t>第四次股东大会决议</w:t>
              </w:r>
              <w:r>
                <w:rPr>
                  <w:rFonts w:hint="eastAsia"/>
                  <w:bCs/>
                  <w:szCs w:val="21"/>
                </w:rPr>
                <w:t>的</w:t>
              </w:r>
              <w:r w:rsidRPr="00680A04">
                <w:rPr>
                  <w:rFonts w:hint="eastAsia"/>
                  <w:bCs/>
                  <w:szCs w:val="21"/>
                </w:rPr>
                <w:t>规定</w:t>
              </w:r>
              <w:r>
                <w:rPr>
                  <w:rFonts w:hint="eastAsia"/>
                  <w:bCs/>
                  <w:szCs w:val="21"/>
                </w:rPr>
                <w:t>执行，即三齿公司退休及离职职工应</w:t>
              </w:r>
              <w:r w:rsidRPr="00680A04">
                <w:rPr>
                  <w:rFonts w:hint="eastAsia"/>
                  <w:bCs/>
                  <w:szCs w:val="21"/>
                </w:rPr>
                <w:t>转让其所持</w:t>
              </w:r>
              <w:r>
                <w:rPr>
                  <w:rFonts w:hint="eastAsia"/>
                  <w:bCs/>
                  <w:szCs w:val="21"/>
                </w:rPr>
                <w:t>有的三齿公司</w:t>
              </w:r>
              <w:r w:rsidRPr="00680A04">
                <w:rPr>
                  <w:rFonts w:hint="eastAsia"/>
                  <w:bCs/>
                  <w:szCs w:val="21"/>
                </w:rPr>
                <w:t>股份</w:t>
              </w:r>
              <w:r>
                <w:rPr>
                  <w:rFonts w:hint="eastAsia"/>
                  <w:bCs/>
                  <w:szCs w:val="21"/>
                </w:rPr>
                <w:t>，</w:t>
              </w:r>
              <w:r w:rsidRPr="00680A04">
                <w:rPr>
                  <w:rFonts w:hint="eastAsia"/>
                  <w:bCs/>
                  <w:szCs w:val="21"/>
                </w:rPr>
                <w:t>转让价格以转让之日前最近一次经审计的净资产值为基准，按所持股份对应的净资产的1:1转让。</w:t>
              </w:r>
            </w:p>
            <w:p w:rsidR="00EC728B" w:rsidRDefault="00EC728B" w:rsidP="00EC728B">
              <w:r>
                <w:rPr>
                  <w:rFonts w:hint="eastAsia"/>
                  <w:bCs/>
                  <w:szCs w:val="21"/>
                </w:rPr>
                <w:t>（3）三齿公司注册资本4988万元，本次收购前公司股权占比90.34％，本次收购后公司股权占比96.685％。鉴于近年来三齿公司经营持续亏损，2015年末开始出现资不抵债，而本次股权收购以三齿公司持股职工离退休之日前的</w:t>
              </w:r>
              <w:r w:rsidRPr="00680A04">
                <w:rPr>
                  <w:rFonts w:hint="eastAsia"/>
                  <w:bCs/>
                  <w:szCs w:val="21"/>
                </w:rPr>
                <w:t>最近一次经审计</w:t>
              </w:r>
              <w:r>
                <w:rPr>
                  <w:rFonts w:hint="eastAsia"/>
                  <w:bCs/>
                  <w:szCs w:val="21"/>
                </w:rPr>
                <w:t>净资产的账面价值为基准测算交易价格，且报告期三齿公司经营亏损额为385.04万元，因此，本次股权收购导致集团合并归属于上市公司股东净利润减少24.03万元。</w:t>
              </w:r>
            </w:p>
            <w:p w:rsidR="00F24626" w:rsidRDefault="008366FF"/>
          </w:sdtContent>
        </w:sdt>
      </w:sdtContent>
    </w:sdt>
    <w:sdt>
      <w:sdtPr>
        <w:rPr>
          <w:rFonts w:ascii="宋体" w:hAnsi="宋体" w:cs="宋体"/>
          <w:b w:val="0"/>
          <w:bCs w:val="0"/>
          <w:kern w:val="0"/>
          <w:szCs w:val="24"/>
        </w:rPr>
        <w:alias w:val="模块:涉及业绩约定的，应当披露报告期内的业绩实现情况"/>
        <w:tag w:val="_SEC_e17a03ced9e54c92b773a7e185d85bd3"/>
        <w:id w:val="53147892"/>
        <w:lock w:val="sdtLocked"/>
        <w:placeholder>
          <w:docPart w:val="GBC22222222222222222222222222222"/>
        </w:placeholder>
      </w:sdtPr>
      <w:sdtEndPr/>
      <w:sdtContent>
        <w:p w:rsidR="00F24626" w:rsidRDefault="00D222DD" w:rsidP="00AB46B5">
          <w:pPr>
            <w:pStyle w:val="4"/>
            <w:numPr>
              <w:ilvl w:val="0"/>
              <w:numId w:val="21"/>
            </w:numPr>
          </w:pPr>
          <w:r>
            <w:t>涉及业绩约定的，应当披露报告期内的业绩实现情况</w:t>
          </w:r>
        </w:p>
        <w:sdt>
          <w:sdtPr>
            <w:alias w:val="是否适用：涉及业绩约定的，应当披露报告期内的业绩实现情况[双击切换]"/>
            <w:tag w:val="_GBC_0640a8fc3526461ca1eed7810b087c23"/>
            <w:id w:val="53147890"/>
            <w:lock w:val="sdtLocked"/>
            <w:placeholder>
              <w:docPart w:val="GBC22222222222222222222222222222"/>
            </w:placeholder>
          </w:sdtPr>
          <w:sdtEndPr/>
          <w:sdtContent>
            <w:p w:rsidR="00F24626" w:rsidRDefault="00CD2D7B" w:rsidP="00F816ED">
              <w:r>
                <w:fldChar w:fldCharType="begin"/>
              </w:r>
              <w:r w:rsidR="00F816ED">
                <w:instrText xml:space="preserve"> MACROBUTTON  SnrToggleCheckbox □适用 </w:instrText>
              </w:r>
              <w:r>
                <w:fldChar w:fldCharType="end"/>
              </w:r>
              <w:r>
                <w:fldChar w:fldCharType="begin"/>
              </w:r>
              <w:r w:rsidR="00F816ED">
                <w:instrText xml:space="preserve"> MACROBUTTON  SnrToggleCheckbox √不适用 </w:instrText>
              </w:r>
              <w:r>
                <w:fldChar w:fldCharType="end"/>
              </w:r>
            </w:p>
          </w:sdtContent>
        </w:sdt>
      </w:sdtContent>
    </w:sdt>
    <w:p w:rsidR="00F24626" w:rsidRDefault="00F24626"/>
    <w:p w:rsidR="00F24626" w:rsidRDefault="00D222DD">
      <w:pPr>
        <w:pStyle w:val="3"/>
        <w:numPr>
          <w:ilvl w:val="2"/>
          <w:numId w:val="2"/>
        </w:numPr>
      </w:pPr>
      <w:r>
        <w:lastRenderedPageBreak/>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53147900"/>
        <w:lock w:val="sdtLocked"/>
        <w:placeholder>
          <w:docPart w:val="GBC22222222222222222222222222222"/>
        </w:placeholder>
      </w:sdtPr>
      <w:sdtEndPr>
        <w:rPr>
          <w:rFonts w:ascii="宋体" w:hAnsi="宋体" w:hint="eastAsia"/>
          <w:b/>
          <w:bCs/>
          <w:szCs w:val="24"/>
        </w:rPr>
      </w:sdtEndPr>
      <w:sdtContent>
        <w:p w:rsidR="00F24626" w:rsidRDefault="00D222DD" w:rsidP="00AB46B5">
          <w:pPr>
            <w:pStyle w:val="4"/>
            <w:numPr>
              <w:ilvl w:val="0"/>
              <w:numId w:val="22"/>
            </w:numPr>
          </w:pPr>
          <w:r>
            <w:t>已在临时公告披露且后续实施无进展或变化的事项</w:t>
          </w:r>
        </w:p>
        <w:p w:rsidR="009063B5" w:rsidRDefault="008366FF" w:rsidP="009063B5">
          <w:sdt>
            <w:sdtPr>
              <w:alias w:val="是否适用：已在临时公告披露且后续实施无进展或变化的事项_共同对外投资的重大关联交易[双击切换]"/>
              <w:tag w:val="_GBC_dda9192a67f44f8698afb5d0b3e3c767"/>
              <w:id w:val="53147893"/>
              <w:lock w:val="sdtLocked"/>
              <w:placeholder>
                <w:docPart w:val="GBC22222222222222222222222222222"/>
              </w:placeholder>
            </w:sdtPr>
            <w:sdtEndPr/>
            <w:sdtContent>
              <w:r w:rsidR="00CD2D7B">
                <w:fldChar w:fldCharType="begin"/>
              </w:r>
              <w:r w:rsidR="009063B5">
                <w:instrText xml:space="preserve"> MACROBUTTON  SnrToggleCheckbox □适用 </w:instrText>
              </w:r>
              <w:r w:rsidR="00CD2D7B">
                <w:fldChar w:fldCharType="end"/>
              </w:r>
              <w:r w:rsidR="00CD2D7B">
                <w:fldChar w:fldCharType="begin"/>
              </w:r>
              <w:r w:rsidR="009063B5">
                <w:instrText xml:space="preserve"> MACROBUTTON  SnrToggleCheckbox √不适用 </w:instrText>
              </w:r>
              <w:r w:rsidR="00CD2D7B">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53147903"/>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0"/>
              <w:numId w:val="22"/>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53147901"/>
            <w:lock w:val="sdtLocked"/>
            <w:placeholder>
              <w:docPart w:val="GBC22222222222222222222222222222"/>
            </w:placeholder>
          </w:sdtPr>
          <w:sdtEndPr/>
          <w:sdtContent>
            <w:p w:rsidR="00F24626" w:rsidRDefault="00CD2D7B" w:rsidP="00F816ED">
              <w:r>
                <w:fldChar w:fldCharType="begin"/>
              </w:r>
              <w:r w:rsidR="00F816ED">
                <w:instrText xml:space="preserve"> MACROBUTTON  SnrToggleCheckbox □适用 </w:instrText>
              </w:r>
              <w:r>
                <w:fldChar w:fldCharType="end"/>
              </w:r>
              <w:r>
                <w:fldChar w:fldCharType="begin"/>
              </w:r>
              <w:r w:rsidR="00F816ED">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53147928"/>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0"/>
              <w:numId w:val="22"/>
            </w:numPr>
          </w:pPr>
          <w:r>
            <w:t>临时公告未披露的事项</w:t>
          </w:r>
        </w:p>
        <w:sdt>
          <w:sdtPr>
            <w:rPr>
              <w:rFonts w:hint="eastAsia"/>
            </w:rPr>
            <w:alias w:val="是否适用：共同对外投资的重大关联交易_临时公告未披露的事项[双击切换]"/>
            <w:tag w:val="_GBC_3ac28148c3754202ba544078ad581a24"/>
            <w:id w:val="53147904"/>
            <w:lock w:val="sdtLocked"/>
            <w:placeholder>
              <w:docPart w:val="GBC22222222222222222222222222222"/>
            </w:placeholder>
          </w:sdtPr>
          <w:sdtEndPr/>
          <w:sdtContent>
            <w:p w:rsidR="009063B5"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8366FF"/>
      </w:sdtContent>
    </w:sdt>
    <w:p w:rsidR="00F24626" w:rsidRDefault="00F24626"/>
    <w:p w:rsidR="00F24626" w:rsidRDefault="00D222DD">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53147936"/>
        <w:lock w:val="sdtLocked"/>
        <w:placeholder>
          <w:docPart w:val="GBC22222222222222222222222222222"/>
        </w:placeholder>
      </w:sdtPr>
      <w:sdtEndPr>
        <w:rPr>
          <w:rFonts w:ascii="宋体" w:hAnsi="宋体" w:hint="eastAsia"/>
          <w:b/>
          <w:bCs/>
          <w:szCs w:val="24"/>
        </w:rPr>
      </w:sdtEndPr>
      <w:sdtContent>
        <w:p w:rsidR="00F24626" w:rsidRDefault="00D222DD" w:rsidP="00AB46B5">
          <w:pPr>
            <w:pStyle w:val="4"/>
            <w:numPr>
              <w:ilvl w:val="0"/>
              <w:numId w:val="23"/>
            </w:numPr>
          </w:pPr>
          <w:r>
            <w:t>已在临时公告披露且后续实施无进展或变化的事项</w:t>
          </w:r>
        </w:p>
        <w:p w:rsidR="009063B5" w:rsidRDefault="008366FF" w:rsidP="009063B5">
          <w:sdt>
            <w:sdtPr>
              <w:alias w:val="是否适用：已在临时公告披露且后续实施无进展或变化的事项_关联债权债务往来[双击切换]"/>
              <w:tag w:val="_GBC_480ccdae6247445ca78cf6327eb0e24f"/>
              <w:id w:val="53147929"/>
              <w:lock w:val="sdtLocked"/>
              <w:placeholder>
                <w:docPart w:val="GBC22222222222222222222222222222"/>
              </w:placeholder>
            </w:sdtPr>
            <w:sdtEndPr/>
            <w:sdtContent>
              <w:r w:rsidR="00CD2D7B">
                <w:fldChar w:fldCharType="begin"/>
              </w:r>
              <w:r w:rsidR="009063B5">
                <w:instrText xml:space="preserve"> MACROBUTTON  SnrToggleCheckbox □适用 </w:instrText>
              </w:r>
              <w:r w:rsidR="00CD2D7B">
                <w:fldChar w:fldCharType="end"/>
              </w:r>
              <w:r w:rsidR="00CD2D7B">
                <w:fldChar w:fldCharType="begin"/>
              </w:r>
              <w:r w:rsidR="009063B5">
                <w:instrText xml:space="preserve"> MACROBUTTON  SnrToggleCheckbox √不适用 </w:instrText>
              </w:r>
              <w:r w:rsidR="00CD2D7B">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53147939"/>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0"/>
              <w:numId w:val="23"/>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53147937"/>
            <w:lock w:val="sdtLocked"/>
            <w:placeholder>
              <w:docPart w:val="GBC22222222222222222222222222222"/>
            </w:placeholder>
          </w:sdtPr>
          <w:sdtEndPr/>
          <w:sdtContent>
            <w:p w:rsidR="00F24626" w:rsidRDefault="00CD2D7B" w:rsidP="00F816ED">
              <w:r>
                <w:fldChar w:fldCharType="begin"/>
              </w:r>
              <w:r w:rsidR="00F816ED">
                <w:instrText xml:space="preserve"> MACROBUTTON  SnrToggleCheckbox □适用 </w:instrText>
              </w:r>
              <w:r>
                <w:fldChar w:fldCharType="end"/>
              </w:r>
              <w:r>
                <w:fldChar w:fldCharType="begin"/>
              </w:r>
              <w:r w:rsidR="00F816ED">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53148095"/>
        <w:lock w:val="sdtLocked"/>
        <w:placeholder>
          <w:docPart w:val="GBC22222222222222222222222222222"/>
        </w:placeholder>
      </w:sdtPr>
      <w:sdtEndPr>
        <w:rPr>
          <w:rFonts w:asciiTheme="minorEastAsia" w:eastAsiaTheme="minorEastAsia" w:hAnsiTheme="minorEastAsia"/>
          <w:szCs w:val="21"/>
        </w:rPr>
      </w:sdtEndPr>
      <w:sdtContent>
        <w:p w:rsidR="00F24626" w:rsidRDefault="00D222DD" w:rsidP="00AB46B5">
          <w:pPr>
            <w:pStyle w:val="4"/>
            <w:numPr>
              <w:ilvl w:val="0"/>
              <w:numId w:val="23"/>
            </w:numPr>
          </w:pPr>
          <w:r>
            <w:rPr>
              <w:rFonts w:hint="eastAsia"/>
            </w:rPr>
            <w:t>临时公告未披露的事项</w:t>
          </w:r>
        </w:p>
        <w:sdt>
          <w:sdtPr>
            <w:alias w:val="是否适用：关联债权债务往来_临时公告未披露的事项[双击切换]"/>
            <w:tag w:val="_GBC_0f4a6802ca704b49a413888379a91f0b"/>
            <w:id w:val="53147940"/>
            <w:lock w:val="sdtContentLocked"/>
            <w:placeholder>
              <w:docPart w:val="GBC22222222222222222222222222222"/>
            </w:placeholder>
          </w:sdtPr>
          <w:sdtEndPr/>
          <w:sdtContent>
            <w:p w:rsidR="00F24626" w:rsidRDefault="00CD2D7B">
              <w:r>
                <w:fldChar w:fldCharType="begin"/>
              </w:r>
              <w:r w:rsidR="00B0615B">
                <w:instrText xml:space="preserve"> MACROBUTTON  SnrToggleCheckbox √适用 </w:instrText>
              </w:r>
              <w:r>
                <w:fldChar w:fldCharType="end"/>
              </w:r>
              <w:r>
                <w:fldChar w:fldCharType="begin"/>
              </w:r>
              <w:r w:rsidR="00B0615B">
                <w:instrText xml:space="preserve"> MACROBUTTON  SnrToggleCheckbox □不适用 </w:instrText>
              </w:r>
              <w:r>
                <w:fldChar w:fldCharType="end"/>
              </w:r>
            </w:p>
          </w:sdtContent>
        </w:sdt>
        <w:p w:rsidR="00F24626" w:rsidRDefault="00D222DD">
          <w:pPr>
            <w:jc w:val="right"/>
            <w:rPr>
              <w:szCs w:val="21"/>
            </w:rPr>
          </w:pPr>
          <w:r>
            <w:rPr>
              <w:rFonts w:hint="eastAsia"/>
              <w:szCs w:val="21"/>
            </w:rPr>
            <w:t>单位：</w:t>
          </w:r>
          <w:sdt>
            <w:sdtPr>
              <w:rPr>
                <w:rFonts w:hint="eastAsia"/>
                <w:szCs w:val="21"/>
              </w:rPr>
              <w:alias w:val="单位：关联债权债务往来"/>
              <w:tag w:val="_GBC_3d4746bf1eac4cb78b4d5e8f638c58a7"/>
              <w:id w:val="5314794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C3944">
                <w:rPr>
                  <w:rFonts w:hint="eastAsia"/>
                  <w:szCs w:val="21"/>
                </w:rPr>
                <w:t>万元</w:t>
              </w:r>
            </w:sdtContent>
          </w:sdt>
          <w:r>
            <w:rPr>
              <w:rFonts w:hint="eastAsia"/>
              <w:szCs w:val="21"/>
            </w:rPr>
            <w:t xml:space="preserve">  币种：</w:t>
          </w:r>
          <w:sdt>
            <w:sdtPr>
              <w:rPr>
                <w:rFonts w:hint="eastAsia"/>
                <w:szCs w:val="21"/>
              </w:rPr>
              <w:alias w:val="币种：关联债权债务往来"/>
              <w:tag w:val="_GBC_5091a378d0114c298e9441456458f056"/>
              <w:id w:val="531479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5C3944">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94"/>
            <w:gridCol w:w="1272"/>
            <w:gridCol w:w="1257"/>
            <w:gridCol w:w="1005"/>
            <w:gridCol w:w="795"/>
            <w:gridCol w:w="1005"/>
            <w:gridCol w:w="690"/>
            <w:gridCol w:w="585"/>
            <w:gridCol w:w="690"/>
          </w:tblGrid>
          <w:tr w:rsidR="001A77C3" w:rsidTr="001A77C3">
            <w:tc>
              <w:tcPr>
                <w:tcW w:w="1611" w:type="pct"/>
                <w:gridSpan w:val="2"/>
                <w:vMerge w:val="restart"/>
                <w:shd w:val="clear" w:color="auto" w:fill="auto"/>
                <w:vAlign w:val="center"/>
              </w:tcPr>
              <w:p w:rsidR="001A77C3" w:rsidRDefault="001A77C3" w:rsidP="001A77C3">
                <w:pPr>
                  <w:autoSpaceDE w:val="0"/>
                  <w:autoSpaceDN w:val="0"/>
                  <w:adjustRightInd w:val="0"/>
                  <w:jc w:val="center"/>
                  <w:rPr>
                    <w:szCs w:val="21"/>
                  </w:rPr>
                </w:pPr>
                <w:r>
                  <w:rPr>
                    <w:rFonts w:hint="eastAsia"/>
                    <w:szCs w:val="21"/>
                  </w:rPr>
                  <w:t>关联方</w:t>
                </w:r>
              </w:p>
            </w:tc>
            <w:tc>
              <w:tcPr>
                <w:tcW w:w="707" w:type="pct"/>
                <w:vMerge w:val="restart"/>
                <w:shd w:val="clear" w:color="auto" w:fill="auto"/>
                <w:vAlign w:val="center"/>
              </w:tcPr>
              <w:p w:rsidR="001A77C3" w:rsidRDefault="001A77C3" w:rsidP="001A77C3">
                <w:pPr>
                  <w:autoSpaceDE w:val="0"/>
                  <w:autoSpaceDN w:val="0"/>
                  <w:adjustRightInd w:val="0"/>
                  <w:jc w:val="center"/>
                  <w:rPr>
                    <w:szCs w:val="21"/>
                  </w:rPr>
                </w:pPr>
                <w:r>
                  <w:rPr>
                    <w:rFonts w:hint="eastAsia"/>
                    <w:szCs w:val="21"/>
                  </w:rPr>
                  <w:t>关联关系</w:t>
                </w:r>
              </w:p>
            </w:tc>
            <w:tc>
              <w:tcPr>
                <w:tcW w:w="1577" w:type="pct"/>
                <w:gridSpan w:val="3"/>
                <w:shd w:val="clear" w:color="auto" w:fill="auto"/>
                <w:vAlign w:val="center"/>
              </w:tcPr>
              <w:p w:rsidR="001A77C3" w:rsidRDefault="001A77C3" w:rsidP="001A77C3">
                <w:pPr>
                  <w:autoSpaceDE w:val="0"/>
                  <w:autoSpaceDN w:val="0"/>
                  <w:adjustRightInd w:val="0"/>
                  <w:jc w:val="center"/>
                  <w:rPr>
                    <w:szCs w:val="21"/>
                  </w:rPr>
                </w:pPr>
                <w:r>
                  <w:rPr>
                    <w:rFonts w:hint="eastAsia"/>
                    <w:szCs w:val="21"/>
                  </w:rPr>
                  <w:t>向关联方提供资金</w:t>
                </w:r>
              </w:p>
            </w:tc>
            <w:tc>
              <w:tcPr>
                <w:tcW w:w="1105" w:type="pct"/>
                <w:gridSpan w:val="3"/>
                <w:shd w:val="clear" w:color="auto" w:fill="auto"/>
                <w:vAlign w:val="center"/>
              </w:tcPr>
              <w:p w:rsidR="001A77C3" w:rsidRDefault="001A77C3" w:rsidP="001A77C3">
                <w:pPr>
                  <w:autoSpaceDE w:val="0"/>
                  <w:autoSpaceDN w:val="0"/>
                  <w:adjustRightInd w:val="0"/>
                  <w:jc w:val="center"/>
                  <w:rPr>
                    <w:szCs w:val="21"/>
                  </w:rPr>
                </w:pPr>
                <w:r>
                  <w:rPr>
                    <w:rFonts w:hint="eastAsia"/>
                    <w:szCs w:val="21"/>
                  </w:rPr>
                  <w:t>关联方向上市公司提供资金</w:t>
                </w:r>
              </w:p>
            </w:tc>
          </w:tr>
          <w:tr w:rsidR="001A77C3" w:rsidTr="001A77C3">
            <w:tc>
              <w:tcPr>
                <w:tcW w:w="1611" w:type="pct"/>
                <w:gridSpan w:val="2"/>
                <w:vMerge/>
                <w:shd w:val="clear" w:color="auto" w:fill="auto"/>
                <w:vAlign w:val="center"/>
              </w:tcPr>
              <w:p w:rsidR="001A77C3" w:rsidRDefault="001A77C3" w:rsidP="001A77C3">
                <w:pPr>
                  <w:autoSpaceDE w:val="0"/>
                  <w:autoSpaceDN w:val="0"/>
                  <w:adjustRightInd w:val="0"/>
                  <w:jc w:val="center"/>
                  <w:rPr>
                    <w:szCs w:val="21"/>
                  </w:rPr>
                </w:pPr>
              </w:p>
            </w:tc>
            <w:tc>
              <w:tcPr>
                <w:tcW w:w="707" w:type="pct"/>
                <w:vMerge/>
                <w:shd w:val="clear" w:color="auto" w:fill="auto"/>
                <w:vAlign w:val="center"/>
              </w:tcPr>
              <w:p w:rsidR="001A77C3" w:rsidRDefault="001A77C3" w:rsidP="001A77C3">
                <w:pPr>
                  <w:autoSpaceDE w:val="0"/>
                  <w:autoSpaceDN w:val="0"/>
                  <w:adjustRightInd w:val="0"/>
                  <w:jc w:val="center"/>
                  <w:rPr>
                    <w:szCs w:val="21"/>
                  </w:rPr>
                </w:pPr>
              </w:p>
            </w:tc>
            <w:tc>
              <w:tcPr>
                <w:tcW w:w="565" w:type="pct"/>
                <w:shd w:val="clear" w:color="auto" w:fill="auto"/>
                <w:vAlign w:val="center"/>
              </w:tcPr>
              <w:p w:rsidR="001A77C3" w:rsidRDefault="001A77C3" w:rsidP="001A77C3">
                <w:pPr>
                  <w:autoSpaceDE w:val="0"/>
                  <w:autoSpaceDN w:val="0"/>
                  <w:adjustRightInd w:val="0"/>
                  <w:jc w:val="center"/>
                  <w:rPr>
                    <w:szCs w:val="21"/>
                  </w:rPr>
                </w:pPr>
                <w:r>
                  <w:rPr>
                    <w:rFonts w:hint="eastAsia"/>
                    <w:szCs w:val="21"/>
                  </w:rPr>
                  <w:t>期初余额</w:t>
                </w:r>
              </w:p>
            </w:tc>
            <w:tc>
              <w:tcPr>
                <w:tcW w:w="447" w:type="pct"/>
                <w:shd w:val="clear" w:color="auto" w:fill="auto"/>
                <w:vAlign w:val="center"/>
              </w:tcPr>
              <w:p w:rsidR="001A77C3" w:rsidRDefault="001A77C3" w:rsidP="001A77C3">
                <w:pPr>
                  <w:autoSpaceDE w:val="0"/>
                  <w:autoSpaceDN w:val="0"/>
                  <w:adjustRightInd w:val="0"/>
                  <w:jc w:val="center"/>
                  <w:rPr>
                    <w:szCs w:val="21"/>
                  </w:rPr>
                </w:pPr>
                <w:r>
                  <w:rPr>
                    <w:rFonts w:hint="eastAsia"/>
                    <w:szCs w:val="21"/>
                  </w:rPr>
                  <w:t>发生额</w:t>
                </w:r>
              </w:p>
            </w:tc>
            <w:tc>
              <w:tcPr>
                <w:tcW w:w="565" w:type="pct"/>
                <w:shd w:val="clear" w:color="auto" w:fill="auto"/>
                <w:vAlign w:val="center"/>
              </w:tcPr>
              <w:p w:rsidR="001A77C3" w:rsidRDefault="001A77C3" w:rsidP="001A77C3">
                <w:pPr>
                  <w:autoSpaceDE w:val="0"/>
                  <w:autoSpaceDN w:val="0"/>
                  <w:adjustRightInd w:val="0"/>
                  <w:jc w:val="center"/>
                  <w:rPr>
                    <w:szCs w:val="21"/>
                  </w:rPr>
                </w:pPr>
                <w:r>
                  <w:rPr>
                    <w:rFonts w:hint="eastAsia"/>
                    <w:szCs w:val="21"/>
                  </w:rPr>
                  <w:t>期末余额</w:t>
                </w:r>
              </w:p>
            </w:tc>
            <w:tc>
              <w:tcPr>
                <w:tcW w:w="388" w:type="pct"/>
                <w:shd w:val="clear" w:color="auto" w:fill="auto"/>
                <w:vAlign w:val="center"/>
              </w:tcPr>
              <w:p w:rsidR="001A77C3" w:rsidRDefault="001A77C3" w:rsidP="001A77C3">
                <w:pPr>
                  <w:autoSpaceDE w:val="0"/>
                  <w:autoSpaceDN w:val="0"/>
                  <w:adjustRightInd w:val="0"/>
                  <w:jc w:val="center"/>
                  <w:rPr>
                    <w:szCs w:val="21"/>
                  </w:rPr>
                </w:pPr>
                <w:r>
                  <w:rPr>
                    <w:rFonts w:hint="eastAsia"/>
                    <w:szCs w:val="21"/>
                  </w:rPr>
                  <w:t>期初余额</w:t>
                </w:r>
              </w:p>
            </w:tc>
            <w:tc>
              <w:tcPr>
                <w:tcW w:w="329" w:type="pct"/>
                <w:shd w:val="clear" w:color="auto" w:fill="auto"/>
                <w:vAlign w:val="center"/>
              </w:tcPr>
              <w:p w:rsidR="001A77C3" w:rsidRDefault="001A77C3" w:rsidP="001A77C3">
                <w:pPr>
                  <w:autoSpaceDE w:val="0"/>
                  <w:autoSpaceDN w:val="0"/>
                  <w:adjustRightInd w:val="0"/>
                  <w:jc w:val="center"/>
                  <w:rPr>
                    <w:szCs w:val="21"/>
                  </w:rPr>
                </w:pPr>
                <w:r>
                  <w:rPr>
                    <w:rFonts w:hint="eastAsia"/>
                    <w:szCs w:val="21"/>
                  </w:rPr>
                  <w:t>发生额</w:t>
                </w:r>
              </w:p>
            </w:tc>
            <w:tc>
              <w:tcPr>
                <w:tcW w:w="388" w:type="pct"/>
                <w:shd w:val="clear" w:color="auto" w:fill="auto"/>
                <w:vAlign w:val="center"/>
              </w:tcPr>
              <w:p w:rsidR="001A77C3" w:rsidRDefault="001A77C3" w:rsidP="001A77C3">
                <w:pPr>
                  <w:autoSpaceDE w:val="0"/>
                  <w:autoSpaceDN w:val="0"/>
                  <w:adjustRightInd w:val="0"/>
                  <w:jc w:val="center"/>
                  <w:rPr>
                    <w:szCs w:val="21"/>
                  </w:rPr>
                </w:pPr>
                <w:r>
                  <w:rPr>
                    <w:rFonts w:hint="eastAsia"/>
                    <w:szCs w:val="21"/>
                  </w:rPr>
                  <w:t>期末余额</w:t>
                </w:r>
              </w:p>
            </w:tc>
          </w:tr>
          <w:sdt>
            <w:sdtPr>
              <w:rPr>
                <w:szCs w:val="21"/>
              </w:rPr>
              <w:alias w:val="关联债权债务往来"/>
              <w:tag w:val="_TUP_6bcf9c3a79e549839fd3bf2cfdd9967e"/>
              <w:id w:val="53147951"/>
              <w:lock w:val="sdtLocked"/>
            </w:sdtPr>
            <w:sdtEndPr/>
            <w:sdtContent>
              <w:tr w:rsidR="001A77C3" w:rsidTr="001A77C3">
                <w:sdt>
                  <w:sdtPr>
                    <w:rPr>
                      <w:szCs w:val="21"/>
                    </w:rPr>
                    <w:alias w:val="关联债权债务往来的关联方名称"/>
                    <w:tag w:val="_GBC_e2a25924cb6d4fdd9d1bf7bebc154722"/>
                    <w:id w:val="53147943"/>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漳州市机电投资有限公司</w:t>
                        </w:r>
                      </w:p>
                    </w:tc>
                  </w:sdtContent>
                </w:sdt>
                <w:sdt>
                  <w:sdtPr>
                    <w:rPr>
                      <w:szCs w:val="21"/>
                    </w:rPr>
                    <w:alias w:val="关联债权债务往来的关联方关系"/>
                    <w:tag w:val="_GBC_679285fa5ad84826afdcbe28cc1f1421"/>
                    <w:id w:val="5314794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母公司的控股子公司</w:t>
                        </w:r>
                      </w:p>
                    </w:tc>
                  </w:sdtContent>
                </w:sdt>
                <w:sdt>
                  <w:sdtPr>
                    <w:rPr>
                      <w:szCs w:val="21"/>
                    </w:rPr>
                    <w:alias w:val="向关联方提供资金余额"/>
                    <w:tag w:val="_GBC_9698a79821e14e9cb1c203a6681f2d8c"/>
                    <w:id w:val="53147945"/>
                    <w:lock w:val="sdtLocked"/>
                    <w:showingPlcHdr/>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 xml:space="preserve">     </w:t>
                        </w:r>
                      </w:p>
                    </w:tc>
                  </w:sdtContent>
                </w:sdt>
                <w:sdt>
                  <w:sdtPr>
                    <w:rPr>
                      <w:szCs w:val="21"/>
                    </w:rPr>
                    <w:alias w:val="向关联方提供资金发生额"/>
                    <w:tag w:val="_GBC_b0cf833c6ba74c879a0993833319c5ae"/>
                    <w:id w:val="53147946"/>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向关联方提供资金余额"/>
                    <w:tag w:val="_GBC_f07f2f336c0e49b6bab9cb1afd6a5c99"/>
                    <w:id w:val="53147947"/>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20632358763e4e5d8912f35a6d7bb7b8"/>
                    <w:id w:val="53147948"/>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r>
                          <w:rPr>
                            <w:szCs w:val="21"/>
                          </w:rPr>
                          <w:t>146.04</w:t>
                        </w:r>
                      </w:p>
                    </w:tc>
                  </w:sdtContent>
                </w:sdt>
                <w:sdt>
                  <w:sdtPr>
                    <w:rPr>
                      <w:szCs w:val="21"/>
                    </w:rPr>
                    <w:alias w:val="关联方向上市公司提供资金发生额"/>
                    <w:tag w:val="_GBC_14b2c1dd0fdf45cdad4d1506ac8844cc"/>
                    <w:id w:val="53147949"/>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7950"/>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r>
                          <w:rPr>
                            <w:szCs w:val="21"/>
                          </w:rPr>
                          <w:t>146.04</w:t>
                        </w:r>
                      </w:p>
                    </w:tc>
                  </w:sdtContent>
                </w:sdt>
              </w:tr>
            </w:sdtContent>
          </w:sdt>
          <w:sdt>
            <w:sdtPr>
              <w:rPr>
                <w:szCs w:val="21"/>
              </w:rPr>
              <w:alias w:val="关联债权债务往来"/>
              <w:tag w:val="_TUP_6bcf9c3a79e549839fd3bf2cfdd9967e"/>
              <w:id w:val="53147960"/>
              <w:lock w:val="sdtLocked"/>
            </w:sdtPr>
            <w:sdtEndPr/>
            <w:sdtContent>
              <w:tr w:rsidR="001A77C3" w:rsidTr="001A77C3">
                <w:sdt>
                  <w:sdtPr>
                    <w:rPr>
                      <w:szCs w:val="21"/>
                    </w:rPr>
                    <w:alias w:val="关联债权债务往来的关联方名称"/>
                    <w:tag w:val="_GBC_e2a25924cb6d4fdd9d1bf7bebc154722"/>
                    <w:id w:val="53147952"/>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漳州市机电投资有限公司</w:t>
                        </w:r>
                      </w:p>
                    </w:tc>
                  </w:sdtContent>
                </w:sdt>
                <w:sdt>
                  <w:sdtPr>
                    <w:rPr>
                      <w:szCs w:val="21"/>
                    </w:rPr>
                    <w:alias w:val="关联债权债务往来的关联方关系"/>
                    <w:tag w:val="_GBC_679285fa5ad84826afdcbe28cc1f1421"/>
                    <w:id w:val="5314795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母公司的控股子公司</w:t>
                        </w:r>
                      </w:p>
                    </w:tc>
                  </w:sdtContent>
                </w:sdt>
                <w:sdt>
                  <w:sdtPr>
                    <w:rPr>
                      <w:szCs w:val="21"/>
                    </w:rPr>
                    <w:alias w:val="向关联方提供资金余额"/>
                    <w:tag w:val="_GBC_9698a79821e14e9cb1c203a6681f2d8c"/>
                    <w:id w:val="53147954"/>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向关联方提供资金发生额"/>
                    <w:tag w:val="_GBC_b0cf833c6ba74c879a0993833319c5ae"/>
                    <w:id w:val="53147955"/>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向关联方提供资金余额"/>
                    <w:tag w:val="_GBC_f07f2f336c0e49b6bab9cb1afd6a5c99"/>
                    <w:id w:val="53147956"/>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20632358763e4e5d8912f35a6d7bb7b8"/>
                    <w:id w:val="53147957"/>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r>
                          <w:rPr>
                            <w:szCs w:val="21"/>
                          </w:rPr>
                          <w:t>88.57</w:t>
                        </w:r>
                      </w:p>
                    </w:tc>
                  </w:sdtContent>
                </w:sdt>
                <w:sdt>
                  <w:sdtPr>
                    <w:rPr>
                      <w:szCs w:val="21"/>
                    </w:rPr>
                    <w:alias w:val="关联方向上市公司提供资金发生额"/>
                    <w:tag w:val="_GBC_14b2c1dd0fdf45cdad4d1506ac8844cc"/>
                    <w:id w:val="53147958"/>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r>
                          <w:rPr>
                            <w:szCs w:val="21"/>
                          </w:rPr>
                          <w:t>-3.86</w:t>
                        </w:r>
                      </w:p>
                    </w:tc>
                  </w:sdtContent>
                </w:sdt>
                <w:sdt>
                  <w:sdtPr>
                    <w:rPr>
                      <w:szCs w:val="21"/>
                    </w:rPr>
                    <w:alias w:val="关联方向上市公司提供资金余额"/>
                    <w:tag w:val="_GBC_ceae9772c5504f35a15a7ac08517a616"/>
                    <w:id w:val="53147959"/>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r>
                          <w:rPr>
                            <w:szCs w:val="21"/>
                          </w:rPr>
                          <w:t>84.71</w:t>
                        </w:r>
                      </w:p>
                    </w:tc>
                  </w:sdtContent>
                </w:sdt>
              </w:tr>
            </w:sdtContent>
          </w:sdt>
          <w:sdt>
            <w:sdtPr>
              <w:rPr>
                <w:szCs w:val="21"/>
              </w:rPr>
              <w:alias w:val="关联债权债务往来"/>
              <w:tag w:val="_TUP_6bcf9c3a79e549839fd3bf2cfdd9967e"/>
              <w:id w:val="53147969"/>
              <w:lock w:val="sdtLocked"/>
            </w:sdtPr>
            <w:sdtEndPr/>
            <w:sdtContent>
              <w:tr w:rsidR="001A77C3" w:rsidTr="001A77C3">
                <w:sdt>
                  <w:sdtPr>
                    <w:rPr>
                      <w:szCs w:val="21"/>
                    </w:rPr>
                    <w:alias w:val="关联债权债务往来的关联方名称"/>
                    <w:tag w:val="_GBC_e2a25924cb6d4fdd9d1bf7bebc154722"/>
                    <w:id w:val="53147961"/>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闽台龙玛直线科技股份有限公司</w:t>
                        </w:r>
                      </w:p>
                    </w:tc>
                  </w:sdtContent>
                </w:sdt>
                <w:sdt>
                  <w:sdtPr>
                    <w:rPr>
                      <w:szCs w:val="21"/>
                    </w:rPr>
                    <w:alias w:val="关联债权债务往来的关联方关系"/>
                    <w:tag w:val="_GBC_679285fa5ad84826afdcbe28cc1f1421"/>
                    <w:id w:val="5314796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7963"/>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311.12</w:t>
                        </w:r>
                      </w:p>
                    </w:tc>
                  </w:sdtContent>
                </w:sdt>
                <w:sdt>
                  <w:sdtPr>
                    <w:rPr>
                      <w:szCs w:val="21"/>
                    </w:rPr>
                    <w:alias w:val="向关联方提供资金发生额"/>
                    <w:tag w:val="_GBC_b0cf833c6ba74c879a0993833319c5ae"/>
                    <w:id w:val="53147964"/>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117.59</w:t>
                        </w:r>
                      </w:p>
                    </w:tc>
                  </w:sdtContent>
                </w:sdt>
                <w:sdt>
                  <w:sdtPr>
                    <w:rPr>
                      <w:szCs w:val="21"/>
                    </w:rPr>
                    <w:alias w:val="向关联方提供资金余额"/>
                    <w:tag w:val="_GBC_f07f2f336c0e49b6bab9cb1afd6a5c99"/>
                    <w:id w:val="53147965"/>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428.71</w:t>
                        </w:r>
                      </w:p>
                    </w:tc>
                  </w:sdtContent>
                </w:sdt>
                <w:sdt>
                  <w:sdtPr>
                    <w:rPr>
                      <w:szCs w:val="21"/>
                    </w:rPr>
                    <w:alias w:val="关联方向上市公司提供资金余额"/>
                    <w:tag w:val="_GBC_20632358763e4e5d8912f35a6d7bb7b8"/>
                    <w:id w:val="53147966"/>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7967"/>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7968"/>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7978"/>
              <w:lock w:val="sdtLocked"/>
            </w:sdtPr>
            <w:sdtEndPr/>
            <w:sdtContent>
              <w:tr w:rsidR="001A77C3" w:rsidTr="001A77C3">
                <w:sdt>
                  <w:sdtPr>
                    <w:rPr>
                      <w:szCs w:val="21"/>
                    </w:rPr>
                    <w:alias w:val="关联债权债务往来的关联方名称"/>
                    <w:tag w:val="_GBC_e2a25924cb6d4fdd9d1bf7bebc154722"/>
                    <w:id w:val="53147970"/>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福建红旗股份有限公司</w:t>
                        </w:r>
                      </w:p>
                    </w:tc>
                  </w:sdtContent>
                </w:sdt>
                <w:sdt>
                  <w:sdtPr>
                    <w:rPr>
                      <w:szCs w:val="21"/>
                    </w:rPr>
                    <w:alias w:val="关联债权债务往来的关联方关系"/>
                    <w:tag w:val="_GBC_679285fa5ad84826afdcbe28cc1f1421"/>
                    <w:id w:val="5314797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7972"/>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266.14</w:t>
                        </w:r>
                      </w:p>
                    </w:tc>
                  </w:sdtContent>
                </w:sdt>
                <w:sdt>
                  <w:sdtPr>
                    <w:rPr>
                      <w:szCs w:val="21"/>
                    </w:rPr>
                    <w:alias w:val="向关联方提供资金发生额"/>
                    <w:tag w:val="_GBC_b0cf833c6ba74c879a0993833319c5ae"/>
                    <w:id w:val="53147973"/>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-113.11</w:t>
                        </w:r>
                      </w:p>
                    </w:tc>
                  </w:sdtContent>
                </w:sdt>
                <w:sdt>
                  <w:sdtPr>
                    <w:rPr>
                      <w:szCs w:val="21"/>
                    </w:rPr>
                    <w:alias w:val="向关联方提供资金余额"/>
                    <w:tag w:val="_GBC_f07f2f336c0e49b6bab9cb1afd6a5c99"/>
                    <w:id w:val="53147974"/>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153.03</w:t>
                        </w:r>
                      </w:p>
                    </w:tc>
                  </w:sdtContent>
                </w:sdt>
                <w:sdt>
                  <w:sdtPr>
                    <w:rPr>
                      <w:szCs w:val="21"/>
                    </w:rPr>
                    <w:alias w:val="关联方向上市公司提供资金余额"/>
                    <w:tag w:val="_GBC_20632358763e4e5d8912f35a6d7bb7b8"/>
                    <w:id w:val="53147975"/>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7976"/>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7977"/>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7987"/>
              <w:lock w:val="sdtLocked"/>
            </w:sdtPr>
            <w:sdtEndPr/>
            <w:sdtContent>
              <w:tr w:rsidR="001A77C3" w:rsidTr="001A77C3">
                <w:sdt>
                  <w:sdtPr>
                    <w:rPr>
                      <w:szCs w:val="21"/>
                    </w:rPr>
                    <w:alias w:val="关联债权债务往来的关联方名称"/>
                    <w:tag w:val="_GBC_e2a25924cb6d4fdd9d1bf7bebc154722"/>
                    <w:id w:val="53147979"/>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福建红旗股份有限公司</w:t>
                        </w:r>
                      </w:p>
                    </w:tc>
                  </w:sdtContent>
                </w:sdt>
                <w:sdt>
                  <w:sdtPr>
                    <w:rPr>
                      <w:szCs w:val="21"/>
                    </w:rPr>
                    <w:alias w:val="关联债权债务往来的关联方关系"/>
                    <w:tag w:val="_GBC_679285fa5ad84826afdcbe28cc1f1421"/>
                    <w:id w:val="5314798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7981"/>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2,500.00</w:t>
                        </w:r>
                      </w:p>
                    </w:tc>
                  </w:sdtContent>
                </w:sdt>
                <w:sdt>
                  <w:sdtPr>
                    <w:rPr>
                      <w:szCs w:val="21"/>
                    </w:rPr>
                    <w:alias w:val="向关联方提供资金发生额"/>
                    <w:tag w:val="_GBC_b0cf833c6ba74c879a0993833319c5ae"/>
                    <w:id w:val="53147982"/>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350.00</w:t>
                        </w:r>
                      </w:p>
                    </w:tc>
                  </w:sdtContent>
                </w:sdt>
                <w:sdt>
                  <w:sdtPr>
                    <w:rPr>
                      <w:szCs w:val="21"/>
                    </w:rPr>
                    <w:alias w:val="向关联方提供资金余额"/>
                    <w:tag w:val="_GBC_f07f2f336c0e49b6bab9cb1afd6a5c99"/>
                    <w:id w:val="53147983"/>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2,850.00</w:t>
                        </w:r>
                      </w:p>
                    </w:tc>
                  </w:sdtContent>
                </w:sdt>
                <w:sdt>
                  <w:sdtPr>
                    <w:rPr>
                      <w:szCs w:val="21"/>
                    </w:rPr>
                    <w:alias w:val="关联方向上市公司提供资金余额"/>
                    <w:tag w:val="_GBC_20632358763e4e5d8912f35a6d7bb7b8"/>
                    <w:id w:val="53147984"/>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7985"/>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7986"/>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7996"/>
              <w:lock w:val="sdtLocked"/>
            </w:sdtPr>
            <w:sdtEndPr/>
            <w:sdtContent>
              <w:tr w:rsidR="001A77C3" w:rsidTr="001A77C3">
                <w:sdt>
                  <w:sdtPr>
                    <w:rPr>
                      <w:szCs w:val="21"/>
                    </w:rPr>
                    <w:alias w:val="关联债权债务往来的关联方名称"/>
                    <w:tag w:val="_GBC_e2a25924cb6d4fdd9d1bf7bebc154722"/>
                    <w:id w:val="53147988"/>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福建红旗股份有限公司</w:t>
                        </w:r>
                      </w:p>
                    </w:tc>
                  </w:sdtContent>
                </w:sdt>
                <w:sdt>
                  <w:sdtPr>
                    <w:rPr>
                      <w:szCs w:val="21"/>
                    </w:rPr>
                    <w:alias w:val="关联债权债务往来的关联方关系"/>
                    <w:tag w:val="_GBC_679285fa5ad84826afdcbe28cc1f1421"/>
                    <w:id w:val="5314798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7990"/>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3.29</w:t>
                        </w:r>
                      </w:p>
                    </w:tc>
                  </w:sdtContent>
                </w:sdt>
                <w:sdt>
                  <w:sdtPr>
                    <w:rPr>
                      <w:szCs w:val="21"/>
                    </w:rPr>
                    <w:alias w:val="向关联方提供资金发生额"/>
                    <w:tag w:val="_GBC_b0cf833c6ba74c879a0993833319c5ae"/>
                    <w:id w:val="53147991"/>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-3.29</w:t>
                        </w:r>
                      </w:p>
                    </w:tc>
                  </w:sdtContent>
                </w:sdt>
                <w:sdt>
                  <w:sdtPr>
                    <w:rPr>
                      <w:szCs w:val="21"/>
                    </w:rPr>
                    <w:alias w:val="向关联方提供资金余额"/>
                    <w:tag w:val="_GBC_f07f2f336c0e49b6bab9cb1afd6a5c99"/>
                    <w:id w:val="53147992"/>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0</w:t>
                        </w:r>
                      </w:p>
                    </w:tc>
                  </w:sdtContent>
                </w:sdt>
                <w:sdt>
                  <w:sdtPr>
                    <w:rPr>
                      <w:szCs w:val="21"/>
                    </w:rPr>
                    <w:alias w:val="关联方向上市公司提供资金余额"/>
                    <w:tag w:val="_GBC_20632358763e4e5d8912f35a6d7bb7b8"/>
                    <w:id w:val="53147993"/>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7994"/>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r>
                          <w:rPr>
                            <w:szCs w:val="21"/>
                          </w:rPr>
                          <w:t>10.51</w:t>
                        </w:r>
                      </w:p>
                    </w:tc>
                  </w:sdtContent>
                </w:sdt>
                <w:sdt>
                  <w:sdtPr>
                    <w:rPr>
                      <w:szCs w:val="21"/>
                    </w:rPr>
                    <w:alias w:val="关联方向上市公司提供资金余额"/>
                    <w:tag w:val="_GBC_ceae9772c5504f35a15a7ac08517a616"/>
                    <w:id w:val="53147995"/>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r>
                          <w:rPr>
                            <w:szCs w:val="21"/>
                          </w:rPr>
                          <w:t>10.51</w:t>
                        </w:r>
                      </w:p>
                    </w:tc>
                  </w:sdtContent>
                </w:sdt>
              </w:tr>
            </w:sdtContent>
          </w:sdt>
          <w:sdt>
            <w:sdtPr>
              <w:rPr>
                <w:szCs w:val="21"/>
              </w:rPr>
              <w:alias w:val="关联债权债务往来"/>
              <w:tag w:val="_TUP_6bcf9c3a79e549839fd3bf2cfdd9967e"/>
              <w:id w:val="53148005"/>
              <w:lock w:val="sdtLocked"/>
            </w:sdtPr>
            <w:sdtEndPr/>
            <w:sdtContent>
              <w:tr w:rsidR="001A77C3" w:rsidTr="001A77C3">
                <w:sdt>
                  <w:sdtPr>
                    <w:rPr>
                      <w:szCs w:val="21"/>
                    </w:rPr>
                    <w:alias w:val="关联债权债务往来的关联方名称"/>
                    <w:tag w:val="_GBC_e2a25924cb6d4fdd9d1bf7bebc154722"/>
                    <w:id w:val="53147997"/>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福建省三明齿轮箱有限责任公司</w:t>
                        </w:r>
                      </w:p>
                    </w:tc>
                  </w:sdtContent>
                </w:sdt>
                <w:sdt>
                  <w:sdtPr>
                    <w:rPr>
                      <w:szCs w:val="21"/>
                    </w:rPr>
                    <w:alias w:val="关联债权债务往来的关联方关系"/>
                    <w:tag w:val="_GBC_679285fa5ad84826afdcbe28cc1f1421"/>
                    <w:id w:val="5314799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7999"/>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219.93</w:t>
                        </w:r>
                      </w:p>
                    </w:tc>
                  </w:sdtContent>
                </w:sdt>
                <w:sdt>
                  <w:sdtPr>
                    <w:rPr>
                      <w:szCs w:val="21"/>
                    </w:rPr>
                    <w:alias w:val="向关联方提供资金发生额"/>
                    <w:tag w:val="_GBC_b0cf833c6ba74c879a0993833319c5ae"/>
                    <w:id w:val="53148000"/>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10.32</w:t>
                        </w:r>
                      </w:p>
                    </w:tc>
                  </w:sdtContent>
                </w:sdt>
                <w:sdt>
                  <w:sdtPr>
                    <w:rPr>
                      <w:szCs w:val="21"/>
                    </w:rPr>
                    <w:alias w:val="向关联方提供资金余额"/>
                    <w:tag w:val="_GBC_f07f2f336c0e49b6bab9cb1afd6a5c99"/>
                    <w:id w:val="53148001"/>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230.25</w:t>
                        </w:r>
                      </w:p>
                    </w:tc>
                  </w:sdtContent>
                </w:sdt>
                <w:sdt>
                  <w:sdtPr>
                    <w:rPr>
                      <w:szCs w:val="21"/>
                    </w:rPr>
                    <w:alias w:val="关联方向上市公司提供资金余额"/>
                    <w:tag w:val="_GBC_20632358763e4e5d8912f35a6d7bb7b8"/>
                    <w:id w:val="53148002"/>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03"/>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8004"/>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8014"/>
              <w:lock w:val="sdtLocked"/>
            </w:sdtPr>
            <w:sdtEndPr/>
            <w:sdtContent>
              <w:tr w:rsidR="001A77C3" w:rsidTr="001A77C3">
                <w:sdt>
                  <w:sdtPr>
                    <w:rPr>
                      <w:szCs w:val="21"/>
                    </w:rPr>
                    <w:alias w:val="关联债权债务往来的关联方名称"/>
                    <w:tag w:val="_GBC_e2a25924cb6d4fdd9d1bf7bebc154722"/>
                    <w:id w:val="53148006"/>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福建省三明齿轮箱有限责任公司</w:t>
                        </w:r>
                      </w:p>
                    </w:tc>
                  </w:sdtContent>
                </w:sdt>
                <w:sdt>
                  <w:sdtPr>
                    <w:rPr>
                      <w:szCs w:val="21"/>
                    </w:rPr>
                    <w:alias w:val="关联债权债务往来的关联方关系"/>
                    <w:tag w:val="_GBC_679285fa5ad84826afdcbe28cc1f1421"/>
                    <w:id w:val="5314800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08"/>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10,800.00</w:t>
                        </w:r>
                      </w:p>
                    </w:tc>
                  </w:sdtContent>
                </w:sdt>
                <w:sdt>
                  <w:sdtPr>
                    <w:rPr>
                      <w:szCs w:val="21"/>
                    </w:rPr>
                    <w:alias w:val="向关联方提供资金发生额"/>
                    <w:tag w:val="_GBC_b0cf833c6ba74c879a0993833319c5ae"/>
                    <w:id w:val="53148009"/>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300.00</w:t>
                        </w:r>
                      </w:p>
                    </w:tc>
                  </w:sdtContent>
                </w:sdt>
                <w:sdt>
                  <w:sdtPr>
                    <w:rPr>
                      <w:szCs w:val="21"/>
                    </w:rPr>
                    <w:alias w:val="向关联方提供资金余额"/>
                    <w:tag w:val="_GBC_f07f2f336c0e49b6bab9cb1afd6a5c99"/>
                    <w:id w:val="53148010"/>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11,100.00</w:t>
                        </w:r>
                      </w:p>
                    </w:tc>
                  </w:sdtContent>
                </w:sdt>
                <w:sdt>
                  <w:sdtPr>
                    <w:rPr>
                      <w:szCs w:val="21"/>
                    </w:rPr>
                    <w:alias w:val="关联方向上市公司提供资金余额"/>
                    <w:tag w:val="_GBC_20632358763e4e5d8912f35a6d7bb7b8"/>
                    <w:id w:val="53148011"/>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12"/>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8013"/>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8023"/>
              <w:lock w:val="sdtLocked"/>
            </w:sdtPr>
            <w:sdtEndPr/>
            <w:sdtContent>
              <w:tr w:rsidR="001A77C3" w:rsidTr="001A77C3">
                <w:sdt>
                  <w:sdtPr>
                    <w:rPr>
                      <w:szCs w:val="21"/>
                    </w:rPr>
                    <w:alias w:val="关联债权债务往来的关联方名称"/>
                    <w:tag w:val="_GBC_e2a25924cb6d4fdd9d1bf7bebc154722"/>
                    <w:id w:val="53148015"/>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福建省三明齿轮箱有限责任公司</w:t>
                        </w:r>
                      </w:p>
                    </w:tc>
                  </w:sdtContent>
                </w:sdt>
                <w:sdt>
                  <w:sdtPr>
                    <w:rPr>
                      <w:szCs w:val="21"/>
                    </w:rPr>
                    <w:alias w:val="关联债权债务往来的关联方关系"/>
                    <w:tag w:val="_GBC_679285fa5ad84826afdcbe28cc1f1421"/>
                    <w:id w:val="5314801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17"/>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13.31</w:t>
                        </w:r>
                      </w:p>
                    </w:tc>
                  </w:sdtContent>
                </w:sdt>
                <w:sdt>
                  <w:sdtPr>
                    <w:rPr>
                      <w:szCs w:val="21"/>
                    </w:rPr>
                    <w:alias w:val="向关联方提供资金发生额"/>
                    <w:tag w:val="_GBC_b0cf833c6ba74c879a0993833319c5ae"/>
                    <w:id w:val="53148018"/>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-13.31</w:t>
                        </w:r>
                      </w:p>
                    </w:tc>
                  </w:sdtContent>
                </w:sdt>
                <w:sdt>
                  <w:sdtPr>
                    <w:rPr>
                      <w:szCs w:val="21"/>
                    </w:rPr>
                    <w:alias w:val="向关联方提供资金余额"/>
                    <w:tag w:val="_GBC_f07f2f336c0e49b6bab9cb1afd6a5c99"/>
                    <w:id w:val="53148019"/>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20632358763e4e5d8912f35a6d7bb7b8"/>
                    <w:id w:val="53148020"/>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21"/>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r>
                          <w:rPr>
                            <w:szCs w:val="21"/>
                          </w:rPr>
                          <w:t>47.58</w:t>
                        </w:r>
                      </w:p>
                    </w:tc>
                  </w:sdtContent>
                </w:sdt>
                <w:sdt>
                  <w:sdtPr>
                    <w:rPr>
                      <w:szCs w:val="21"/>
                    </w:rPr>
                    <w:alias w:val="关联方向上市公司提供资金余额"/>
                    <w:tag w:val="_GBC_ceae9772c5504f35a15a7ac08517a616"/>
                    <w:id w:val="53148022"/>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r>
                          <w:rPr>
                            <w:szCs w:val="21"/>
                          </w:rPr>
                          <w:t>47.58</w:t>
                        </w:r>
                      </w:p>
                    </w:tc>
                  </w:sdtContent>
                </w:sdt>
              </w:tr>
            </w:sdtContent>
          </w:sdt>
          <w:sdt>
            <w:sdtPr>
              <w:rPr>
                <w:szCs w:val="21"/>
              </w:rPr>
              <w:alias w:val="关联债权债务往来"/>
              <w:tag w:val="_TUP_6bcf9c3a79e549839fd3bf2cfdd9967e"/>
              <w:id w:val="53148032"/>
              <w:lock w:val="sdtLocked"/>
            </w:sdtPr>
            <w:sdtEndPr/>
            <w:sdtContent>
              <w:tr w:rsidR="001A77C3" w:rsidTr="001A77C3">
                <w:sdt>
                  <w:sdtPr>
                    <w:rPr>
                      <w:szCs w:val="21"/>
                    </w:rPr>
                    <w:alias w:val="关联债权债务往来的关联方名称"/>
                    <w:tag w:val="_GBC_e2a25924cb6d4fdd9d1bf7bebc154722"/>
                    <w:id w:val="53148024"/>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漳州市金驰汽车配件有限公司</w:t>
                        </w:r>
                      </w:p>
                    </w:tc>
                  </w:sdtContent>
                </w:sdt>
                <w:sdt>
                  <w:sdtPr>
                    <w:rPr>
                      <w:szCs w:val="21"/>
                    </w:rPr>
                    <w:alias w:val="关联债权债务往来的关联方关系"/>
                    <w:tag w:val="_GBC_679285fa5ad84826afdcbe28cc1f1421"/>
                    <w:id w:val="5314802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26"/>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41.71</w:t>
                        </w:r>
                      </w:p>
                    </w:tc>
                  </w:sdtContent>
                </w:sdt>
                <w:sdt>
                  <w:sdtPr>
                    <w:rPr>
                      <w:szCs w:val="21"/>
                    </w:rPr>
                    <w:alias w:val="向关联方提供资金发生额"/>
                    <w:tag w:val="_GBC_b0cf833c6ba74c879a0993833319c5ae"/>
                    <w:id w:val="53148027"/>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-20.72</w:t>
                        </w:r>
                      </w:p>
                    </w:tc>
                  </w:sdtContent>
                </w:sdt>
                <w:sdt>
                  <w:sdtPr>
                    <w:rPr>
                      <w:szCs w:val="21"/>
                    </w:rPr>
                    <w:alias w:val="向关联方提供资金余额"/>
                    <w:tag w:val="_GBC_f07f2f336c0e49b6bab9cb1afd6a5c99"/>
                    <w:id w:val="53148028"/>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20.99</w:t>
                        </w:r>
                      </w:p>
                    </w:tc>
                  </w:sdtContent>
                </w:sdt>
                <w:sdt>
                  <w:sdtPr>
                    <w:rPr>
                      <w:szCs w:val="21"/>
                    </w:rPr>
                    <w:alias w:val="关联方向上市公司提供资金余额"/>
                    <w:tag w:val="_GBC_20632358763e4e5d8912f35a6d7bb7b8"/>
                    <w:id w:val="53148029"/>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30"/>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8031"/>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8041"/>
              <w:lock w:val="sdtLocked"/>
            </w:sdtPr>
            <w:sdtEndPr/>
            <w:sdtContent>
              <w:tr w:rsidR="001A77C3" w:rsidTr="001A77C3">
                <w:sdt>
                  <w:sdtPr>
                    <w:rPr>
                      <w:szCs w:val="21"/>
                    </w:rPr>
                    <w:alias w:val="关联债权债务往来的关联方名称"/>
                    <w:tag w:val="_GBC_e2a25924cb6d4fdd9d1bf7bebc154722"/>
                    <w:id w:val="53148033"/>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福建金昌龙机械科技有限责任公司 </w:t>
                        </w:r>
                      </w:p>
                    </w:tc>
                  </w:sdtContent>
                </w:sdt>
                <w:sdt>
                  <w:sdtPr>
                    <w:rPr>
                      <w:szCs w:val="21"/>
                    </w:rPr>
                    <w:alias w:val="关联债权债务往来的关联方关系"/>
                    <w:tag w:val="_GBC_679285fa5ad84826afdcbe28cc1f1421"/>
                    <w:id w:val="5314803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全资子公司</w:t>
                        </w:r>
                      </w:p>
                    </w:tc>
                  </w:sdtContent>
                </w:sdt>
                <w:sdt>
                  <w:sdtPr>
                    <w:rPr>
                      <w:szCs w:val="21"/>
                    </w:rPr>
                    <w:alias w:val="向关联方提供资金余额"/>
                    <w:tag w:val="_GBC_9698a79821e14e9cb1c203a6681f2d8c"/>
                    <w:id w:val="53148035"/>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1.41</w:t>
                        </w:r>
                      </w:p>
                    </w:tc>
                  </w:sdtContent>
                </w:sdt>
                <w:sdt>
                  <w:sdtPr>
                    <w:rPr>
                      <w:szCs w:val="21"/>
                    </w:rPr>
                    <w:alias w:val="向关联方提供资金发生额"/>
                    <w:tag w:val="_GBC_b0cf833c6ba74c879a0993833319c5ae"/>
                    <w:id w:val="53148036"/>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-1.41</w:t>
                        </w:r>
                      </w:p>
                    </w:tc>
                  </w:sdtContent>
                </w:sdt>
                <w:sdt>
                  <w:sdtPr>
                    <w:rPr>
                      <w:szCs w:val="21"/>
                    </w:rPr>
                    <w:alias w:val="向关联方提供资金余额"/>
                    <w:tag w:val="_GBC_f07f2f336c0e49b6bab9cb1afd6a5c99"/>
                    <w:id w:val="53148037"/>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20632358763e4e5d8912f35a6d7bb7b8"/>
                    <w:id w:val="53148038"/>
                    <w:lock w:val="sdtLocked"/>
                    <w:showingPlcHdr/>
                  </w:sdtPr>
                  <w:sdtEndPr/>
                  <w:sdtContent>
                    <w:tc>
                      <w:tcPr>
                        <w:tcW w:w="388" w:type="pct"/>
                        <w:shd w:val="clear" w:color="auto" w:fill="auto"/>
                      </w:tcPr>
                      <w:p w:rsidR="001A77C3" w:rsidRDefault="00583A1D" w:rsidP="001A77C3">
                        <w:pPr>
                          <w:autoSpaceDE w:val="0"/>
                          <w:autoSpaceDN w:val="0"/>
                          <w:adjustRightInd w:val="0"/>
                          <w:jc w:val="right"/>
                          <w:rPr>
                            <w:szCs w:val="21"/>
                          </w:rPr>
                        </w:pPr>
                        <w:r>
                          <w:rPr>
                            <w:szCs w:val="21"/>
                          </w:rPr>
                          <w:t xml:space="preserve">     </w:t>
                        </w:r>
                      </w:p>
                    </w:tc>
                  </w:sdtContent>
                </w:sdt>
                <w:sdt>
                  <w:sdtPr>
                    <w:rPr>
                      <w:szCs w:val="21"/>
                    </w:rPr>
                    <w:alias w:val="关联方向上市公司提供资金发生额"/>
                    <w:tag w:val="_GBC_14b2c1dd0fdf45cdad4d1506ac8844cc"/>
                    <w:id w:val="53148039"/>
                    <w:lock w:val="sdtLocked"/>
                  </w:sdtPr>
                  <w:sdtEndPr/>
                  <w:sdtContent>
                    <w:tc>
                      <w:tcPr>
                        <w:tcW w:w="329" w:type="pct"/>
                        <w:shd w:val="clear" w:color="auto" w:fill="auto"/>
                      </w:tcPr>
                      <w:p w:rsidR="001A77C3" w:rsidRDefault="00583A1D" w:rsidP="00583A1D">
                        <w:pPr>
                          <w:autoSpaceDE w:val="0"/>
                          <w:autoSpaceDN w:val="0"/>
                          <w:adjustRightInd w:val="0"/>
                          <w:jc w:val="right"/>
                          <w:rPr>
                            <w:szCs w:val="21"/>
                          </w:rPr>
                        </w:pPr>
                        <w:r>
                          <w:rPr>
                            <w:szCs w:val="21"/>
                          </w:rPr>
                          <w:t>2</w:t>
                        </w:r>
                        <w:r>
                          <w:rPr>
                            <w:rFonts w:hint="eastAsia"/>
                            <w:szCs w:val="21"/>
                          </w:rPr>
                          <w:t>,</w:t>
                        </w:r>
                        <w:r>
                          <w:rPr>
                            <w:szCs w:val="21"/>
                          </w:rPr>
                          <w:t>300</w:t>
                        </w:r>
                      </w:p>
                    </w:tc>
                  </w:sdtContent>
                </w:sdt>
                <w:sdt>
                  <w:sdtPr>
                    <w:rPr>
                      <w:szCs w:val="21"/>
                    </w:rPr>
                    <w:alias w:val="关联方向上市公司提供资金余额"/>
                    <w:tag w:val="_GBC_ceae9772c5504f35a15a7ac08517a616"/>
                    <w:id w:val="53148040"/>
                    <w:lock w:val="sdtLocked"/>
                  </w:sdtPr>
                  <w:sdtEndPr/>
                  <w:sdtContent>
                    <w:tc>
                      <w:tcPr>
                        <w:tcW w:w="388" w:type="pct"/>
                        <w:shd w:val="clear" w:color="auto" w:fill="auto"/>
                      </w:tcPr>
                      <w:p w:rsidR="001A77C3" w:rsidRDefault="00583A1D" w:rsidP="00583A1D">
                        <w:pPr>
                          <w:autoSpaceDE w:val="0"/>
                          <w:autoSpaceDN w:val="0"/>
                          <w:adjustRightInd w:val="0"/>
                          <w:jc w:val="right"/>
                          <w:rPr>
                            <w:szCs w:val="21"/>
                          </w:rPr>
                        </w:pPr>
                        <w:r>
                          <w:rPr>
                            <w:szCs w:val="21"/>
                          </w:rPr>
                          <w:t>2</w:t>
                        </w:r>
                        <w:r>
                          <w:rPr>
                            <w:rFonts w:hint="eastAsia"/>
                            <w:szCs w:val="21"/>
                          </w:rPr>
                          <w:t>,</w:t>
                        </w:r>
                        <w:r>
                          <w:rPr>
                            <w:szCs w:val="21"/>
                          </w:rPr>
                          <w:t>300</w:t>
                        </w:r>
                      </w:p>
                    </w:tc>
                  </w:sdtContent>
                </w:sdt>
              </w:tr>
            </w:sdtContent>
          </w:sdt>
          <w:sdt>
            <w:sdtPr>
              <w:rPr>
                <w:szCs w:val="21"/>
              </w:rPr>
              <w:alias w:val="关联债权债务往来"/>
              <w:tag w:val="_TUP_6bcf9c3a79e549839fd3bf2cfdd9967e"/>
              <w:id w:val="53148050"/>
              <w:lock w:val="sdtLocked"/>
            </w:sdtPr>
            <w:sdtEndPr/>
            <w:sdtContent>
              <w:tr w:rsidR="001A77C3" w:rsidTr="001A77C3">
                <w:sdt>
                  <w:sdtPr>
                    <w:rPr>
                      <w:szCs w:val="21"/>
                    </w:rPr>
                    <w:alias w:val="关联债权债务往来的关联方名称"/>
                    <w:tag w:val="_GBC_e2a25924cb6d4fdd9d1bf7bebc154722"/>
                    <w:id w:val="53148042"/>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福建省永安轴承有限责任公司</w:t>
                        </w:r>
                      </w:p>
                    </w:tc>
                  </w:sdtContent>
                </w:sdt>
                <w:sdt>
                  <w:sdtPr>
                    <w:rPr>
                      <w:szCs w:val="21"/>
                    </w:rPr>
                    <w:alias w:val="关联债权债务往来的关联方关系"/>
                    <w:tag w:val="_GBC_679285fa5ad84826afdcbe28cc1f1421"/>
                    <w:id w:val="5314804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44"/>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34.63</w:t>
                        </w:r>
                      </w:p>
                    </w:tc>
                  </w:sdtContent>
                </w:sdt>
                <w:sdt>
                  <w:sdtPr>
                    <w:rPr>
                      <w:szCs w:val="21"/>
                    </w:rPr>
                    <w:alias w:val="向关联方提供资金发生额"/>
                    <w:tag w:val="_GBC_b0cf833c6ba74c879a0993833319c5ae"/>
                    <w:id w:val="53148045"/>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-27.66</w:t>
                        </w:r>
                      </w:p>
                    </w:tc>
                  </w:sdtContent>
                </w:sdt>
                <w:sdt>
                  <w:sdtPr>
                    <w:rPr>
                      <w:szCs w:val="21"/>
                    </w:rPr>
                    <w:alias w:val="向关联方提供资金余额"/>
                    <w:tag w:val="_GBC_f07f2f336c0e49b6bab9cb1afd6a5c99"/>
                    <w:id w:val="53148046"/>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6.97</w:t>
                        </w:r>
                      </w:p>
                    </w:tc>
                  </w:sdtContent>
                </w:sdt>
                <w:sdt>
                  <w:sdtPr>
                    <w:rPr>
                      <w:szCs w:val="21"/>
                    </w:rPr>
                    <w:alias w:val="关联方向上市公司提供资金余额"/>
                    <w:tag w:val="_GBC_20632358763e4e5d8912f35a6d7bb7b8"/>
                    <w:id w:val="53148047"/>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48"/>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8049"/>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8059"/>
              <w:lock w:val="sdtLocked"/>
            </w:sdtPr>
            <w:sdtEndPr/>
            <w:sdtContent>
              <w:tr w:rsidR="001A77C3" w:rsidTr="001A77C3">
                <w:sdt>
                  <w:sdtPr>
                    <w:rPr>
                      <w:szCs w:val="21"/>
                    </w:rPr>
                    <w:alias w:val="关联债权债务往来的关联方名称"/>
                    <w:tag w:val="_GBC_e2a25924cb6d4fdd9d1bf7bebc154722"/>
                    <w:id w:val="53148051"/>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福建省永安轴承有限责任公司</w:t>
                        </w:r>
                      </w:p>
                    </w:tc>
                  </w:sdtContent>
                </w:sdt>
                <w:sdt>
                  <w:sdtPr>
                    <w:rPr>
                      <w:szCs w:val="21"/>
                    </w:rPr>
                    <w:alias w:val="关联债权债务往来的关联方关系"/>
                    <w:tag w:val="_GBC_679285fa5ad84826afdcbe28cc1f1421"/>
                    <w:id w:val="5314805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53"/>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4,000.00</w:t>
                        </w:r>
                      </w:p>
                    </w:tc>
                  </w:sdtContent>
                </w:sdt>
                <w:sdt>
                  <w:sdtPr>
                    <w:rPr>
                      <w:szCs w:val="21"/>
                    </w:rPr>
                    <w:alias w:val="向关联方提供资金发生额"/>
                    <w:tag w:val="_GBC_b0cf833c6ba74c879a0993833319c5ae"/>
                    <w:id w:val="53148054"/>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950.00</w:t>
                        </w:r>
                      </w:p>
                    </w:tc>
                  </w:sdtContent>
                </w:sdt>
                <w:sdt>
                  <w:sdtPr>
                    <w:rPr>
                      <w:szCs w:val="21"/>
                    </w:rPr>
                    <w:alias w:val="向关联方提供资金余额"/>
                    <w:tag w:val="_GBC_f07f2f336c0e49b6bab9cb1afd6a5c99"/>
                    <w:id w:val="53148055"/>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4,950.00</w:t>
                        </w:r>
                      </w:p>
                    </w:tc>
                  </w:sdtContent>
                </w:sdt>
                <w:sdt>
                  <w:sdtPr>
                    <w:rPr>
                      <w:szCs w:val="21"/>
                    </w:rPr>
                    <w:alias w:val="关联方向上市公司提供资金余额"/>
                    <w:tag w:val="_GBC_20632358763e4e5d8912f35a6d7bb7b8"/>
                    <w:id w:val="53148056"/>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57"/>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8058"/>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8068"/>
              <w:lock w:val="sdtLocked"/>
            </w:sdtPr>
            <w:sdtEndPr/>
            <w:sdtContent>
              <w:tr w:rsidR="001A77C3" w:rsidTr="001A77C3">
                <w:sdt>
                  <w:sdtPr>
                    <w:rPr>
                      <w:szCs w:val="21"/>
                    </w:rPr>
                    <w:alias w:val="关联债权债务往来的关联方名称"/>
                    <w:tag w:val="_GBC_e2a25924cb6d4fdd9d1bf7bebc154722"/>
                    <w:id w:val="53148060"/>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福建省永安轴承有限责任公司</w:t>
                        </w:r>
                      </w:p>
                    </w:tc>
                  </w:sdtContent>
                </w:sdt>
                <w:sdt>
                  <w:sdtPr>
                    <w:rPr>
                      <w:szCs w:val="21"/>
                    </w:rPr>
                    <w:alias w:val="关联债权债务往来的关联方关系"/>
                    <w:tag w:val="_GBC_679285fa5ad84826afdcbe28cc1f1421"/>
                    <w:id w:val="5314806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62"/>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5.27</w:t>
                        </w:r>
                      </w:p>
                    </w:tc>
                  </w:sdtContent>
                </w:sdt>
                <w:sdt>
                  <w:sdtPr>
                    <w:rPr>
                      <w:szCs w:val="21"/>
                    </w:rPr>
                    <w:alias w:val="向关联方提供资金发生额"/>
                    <w:tag w:val="_GBC_b0cf833c6ba74c879a0993833319c5ae"/>
                    <w:id w:val="53148063"/>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-5.27</w:t>
                        </w:r>
                      </w:p>
                    </w:tc>
                  </w:sdtContent>
                </w:sdt>
                <w:sdt>
                  <w:sdtPr>
                    <w:rPr>
                      <w:szCs w:val="21"/>
                    </w:rPr>
                    <w:alias w:val="向关联方提供资金余额"/>
                    <w:tag w:val="_GBC_f07f2f336c0e49b6bab9cb1afd6a5c99"/>
                    <w:id w:val="53148064"/>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20632358763e4e5d8912f35a6d7bb7b8"/>
                    <w:id w:val="53148065"/>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66"/>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r>
                          <w:rPr>
                            <w:szCs w:val="21"/>
                          </w:rPr>
                          <w:t>20.19</w:t>
                        </w:r>
                      </w:p>
                    </w:tc>
                  </w:sdtContent>
                </w:sdt>
                <w:sdt>
                  <w:sdtPr>
                    <w:rPr>
                      <w:szCs w:val="21"/>
                    </w:rPr>
                    <w:alias w:val="关联方向上市公司提供资金余额"/>
                    <w:tag w:val="_GBC_ceae9772c5504f35a15a7ac08517a616"/>
                    <w:id w:val="53148067"/>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r>
                          <w:rPr>
                            <w:szCs w:val="21"/>
                          </w:rPr>
                          <w:t>20.19</w:t>
                        </w:r>
                      </w:p>
                    </w:tc>
                  </w:sdtContent>
                </w:sdt>
              </w:tr>
            </w:sdtContent>
          </w:sdt>
          <w:sdt>
            <w:sdtPr>
              <w:rPr>
                <w:szCs w:val="21"/>
              </w:rPr>
              <w:alias w:val="关联债权债务往来"/>
              <w:tag w:val="_TUP_6bcf9c3a79e549839fd3bf2cfdd9967e"/>
              <w:id w:val="53148077"/>
              <w:lock w:val="sdtLocked"/>
            </w:sdtPr>
            <w:sdtEndPr/>
            <w:sdtContent>
              <w:tr w:rsidR="001A77C3" w:rsidTr="001A77C3">
                <w:sdt>
                  <w:sdtPr>
                    <w:rPr>
                      <w:szCs w:val="21"/>
                    </w:rPr>
                    <w:alias w:val="关联债权债务往来的关联方名称"/>
                    <w:tag w:val="_GBC_e2a25924cb6d4fdd9d1bf7bebc154722"/>
                    <w:id w:val="53148069"/>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长沙波德冶金材料有限公司</w:t>
                        </w:r>
                      </w:p>
                    </w:tc>
                  </w:sdtContent>
                </w:sdt>
                <w:sdt>
                  <w:sdtPr>
                    <w:rPr>
                      <w:szCs w:val="21"/>
                    </w:rPr>
                    <w:alias w:val="关联债权债务往来的关联方关系"/>
                    <w:tag w:val="_GBC_679285fa5ad84826afdcbe28cc1f1421"/>
                    <w:id w:val="5314807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71"/>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15.55</w:t>
                        </w:r>
                      </w:p>
                    </w:tc>
                  </w:sdtContent>
                </w:sdt>
                <w:sdt>
                  <w:sdtPr>
                    <w:rPr>
                      <w:szCs w:val="21"/>
                    </w:rPr>
                    <w:alias w:val="向关联方提供资金发生额"/>
                    <w:tag w:val="_GBC_b0cf833c6ba74c879a0993833319c5ae"/>
                    <w:id w:val="53148072"/>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-8.58</w:t>
                        </w:r>
                      </w:p>
                    </w:tc>
                  </w:sdtContent>
                </w:sdt>
                <w:sdt>
                  <w:sdtPr>
                    <w:rPr>
                      <w:szCs w:val="21"/>
                    </w:rPr>
                    <w:alias w:val="向关联方提供资金余额"/>
                    <w:tag w:val="_GBC_f07f2f336c0e49b6bab9cb1afd6a5c99"/>
                    <w:id w:val="53148073"/>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6.97</w:t>
                        </w:r>
                      </w:p>
                    </w:tc>
                  </w:sdtContent>
                </w:sdt>
                <w:sdt>
                  <w:sdtPr>
                    <w:rPr>
                      <w:szCs w:val="21"/>
                    </w:rPr>
                    <w:alias w:val="关联方向上市公司提供资金余额"/>
                    <w:tag w:val="_GBC_20632358763e4e5d8912f35a6d7bb7b8"/>
                    <w:id w:val="53148074"/>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75"/>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8076"/>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sdt>
            <w:sdtPr>
              <w:rPr>
                <w:szCs w:val="21"/>
              </w:rPr>
              <w:alias w:val="关联债权债务往来"/>
              <w:tag w:val="_TUP_6bcf9c3a79e549839fd3bf2cfdd9967e"/>
              <w:id w:val="53148086"/>
              <w:lock w:val="sdtLocked"/>
            </w:sdtPr>
            <w:sdtEndPr/>
            <w:sdtContent>
              <w:tr w:rsidR="001A77C3" w:rsidTr="001A77C3">
                <w:sdt>
                  <w:sdtPr>
                    <w:rPr>
                      <w:szCs w:val="21"/>
                    </w:rPr>
                    <w:alias w:val="关联债权债务往来的关联方名称"/>
                    <w:tag w:val="_GBC_e2a25924cb6d4fdd9d1bf7bebc154722"/>
                    <w:id w:val="53148078"/>
                    <w:lock w:val="sdtLocked"/>
                  </w:sdtPr>
                  <w:sdtEndPr/>
                  <w:sdtContent>
                    <w:tc>
                      <w:tcPr>
                        <w:tcW w:w="1611" w:type="pct"/>
                        <w:gridSpan w:val="2"/>
                        <w:shd w:val="clear" w:color="auto" w:fill="auto"/>
                      </w:tcPr>
                      <w:p w:rsidR="001A77C3" w:rsidRDefault="001A77C3" w:rsidP="001A77C3">
                        <w:pPr>
                          <w:autoSpaceDE w:val="0"/>
                          <w:autoSpaceDN w:val="0"/>
                          <w:adjustRightInd w:val="0"/>
                          <w:rPr>
                            <w:szCs w:val="21"/>
                          </w:rPr>
                        </w:pPr>
                        <w:r>
                          <w:rPr>
                            <w:szCs w:val="21"/>
                          </w:rPr>
                          <w:t>长沙波德冶金材料有限公司</w:t>
                        </w:r>
                      </w:p>
                    </w:tc>
                  </w:sdtContent>
                </w:sdt>
                <w:sdt>
                  <w:sdtPr>
                    <w:rPr>
                      <w:szCs w:val="21"/>
                    </w:rPr>
                    <w:alias w:val="关联债权债务往来的关联方关系"/>
                    <w:tag w:val="_GBC_679285fa5ad84826afdcbe28cc1f1421"/>
                    <w:id w:val="5314807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07" w:type="pct"/>
                        <w:shd w:val="clear" w:color="auto" w:fill="auto"/>
                      </w:tcPr>
                      <w:p w:rsidR="001A77C3" w:rsidRDefault="005C3944" w:rsidP="001A77C3">
                        <w:pPr>
                          <w:autoSpaceDE w:val="0"/>
                          <w:autoSpaceDN w:val="0"/>
                          <w:adjustRightInd w:val="0"/>
                          <w:rPr>
                            <w:szCs w:val="21"/>
                          </w:rPr>
                        </w:pPr>
                        <w:r>
                          <w:rPr>
                            <w:rFonts w:hint="eastAsia"/>
                            <w:szCs w:val="21"/>
                          </w:rPr>
                          <w:t>控股子公司</w:t>
                        </w:r>
                      </w:p>
                    </w:tc>
                  </w:sdtContent>
                </w:sdt>
                <w:sdt>
                  <w:sdtPr>
                    <w:rPr>
                      <w:szCs w:val="21"/>
                    </w:rPr>
                    <w:alias w:val="向关联方提供资金余额"/>
                    <w:tag w:val="_GBC_9698a79821e14e9cb1c203a6681f2d8c"/>
                    <w:id w:val="53148080"/>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向关联方提供资金发生额"/>
                    <w:tag w:val="_GBC_b0cf833c6ba74c879a0993833319c5ae"/>
                    <w:id w:val="53148081"/>
                    <w:lock w:val="sdtLocked"/>
                  </w:sdtPr>
                  <w:sdtEndPr/>
                  <w:sdtContent>
                    <w:tc>
                      <w:tcPr>
                        <w:tcW w:w="447" w:type="pct"/>
                        <w:shd w:val="clear" w:color="auto" w:fill="auto"/>
                      </w:tcPr>
                      <w:p w:rsidR="001A77C3" w:rsidRDefault="001A77C3" w:rsidP="001A77C3">
                        <w:pPr>
                          <w:autoSpaceDE w:val="0"/>
                          <w:autoSpaceDN w:val="0"/>
                          <w:adjustRightInd w:val="0"/>
                          <w:jc w:val="right"/>
                          <w:rPr>
                            <w:szCs w:val="21"/>
                          </w:rPr>
                        </w:pPr>
                        <w:r>
                          <w:rPr>
                            <w:szCs w:val="21"/>
                          </w:rPr>
                          <w:t>235</w:t>
                        </w:r>
                      </w:p>
                    </w:tc>
                  </w:sdtContent>
                </w:sdt>
                <w:sdt>
                  <w:sdtPr>
                    <w:rPr>
                      <w:szCs w:val="21"/>
                    </w:rPr>
                    <w:alias w:val="向关联方提供资金余额"/>
                    <w:tag w:val="_GBC_f07f2f336c0e49b6bab9cb1afd6a5c99"/>
                    <w:id w:val="53148082"/>
                    <w:lock w:val="sdtLocked"/>
                  </w:sdtPr>
                  <w:sdtEndPr/>
                  <w:sdtContent>
                    <w:tc>
                      <w:tcPr>
                        <w:tcW w:w="565" w:type="pct"/>
                        <w:shd w:val="clear" w:color="auto" w:fill="auto"/>
                      </w:tcPr>
                      <w:p w:rsidR="001A77C3" w:rsidRDefault="001A77C3" w:rsidP="001A77C3">
                        <w:pPr>
                          <w:autoSpaceDE w:val="0"/>
                          <w:autoSpaceDN w:val="0"/>
                          <w:adjustRightInd w:val="0"/>
                          <w:jc w:val="right"/>
                          <w:rPr>
                            <w:szCs w:val="21"/>
                          </w:rPr>
                        </w:pPr>
                        <w:r>
                          <w:rPr>
                            <w:szCs w:val="21"/>
                          </w:rPr>
                          <w:t>235</w:t>
                        </w:r>
                      </w:p>
                    </w:tc>
                  </w:sdtContent>
                </w:sdt>
                <w:sdt>
                  <w:sdtPr>
                    <w:rPr>
                      <w:szCs w:val="21"/>
                    </w:rPr>
                    <w:alias w:val="关联方向上市公司提供资金余额"/>
                    <w:tag w:val="_GBC_20632358763e4e5d8912f35a6d7bb7b8"/>
                    <w:id w:val="53148083"/>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3148084"/>
                    <w:lock w:val="sdtLocked"/>
                  </w:sdtPr>
                  <w:sdtEndPr/>
                  <w:sdtContent>
                    <w:tc>
                      <w:tcPr>
                        <w:tcW w:w="329" w:type="pct"/>
                        <w:shd w:val="clear" w:color="auto" w:fill="auto"/>
                      </w:tcPr>
                      <w:p w:rsidR="001A77C3" w:rsidRDefault="001A77C3" w:rsidP="001A77C3">
                        <w:pPr>
                          <w:autoSpaceDE w:val="0"/>
                          <w:autoSpaceDN w:val="0"/>
                          <w:adjustRightInd w:val="0"/>
                          <w:jc w:val="right"/>
                          <w:rPr>
                            <w:szCs w:val="21"/>
                          </w:rPr>
                        </w:pPr>
                      </w:p>
                    </w:tc>
                  </w:sdtContent>
                </w:sdt>
                <w:sdt>
                  <w:sdtPr>
                    <w:rPr>
                      <w:szCs w:val="21"/>
                    </w:rPr>
                    <w:alias w:val="关联方向上市公司提供资金余额"/>
                    <w:tag w:val="_GBC_ceae9772c5504f35a15a7ac08517a616"/>
                    <w:id w:val="53148085"/>
                    <w:lock w:val="sdtLocked"/>
                  </w:sdtPr>
                  <w:sdtEndPr/>
                  <w:sdtContent>
                    <w:tc>
                      <w:tcPr>
                        <w:tcW w:w="388" w:type="pct"/>
                        <w:shd w:val="clear" w:color="auto" w:fill="auto"/>
                      </w:tcPr>
                      <w:p w:rsidR="001A77C3" w:rsidRDefault="001A77C3" w:rsidP="001A77C3">
                        <w:pPr>
                          <w:autoSpaceDE w:val="0"/>
                          <w:autoSpaceDN w:val="0"/>
                          <w:adjustRightInd w:val="0"/>
                          <w:jc w:val="right"/>
                          <w:rPr>
                            <w:szCs w:val="21"/>
                          </w:rPr>
                        </w:pPr>
                      </w:p>
                    </w:tc>
                  </w:sdtContent>
                </w:sdt>
              </w:tr>
            </w:sdtContent>
          </w:sdt>
          <w:tr w:rsidR="001A77C3" w:rsidTr="001A77C3">
            <w:tc>
              <w:tcPr>
                <w:tcW w:w="2318" w:type="pct"/>
                <w:gridSpan w:val="3"/>
                <w:shd w:val="clear" w:color="auto" w:fill="auto"/>
              </w:tcPr>
              <w:p w:rsidR="001A77C3" w:rsidRDefault="001A77C3" w:rsidP="001A77C3">
                <w:pPr>
                  <w:pStyle w:val="a8"/>
                  <w:autoSpaceDE w:val="0"/>
                  <w:autoSpaceDN w:val="0"/>
                  <w:adjustRightInd w:val="0"/>
                  <w:jc w:val="center"/>
                  <w:rPr>
                    <w:rFonts w:ascii="宋体" w:hAnsi="宋体"/>
                  </w:rPr>
                </w:pPr>
                <w:r>
                  <w:rPr>
                    <w:rFonts w:ascii="宋体" w:hAnsi="宋体" w:hint="eastAsia"/>
                  </w:rPr>
                  <w:t>合计</w:t>
                </w:r>
              </w:p>
            </w:tc>
            <w:sdt>
              <w:sdtPr>
                <w:rPr>
                  <w:szCs w:val="21"/>
                </w:rPr>
                <w:alias w:val="向关联方提供资金余额合计"/>
                <w:tag w:val="_GBC_4d3ef239a3ac42859863597fefdf72b4"/>
                <w:id w:val="53148087"/>
                <w:lock w:val="sdtLocked"/>
                <w:showingPlcHdr/>
              </w:sdtPr>
              <w:sdtEndPr/>
              <w:sdtContent>
                <w:tc>
                  <w:tcPr>
                    <w:tcW w:w="565" w:type="pct"/>
                    <w:tcBorders>
                      <w:bottom w:val="nil"/>
                    </w:tcBorders>
                    <w:shd w:val="clear" w:color="auto" w:fill="auto"/>
                  </w:tcPr>
                  <w:p w:rsidR="001A77C3" w:rsidRDefault="001A77C3" w:rsidP="001A77C3">
                    <w:pPr>
                      <w:autoSpaceDE w:val="0"/>
                      <w:autoSpaceDN w:val="0"/>
                      <w:adjustRightInd w:val="0"/>
                      <w:jc w:val="right"/>
                      <w:rPr>
                        <w:color w:val="008000"/>
                        <w:szCs w:val="21"/>
                      </w:rPr>
                    </w:pPr>
                    <w:r>
                      <w:rPr>
                        <w:rFonts w:hint="eastAsia"/>
                        <w:color w:val="333399"/>
                      </w:rPr>
                      <w:t xml:space="preserve">　</w:t>
                    </w:r>
                  </w:p>
                </w:tc>
              </w:sdtContent>
            </w:sdt>
            <w:sdt>
              <w:sdtPr>
                <w:rPr>
                  <w:szCs w:val="21"/>
                </w:rPr>
                <w:alias w:val="向关联方提供资金发生额合计"/>
                <w:tag w:val="_GBC_82ce42e3b51742f3ba2e5bd8d6357350"/>
                <w:id w:val="53148088"/>
                <w:lock w:val="sdtLocked"/>
                <w:showingPlcHdr/>
              </w:sdtPr>
              <w:sdtEndPr/>
              <w:sdtContent>
                <w:tc>
                  <w:tcPr>
                    <w:tcW w:w="447" w:type="pct"/>
                    <w:tcBorders>
                      <w:bottom w:val="nil"/>
                    </w:tcBorders>
                    <w:shd w:val="clear" w:color="auto" w:fill="auto"/>
                  </w:tcPr>
                  <w:p w:rsidR="001A77C3" w:rsidRDefault="001A77C3" w:rsidP="001A77C3">
                    <w:pPr>
                      <w:autoSpaceDE w:val="0"/>
                      <w:autoSpaceDN w:val="0"/>
                      <w:adjustRightInd w:val="0"/>
                      <w:jc w:val="right"/>
                      <w:rPr>
                        <w:color w:val="008000"/>
                        <w:szCs w:val="21"/>
                      </w:rPr>
                    </w:pPr>
                    <w:r>
                      <w:rPr>
                        <w:rFonts w:hint="eastAsia"/>
                        <w:color w:val="333399"/>
                      </w:rPr>
                      <w:t xml:space="preserve">　</w:t>
                    </w:r>
                  </w:p>
                </w:tc>
              </w:sdtContent>
            </w:sdt>
            <w:sdt>
              <w:sdtPr>
                <w:rPr>
                  <w:szCs w:val="21"/>
                </w:rPr>
                <w:alias w:val="向关联方提供资金余额合计"/>
                <w:tag w:val="_GBC_c00bf6a72204447f9dbeb72cf98862ca"/>
                <w:id w:val="53148089"/>
                <w:lock w:val="sdtLocked"/>
                <w:showingPlcHdr/>
              </w:sdtPr>
              <w:sdtEndPr/>
              <w:sdtContent>
                <w:tc>
                  <w:tcPr>
                    <w:tcW w:w="565" w:type="pct"/>
                    <w:tcBorders>
                      <w:bottom w:val="nil"/>
                    </w:tcBorders>
                    <w:shd w:val="clear" w:color="auto" w:fill="auto"/>
                  </w:tcPr>
                  <w:p w:rsidR="001A77C3" w:rsidRDefault="001A77C3" w:rsidP="001A77C3">
                    <w:pPr>
                      <w:jc w:val="right"/>
                      <w:rPr>
                        <w:color w:val="008000"/>
                        <w:szCs w:val="21"/>
                      </w:rPr>
                    </w:pPr>
                    <w:r>
                      <w:rPr>
                        <w:rFonts w:hint="eastAsia"/>
                        <w:color w:val="333399"/>
                      </w:rPr>
                      <w:t xml:space="preserve">　</w:t>
                    </w:r>
                  </w:p>
                </w:tc>
              </w:sdtContent>
            </w:sdt>
            <w:sdt>
              <w:sdtPr>
                <w:rPr>
                  <w:szCs w:val="21"/>
                </w:rPr>
                <w:alias w:val="关联方向上市公司提供资金余额合计"/>
                <w:tag w:val="_GBC_1131bfae40f744909ef498bc65e5871b"/>
                <w:id w:val="53148090"/>
                <w:lock w:val="sdtLocked"/>
                <w:showingPlcHdr/>
              </w:sdtPr>
              <w:sdtEndPr/>
              <w:sdtContent>
                <w:tc>
                  <w:tcPr>
                    <w:tcW w:w="388" w:type="pct"/>
                    <w:tcBorders>
                      <w:bottom w:val="nil"/>
                    </w:tcBorders>
                    <w:shd w:val="clear" w:color="auto" w:fill="auto"/>
                  </w:tcPr>
                  <w:p w:rsidR="001A77C3" w:rsidRDefault="001A77C3" w:rsidP="001A77C3">
                    <w:pPr>
                      <w:autoSpaceDE w:val="0"/>
                      <w:autoSpaceDN w:val="0"/>
                      <w:adjustRightInd w:val="0"/>
                      <w:jc w:val="right"/>
                      <w:rPr>
                        <w:color w:val="008000"/>
                        <w:szCs w:val="21"/>
                      </w:rPr>
                    </w:pPr>
                    <w:r>
                      <w:rPr>
                        <w:rFonts w:hint="eastAsia"/>
                        <w:color w:val="333399"/>
                      </w:rPr>
                      <w:t xml:space="preserve">　</w:t>
                    </w:r>
                  </w:p>
                </w:tc>
              </w:sdtContent>
            </w:sdt>
            <w:sdt>
              <w:sdtPr>
                <w:rPr>
                  <w:szCs w:val="21"/>
                </w:rPr>
                <w:alias w:val="关联方向上市公司提供资金发生额合计"/>
                <w:tag w:val="_GBC_486634c3cb114df7a557aa81969e3100"/>
                <w:id w:val="53148091"/>
                <w:lock w:val="sdtLocked"/>
                <w:showingPlcHdr/>
              </w:sdtPr>
              <w:sdtEndPr/>
              <w:sdtContent>
                <w:tc>
                  <w:tcPr>
                    <w:tcW w:w="329" w:type="pct"/>
                    <w:tcBorders>
                      <w:bottom w:val="nil"/>
                    </w:tcBorders>
                    <w:shd w:val="clear" w:color="auto" w:fill="auto"/>
                  </w:tcPr>
                  <w:p w:rsidR="001A77C3" w:rsidRDefault="001A77C3" w:rsidP="001A77C3">
                    <w:pPr>
                      <w:autoSpaceDE w:val="0"/>
                      <w:autoSpaceDN w:val="0"/>
                      <w:adjustRightInd w:val="0"/>
                      <w:jc w:val="right"/>
                      <w:rPr>
                        <w:color w:val="008000"/>
                        <w:szCs w:val="21"/>
                      </w:rPr>
                    </w:pPr>
                    <w:r>
                      <w:rPr>
                        <w:rFonts w:hint="eastAsia"/>
                        <w:color w:val="333399"/>
                      </w:rPr>
                      <w:t xml:space="preserve">　</w:t>
                    </w:r>
                  </w:p>
                </w:tc>
              </w:sdtContent>
            </w:sdt>
            <w:sdt>
              <w:sdtPr>
                <w:rPr>
                  <w:szCs w:val="21"/>
                </w:rPr>
                <w:alias w:val="关联方向上市公司提供资金余额合计"/>
                <w:tag w:val="_GBC_16208e9d466f478aa8f548c7afc4d157"/>
                <w:id w:val="53148092"/>
                <w:lock w:val="sdtLocked"/>
                <w:showingPlcHdr/>
              </w:sdtPr>
              <w:sdtEndPr/>
              <w:sdtContent>
                <w:tc>
                  <w:tcPr>
                    <w:tcW w:w="388" w:type="pct"/>
                    <w:tcBorders>
                      <w:bottom w:val="nil"/>
                    </w:tcBorders>
                    <w:shd w:val="clear" w:color="auto" w:fill="auto"/>
                  </w:tcPr>
                  <w:p w:rsidR="001A77C3" w:rsidRDefault="001A77C3" w:rsidP="001A77C3">
                    <w:pPr>
                      <w:autoSpaceDE w:val="0"/>
                      <w:autoSpaceDN w:val="0"/>
                      <w:adjustRightInd w:val="0"/>
                      <w:jc w:val="right"/>
                      <w:rPr>
                        <w:color w:val="008000"/>
                        <w:szCs w:val="21"/>
                      </w:rPr>
                    </w:pPr>
                    <w:r>
                      <w:rPr>
                        <w:rFonts w:hint="eastAsia"/>
                        <w:color w:val="333399"/>
                      </w:rPr>
                      <w:t xml:space="preserve">　</w:t>
                    </w:r>
                  </w:p>
                </w:tc>
              </w:sdtContent>
            </w:sdt>
          </w:tr>
          <w:tr w:rsidR="001A77C3" w:rsidTr="00F8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6" w:type="pct"/>
                <w:tcBorders>
                  <w:top w:val="single" w:sz="4" w:space="0" w:color="auto"/>
                  <w:left w:val="single" w:sz="4" w:space="0" w:color="auto"/>
                  <w:bottom w:val="single" w:sz="4" w:space="0" w:color="auto"/>
                  <w:right w:val="single" w:sz="4" w:space="0" w:color="auto"/>
                </w:tcBorders>
                <w:shd w:val="clear" w:color="auto" w:fill="auto"/>
              </w:tcPr>
              <w:p w:rsidR="001A77C3" w:rsidRDefault="001A77C3" w:rsidP="001A77C3">
                <w:pPr>
                  <w:autoSpaceDE w:val="0"/>
                  <w:autoSpaceDN w:val="0"/>
                  <w:adjustRightInd w:val="0"/>
                  <w:rPr>
                    <w:szCs w:val="21"/>
                  </w:rPr>
                </w:pPr>
                <w:r>
                  <w:rPr>
                    <w:rFonts w:hint="eastAsia"/>
                    <w:szCs w:val="21"/>
                  </w:rPr>
                  <w:t>关联债权债务形成原因</w:t>
                </w:r>
              </w:p>
            </w:tc>
            <w:tc>
              <w:tcPr>
                <w:tcW w:w="4104" w:type="pct"/>
                <w:gridSpan w:val="8"/>
                <w:tcBorders>
                  <w:top w:val="single" w:sz="4" w:space="0" w:color="auto"/>
                  <w:left w:val="single" w:sz="4" w:space="0" w:color="auto"/>
                  <w:bottom w:val="single" w:sz="4" w:space="0" w:color="auto"/>
                  <w:right w:val="single" w:sz="4" w:space="0" w:color="auto"/>
                </w:tcBorders>
                <w:shd w:val="clear" w:color="auto" w:fill="auto"/>
              </w:tcPr>
              <w:sdt>
                <w:sdtPr>
                  <w:rPr>
                    <w:rFonts w:hint="eastAsia"/>
                    <w:bCs/>
                    <w:kern w:val="44"/>
                    <w:szCs w:val="21"/>
                  </w:rPr>
                  <w:alias w:val="关联债权债务形成原因"/>
                  <w:tag w:val="_GBC_141c258ed4aa4884a97b463a1d5233eb"/>
                  <w:id w:val="53148093"/>
                  <w:lock w:val="sdtLocked"/>
                </w:sdtPr>
                <w:sdtEndPr/>
                <w:sdtContent>
                  <w:p w:rsidR="00630BE2" w:rsidRDefault="00630BE2" w:rsidP="001A77C3">
                    <w:pPr>
                      <w:rPr>
                        <w:bCs/>
                        <w:kern w:val="44"/>
                        <w:szCs w:val="21"/>
                      </w:rPr>
                    </w:pPr>
                    <w:r w:rsidRPr="001A77C3">
                      <w:rPr>
                        <w:rFonts w:hint="eastAsia"/>
                        <w:bCs/>
                        <w:kern w:val="44"/>
                        <w:szCs w:val="21"/>
                      </w:rPr>
                      <w:t>（</w:t>
                    </w:r>
                    <w:r w:rsidRPr="001A77C3">
                      <w:rPr>
                        <w:bCs/>
                        <w:kern w:val="44"/>
                        <w:szCs w:val="21"/>
                      </w:rPr>
                      <w:t>1）公司未支付漳州市机电投资有限公司股利余额146.04万元，原因是漳州机电持有本公司控股子公司永轴公司11.71%、金驰公司10%、金柁公司10%股份</w:t>
                    </w:r>
                    <w:r w:rsidRPr="001A77C3">
                      <w:rPr>
                        <w:bCs/>
                        <w:kern w:val="44"/>
                        <w:szCs w:val="21"/>
                      </w:rPr>
                      <w:lastRenderedPageBreak/>
                      <w:t>的以前年度应分配股利，因永轴公司和金驰公司资金较紧张，暂未实施现金分红方案，而金柁公司目前还</w:t>
                    </w:r>
                    <w:r>
                      <w:rPr>
                        <w:rFonts w:hint="eastAsia"/>
                        <w:bCs/>
                        <w:kern w:val="44"/>
                        <w:szCs w:val="21"/>
                      </w:rPr>
                      <w:t>在</w:t>
                    </w:r>
                    <w:r w:rsidRPr="001A77C3">
                      <w:rPr>
                        <w:bCs/>
                        <w:kern w:val="44"/>
                        <w:szCs w:val="21"/>
                      </w:rPr>
                      <w:t>清算中，待清算结束后再一并结算。</w:t>
                    </w:r>
                  </w:p>
                  <w:p w:rsidR="00630BE2" w:rsidRDefault="00630BE2" w:rsidP="001A77C3">
                    <w:r w:rsidRPr="001A77C3">
                      <w:rPr>
                        <w:rFonts w:hint="eastAsia"/>
                      </w:rPr>
                      <w:t>（</w:t>
                    </w:r>
                    <w:r w:rsidRPr="001A77C3">
                      <w:t>2）报告期初，公司因2009年购买漳州市机电投资有限公司土地款及其他往来款应付余额88.57万元，报告期公司为该公司员工代垫五险一金、意外伤害保险金3.86万元，期末应付款余额84.71万元。</w:t>
                    </w:r>
                  </w:p>
                  <w:p w:rsidR="00630BE2" w:rsidRDefault="00630BE2" w:rsidP="001A77C3">
                    <w:r w:rsidRPr="001A77C3">
                      <w:rPr>
                        <w:rFonts w:hint="eastAsia"/>
                      </w:rPr>
                      <w:t>（</w:t>
                    </w:r>
                    <w:r w:rsidRPr="001A77C3">
                      <w:t>3）闽台龙玛期初应付款余额311.11万元主要系公司为闽台龙玛代垫外派人员薪酬240.28万元、材料费13.68万元及专利受让费50万元以及代垫临时办公室工程款及办公材料费等；报告期新增代垫外派人员薪酬178.60万元，并收回款项61.00万元，期末闽台龙玛应付款余额428.71万元。</w:t>
                    </w:r>
                  </w:p>
                  <w:p w:rsidR="00630BE2" w:rsidRDefault="00630BE2" w:rsidP="001A77C3">
                    <w:r w:rsidRPr="001A77C3">
                      <w:rPr>
                        <w:rFonts w:hint="eastAsia"/>
                      </w:rPr>
                      <w:t>（</w:t>
                    </w:r>
                    <w:r w:rsidRPr="001A77C3">
                      <w:t>4）红旗股份期初应付款余额266.14万元系公司代垫外派红旗股份人员薪酬未返回，报告期公司新增代垫外派人员薪酬98.87万元，期间收回代垫薪酬结算款211.98万元，期末红旗股份应付款余额153.03万元。</w:t>
                    </w:r>
                  </w:p>
                  <w:p w:rsidR="00630BE2" w:rsidRDefault="00630BE2" w:rsidP="001A77C3">
                    <w:r w:rsidRPr="001A77C3">
                      <w:rPr>
                        <w:rFonts w:hint="eastAsia"/>
                      </w:rPr>
                      <w:t>（</w:t>
                    </w:r>
                    <w:r w:rsidRPr="001A77C3">
                      <w:t>5）公司通过银行向红旗股份发放的委托贷款期初余额2500万元，期末委托贷款余额2850万元。</w:t>
                    </w:r>
                  </w:p>
                  <w:p w:rsidR="00630BE2" w:rsidRDefault="00630BE2" w:rsidP="001A77C3">
                    <w:r w:rsidRPr="001A77C3">
                      <w:rPr>
                        <w:rFonts w:hint="eastAsia"/>
                      </w:rPr>
                      <w:t>（</w:t>
                    </w:r>
                    <w:r w:rsidRPr="001A77C3">
                      <w:t>6）期初红旗股份应付委托贷款利息余额3.29万元，期间新增委托贷款利息37.13万元、返回委托贷款利息款47.64万元，期末应付利息余额-10.51万元。</w:t>
                    </w:r>
                  </w:p>
                  <w:p w:rsidR="00630BE2" w:rsidRDefault="00630BE2" w:rsidP="001A77C3">
                    <w:r w:rsidRPr="001A77C3">
                      <w:rPr>
                        <w:rFonts w:hint="eastAsia"/>
                      </w:rPr>
                      <w:t>（</w:t>
                    </w:r>
                    <w:r w:rsidRPr="001A77C3">
                      <w:t>7）期初三齿公司应付款余额219.93万元系公司为三齿公司代垫SMT齿轮工艺改进项目款项未结算以及代垫外派人员薪酬所造成，报告期新增代垫外派人员薪酬10.32万元，期末三齿公司应付款余额230.25万元。</w:t>
                    </w:r>
                  </w:p>
                  <w:p w:rsidR="00630BE2" w:rsidRDefault="00630BE2" w:rsidP="001A77C3">
                    <w:r w:rsidRPr="001A77C3">
                      <w:rPr>
                        <w:rFonts w:hint="eastAsia"/>
                      </w:rPr>
                      <w:t>（</w:t>
                    </w:r>
                    <w:r w:rsidRPr="001A77C3">
                      <w:t>8）公司通过银行向三齿公司发放的委托贷款期初余额10800万元，期末委托贷款余额11100万元。</w:t>
                    </w:r>
                  </w:p>
                  <w:p w:rsidR="00630BE2" w:rsidRDefault="00630BE2" w:rsidP="001A77C3">
                    <w:r w:rsidRPr="001A77C3">
                      <w:rPr>
                        <w:rFonts w:hint="eastAsia"/>
                      </w:rPr>
                      <w:t>（</w:t>
                    </w:r>
                    <w:r w:rsidRPr="001A77C3">
                      <w:t>9）期初三齿公司应付委托贷款利息余额13.31万元，期间新增利息163.94万元、返回利息款211.52万元，期末应付公司利息款余额-47.58万元。</w:t>
                    </w:r>
                  </w:p>
                  <w:p w:rsidR="00630BE2" w:rsidRDefault="00630BE2" w:rsidP="001A77C3">
                    <w:r w:rsidRPr="001A77C3">
                      <w:rPr>
                        <w:rFonts w:hint="eastAsia"/>
                      </w:rPr>
                      <w:t>（</w:t>
                    </w:r>
                    <w:r w:rsidRPr="001A77C3">
                      <w:t>10）期初金驰公司应付款余额41.71万元主要系公司代垫缴交外派金驰公司人员五险一金未结算挂账。报告期新增代垫外派人员薪酬21.78万元、收回代垫款42.50万元，期末金驰公司应付款余额20.99万元。</w:t>
                    </w:r>
                  </w:p>
                  <w:p w:rsidR="00630BE2" w:rsidRDefault="00630BE2" w:rsidP="001A77C3">
                    <w:r w:rsidRPr="001A77C3">
                      <w:rPr>
                        <w:rFonts w:hint="eastAsia"/>
                      </w:rPr>
                      <w:t>（</w:t>
                    </w:r>
                    <w:r w:rsidRPr="001A77C3">
                      <w:t>11）金昌龙公司期初应付款余额1.41系公司代垫外派人员薪酬未结算，报告期公司新增为其代垫外派人员的薪酬款50.7万元、收回代垫款52.11万元</w:t>
                    </w:r>
                    <w:r>
                      <w:rPr>
                        <w:rFonts w:hint="eastAsia"/>
                      </w:rPr>
                      <w:t>；</w:t>
                    </w:r>
                    <w:r w:rsidRPr="00630BE2">
                      <w:rPr>
                        <w:rFonts w:hint="eastAsia"/>
                      </w:rPr>
                      <w:t>本期向全资子公司金昌龙公司取得借款</w:t>
                    </w:r>
                    <w:r w:rsidRPr="00630BE2">
                      <w:t>2300</w:t>
                    </w:r>
                    <w:r w:rsidRPr="00630BE2">
                      <w:rPr>
                        <w:rFonts w:hint="eastAsia"/>
                      </w:rPr>
                      <w:t>万元，期末余额为</w:t>
                    </w:r>
                    <w:r w:rsidRPr="00630BE2">
                      <w:t xml:space="preserve"> -2300</w:t>
                    </w:r>
                    <w:r w:rsidRPr="00630BE2">
                      <w:rPr>
                        <w:rFonts w:hint="eastAsia"/>
                      </w:rPr>
                      <w:t>万元</w:t>
                    </w:r>
                    <w:r>
                      <w:rPr>
                        <w:rFonts w:hint="eastAsia"/>
                      </w:rPr>
                      <w:t>。</w:t>
                    </w:r>
                  </w:p>
                  <w:p w:rsidR="00630BE2" w:rsidRDefault="00630BE2" w:rsidP="001A77C3">
                    <w:r w:rsidRPr="001A77C3">
                      <w:rPr>
                        <w:rFonts w:hint="eastAsia"/>
                      </w:rPr>
                      <w:t>（</w:t>
                    </w:r>
                    <w:r w:rsidRPr="001A77C3">
                      <w:t>12）报告期初公司为永轴公司代垫外派人员薪酬余额34.63万元，本期新增22.34万元、收回代垫款50万元，期末余额6.97万元。</w:t>
                    </w:r>
                  </w:p>
                  <w:p w:rsidR="00630BE2" w:rsidRDefault="00630BE2" w:rsidP="001A77C3">
                    <w:r>
                      <w:rPr>
                        <w:rFonts w:hint="eastAsia"/>
                      </w:rPr>
                      <w:t>（</w:t>
                    </w:r>
                    <w:r w:rsidRPr="001A77C3">
                      <w:t>13）公司向</w:t>
                    </w:r>
                    <w:r>
                      <w:rPr>
                        <w:rFonts w:hint="eastAsia"/>
                      </w:rPr>
                      <w:t>永轴公司</w:t>
                    </w:r>
                    <w:r w:rsidRPr="001A77C3">
                      <w:t>发放委托贷款期初余额</w:t>
                    </w:r>
                    <w:r>
                      <w:rPr>
                        <w:rFonts w:hint="eastAsia"/>
                      </w:rPr>
                      <w:t>40</w:t>
                    </w:r>
                    <w:r w:rsidRPr="001A77C3">
                      <w:t>00万元，期末委托贷款余额</w:t>
                    </w:r>
                    <w:r>
                      <w:rPr>
                        <w:rFonts w:hint="eastAsia"/>
                      </w:rPr>
                      <w:t>4950</w:t>
                    </w:r>
                    <w:r w:rsidRPr="001A77C3">
                      <w:t>万元。</w:t>
                    </w:r>
                  </w:p>
                  <w:p w:rsidR="00630BE2" w:rsidRDefault="00630BE2" w:rsidP="001A77C3">
                    <w:r>
                      <w:rPr>
                        <w:rFonts w:hint="eastAsia"/>
                      </w:rPr>
                      <w:t>（14）</w:t>
                    </w:r>
                    <w:r w:rsidRPr="001A77C3">
                      <w:t>期初永轴公司因委托贷款应付公司利息余额5.27万元，期间新增利息67.45万元、返回利息款87.64万元，期末应付公司利息余额-20.19万元。</w:t>
                    </w:r>
                  </w:p>
                  <w:p w:rsidR="00630BE2" w:rsidRDefault="00630BE2" w:rsidP="001A77C3">
                    <w:r w:rsidRPr="001A77C3">
                      <w:rPr>
                        <w:rFonts w:hint="eastAsia"/>
                      </w:rPr>
                      <w:t>（</w:t>
                    </w:r>
                    <w:r>
                      <w:rPr>
                        <w:rFonts w:hint="eastAsia"/>
                      </w:rPr>
                      <w:t>15</w:t>
                    </w:r>
                    <w:r w:rsidRPr="001A77C3">
                      <w:t>）报告期初公司代垫外派长沙波德款项15.55万元，本期新增代垫外派人员薪酬11.32万元、收到承兑汇票等款项71.76万元，期末余额-45.34万元。</w:t>
                    </w:r>
                  </w:p>
                  <w:p w:rsidR="001A77C3" w:rsidRDefault="00630BE2" w:rsidP="001A77C3">
                    <w:r w:rsidRPr="001A77C3">
                      <w:rPr>
                        <w:rFonts w:hint="eastAsia"/>
                      </w:rPr>
                      <w:t>（</w:t>
                    </w:r>
                    <w:r>
                      <w:t>1</w:t>
                    </w:r>
                    <w:r>
                      <w:rPr>
                        <w:rFonts w:hint="eastAsia"/>
                      </w:rPr>
                      <w:t>6</w:t>
                    </w:r>
                    <w:r w:rsidRPr="001A77C3">
                      <w:t>）本期公司通过银行向波德公司的委托贷款235万元，期末委托贷款余额235万元。</w:t>
                    </w:r>
                  </w:p>
                </w:sdtContent>
              </w:sdt>
            </w:tc>
          </w:tr>
          <w:tr w:rsidR="001A77C3" w:rsidTr="00F8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6" w:type="pct"/>
                <w:tcBorders>
                  <w:top w:val="single" w:sz="4" w:space="0" w:color="auto"/>
                  <w:left w:val="single" w:sz="4" w:space="0" w:color="auto"/>
                  <w:bottom w:val="single" w:sz="4" w:space="0" w:color="auto"/>
                  <w:right w:val="single" w:sz="4" w:space="0" w:color="auto"/>
                </w:tcBorders>
                <w:shd w:val="clear" w:color="auto" w:fill="auto"/>
              </w:tcPr>
              <w:p w:rsidR="001A77C3" w:rsidRDefault="001A77C3" w:rsidP="001A77C3">
                <w:pPr>
                  <w:autoSpaceDE w:val="0"/>
                  <w:autoSpaceDN w:val="0"/>
                  <w:adjustRightInd w:val="0"/>
                  <w:rPr>
                    <w:szCs w:val="21"/>
                  </w:rPr>
                </w:pPr>
                <w:r>
                  <w:rPr>
                    <w:rFonts w:hint="eastAsia"/>
                    <w:szCs w:val="21"/>
                  </w:rPr>
                  <w:lastRenderedPageBreak/>
                  <w:t>关联债权债务对公司经营成果及财务状况的影响</w:t>
                </w:r>
              </w:p>
            </w:tc>
            <w:tc>
              <w:tcPr>
                <w:tcW w:w="4104" w:type="pct"/>
                <w:gridSpan w:val="8"/>
                <w:tcBorders>
                  <w:top w:val="single" w:sz="4" w:space="0" w:color="auto"/>
                  <w:left w:val="single" w:sz="4" w:space="0" w:color="auto"/>
                  <w:bottom w:val="single" w:sz="4" w:space="0" w:color="auto"/>
                  <w:right w:val="single" w:sz="4" w:space="0" w:color="auto"/>
                </w:tcBorders>
                <w:shd w:val="clear" w:color="auto" w:fill="auto"/>
              </w:tcPr>
              <w:p w:rsidR="001A77C3" w:rsidRDefault="008366FF" w:rsidP="001A77C3">
                <w:sdt>
                  <w:sdtPr>
                    <w:rPr>
                      <w:rFonts w:hint="eastAsia"/>
                      <w:bCs/>
                      <w:kern w:val="44"/>
                      <w:szCs w:val="21"/>
                    </w:rPr>
                    <w:alias w:val="关联债权债务对公司经营成果及财务状况的影响"/>
                    <w:tag w:val="_GBC_b2138a8ac9394b25bf46f17c9daa5a92"/>
                    <w:id w:val="53148094"/>
                    <w:lock w:val="sdtLocked"/>
                    <w:showingPlcHdr/>
                  </w:sdtPr>
                  <w:sdtEndPr/>
                  <w:sdtContent>
                    <w:r w:rsidR="001A77C3">
                      <w:rPr>
                        <w:rFonts w:hint="eastAsia"/>
                        <w:color w:val="333399"/>
                      </w:rPr>
                      <w:t xml:space="preserve">　</w:t>
                    </w:r>
                  </w:sdtContent>
                </w:sdt>
              </w:p>
            </w:tc>
          </w:tr>
        </w:tbl>
        <w:p w:rsidR="001A77C3" w:rsidRDefault="001A77C3"/>
        <w:p w:rsidR="00F24626" w:rsidRDefault="008366FF">
          <w:pPr>
            <w:rPr>
              <w:rFonts w:asciiTheme="minorEastAsia" w:eastAsiaTheme="minorEastAsia" w:hAnsiTheme="minorEastAsia"/>
              <w:szCs w:val="21"/>
            </w:rPr>
          </w:pPr>
        </w:p>
      </w:sdtContent>
    </w:sdt>
    <w:sdt>
      <w:sdtPr>
        <w:rPr>
          <w:rFonts w:ascii="宋体" w:hAnsi="宋体" w:cs="宋体" w:hint="eastAsia"/>
          <w:b w:val="0"/>
          <w:bCs w:val="0"/>
          <w:kern w:val="0"/>
          <w:szCs w:val="22"/>
        </w:rPr>
        <w:alias w:val="模块:(五) 其他重大关联交易"/>
        <w:tag w:val="_SEC_d0d528034450466db3d12315559a161a"/>
        <w:id w:val="53148098"/>
        <w:lock w:val="sdtLocked"/>
        <w:placeholder>
          <w:docPart w:val="GBC22222222222222222222222222222"/>
        </w:placeholder>
      </w:sdtPr>
      <w:sdtEndPr>
        <w:rPr>
          <w:rFonts w:asciiTheme="minorEastAsia" w:eastAsiaTheme="minorEastAsia" w:hAnsiTheme="minorEastAsia" w:hint="default"/>
          <w:szCs w:val="21"/>
        </w:rPr>
      </w:sdtEndPr>
      <w:sdtContent>
        <w:p w:rsidR="00F24626" w:rsidRDefault="00D222DD">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53148096"/>
            <w:lock w:val="sdtLocked"/>
            <w:placeholder>
              <w:docPart w:val="GBC22222222222222222222222222222"/>
            </w:placeholder>
          </w:sdtPr>
          <w:sdtEndPr/>
          <w:sdtContent>
            <w:p w:rsidR="00F24626" w:rsidRDefault="00CD2D7B" w:rsidP="0026525E">
              <w:r>
                <w:rPr>
                  <w:szCs w:val="21"/>
                </w:rPr>
                <w:fldChar w:fldCharType="begin"/>
              </w:r>
              <w:r w:rsidR="0026525E">
                <w:rPr>
                  <w:szCs w:val="21"/>
                </w:rPr>
                <w:instrText xml:space="preserve"> MACROBUTTON  SnrToggleCheckbox □适用 </w:instrText>
              </w:r>
              <w:r>
                <w:rPr>
                  <w:szCs w:val="21"/>
                </w:rPr>
                <w:fldChar w:fldCharType="end"/>
              </w:r>
              <w:r>
                <w:rPr>
                  <w:szCs w:val="21"/>
                </w:rPr>
                <w:fldChar w:fldCharType="begin"/>
              </w:r>
              <w:r w:rsidR="0026525E">
                <w:rPr>
                  <w:szCs w:val="21"/>
                </w:rPr>
                <w:instrText xml:space="preserve"> MACROBUTTON  SnrToggleCheckbox √不适用 </w:instrText>
              </w:r>
              <w:r>
                <w:rPr>
                  <w:szCs w:val="21"/>
                </w:rPr>
                <w:fldChar w:fldCharType="end"/>
              </w:r>
            </w:p>
          </w:sdtContent>
        </w:sdt>
      </w:sdtContent>
    </w:sdt>
    <w:p w:rsidR="00F24626" w:rsidRDefault="00F24626"/>
    <w:sdt>
      <w:sdtPr>
        <w:rPr>
          <w:rFonts w:ascii="宋体" w:hAnsi="宋体" w:cs="宋体" w:hint="eastAsia"/>
          <w:b w:val="0"/>
          <w:bCs w:val="0"/>
          <w:kern w:val="0"/>
          <w:szCs w:val="24"/>
        </w:rPr>
        <w:alias w:val="模块:其他"/>
        <w:tag w:val="_SEC_94b5dc0c50e04cae8442e9675bd15742"/>
        <w:id w:val="53148101"/>
        <w:lock w:val="sdtLocked"/>
        <w:placeholder>
          <w:docPart w:val="GBC22222222222222222222222222222"/>
        </w:placeholder>
      </w:sdtPr>
      <w:sdtEndPr/>
      <w:sdtContent>
        <w:p w:rsidR="00F24626" w:rsidRDefault="00D222DD">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53148099"/>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F24626" w:rsidRDefault="00F24626"/>
    <w:p w:rsidR="00F24626" w:rsidRDefault="00D222DD" w:rsidP="00AB46B5">
      <w:pPr>
        <w:pStyle w:val="2"/>
        <w:numPr>
          <w:ilvl w:val="0"/>
          <w:numId w:val="37"/>
        </w:numPr>
        <w:spacing w:line="360" w:lineRule="auto"/>
      </w:pPr>
      <w:r>
        <w:rPr>
          <w:rFonts w:hint="eastAsia"/>
        </w:rPr>
        <w:t>重大合同及其履行情况</w:t>
      </w:r>
    </w:p>
    <w:p w:rsidR="00F24626" w:rsidRDefault="00D222DD" w:rsidP="00AB46B5">
      <w:pPr>
        <w:pStyle w:val="3"/>
        <w:numPr>
          <w:ilvl w:val="0"/>
          <w:numId w:val="24"/>
        </w:numPr>
      </w:pPr>
      <w:r>
        <w:t>托管、承包、租赁事项</w:t>
      </w:r>
    </w:p>
    <w:p w:rsidR="00F24626" w:rsidRDefault="008366FF">
      <w:pPr>
        <w:rPr>
          <w:szCs w:val="21"/>
        </w:rPr>
      </w:pPr>
      <w:sdt>
        <w:sdtPr>
          <w:rPr>
            <w:szCs w:val="21"/>
          </w:rPr>
          <w:alias w:val="是否适用：托管、承包、租赁事项[双击切换]"/>
          <w:tag w:val="_GBC_daed561e68674d828a348a97bffbc154"/>
          <w:id w:val="53148102"/>
          <w:lock w:val="sdtLocked"/>
          <w:placeholder>
            <w:docPart w:val="GBC22222222222222222222222222222"/>
          </w:placeholder>
        </w:sdtPr>
        <w:sdtEndPr/>
        <w:sdtContent>
          <w:r w:rsidR="00CD2D7B">
            <w:rPr>
              <w:szCs w:val="21"/>
            </w:rPr>
            <w:fldChar w:fldCharType="begin"/>
          </w:r>
          <w:r w:rsidR="009063B5">
            <w:rPr>
              <w:szCs w:val="21"/>
            </w:rPr>
            <w:instrText xml:space="preserve"> MACROBUTTON  SnrToggleCheckbox √适用 </w:instrText>
          </w:r>
          <w:r w:rsidR="00CD2D7B">
            <w:rPr>
              <w:szCs w:val="21"/>
            </w:rPr>
            <w:fldChar w:fldCharType="end"/>
          </w:r>
          <w:r w:rsidR="00CD2D7B">
            <w:rPr>
              <w:szCs w:val="21"/>
            </w:rPr>
            <w:fldChar w:fldCharType="begin"/>
          </w:r>
          <w:r w:rsidR="009063B5">
            <w:rPr>
              <w:szCs w:val="21"/>
            </w:rPr>
            <w:instrText xml:space="preserve"> MACROBUTTON  SnrToggleCheckbox □不适用 </w:instrText>
          </w:r>
          <w:r w:rsidR="00CD2D7B">
            <w:rPr>
              <w:szCs w:val="21"/>
            </w:rPr>
            <w:fldChar w:fldCharType="end"/>
          </w:r>
        </w:sdtContent>
      </w:sdt>
    </w:p>
    <w:sdt>
      <w:sdtPr>
        <w:rPr>
          <w:rFonts w:ascii="Calibri" w:hAnsi="Calibri" w:cs="宋体" w:hint="eastAsia"/>
          <w:b w:val="0"/>
          <w:bCs w:val="0"/>
          <w:kern w:val="0"/>
          <w:szCs w:val="22"/>
        </w:rPr>
        <w:alias w:val="模块:托管情况"/>
        <w:tag w:val="_SEC_9c01e84b84e4472699e6ea8e413814d7"/>
        <w:id w:val="53148131"/>
        <w:lock w:val="sdtLocked"/>
        <w:placeholder>
          <w:docPart w:val="GBC22222222222222222222222222222"/>
        </w:placeholder>
      </w:sdtPr>
      <w:sdtEndPr>
        <w:rPr>
          <w:rFonts w:ascii="宋体" w:hAnsi="宋体"/>
          <w:szCs w:val="21"/>
          <w:shd w:val="pct15" w:color="auto" w:fill="FFFFFF"/>
        </w:rPr>
      </w:sdtEndPr>
      <w:sdtContent>
        <w:p w:rsidR="00F24626" w:rsidRDefault="00D222DD" w:rsidP="00AB46B5">
          <w:pPr>
            <w:pStyle w:val="4"/>
            <w:numPr>
              <w:ilvl w:val="0"/>
              <w:numId w:val="25"/>
            </w:numPr>
          </w:pPr>
          <w:r>
            <w:rPr>
              <w:rFonts w:hint="eastAsia"/>
            </w:rPr>
            <w:t>托管情况</w:t>
          </w:r>
        </w:p>
        <w:sdt>
          <w:sdtPr>
            <w:alias w:val="是否适用：托管情况[双击切换]"/>
            <w:tag w:val="_GBC_5f311928e67641ecb22c63cf8ecda62c"/>
            <w:id w:val="53148103"/>
            <w:lock w:val="sdtContentLocked"/>
            <w:placeholder>
              <w:docPart w:val="GBC22222222222222222222222222222"/>
            </w:placeholder>
          </w:sdtPr>
          <w:sdtEndPr/>
          <w:sdtContent>
            <w:p w:rsidR="00F24626" w:rsidRDefault="00CD2D7B">
              <w:r>
                <w:fldChar w:fldCharType="begin"/>
              </w:r>
              <w:r w:rsidR="006174EA">
                <w:instrText xml:space="preserve"> MACROBUTTON  SnrToggleCheckbox √适用 </w:instrText>
              </w:r>
              <w:r>
                <w:fldChar w:fldCharType="end"/>
              </w:r>
              <w:r>
                <w:fldChar w:fldCharType="begin"/>
              </w:r>
              <w:r w:rsidR="00D222DD">
                <w:instrText xml:space="preserve"> MACROBUTTON  SnrToggleCheckbox □不适用 </w:instrText>
              </w:r>
              <w:r>
                <w:fldChar w:fldCharType="end"/>
              </w:r>
            </w:p>
          </w:sdtContent>
        </w:sdt>
        <w:p w:rsidR="00F24626" w:rsidRDefault="00D222DD">
          <w:pPr>
            <w:rPr>
              <w:szCs w:val="21"/>
            </w:rPr>
          </w:pPr>
          <w:r>
            <w:t>托管情况说明</w:t>
          </w:r>
        </w:p>
        <w:sdt>
          <w:sdtPr>
            <w:rPr>
              <w:rFonts w:hint="eastAsia"/>
              <w:szCs w:val="21"/>
            </w:rPr>
            <w:alias w:val="托管情况说明"/>
            <w:tag w:val="_GBC_5eed16ec393348da89b5ea8bfec68130"/>
            <w:id w:val="53148130"/>
            <w:lock w:val="sdtLocked"/>
            <w:placeholder>
              <w:docPart w:val="GBC22222222222222222222222222222"/>
            </w:placeholder>
          </w:sdtPr>
          <w:sdtEndPr>
            <w:rPr>
              <w:shd w:val="pct15" w:color="auto" w:fill="FFFFFF"/>
            </w:rPr>
          </w:sdtEndPr>
          <w:sdtContent>
            <w:p w:rsidR="00F24626" w:rsidRDefault="006174EA">
              <w:pPr>
                <w:rPr>
                  <w:szCs w:val="21"/>
                  <w:shd w:val="pct15" w:color="auto" w:fill="FFFFFF"/>
                </w:rPr>
              </w:pPr>
              <w:r w:rsidRPr="00964F37">
                <w:rPr>
                  <w:rFonts w:asciiTheme="minorEastAsia" w:eastAsiaTheme="minorEastAsia" w:hAnsiTheme="minorEastAsia" w:hint="eastAsia"/>
                  <w:szCs w:val="21"/>
                </w:rPr>
                <w:t>2013年12月本公司控股股东</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hint="eastAsia"/>
                  <w:szCs w:val="21"/>
                </w:rPr>
                <w:t>在无偿受让福建省机电（控股）有限责任公司原持有的32.61％红旗股份公司股权后，</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hint="eastAsia"/>
                  <w:szCs w:val="21"/>
                </w:rPr>
                <w:t>合计持有红旗股份52.72％股权。</w:t>
              </w:r>
              <w:r w:rsidRPr="00964F37">
                <w:rPr>
                  <w:rFonts w:asciiTheme="minorEastAsia" w:eastAsiaTheme="minorEastAsia" w:hAnsiTheme="minorEastAsia"/>
                  <w:szCs w:val="21"/>
                </w:rPr>
                <w:t>本公司控股股东</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szCs w:val="21"/>
                </w:rPr>
                <w:t>将</w:t>
              </w:r>
              <w:r w:rsidRPr="00964F37">
                <w:rPr>
                  <w:rFonts w:asciiTheme="minorEastAsia" w:eastAsiaTheme="minorEastAsia" w:hAnsiTheme="minorEastAsia" w:hint="eastAsia"/>
                  <w:szCs w:val="21"/>
                </w:rPr>
                <w:t>持有红旗股份52.72％股权</w:t>
              </w:r>
              <w:r w:rsidRPr="00964F37">
                <w:rPr>
                  <w:rFonts w:asciiTheme="minorEastAsia" w:eastAsiaTheme="minorEastAsia" w:hAnsiTheme="minorEastAsia"/>
                  <w:szCs w:val="21"/>
                </w:rPr>
                <w:t>全权委托本公司行使股东权力和表决权，</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szCs w:val="21"/>
                </w:rPr>
                <w:t>享有分红权，不参与红旗股份公司的经营管理</w:t>
              </w:r>
              <w:r w:rsidRPr="00964F37">
                <w:rPr>
                  <w:rFonts w:asciiTheme="minorEastAsia" w:eastAsiaTheme="minorEastAsia" w:hAnsiTheme="minorEastAsia" w:hint="eastAsia"/>
                  <w:szCs w:val="21"/>
                </w:rPr>
                <w:t>。</w:t>
              </w:r>
              <w:r w:rsidRPr="00964F37">
                <w:rPr>
                  <w:rFonts w:asciiTheme="minorEastAsia" w:eastAsiaTheme="minorEastAsia" w:hAnsiTheme="minorEastAsia" w:cs="Arial" w:hint="eastAsia"/>
                  <w:szCs w:val="21"/>
                </w:rPr>
                <w:t>截至</w:t>
              </w:r>
              <w:r w:rsidR="00F82664">
                <w:rPr>
                  <w:rFonts w:asciiTheme="minorEastAsia" w:eastAsiaTheme="minorEastAsia" w:hAnsiTheme="minorEastAsia" w:cs="Arial"/>
                  <w:szCs w:val="21"/>
                </w:rPr>
                <w:t>2017</w:t>
              </w:r>
              <w:r w:rsidRPr="00964F37">
                <w:rPr>
                  <w:rFonts w:asciiTheme="minorEastAsia" w:eastAsiaTheme="minorEastAsia" w:hAnsiTheme="minorEastAsia" w:cs="Arial" w:hint="eastAsia"/>
                  <w:szCs w:val="21"/>
                </w:rPr>
                <w:t>年</w:t>
              </w:r>
              <w:r w:rsidR="00F82664">
                <w:rPr>
                  <w:rFonts w:asciiTheme="minorEastAsia" w:eastAsiaTheme="minorEastAsia" w:hAnsiTheme="minorEastAsia" w:cs="Arial"/>
                  <w:szCs w:val="21"/>
                </w:rPr>
                <w:t>06</w:t>
              </w:r>
              <w:r w:rsidRPr="00964F37">
                <w:rPr>
                  <w:rFonts w:asciiTheme="minorEastAsia" w:eastAsiaTheme="minorEastAsia" w:hAnsiTheme="minorEastAsia" w:cs="Arial" w:hint="eastAsia"/>
                  <w:szCs w:val="21"/>
                </w:rPr>
                <w:t>月</w:t>
              </w:r>
              <w:r w:rsidR="00F82664">
                <w:rPr>
                  <w:rFonts w:asciiTheme="minorEastAsia" w:eastAsiaTheme="minorEastAsia" w:hAnsiTheme="minorEastAsia" w:cs="Arial"/>
                  <w:szCs w:val="21"/>
                </w:rPr>
                <w:t>30</w:t>
              </w:r>
              <w:r w:rsidRPr="00964F37">
                <w:rPr>
                  <w:rFonts w:asciiTheme="minorEastAsia" w:eastAsiaTheme="minorEastAsia" w:hAnsiTheme="minorEastAsia" w:cs="Arial" w:hint="eastAsia"/>
                  <w:szCs w:val="21"/>
                </w:rPr>
                <w:t>日，</w:t>
              </w:r>
              <w:r w:rsidRPr="00964F37">
                <w:rPr>
                  <w:rFonts w:asciiTheme="minorEastAsia" w:eastAsiaTheme="minorEastAsia" w:hAnsiTheme="minorEastAsia" w:cs="Arial"/>
                  <w:szCs w:val="21"/>
                </w:rPr>
                <w:t>本公司拥有对红旗股份公司</w:t>
              </w:r>
              <w:r w:rsidRPr="00964F37">
                <w:rPr>
                  <w:rFonts w:asciiTheme="minorEastAsia" w:eastAsiaTheme="minorEastAsia" w:hAnsiTheme="minorEastAsia" w:cs="Arial" w:hint="eastAsia"/>
                  <w:szCs w:val="21"/>
                </w:rPr>
                <w:t>100</w:t>
              </w:r>
              <w:r w:rsidRPr="00964F37">
                <w:rPr>
                  <w:rFonts w:asciiTheme="minorEastAsia" w:eastAsiaTheme="minorEastAsia" w:hAnsiTheme="minorEastAsia" w:cs="Arial"/>
                  <w:szCs w:val="21"/>
                </w:rPr>
                <w:t>%的表决权股份</w:t>
              </w:r>
              <w:r w:rsidRPr="00964F37">
                <w:rPr>
                  <w:rFonts w:asciiTheme="minorEastAsia" w:eastAsiaTheme="minorEastAsia" w:hAnsiTheme="minorEastAsia" w:cs="Arial" w:hint="eastAsia"/>
                  <w:szCs w:val="21"/>
                </w:rPr>
                <w:t>。</w:t>
              </w:r>
            </w:p>
          </w:sdtContent>
        </w:sdt>
      </w:sdtContent>
    </w:sdt>
    <w:p w:rsidR="00F24626" w:rsidRDefault="00F24626">
      <w:pPr>
        <w:rPr>
          <w:szCs w:val="21"/>
          <w:shd w:val="pct15" w:color="auto" w:fill="FFFFFF"/>
        </w:rPr>
      </w:pPr>
    </w:p>
    <w:sdt>
      <w:sdtPr>
        <w:rPr>
          <w:rFonts w:ascii="Calibri" w:hAnsi="Calibri" w:cs="宋体"/>
          <w:b w:val="0"/>
          <w:bCs w:val="0"/>
          <w:kern w:val="0"/>
          <w:szCs w:val="22"/>
        </w:rPr>
        <w:alias w:val="模块:承包情况                         ..."/>
        <w:tag w:val="_SEC_37ed7d66ad1d401d8403e9b54bcb42bc"/>
        <w:id w:val="53148160"/>
        <w:lock w:val="sdtLocked"/>
        <w:placeholder>
          <w:docPart w:val="GBC22222222222222222222222222222"/>
        </w:placeholder>
      </w:sdtPr>
      <w:sdtEndPr>
        <w:rPr>
          <w:rFonts w:ascii="宋体" w:hAnsi="宋体" w:hint="eastAsia"/>
          <w:szCs w:val="21"/>
          <w:shd w:val="pct15" w:color="auto" w:fill="FFFFFF"/>
        </w:rPr>
      </w:sdtEndPr>
      <w:sdtContent>
        <w:p w:rsidR="00F24626" w:rsidRDefault="00D222DD" w:rsidP="00AB46B5">
          <w:pPr>
            <w:pStyle w:val="4"/>
            <w:numPr>
              <w:ilvl w:val="0"/>
              <w:numId w:val="25"/>
            </w:numPr>
          </w:pPr>
          <w:r>
            <w:t>承包情况</w:t>
          </w:r>
        </w:p>
        <w:sdt>
          <w:sdtPr>
            <w:alias w:val="是否适用：承包情况[双击切换]"/>
            <w:tag w:val="_GBC_6780ba385e1b4167bc4be5b432f0a825"/>
            <w:id w:val="53148132"/>
            <w:lock w:val="sdtLocked"/>
            <w:placeholder>
              <w:docPart w:val="GBC22222222222222222222222222222"/>
            </w:placeholder>
          </w:sdtPr>
          <w:sdtEndPr/>
          <w:sdtContent>
            <w:p w:rsidR="009063B5"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8366FF">
          <w:pPr>
            <w:rPr>
              <w:szCs w:val="21"/>
              <w:shd w:val="pct15" w:color="auto" w:fill="FFFFFF"/>
            </w:rPr>
          </w:pPr>
        </w:p>
      </w:sdtContent>
    </w:sdt>
    <w:sdt>
      <w:sdtPr>
        <w:rPr>
          <w:rFonts w:ascii="Calibri" w:hAnsi="Calibri" w:cs="宋体"/>
          <w:b w:val="0"/>
          <w:bCs w:val="0"/>
          <w:kern w:val="0"/>
          <w:szCs w:val="22"/>
        </w:rPr>
        <w:alias w:val="模块:租赁情况                         ..."/>
        <w:tag w:val="_SEC_c517528524f046abb8a7c1e21d61ed7c"/>
        <w:id w:val="53148189"/>
        <w:lock w:val="sdtLocked"/>
        <w:placeholder>
          <w:docPart w:val="GBC22222222222222222222222222222"/>
        </w:placeholder>
      </w:sdtPr>
      <w:sdtEndPr>
        <w:rPr>
          <w:rFonts w:ascii="宋体" w:hAnsi="宋体" w:hint="eastAsia"/>
          <w:szCs w:val="21"/>
          <w:shd w:val="pct15" w:color="auto" w:fill="FFFFFF"/>
        </w:rPr>
      </w:sdtEndPr>
      <w:sdtContent>
        <w:p w:rsidR="00F24626" w:rsidRDefault="00D222DD" w:rsidP="00AB46B5">
          <w:pPr>
            <w:pStyle w:val="4"/>
            <w:numPr>
              <w:ilvl w:val="0"/>
              <w:numId w:val="25"/>
            </w:numPr>
          </w:pPr>
          <w:r>
            <w:t>租赁情况</w:t>
          </w:r>
        </w:p>
        <w:sdt>
          <w:sdtPr>
            <w:alias w:val="是否适用：租赁情况[双击切换]"/>
            <w:tag w:val="_GBC_0f311154c0f24dc687b16bed59ae8dd2"/>
            <w:id w:val="53148161"/>
            <w:lock w:val="sdtLocked"/>
            <w:placeholder>
              <w:docPart w:val="GBC22222222222222222222222222222"/>
            </w:placeholder>
          </w:sdtPr>
          <w:sdtEndPr/>
          <w:sdtContent>
            <w:p w:rsidR="009063B5"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8366FF">
          <w:pPr>
            <w:rPr>
              <w:szCs w:val="21"/>
              <w:shd w:val="pct15" w:color="auto" w:fill="FFFFFF"/>
            </w:rPr>
          </w:pPr>
        </w:p>
      </w:sdtContent>
    </w:sdt>
    <w:p w:rsidR="00F24626" w:rsidRDefault="00D222DD" w:rsidP="00AB46B5">
      <w:pPr>
        <w:pStyle w:val="3"/>
        <w:numPr>
          <w:ilvl w:val="0"/>
          <w:numId w:val="24"/>
        </w:numPr>
      </w:pPr>
      <w:r>
        <w:rPr>
          <w:rFonts w:hint="eastAsia"/>
        </w:rPr>
        <w:t>担保情况</w:t>
      </w:r>
    </w:p>
    <w:sdt>
      <w:sdtPr>
        <w:alias w:val="是否适用：担保情况[双击切换]"/>
        <w:tag w:val="_GBC_aae98b3e30bd49e4b2e1d2643f200047"/>
        <w:id w:val="53148190"/>
        <w:lock w:val="sdtLocked"/>
        <w:placeholder>
          <w:docPart w:val="GBC22222222222222222222222222222"/>
        </w:placeholder>
      </w:sdtPr>
      <w:sdtEndPr/>
      <w:sdtContent>
        <w:p w:rsidR="00F24626" w:rsidRDefault="00CD2D7B">
          <w:r>
            <w:fldChar w:fldCharType="begin"/>
          </w:r>
          <w:r w:rsidR="006174EA">
            <w:instrText xml:space="preserve"> MACROBUTTON  SnrToggleCheckbox √适用 </w:instrText>
          </w:r>
          <w:r>
            <w:fldChar w:fldCharType="end"/>
          </w:r>
          <w:r>
            <w:fldChar w:fldCharType="begin"/>
          </w:r>
          <w:r w:rsidR="006174EA">
            <w:instrText xml:space="preserve"> MACROBUTTON  SnrToggleCheckbox □不适用 </w:instrText>
          </w:r>
          <w:r>
            <w:fldChar w:fldCharType="end"/>
          </w:r>
        </w:p>
      </w:sdtContent>
    </w:sdt>
    <w:sdt>
      <w:sdtPr>
        <w:rPr>
          <w:rFonts w:hint="eastAsia"/>
          <w:szCs w:val="21"/>
        </w:rPr>
        <w:alias w:val="模块:担保情况"/>
        <w:tag w:val="_SEC_7252a26412904d92b0bddfc3266d9f75"/>
        <w:id w:val="53148235"/>
        <w:lock w:val="sdtLocked"/>
        <w:placeholder>
          <w:docPart w:val="GBC22222222222222222222222222222"/>
        </w:placeholder>
      </w:sdtPr>
      <w:sdtEndPr>
        <w:rPr>
          <w:rFonts w:asciiTheme="minorEastAsia" w:eastAsiaTheme="minorEastAsia" w:hAnsiTheme="minorEastAsia"/>
        </w:rPr>
      </w:sdtEndPr>
      <w:sdtContent>
        <w:p w:rsidR="00F24626" w:rsidRDefault="00D222DD">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531481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C3944">
                <w:rPr>
                  <w:rFonts w:hint="eastAsia"/>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531481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5C3944">
                <w:rPr>
                  <w:rFonts w:hint="eastAsia"/>
                  <w:szCs w:val="21"/>
                </w:rPr>
                <w:t>人民币</w:t>
              </w:r>
            </w:sdtContent>
          </w:sdt>
        </w:p>
        <w:tbl>
          <w:tblPr>
            <w:tblStyle w:val="g3"/>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663"/>
            <w:gridCol w:w="662"/>
            <w:gridCol w:w="662"/>
            <w:gridCol w:w="666"/>
            <w:gridCol w:w="638"/>
            <w:gridCol w:w="712"/>
            <w:gridCol w:w="13"/>
            <w:gridCol w:w="18"/>
            <w:gridCol w:w="673"/>
            <w:gridCol w:w="590"/>
            <w:gridCol w:w="693"/>
            <w:gridCol w:w="708"/>
            <w:gridCol w:w="708"/>
            <w:gridCol w:w="710"/>
            <w:gridCol w:w="704"/>
            <w:gridCol w:w="425"/>
          </w:tblGrid>
          <w:tr w:rsidR="00F24626" w:rsidTr="00D11029">
            <w:trPr>
              <w:trHeight w:val="293"/>
            </w:trPr>
            <w:tc>
              <w:tcPr>
                <w:tcW w:w="5000" w:type="pct"/>
                <w:gridSpan w:val="16"/>
                <w:tcBorders>
                  <w:top w:val="single" w:sz="4" w:space="0" w:color="auto"/>
                  <w:bottom w:val="single" w:sz="4" w:space="0" w:color="auto"/>
                </w:tcBorders>
                <w:shd w:val="clear" w:color="auto" w:fill="auto"/>
              </w:tcPr>
              <w:p w:rsidR="00F24626" w:rsidRDefault="00D222DD">
                <w:pPr>
                  <w:autoSpaceDE w:val="0"/>
                  <w:autoSpaceDN w:val="0"/>
                  <w:adjustRightInd w:val="0"/>
                  <w:jc w:val="center"/>
                  <w:rPr>
                    <w:szCs w:val="21"/>
                  </w:rPr>
                </w:pPr>
                <w:r>
                  <w:rPr>
                    <w:rFonts w:hint="eastAsia"/>
                    <w:szCs w:val="21"/>
                  </w:rPr>
                  <w:t>公司对外担保情况（不包括对子公司的担保）</w:t>
                </w:r>
              </w:p>
            </w:tc>
          </w:tr>
          <w:tr w:rsidR="00F24626" w:rsidTr="00D11029">
            <w:trPr>
              <w:trHeight w:val="293"/>
            </w:trPr>
            <w:tc>
              <w:tcPr>
                <w:tcW w:w="358" w:type="pct"/>
                <w:tcBorders>
                  <w:top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担保方</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担保方与上市公司的关系</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被担保方</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担保金额</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w:t>
                </w:r>
              </w:p>
              <w:p w:rsidR="00F24626" w:rsidRDefault="00D222DD">
                <w:pPr>
                  <w:autoSpaceDE w:val="0"/>
                  <w:autoSpaceDN w:val="0"/>
                  <w:adjustRightInd w:val="0"/>
                  <w:jc w:val="center"/>
                  <w:rPr>
                    <w:szCs w:val="21"/>
                  </w:rPr>
                </w:pPr>
                <w:r>
                  <w:rPr>
                    <w:rFonts w:hint="eastAsia"/>
                    <w:szCs w:val="21"/>
                  </w:rPr>
                  <w:t>起始日</w:t>
                </w:r>
              </w:p>
            </w:tc>
            <w:tc>
              <w:tcPr>
                <w:tcW w:w="38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w:t>
                </w:r>
              </w:p>
              <w:p w:rsidR="00F24626" w:rsidRDefault="00D222DD">
                <w:pPr>
                  <w:autoSpaceDE w:val="0"/>
                  <w:autoSpaceDN w:val="0"/>
                  <w:adjustRightInd w:val="0"/>
                  <w:jc w:val="center"/>
                  <w:rPr>
                    <w:szCs w:val="21"/>
                  </w:rPr>
                </w:pPr>
                <w:r>
                  <w:rPr>
                    <w:rFonts w:hint="eastAsia"/>
                    <w:szCs w:val="21"/>
                  </w:rPr>
                  <w:t>到期日</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担保类型</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担保是否已经履行完毕</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担保是否逾期</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担保逾期金额</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是否存在反担保</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是否为关联方担保</w:t>
                </w:r>
              </w:p>
            </w:tc>
            <w:tc>
              <w:tcPr>
                <w:tcW w:w="230" w:type="pct"/>
                <w:tcBorders>
                  <w:top w:val="single" w:sz="4" w:space="0" w:color="auto"/>
                  <w:left w:val="single" w:sz="4" w:space="0" w:color="auto"/>
                  <w:bottom w:val="single" w:sz="4" w:space="0" w:color="auto"/>
                </w:tcBorders>
                <w:shd w:val="clear" w:color="auto" w:fill="auto"/>
                <w:vAlign w:val="center"/>
              </w:tcPr>
              <w:p w:rsidR="00F24626" w:rsidRDefault="00D222DD">
                <w:pPr>
                  <w:autoSpaceDE w:val="0"/>
                  <w:autoSpaceDN w:val="0"/>
                  <w:adjustRightInd w:val="0"/>
                  <w:jc w:val="center"/>
                  <w:rPr>
                    <w:szCs w:val="21"/>
                  </w:rPr>
                </w:pPr>
                <w:r>
                  <w:rPr>
                    <w:rFonts w:hint="eastAsia"/>
                    <w:szCs w:val="21"/>
                  </w:rPr>
                  <w:t>关联</w:t>
                </w:r>
              </w:p>
              <w:p w:rsidR="00F24626" w:rsidRDefault="00D222DD">
                <w:pPr>
                  <w:autoSpaceDE w:val="0"/>
                  <w:autoSpaceDN w:val="0"/>
                  <w:adjustRightInd w:val="0"/>
                  <w:jc w:val="center"/>
                  <w:rPr>
                    <w:szCs w:val="21"/>
                  </w:rPr>
                </w:pPr>
                <w:r>
                  <w:rPr>
                    <w:rFonts w:hint="eastAsia"/>
                    <w:szCs w:val="21"/>
                  </w:rPr>
                  <w:t>关系</w:t>
                </w:r>
              </w:p>
            </w:tc>
          </w:tr>
          <w:sdt>
            <w:sdtPr>
              <w:rPr>
                <w:szCs w:val="21"/>
              </w:rPr>
              <w:alias w:val="担保情况"/>
              <w:tag w:val="_TUP_114bc3c6d7bc4581bbdfcca2eb572a5d"/>
              <w:id w:val="53148207"/>
              <w:lock w:val="sdtLocked"/>
            </w:sdtPr>
            <w:sdtEndPr>
              <w:rPr>
                <w:color w:val="FFC000"/>
              </w:rPr>
            </w:sdtEndPr>
            <w:sdtContent>
              <w:tr w:rsidR="00F24626" w:rsidTr="00D11029">
                <w:trPr>
                  <w:trHeight w:val="293"/>
                </w:trPr>
                <w:sdt>
                  <w:sdtPr>
                    <w:rPr>
                      <w:szCs w:val="21"/>
                    </w:rPr>
                    <w:alias w:val="担保方"/>
                    <w:tag w:val="_GBC_d4ca8cdb1d4f4c27a2129d70783188c8"/>
                    <w:id w:val="53148193"/>
                    <w:lock w:val="sdtLocked"/>
                    <w:showingPlcHdr/>
                  </w:sdtPr>
                  <w:sdtEndPr/>
                  <w:sdtContent>
                    <w:tc>
                      <w:tcPr>
                        <w:tcW w:w="358" w:type="pct"/>
                        <w:tcBorders>
                          <w:top w:val="single" w:sz="4" w:space="0" w:color="auto"/>
                          <w:bottom w:val="single" w:sz="4" w:space="0" w:color="auto"/>
                          <w:right w:val="single" w:sz="4" w:space="0" w:color="auto"/>
                        </w:tcBorders>
                        <w:shd w:val="clear" w:color="auto" w:fill="auto"/>
                      </w:tcPr>
                      <w:p w:rsidR="00F24626" w:rsidRDefault="00C8035A" w:rsidP="00C8035A">
                        <w:pPr>
                          <w:autoSpaceDE w:val="0"/>
                          <w:autoSpaceDN w:val="0"/>
                          <w:adjustRightInd w:val="0"/>
                          <w:rPr>
                            <w:color w:val="FF0000"/>
                            <w:szCs w:val="21"/>
                          </w:rPr>
                        </w:pPr>
                        <w:r>
                          <w:rPr>
                            <w:szCs w:val="21"/>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担保方与上市公司的关联关系"/>
                        <w:tag w:val="_GBC_fbb2ddbcfdb946cd833a00fea18d6c61"/>
                        <w:id w:val="53148194"/>
                        <w:lock w:val="sdtLocked"/>
                        <w:showingPlcHdr/>
                        <w:comboBox>
                          <w:listItem w:displayText="公司本部" w:value="公司本部"/>
                          <w:listItem w:displayText="控股子公司" w:value="控股子公司"/>
                          <w:listItem w:displayText="全资子公司" w:value="全资子公司"/>
                        </w:comboBox>
                      </w:sdtPr>
                      <w:sdtEndPr/>
                      <w:sdtContent>
                        <w:r w:rsidR="00C8035A">
                          <w:rPr>
                            <w:bCs/>
                            <w:szCs w:val="21"/>
                          </w:rPr>
                          <w:t xml:space="preserve">     </w:t>
                        </w:r>
                      </w:sdtContent>
                    </w:sdt>
                  </w:p>
                </w:tc>
                <w:sdt>
                  <w:sdtPr>
                    <w:rPr>
                      <w:szCs w:val="21"/>
                    </w:rPr>
                    <w:alias w:val="被担保方"/>
                    <w:tag w:val="_GBC_ae5eb71c4d734fd1919073d2d4e212f6"/>
                    <w:id w:val="53148195"/>
                    <w:lock w:val="sdtLocked"/>
                    <w:showingPlcHdr/>
                  </w:sdtPr>
                  <w:sdtEnd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F24626" w:rsidRDefault="00C8035A" w:rsidP="006174EA">
                        <w:pPr>
                          <w:autoSpaceDE w:val="0"/>
                          <w:autoSpaceDN w:val="0"/>
                          <w:adjustRightInd w:val="0"/>
                          <w:rPr>
                            <w:color w:val="FFC000"/>
                            <w:szCs w:val="21"/>
                          </w:rPr>
                        </w:pPr>
                        <w:r>
                          <w:rPr>
                            <w:szCs w:val="21"/>
                          </w:rPr>
                          <w:t xml:space="preserve">     </w:t>
                        </w:r>
                      </w:p>
                    </w:tc>
                  </w:sdtContent>
                </w:sdt>
                <w:sdt>
                  <w:sdtPr>
                    <w:rPr>
                      <w:szCs w:val="21"/>
                    </w:rPr>
                    <w:alias w:val="担保金额"/>
                    <w:tag w:val="_GBC_dc32954dd8bd45a0b04925e72dc6f8ae"/>
                    <w:id w:val="53148196"/>
                    <w:lock w:val="sdtLocked"/>
                    <w:showingPlcHdr/>
                    <w:text/>
                  </w:sdtPr>
                  <w:sdtEnd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F24626" w:rsidRDefault="00C8035A" w:rsidP="006174EA">
                        <w:pPr>
                          <w:autoSpaceDE w:val="0"/>
                          <w:autoSpaceDN w:val="0"/>
                          <w:adjustRightInd w:val="0"/>
                          <w:jc w:val="right"/>
                          <w:rPr>
                            <w:color w:val="FFC000"/>
                            <w:szCs w:val="21"/>
                          </w:rPr>
                        </w:pPr>
                        <w:r>
                          <w:rPr>
                            <w:szCs w:val="21"/>
                          </w:rPr>
                          <w:t xml:space="preserve">     </w:t>
                        </w:r>
                      </w:p>
                    </w:tc>
                  </w:sdtContent>
                </w:sdt>
                <w:sdt>
                  <w:sdtPr>
                    <w:rPr>
                      <w:szCs w:val="21"/>
                    </w:rPr>
                    <w:alias w:val="担保发生日期"/>
                    <w:tag w:val="_GBC_ca77994815484e0c8462e2c850d00d4d"/>
                    <w:id w:val="53148197"/>
                    <w:lock w:val="sdtLocked"/>
                    <w:showingPlcHdr/>
                  </w:sdtPr>
                  <w:sdtEnd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F24626" w:rsidRDefault="00C8035A" w:rsidP="006174EA">
                        <w:pPr>
                          <w:autoSpaceDE w:val="0"/>
                          <w:autoSpaceDN w:val="0"/>
                          <w:adjustRightInd w:val="0"/>
                          <w:rPr>
                            <w:color w:val="FFC000"/>
                            <w:szCs w:val="21"/>
                          </w:rPr>
                        </w:pPr>
                        <w:r>
                          <w:rPr>
                            <w:szCs w:val="21"/>
                          </w:rPr>
                          <w:t xml:space="preserve">     </w:t>
                        </w:r>
                      </w:p>
                    </w:tc>
                  </w:sdtContent>
                </w:sdt>
                <w:sdt>
                  <w:sdtPr>
                    <w:rPr>
                      <w:szCs w:val="21"/>
                    </w:rPr>
                    <w:alias w:val="担保起始日"/>
                    <w:tag w:val="_GBC_277a60498a334386bc149a3489611eaa"/>
                    <w:id w:val="53148198"/>
                    <w:lock w:val="sdtLocked"/>
                    <w:showingPlcHdr/>
                  </w:sdtPr>
                  <w:sdtEnd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F24626" w:rsidRDefault="00C8035A" w:rsidP="006174EA">
                        <w:pPr>
                          <w:autoSpaceDE w:val="0"/>
                          <w:autoSpaceDN w:val="0"/>
                          <w:adjustRightInd w:val="0"/>
                          <w:rPr>
                            <w:color w:val="FFC000"/>
                            <w:szCs w:val="21"/>
                          </w:rPr>
                        </w:pPr>
                        <w:r>
                          <w:rPr>
                            <w:szCs w:val="21"/>
                          </w:rPr>
                          <w:t xml:space="preserve">     </w:t>
                        </w:r>
                      </w:p>
                    </w:tc>
                  </w:sdtContent>
                </w:sdt>
                <w:sdt>
                  <w:sdtPr>
                    <w:rPr>
                      <w:szCs w:val="21"/>
                    </w:rPr>
                    <w:alias w:val="担保到期日"/>
                    <w:tag w:val="_GBC_6985532dc2e84daaa2f9560cc23f48a9"/>
                    <w:id w:val="53148199"/>
                    <w:lock w:val="sdtLocked"/>
                    <w:showingPlcHdr/>
                  </w:sdtPr>
                  <w:sdtEndPr/>
                  <w:sdtContent>
                    <w:tc>
                      <w:tcPr>
                        <w:tcW w:w="381" w:type="pct"/>
                        <w:gridSpan w:val="3"/>
                        <w:tcBorders>
                          <w:top w:val="single" w:sz="4" w:space="0" w:color="auto"/>
                          <w:left w:val="single" w:sz="4" w:space="0" w:color="auto"/>
                          <w:bottom w:val="single" w:sz="4" w:space="0" w:color="auto"/>
                          <w:right w:val="single" w:sz="4" w:space="0" w:color="auto"/>
                        </w:tcBorders>
                        <w:shd w:val="clear" w:color="auto" w:fill="auto"/>
                      </w:tcPr>
                      <w:p w:rsidR="00F24626" w:rsidRDefault="00C8035A" w:rsidP="006174EA">
                        <w:pPr>
                          <w:autoSpaceDE w:val="0"/>
                          <w:autoSpaceDN w:val="0"/>
                          <w:adjustRightInd w:val="0"/>
                          <w:rPr>
                            <w:color w:val="FFC000"/>
                            <w:szCs w:val="21"/>
                          </w:rPr>
                        </w:pPr>
                        <w:r>
                          <w:rPr>
                            <w:szCs w:val="21"/>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Cs w:val="21"/>
                      </w:rPr>
                      <w:alias w:val="担保类型"/>
                      <w:tag w:val="_GBC_871b43b2ae5f437d83be371cbce6a82e"/>
                      <w:id w:val="53148200"/>
                      <w:lock w:val="sdtLocked"/>
                      <w:showingPlcHdr/>
                      <w:comboBox>
                        <w:listItem w:displayText="一般担保" w:value="一般担保"/>
                        <w:listItem w:displayText="连带责任担保" w:value="连带责任担保"/>
                      </w:comboBox>
                    </w:sdtPr>
                    <w:sdtEndPr/>
                    <w:sdtContent>
                      <w:p w:rsidR="00F24626" w:rsidRDefault="00C8035A">
                        <w:pPr>
                          <w:autoSpaceDE w:val="0"/>
                          <w:autoSpaceDN w:val="0"/>
                          <w:adjustRightInd w:val="0"/>
                          <w:rPr>
                            <w:color w:val="FFC000"/>
                            <w:szCs w:val="21"/>
                          </w:rPr>
                        </w:pPr>
                        <w:r>
                          <w:rPr>
                            <w:szCs w:val="21"/>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担保是否已经履行完毕"/>
                        <w:tag w:val="_GBC_bdf19978cab14e0695bbd3790203faee"/>
                        <w:id w:val="53148201"/>
                        <w:lock w:val="sdtLocked"/>
                        <w:showingPlcHdr/>
                        <w:comboBox>
                          <w:listItem w:displayText="是" w:value="是"/>
                          <w:listItem w:displayText="否" w:value="否"/>
                        </w:comboBox>
                      </w:sdtPr>
                      <w:sdtEndPr/>
                      <w:sdtContent>
                        <w:r w:rsidR="00C8035A">
                          <w:rPr>
                            <w:bCs/>
                            <w:szCs w:val="21"/>
                          </w:rPr>
                          <w:t xml:space="preserve">     </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担保是否逾期"/>
                        <w:tag w:val="_GBC_ea4f351af62f42fcb8bd7c7b737a5b8c"/>
                        <w:id w:val="53148202"/>
                        <w:lock w:val="sdtLocked"/>
                        <w:showingPlcHdr/>
                        <w:comboBox>
                          <w:listItem w:displayText="是" w:value="true"/>
                          <w:listItem w:displayText="否" w:value="false"/>
                        </w:comboBox>
                      </w:sdtPr>
                      <w:sdtEndPr/>
                      <w:sdtContent>
                        <w:r w:rsidR="00C8035A">
                          <w:rPr>
                            <w:bCs/>
                            <w:szCs w:val="21"/>
                          </w:rPr>
                          <w:t xml:space="preserve">     </w:t>
                        </w:r>
                      </w:sdtContent>
                    </w:sdt>
                  </w:p>
                </w:tc>
                <w:sdt>
                  <w:sdtPr>
                    <w:rPr>
                      <w:bCs/>
                      <w:szCs w:val="21"/>
                    </w:rPr>
                    <w:alias w:val="担保逾期金额"/>
                    <w:tag w:val="_GBC_c454ce9043384ea4bb0b4156c6e70e94"/>
                    <w:id w:val="53148203"/>
                    <w:lock w:val="sdtLocked"/>
                    <w:showingPlcHdr/>
                  </w:sdtPr>
                  <w:sdtEnd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F24626" w:rsidRDefault="00C8035A" w:rsidP="006174EA">
                        <w:pPr>
                          <w:autoSpaceDE w:val="0"/>
                          <w:autoSpaceDN w:val="0"/>
                          <w:adjustRightInd w:val="0"/>
                          <w:jc w:val="right"/>
                          <w:rPr>
                            <w:bCs/>
                            <w:szCs w:val="21"/>
                          </w:rPr>
                        </w:pPr>
                        <w:r>
                          <w:rPr>
                            <w:bCs/>
                            <w:szCs w:val="21"/>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是否存在反担保"/>
                        <w:tag w:val="_GBC_ce15751c87d741c1a10cb582db4b476f"/>
                        <w:id w:val="53148204"/>
                        <w:lock w:val="sdtLocked"/>
                        <w:showingPlcHdr/>
                        <w:comboBox>
                          <w:listItem w:displayText="是" w:value="是"/>
                          <w:listItem w:displayText="否" w:value="否"/>
                        </w:comboBox>
                      </w:sdtPr>
                      <w:sdtEndPr/>
                      <w:sdtContent>
                        <w:r w:rsidR="00C8035A">
                          <w:rPr>
                            <w:bCs/>
                            <w:szCs w:val="21"/>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是否为关联方担保"/>
                        <w:tag w:val="_GBC_5afbeb334bf54467b575bc2463ee2ca3"/>
                        <w:id w:val="53148205"/>
                        <w:lock w:val="sdtLocked"/>
                        <w:showingPlcHdr/>
                        <w:comboBox>
                          <w:listItem w:displayText="是" w:value="是"/>
                          <w:listItem w:displayText="否" w:value="否"/>
                        </w:comboBox>
                      </w:sdtPr>
                      <w:sdtEndPr/>
                      <w:sdtContent>
                        <w:r w:rsidR="00C8035A">
                          <w:rPr>
                            <w:bCs/>
                            <w:szCs w:val="21"/>
                          </w:rPr>
                          <w:t xml:space="preserve">     </w:t>
                        </w:r>
                      </w:sdtContent>
                    </w:sdt>
                  </w:p>
                </w:tc>
                <w:sdt>
                  <w:sdtPr>
                    <w:rPr>
                      <w:szCs w:val="21"/>
                    </w:rPr>
                    <w:alias w:val="担保中关联方与本公司关系"/>
                    <w:tag w:val="_GBC_ffc837376a404ab5b855ee41efc74a03"/>
                    <w:id w:val="53148206"/>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230" w:type="pct"/>
                        <w:tcBorders>
                          <w:top w:val="single" w:sz="4" w:space="0" w:color="auto"/>
                          <w:left w:val="single" w:sz="4" w:space="0" w:color="auto"/>
                          <w:bottom w:val="single" w:sz="4" w:space="0" w:color="auto"/>
                        </w:tcBorders>
                        <w:shd w:val="clear" w:color="auto" w:fill="auto"/>
                      </w:tcPr>
                      <w:p w:rsidR="00F24626" w:rsidRDefault="00C8035A">
                        <w:pPr>
                          <w:autoSpaceDE w:val="0"/>
                          <w:autoSpaceDN w:val="0"/>
                          <w:adjustRightInd w:val="0"/>
                          <w:jc w:val="center"/>
                          <w:rPr>
                            <w:color w:val="FFC000"/>
                            <w:szCs w:val="21"/>
                          </w:rPr>
                        </w:pPr>
                        <w:r>
                          <w:rPr>
                            <w:szCs w:val="21"/>
                          </w:rPr>
                          <w:t xml:space="preserve">     </w:t>
                        </w:r>
                      </w:p>
                    </w:tc>
                  </w:sdtContent>
                </w:sdt>
              </w:tr>
            </w:sdtContent>
          </w:sdt>
          <w:sdt>
            <w:sdtPr>
              <w:rPr>
                <w:szCs w:val="21"/>
              </w:rPr>
              <w:alias w:val="担保情况"/>
              <w:tag w:val="_TUP_114bc3c6d7bc4581bbdfcca2eb572a5d"/>
              <w:id w:val="53148222"/>
              <w:lock w:val="sdtLocked"/>
            </w:sdtPr>
            <w:sdtEndPr>
              <w:rPr>
                <w:color w:val="FFC000"/>
              </w:rPr>
            </w:sdtEndPr>
            <w:sdtContent>
              <w:tr w:rsidR="00F24626" w:rsidTr="00D11029">
                <w:trPr>
                  <w:trHeight w:val="293"/>
                </w:trPr>
                <w:sdt>
                  <w:sdtPr>
                    <w:rPr>
                      <w:szCs w:val="21"/>
                    </w:rPr>
                    <w:alias w:val="担保方"/>
                    <w:tag w:val="_GBC_d4ca8cdb1d4f4c27a2129d70783188c8"/>
                    <w:id w:val="53148208"/>
                    <w:lock w:val="sdtLocked"/>
                    <w:showingPlcHdr/>
                  </w:sdtPr>
                  <w:sdtEndPr/>
                  <w:sdtContent>
                    <w:tc>
                      <w:tcPr>
                        <w:tcW w:w="358" w:type="pct"/>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color w:val="FF0000"/>
                            <w:szCs w:val="21"/>
                          </w:rPr>
                        </w:pPr>
                        <w:r>
                          <w:rPr>
                            <w:rFonts w:hint="eastAsia"/>
                            <w:color w:val="333399"/>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担保方与上市公司的关联关系"/>
                        <w:tag w:val="_GBC_fbb2ddbcfdb946cd833a00fea18d6c61"/>
                        <w:id w:val="53148209"/>
                        <w:lock w:val="sdtLocked"/>
                        <w:showingPlcHdr/>
                        <w:comboBox>
                          <w:listItem w:displayText="公司本部" w:value="公司本部"/>
                          <w:listItem w:displayText="控股子公司" w:value="控股子公司"/>
                          <w:listItem w:displayText="全资子公司" w:value="全资子公司"/>
                        </w:comboBox>
                      </w:sdtPr>
                      <w:sdtEndPr/>
                      <w:sdtContent>
                        <w:r w:rsidR="00D222DD">
                          <w:rPr>
                            <w:rFonts w:hint="eastAsia"/>
                            <w:color w:val="333399"/>
                          </w:rPr>
                          <w:t xml:space="preserve">　</w:t>
                        </w:r>
                      </w:sdtContent>
                    </w:sdt>
                  </w:p>
                </w:tc>
                <w:sdt>
                  <w:sdtPr>
                    <w:rPr>
                      <w:szCs w:val="21"/>
                    </w:rPr>
                    <w:alias w:val="被担保方"/>
                    <w:tag w:val="_GBC_ae5eb71c4d734fd1919073d2d4e212f6"/>
                    <w:id w:val="53148210"/>
                    <w:lock w:val="sdtLocked"/>
                    <w:showingPlcHdr/>
                  </w:sdtPr>
                  <w:sdtEnd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color w:val="FFC000"/>
                            <w:szCs w:val="21"/>
                          </w:rPr>
                        </w:pPr>
                        <w:r>
                          <w:rPr>
                            <w:rFonts w:hint="eastAsia"/>
                            <w:color w:val="333399"/>
                          </w:rPr>
                          <w:t xml:space="preserve">　</w:t>
                        </w:r>
                      </w:p>
                    </w:tc>
                  </w:sdtContent>
                </w:sdt>
                <w:sdt>
                  <w:sdtPr>
                    <w:rPr>
                      <w:szCs w:val="21"/>
                    </w:rPr>
                    <w:alias w:val="担保金额"/>
                    <w:tag w:val="_GBC_dc32954dd8bd45a0b04925e72dc6f8ae"/>
                    <w:id w:val="53148211"/>
                    <w:lock w:val="sdtLocked"/>
                    <w:showingPlcHdr/>
                    <w:text/>
                  </w:sdtPr>
                  <w:sdtEnd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jc w:val="right"/>
                          <w:rPr>
                            <w:color w:val="FFC000"/>
                            <w:szCs w:val="21"/>
                          </w:rPr>
                        </w:pPr>
                        <w:r>
                          <w:rPr>
                            <w:rFonts w:hint="eastAsia"/>
                            <w:color w:val="333399"/>
                          </w:rPr>
                          <w:t xml:space="preserve">　</w:t>
                        </w:r>
                      </w:p>
                    </w:tc>
                  </w:sdtContent>
                </w:sdt>
                <w:sdt>
                  <w:sdtPr>
                    <w:rPr>
                      <w:szCs w:val="21"/>
                    </w:rPr>
                    <w:alias w:val="担保发生日期"/>
                    <w:tag w:val="_GBC_ca77994815484e0c8462e2c850d00d4d"/>
                    <w:id w:val="53148212"/>
                    <w:lock w:val="sdtLocked"/>
                    <w:showingPlcHdr/>
                  </w:sdtPr>
                  <w:sdtEnd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color w:val="FFC000"/>
                            <w:szCs w:val="21"/>
                          </w:rPr>
                        </w:pPr>
                        <w:r>
                          <w:rPr>
                            <w:rFonts w:hint="eastAsia"/>
                            <w:color w:val="333399"/>
                          </w:rPr>
                          <w:t xml:space="preserve">　</w:t>
                        </w:r>
                      </w:p>
                    </w:tc>
                  </w:sdtContent>
                </w:sdt>
                <w:sdt>
                  <w:sdtPr>
                    <w:rPr>
                      <w:szCs w:val="21"/>
                    </w:rPr>
                    <w:alias w:val="担保起始日"/>
                    <w:tag w:val="_GBC_277a60498a334386bc149a3489611eaa"/>
                    <w:id w:val="53148213"/>
                    <w:lock w:val="sdtLocked"/>
                    <w:showingPlcHdr/>
                  </w:sdtPr>
                  <w:sdtEnd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color w:val="FFC000"/>
                            <w:szCs w:val="21"/>
                          </w:rPr>
                        </w:pPr>
                        <w:r>
                          <w:rPr>
                            <w:rFonts w:hint="eastAsia"/>
                            <w:color w:val="333399"/>
                          </w:rPr>
                          <w:t xml:space="preserve">　</w:t>
                        </w:r>
                      </w:p>
                    </w:tc>
                  </w:sdtContent>
                </w:sdt>
                <w:sdt>
                  <w:sdtPr>
                    <w:rPr>
                      <w:szCs w:val="21"/>
                    </w:rPr>
                    <w:alias w:val="担保到期日"/>
                    <w:tag w:val="_GBC_6985532dc2e84daaa2f9560cc23f48a9"/>
                    <w:id w:val="53148214"/>
                    <w:lock w:val="sdtLocked"/>
                    <w:showingPlcHdr/>
                  </w:sdtPr>
                  <w:sdtEndPr/>
                  <w:sdtContent>
                    <w:tc>
                      <w:tcPr>
                        <w:tcW w:w="381" w:type="pct"/>
                        <w:gridSpan w:val="3"/>
                        <w:tcBorders>
                          <w:top w:val="single" w:sz="4" w:space="0" w:color="auto"/>
                          <w:left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color w:val="FFC000"/>
                            <w:szCs w:val="21"/>
                          </w:rPr>
                        </w:pPr>
                        <w:r>
                          <w:rPr>
                            <w:rFonts w:hint="eastAsia"/>
                            <w:color w:val="333399"/>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Cs w:val="21"/>
                      </w:rPr>
                      <w:alias w:val="担保类型"/>
                      <w:tag w:val="_GBC_871b43b2ae5f437d83be371cbce6a82e"/>
                      <w:id w:val="53148215"/>
                      <w:lock w:val="sdtLocked"/>
                      <w:showingPlcHdr/>
                      <w:comboBox>
                        <w:listItem w:displayText="一般担保" w:value="一般担保"/>
                        <w:listItem w:displayText="连带责任担保" w:value="连带责任担保"/>
                      </w:comboBox>
                    </w:sdtPr>
                    <w:sdtEndPr/>
                    <w:sdtContent>
                      <w:p w:rsidR="00F24626" w:rsidRDefault="00D222DD">
                        <w:pPr>
                          <w:autoSpaceDE w:val="0"/>
                          <w:autoSpaceDN w:val="0"/>
                          <w:adjustRightInd w:val="0"/>
                          <w:rPr>
                            <w:color w:val="FFC000"/>
                            <w:szCs w:val="21"/>
                          </w:rPr>
                        </w:pPr>
                        <w:r>
                          <w:rPr>
                            <w:rFonts w:hint="eastAsia"/>
                            <w:color w:val="333399"/>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担保是否已经履行完毕"/>
                        <w:tag w:val="_GBC_bdf19978cab14e0695bbd3790203faee"/>
                        <w:id w:val="53148216"/>
                        <w:lock w:val="sdtLocked"/>
                        <w:showingPlcHdr/>
                        <w:comboBox>
                          <w:listItem w:displayText="是" w:value="是"/>
                          <w:listItem w:displayText="否" w:value="否"/>
                        </w:comboBox>
                      </w:sdtPr>
                      <w:sdtEndPr/>
                      <w:sdtContent>
                        <w:r w:rsidR="00D222DD">
                          <w:rPr>
                            <w:rFonts w:hint="eastAsia"/>
                            <w:color w:val="333399"/>
                          </w:rPr>
                          <w:t xml:space="preserve">　</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担保是否逾期"/>
                        <w:tag w:val="_GBC_ea4f351af62f42fcb8bd7c7b737a5b8c"/>
                        <w:id w:val="53148217"/>
                        <w:lock w:val="sdtLocked"/>
                        <w:showingPlcHdr/>
                        <w:comboBox>
                          <w:listItem w:displayText="是" w:value="true"/>
                          <w:listItem w:displayText="否" w:value="false"/>
                        </w:comboBox>
                      </w:sdtPr>
                      <w:sdtEndPr/>
                      <w:sdtContent>
                        <w:r w:rsidR="00D222DD">
                          <w:rPr>
                            <w:rFonts w:hint="eastAsia"/>
                            <w:color w:val="333399"/>
                          </w:rPr>
                          <w:t xml:space="preserve">　</w:t>
                        </w:r>
                      </w:sdtContent>
                    </w:sdt>
                  </w:p>
                </w:tc>
                <w:sdt>
                  <w:sdtPr>
                    <w:rPr>
                      <w:bCs/>
                      <w:szCs w:val="21"/>
                    </w:rPr>
                    <w:alias w:val="担保逾期金额"/>
                    <w:tag w:val="_GBC_c454ce9043384ea4bb0b4156c6e70e94"/>
                    <w:id w:val="53148218"/>
                    <w:lock w:val="sdtLocked"/>
                    <w:showingPlcHdr/>
                  </w:sdtPr>
                  <w:sdtEnd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jc w:val="right"/>
                          <w:rPr>
                            <w:bCs/>
                            <w:szCs w:val="21"/>
                          </w:rPr>
                        </w:pPr>
                        <w:r>
                          <w:rPr>
                            <w:rFonts w:hint="eastAsia"/>
                            <w:color w:val="333399"/>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是否存在反担保"/>
                        <w:tag w:val="_GBC_ce15751c87d741c1a10cb582db4b476f"/>
                        <w:id w:val="53148219"/>
                        <w:lock w:val="sdtLocked"/>
                        <w:showingPlcHdr/>
                        <w:comboBox>
                          <w:listItem w:displayText="是" w:value="是"/>
                          <w:listItem w:displayText="否" w:value="否"/>
                        </w:comboBox>
                      </w:sdtPr>
                      <w:sdtEndPr/>
                      <w:sdtContent>
                        <w:r w:rsidR="00D222DD">
                          <w:rPr>
                            <w:rFonts w:hint="eastAsia"/>
                            <w:color w:val="333399"/>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F24626" w:rsidRDefault="008366FF">
                    <w:pPr>
                      <w:autoSpaceDE w:val="0"/>
                      <w:autoSpaceDN w:val="0"/>
                      <w:adjustRightInd w:val="0"/>
                      <w:rPr>
                        <w:color w:val="FFC000"/>
                        <w:szCs w:val="21"/>
                      </w:rPr>
                    </w:pPr>
                    <w:sdt>
                      <w:sdtPr>
                        <w:rPr>
                          <w:rFonts w:hint="eastAsia"/>
                          <w:bCs/>
                          <w:szCs w:val="21"/>
                        </w:rPr>
                        <w:alias w:val="是否为关联方担保"/>
                        <w:tag w:val="_GBC_5afbeb334bf54467b575bc2463ee2ca3"/>
                        <w:id w:val="53148220"/>
                        <w:lock w:val="sdtLocked"/>
                        <w:showingPlcHdr/>
                        <w:comboBox>
                          <w:listItem w:displayText="是" w:value="是"/>
                          <w:listItem w:displayText="否" w:value="否"/>
                        </w:comboBox>
                      </w:sdtPr>
                      <w:sdtEndPr/>
                      <w:sdtContent>
                        <w:r w:rsidR="00D222DD">
                          <w:rPr>
                            <w:rFonts w:hint="eastAsia"/>
                            <w:color w:val="333399"/>
                          </w:rPr>
                          <w:t xml:space="preserve">　</w:t>
                        </w:r>
                      </w:sdtContent>
                    </w:sdt>
                  </w:p>
                </w:tc>
                <w:sdt>
                  <w:sdtPr>
                    <w:rPr>
                      <w:szCs w:val="21"/>
                    </w:rPr>
                    <w:alias w:val="担保中关联方与本公司关系"/>
                    <w:tag w:val="_GBC_ffc837376a404ab5b855ee41efc74a03"/>
                    <w:id w:val="53148221"/>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230" w:type="pct"/>
                        <w:tcBorders>
                          <w:top w:val="single" w:sz="4" w:space="0" w:color="auto"/>
                          <w:left w:val="single" w:sz="4" w:space="0" w:color="auto"/>
                          <w:bottom w:val="single" w:sz="4" w:space="0" w:color="auto"/>
                        </w:tcBorders>
                        <w:shd w:val="clear" w:color="auto" w:fill="auto"/>
                      </w:tcPr>
                      <w:p w:rsidR="00F24626" w:rsidRDefault="00D222DD">
                        <w:pPr>
                          <w:autoSpaceDE w:val="0"/>
                          <w:autoSpaceDN w:val="0"/>
                          <w:adjustRightInd w:val="0"/>
                          <w:jc w:val="center"/>
                          <w:rPr>
                            <w:color w:val="FFC000"/>
                            <w:szCs w:val="21"/>
                          </w:rPr>
                        </w:pPr>
                        <w:r>
                          <w:rPr>
                            <w:rFonts w:hint="eastAsia"/>
                            <w:color w:val="333399"/>
                          </w:rPr>
                          <w:t xml:space="preserve">　</w:t>
                        </w:r>
                      </w:p>
                    </w:tc>
                  </w:sdtContent>
                </w:sdt>
              </w:tr>
            </w:sdtContent>
          </w:sdt>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报告期内担保发生额合计（不包括对子公司的担保）</w:t>
                </w:r>
              </w:p>
            </w:tc>
            <w:tc>
              <w:tcPr>
                <w:tcW w:w="2829" w:type="pct"/>
                <w:gridSpan w:val="9"/>
                <w:tcBorders>
                  <w:top w:val="single" w:sz="4" w:space="0" w:color="auto"/>
                  <w:left w:val="single" w:sz="4" w:space="0" w:color="auto"/>
                  <w:bottom w:val="single" w:sz="4" w:space="0" w:color="auto"/>
                </w:tcBorders>
                <w:shd w:val="clear" w:color="auto" w:fill="auto"/>
              </w:tcPr>
              <w:p w:rsidR="00F24626" w:rsidRDefault="008366FF" w:rsidP="006174EA">
                <w:pPr>
                  <w:jc w:val="right"/>
                  <w:rPr>
                    <w:color w:val="FFC000"/>
                    <w:szCs w:val="21"/>
                  </w:rPr>
                </w:pPr>
                <w:sdt>
                  <w:sdtPr>
                    <w:rPr>
                      <w:szCs w:val="21"/>
                    </w:rPr>
                    <w:alias w:val="报告期内担保发生额合计"/>
                    <w:tag w:val="_GBC_8e88a5e1787b445c85d0b58135903871"/>
                    <w:id w:val="53148223"/>
                    <w:lock w:val="sdtLocked"/>
                    <w:text/>
                  </w:sdtPr>
                  <w:sdtEndPr/>
                  <w:sdtContent>
                    <w:r w:rsidR="005C3944">
                      <w:rPr>
                        <w:rFonts w:hint="eastAsia"/>
                        <w:szCs w:val="21"/>
                      </w:rPr>
                      <w:t>0</w:t>
                    </w:r>
                  </w:sdtContent>
                </w:sdt>
              </w:p>
            </w:tc>
          </w:tr>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tc>
              <w:tcPr>
                <w:tcW w:w="2829" w:type="pct"/>
                <w:gridSpan w:val="9"/>
                <w:tcBorders>
                  <w:top w:val="single" w:sz="4" w:space="0" w:color="auto"/>
                  <w:left w:val="single" w:sz="4" w:space="0" w:color="auto"/>
                  <w:bottom w:val="single" w:sz="4" w:space="0" w:color="auto"/>
                </w:tcBorders>
                <w:shd w:val="clear" w:color="auto" w:fill="auto"/>
              </w:tcPr>
              <w:p w:rsidR="00F24626" w:rsidRDefault="008366FF" w:rsidP="006174EA">
                <w:pPr>
                  <w:autoSpaceDE w:val="0"/>
                  <w:autoSpaceDN w:val="0"/>
                  <w:adjustRightInd w:val="0"/>
                  <w:jc w:val="right"/>
                  <w:rPr>
                    <w:color w:val="FFC000"/>
                    <w:szCs w:val="21"/>
                  </w:rPr>
                </w:pPr>
                <w:sdt>
                  <w:sdtPr>
                    <w:rPr>
                      <w:szCs w:val="21"/>
                    </w:rPr>
                    <w:alias w:val="报告期末担保余额合计"/>
                    <w:tag w:val="_GBC_a5d8947114c64af39e35d087507edadb"/>
                    <w:id w:val="53148224"/>
                    <w:lock w:val="sdtLocked"/>
                    <w:text/>
                  </w:sdtPr>
                  <w:sdtEndPr/>
                  <w:sdtContent>
                    <w:r w:rsidR="005C3944">
                      <w:rPr>
                        <w:rFonts w:hint="eastAsia"/>
                        <w:szCs w:val="21"/>
                      </w:rPr>
                      <w:t>0</w:t>
                    </w:r>
                  </w:sdtContent>
                </w:sdt>
              </w:p>
            </w:tc>
          </w:tr>
          <w:tr w:rsidR="00F24626" w:rsidTr="00D11029">
            <w:trPr>
              <w:trHeight w:val="308"/>
            </w:trPr>
            <w:tc>
              <w:tcPr>
                <w:tcW w:w="5000" w:type="pct"/>
                <w:gridSpan w:val="16"/>
                <w:tcBorders>
                  <w:top w:val="single" w:sz="4" w:space="0" w:color="auto"/>
                  <w:bottom w:val="single" w:sz="4" w:space="0" w:color="auto"/>
                </w:tcBorders>
                <w:shd w:val="clear" w:color="auto" w:fill="auto"/>
              </w:tcPr>
              <w:p w:rsidR="00F24626" w:rsidRDefault="00D222DD">
                <w:pPr>
                  <w:autoSpaceDE w:val="0"/>
                  <w:autoSpaceDN w:val="0"/>
                  <w:adjustRightInd w:val="0"/>
                  <w:jc w:val="center"/>
                  <w:rPr>
                    <w:szCs w:val="21"/>
                  </w:rPr>
                </w:pPr>
                <w:r>
                  <w:rPr>
                    <w:rFonts w:hint="eastAsia"/>
                    <w:szCs w:val="21"/>
                  </w:rPr>
                  <w:t>公司对子公司的担保情况</w:t>
                </w:r>
              </w:p>
            </w:tc>
          </w:tr>
          <w:tr w:rsidR="00F24626" w:rsidTr="00D11029">
            <w:trPr>
              <w:trHeight w:val="308"/>
            </w:trPr>
            <w:tc>
              <w:tcPr>
                <w:tcW w:w="2181" w:type="pct"/>
                <w:gridSpan w:val="8"/>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color w:val="FF0000"/>
                    <w:szCs w:val="21"/>
                  </w:rPr>
                </w:pPr>
                <w:r>
                  <w:rPr>
                    <w:rFonts w:hint="eastAsia"/>
                    <w:szCs w:val="21"/>
                  </w:rPr>
                  <w:t>报告期内对子公司担保发生额合计</w:t>
                </w:r>
              </w:p>
            </w:tc>
            <w:tc>
              <w:tcPr>
                <w:tcW w:w="2819" w:type="pct"/>
                <w:gridSpan w:val="8"/>
                <w:tcBorders>
                  <w:top w:val="single" w:sz="4" w:space="0" w:color="auto"/>
                  <w:left w:val="single" w:sz="4" w:space="0" w:color="auto"/>
                  <w:bottom w:val="single" w:sz="4" w:space="0" w:color="auto"/>
                </w:tcBorders>
                <w:shd w:val="clear" w:color="auto" w:fill="auto"/>
              </w:tcPr>
              <w:p w:rsidR="00F24626" w:rsidRDefault="008366FF" w:rsidP="006174EA">
                <w:pPr>
                  <w:jc w:val="right"/>
                  <w:rPr>
                    <w:color w:val="FFC000"/>
                    <w:szCs w:val="21"/>
                  </w:rPr>
                </w:pPr>
                <w:sdt>
                  <w:sdtPr>
                    <w:rPr>
                      <w:szCs w:val="21"/>
                    </w:rPr>
                    <w:alias w:val="报告期内对控股子公司担保发生额合计"/>
                    <w:tag w:val="_GBC_1266d4de96184d29b9580b56a5849835"/>
                    <w:id w:val="53148225"/>
                    <w:lock w:val="sdtLocked"/>
                    <w:text/>
                  </w:sdtPr>
                  <w:sdtEndPr/>
                  <w:sdtContent>
                    <w:r w:rsidR="005C3944">
                      <w:rPr>
                        <w:rFonts w:hint="eastAsia"/>
                        <w:szCs w:val="21"/>
                      </w:rPr>
                      <w:t>10,000</w:t>
                    </w:r>
                  </w:sdtContent>
                </w:sdt>
              </w:p>
            </w:tc>
          </w:tr>
          <w:tr w:rsidR="00F24626" w:rsidTr="00D11029">
            <w:trPr>
              <w:trHeight w:val="308"/>
            </w:trPr>
            <w:tc>
              <w:tcPr>
                <w:tcW w:w="2181" w:type="pct"/>
                <w:gridSpan w:val="8"/>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color w:val="FF0000"/>
                    <w:szCs w:val="21"/>
                  </w:rPr>
                </w:pPr>
                <w:r>
                  <w:rPr>
                    <w:rFonts w:hint="eastAsia"/>
                    <w:szCs w:val="21"/>
                  </w:rPr>
                  <w:t>报告期末对子公司担保余额合计（</w:t>
                </w:r>
                <w:r>
                  <w:rPr>
                    <w:szCs w:val="21"/>
                  </w:rPr>
                  <w:t>B</w:t>
                </w:r>
                <w:r>
                  <w:rPr>
                    <w:rFonts w:hint="eastAsia"/>
                    <w:szCs w:val="21"/>
                  </w:rPr>
                  <w:t>）</w:t>
                </w:r>
              </w:p>
            </w:tc>
            <w:tc>
              <w:tcPr>
                <w:tcW w:w="2819" w:type="pct"/>
                <w:gridSpan w:val="8"/>
                <w:tcBorders>
                  <w:top w:val="single" w:sz="4" w:space="0" w:color="auto"/>
                  <w:left w:val="single" w:sz="4" w:space="0" w:color="auto"/>
                  <w:bottom w:val="single" w:sz="4" w:space="0" w:color="auto"/>
                </w:tcBorders>
                <w:shd w:val="clear" w:color="auto" w:fill="auto"/>
              </w:tcPr>
              <w:p w:rsidR="00F24626" w:rsidRDefault="008366FF" w:rsidP="006174EA">
                <w:pPr>
                  <w:autoSpaceDE w:val="0"/>
                  <w:autoSpaceDN w:val="0"/>
                  <w:adjustRightInd w:val="0"/>
                  <w:jc w:val="right"/>
                  <w:rPr>
                    <w:color w:val="FFC000"/>
                    <w:szCs w:val="21"/>
                  </w:rPr>
                </w:pPr>
                <w:sdt>
                  <w:sdtPr>
                    <w:rPr>
                      <w:szCs w:val="21"/>
                    </w:rPr>
                    <w:alias w:val="报告期末对控股子公司担保余额合计"/>
                    <w:tag w:val="_GBC_586df425f576495591b517fc06aaae5a"/>
                    <w:id w:val="53148226"/>
                    <w:lock w:val="sdtLocked"/>
                    <w:text/>
                  </w:sdtPr>
                  <w:sdtEndPr/>
                  <w:sdtContent>
                    <w:r w:rsidR="005C3944">
                      <w:rPr>
                        <w:rFonts w:hint="eastAsia"/>
                        <w:szCs w:val="21"/>
                      </w:rPr>
                      <w:t>10,000</w:t>
                    </w:r>
                  </w:sdtContent>
                </w:sdt>
              </w:p>
            </w:tc>
          </w:tr>
          <w:tr w:rsidR="00F24626" w:rsidTr="00D11029">
            <w:trPr>
              <w:trHeight w:val="308"/>
            </w:trPr>
            <w:tc>
              <w:tcPr>
                <w:tcW w:w="5000" w:type="pct"/>
                <w:gridSpan w:val="16"/>
                <w:tcBorders>
                  <w:top w:val="single" w:sz="4" w:space="0" w:color="auto"/>
                  <w:bottom w:val="single" w:sz="4" w:space="0" w:color="auto"/>
                </w:tcBorders>
                <w:shd w:val="clear" w:color="auto" w:fill="auto"/>
              </w:tcPr>
              <w:p w:rsidR="00F24626" w:rsidRDefault="00D222DD">
                <w:pPr>
                  <w:autoSpaceDE w:val="0"/>
                  <w:autoSpaceDN w:val="0"/>
                  <w:adjustRightInd w:val="0"/>
                  <w:jc w:val="center"/>
                  <w:rPr>
                    <w:szCs w:val="21"/>
                  </w:rPr>
                </w:pPr>
                <w:r>
                  <w:rPr>
                    <w:rFonts w:hint="eastAsia"/>
                    <w:szCs w:val="21"/>
                  </w:rPr>
                  <w:t>公司担保总额情况（包括对子公司的担保）</w:t>
                </w:r>
              </w:p>
            </w:tc>
          </w:tr>
          <w:tr w:rsidR="00F24626" w:rsidTr="00D11029">
            <w:trPr>
              <w:trHeight w:val="470"/>
            </w:trPr>
            <w:tc>
              <w:tcPr>
                <w:tcW w:w="2181" w:type="pct"/>
                <w:gridSpan w:val="8"/>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担保总额（</w:t>
                </w:r>
                <w:r>
                  <w:rPr>
                    <w:szCs w:val="21"/>
                  </w:rPr>
                  <w:t>A+B</w:t>
                </w:r>
                <w:r>
                  <w:rPr>
                    <w:rFonts w:hint="eastAsia"/>
                    <w:szCs w:val="21"/>
                  </w:rPr>
                  <w:t>）</w:t>
                </w:r>
              </w:p>
            </w:tc>
            <w:tc>
              <w:tcPr>
                <w:tcW w:w="2819" w:type="pct"/>
                <w:gridSpan w:val="8"/>
                <w:tcBorders>
                  <w:top w:val="single" w:sz="4" w:space="0" w:color="auto"/>
                  <w:left w:val="single" w:sz="4" w:space="0" w:color="auto"/>
                  <w:bottom w:val="single" w:sz="4" w:space="0" w:color="auto"/>
                </w:tcBorders>
                <w:shd w:val="clear" w:color="auto" w:fill="auto"/>
              </w:tcPr>
              <w:p w:rsidR="00F24626" w:rsidRDefault="008366FF" w:rsidP="006174EA">
                <w:pPr>
                  <w:autoSpaceDE w:val="0"/>
                  <w:autoSpaceDN w:val="0"/>
                  <w:adjustRightInd w:val="0"/>
                  <w:jc w:val="right"/>
                  <w:rPr>
                    <w:color w:val="FFC000"/>
                    <w:szCs w:val="21"/>
                  </w:rPr>
                </w:pPr>
                <w:sdt>
                  <w:sdtPr>
                    <w:rPr>
                      <w:szCs w:val="21"/>
                    </w:rPr>
                    <w:alias w:val="担保总额"/>
                    <w:tag w:val="_GBC_fbbfe12e797747b199ef7d0656c8731b"/>
                    <w:id w:val="53148227"/>
                    <w:lock w:val="sdtLocked"/>
                    <w:text/>
                  </w:sdtPr>
                  <w:sdtEndPr/>
                  <w:sdtContent>
                    <w:r w:rsidR="005C3944">
                      <w:rPr>
                        <w:rFonts w:hint="eastAsia"/>
                        <w:szCs w:val="21"/>
                      </w:rPr>
                      <w:t>10,000</w:t>
                    </w:r>
                  </w:sdtContent>
                </w:sdt>
              </w:p>
            </w:tc>
          </w:tr>
          <w:tr w:rsidR="00F24626" w:rsidTr="00D11029">
            <w:trPr>
              <w:trHeight w:val="308"/>
            </w:trPr>
            <w:tc>
              <w:tcPr>
                <w:tcW w:w="2181" w:type="pct"/>
                <w:gridSpan w:val="8"/>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担保总额占公司净资产的比例</w:t>
                </w:r>
                <w:r>
                  <w:rPr>
                    <w:szCs w:val="21"/>
                  </w:rPr>
                  <w:t>(%)</w:t>
                </w:r>
              </w:p>
            </w:tc>
            <w:sdt>
              <w:sdtPr>
                <w:rPr>
                  <w:szCs w:val="21"/>
                </w:rPr>
                <w:alias w:val="担保总额占公司净资产的比例"/>
                <w:tag w:val="_GBC_781cf99c8917428496e20d32dd76c5fa"/>
                <w:id w:val="53148228"/>
                <w:lock w:val="sdtLocked"/>
                <w:showingPlcHdr/>
              </w:sdtPr>
              <w:sdtEndPr/>
              <w:sdtContent>
                <w:tc>
                  <w:tcPr>
                    <w:tcW w:w="2819" w:type="pct"/>
                    <w:gridSpan w:val="8"/>
                    <w:tcBorders>
                      <w:top w:val="single" w:sz="4" w:space="0" w:color="auto"/>
                      <w:left w:val="single" w:sz="4" w:space="0" w:color="auto"/>
                      <w:bottom w:val="single" w:sz="4" w:space="0" w:color="auto"/>
                    </w:tcBorders>
                    <w:shd w:val="clear" w:color="auto" w:fill="auto"/>
                  </w:tcPr>
                  <w:p w:rsidR="00F24626" w:rsidRDefault="00D222DD">
                    <w:pPr>
                      <w:autoSpaceDE w:val="0"/>
                      <w:autoSpaceDN w:val="0"/>
                      <w:adjustRightInd w:val="0"/>
                      <w:jc w:val="right"/>
                      <w:rPr>
                        <w:color w:val="008000"/>
                        <w:szCs w:val="21"/>
                      </w:rPr>
                    </w:pPr>
                    <w:r>
                      <w:rPr>
                        <w:rFonts w:hint="eastAsia"/>
                        <w:color w:val="333399"/>
                      </w:rPr>
                      <w:t xml:space="preserve">　</w:t>
                    </w:r>
                  </w:p>
                </w:tc>
              </w:sdtContent>
            </w:sdt>
          </w:tr>
          <w:tr w:rsidR="00F24626" w:rsidTr="00D11029">
            <w:trPr>
              <w:trHeight w:val="308"/>
            </w:trPr>
            <w:tc>
              <w:tcPr>
                <w:tcW w:w="5000" w:type="pct"/>
                <w:gridSpan w:val="16"/>
                <w:tcBorders>
                  <w:top w:val="single" w:sz="4" w:space="0" w:color="auto"/>
                  <w:bottom w:val="single" w:sz="4" w:space="0" w:color="auto"/>
                </w:tcBorders>
                <w:shd w:val="clear" w:color="auto" w:fill="auto"/>
              </w:tcPr>
              <w:p w:rsidR="00F24626" w:rsidRDefault="00D222DD">
                <w:pPr>
                  <w:pStyle w:val="a8"/>
                  <w:autoSpaceDE w:val="0"/>
                  <w:autoSpaceDN w:val="0"/>
                  <w:adjustRightInd w:val="0"/>
                  <w:rPr>
                    <w:rFonts w:ascii="宋体" w:hAnsi="宋体"/>
                  </w:rPr>
                </w:pPr>
                <w:r>
                  <w:rPr>
                    <w:rFonts w:ascii="宋体" w:hAnsi="宋体" w:hint="eastAsia"/>
                  </w:rPr>
                  <w:t>其中：</w:t>
                </w:r>
              </w:p>
            </w:tc>
          </w:tr>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tc>
              <w:tcPr>
                <w:tcW w:w="2829" w:type="pct"/>
                <w:gridSpan w:val="9"/>
                <w:tcBorders>
                  <w:top w:val="single" w:sz="4" w:space="0" w:color="auto"/>
                  <w:left w:val="single" w:sz="4" w:space="0" w:color="auto"/>
                  <w:bottom w:val="single" w:sz="4" w:space="0" w:color="auto"/>
                </w:tcBorders>
                <w:shd w:val="clear" w:color="auto" w:fill="auto"/>
              </w:tcPr>
              <w:p w:rsidR="00F24626" w:rsidRDefault="008366FF" w:rsidP="006174EA">
                <w:pPr>
                  <w:jc w:val="right"/>
                  <w:rPr>
                    <w:color w:val="FFC000"/>
                    <w:szCs w:val="21"/>
                  </w:rPr>
                </w:pPr>
                <w:sdt>
                  <w:sdtPr>
                    <w:rPr>
                      <w:szCs w:val="21"/>
                    </w:rPr>
                    <w:alias w:val="为股东、实际控制人及其关联方提供担保的金额"/>
                    <w:tag w:val="_GBC_30d114f1910b4ea5a588984ac730ab3b"/>
                    <w:id w:val="53148229"/>
                    <w:lock w:val="sdtLocked"/>
                    <w:text/>
                  </w:sdtPr>
                  <w:sdtEndPr/>
                  <w:sdtContent>
                    <w:r w:rsidR="005C3944">
                      <w:rPr>
                        <w:rFonts w:hint="eastAsia"/>
                        <w:szCs w:val="21"/>
                      </w:rPr>
                      <w:t>0</w:t>
                    </w:r>
                  </w:sdtContent>
                </w:sdt>
              </w:p>
            </w:tc>
          </w:tr>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w:t>
                </w:r>
                <w:r>
                  <w:rPr>
                    <w:rFonts w:hint="eastAsia"/>
                    <w:szCs w:val="21"/>
                  </w:rPr>
                  <w:lastRenderedPageBreak/>
                  <w:t>对象提供的债务担保金额（</w:t>
                </w:r>
                <w:r>
                  <w:rPr>
                    <w:szCs w:val="21"/>
                  </w:rPr>
                  <w:t>D</w:t>
                </w:r>
                <w:r>
                  <w:rPr>
                    <w:rFonts w:hint="eastAsia"/>
                    <w:szCs w:val="21"/>
                  </w:rPr>
                  <w:t>）</w:t>
                </w:r>
              </w:p>
            </w:tc>
            <w:tc>
              <w:tcPr>
                <w:tcW w:w="2829" w:type="pct"/>
                <w:gridSpan w:val="9"/>
                <w:tcBorders>
                  <w:top w:val="single" w:sz="4" w:space="0" w:color="auto"/>
                  <w:left w:val="single" w:sz="4" w:space="0" w:color="auto"/>
                  <w:bottom w:val="single" w:sz="4" w:space="0" w:color="auto"/>
                </w:tcBorders>
                <w:shd w:val="clear" w:color="auto" w:fill="auto"/>
              </w:tcPr>
              <w:p w:rsidR="00F24626" w:rsidRDefault="008366FF" w:rsidP="006174EA">
                <w:pPr>
                  <w:autoSpaceDE w:val="0"/>
                  <w:autoSpaceDN w:val="0"/>
                  <w:adjustRightInd w:val="0"/>
                  <w:jc w:val="right"/>
                  <w:rPr>
                    <w:color w:val="FFC000"/>
                    <w:szCs w:val="21"/>
                  </w:rPr>
                </w:pPr>
                <w:sdt>
                  <w:sdtPr>
                    <w:rPr>
                      <w:szCs w:val="21"/>
                    </w:rPr>
                    <w:alias w:val="直接或间接为资产负债率超过70％的被担保对象提供的债务担保金额"/>
                    <w:tag w:val="_GBC_6680fa5c0b7a4fdb9b8eda012d0809a5"/>
                    <w:id w:val="53148230"/>
                    <w:lock w:val="sdtLocked"/>
                    <w:text/>
                  </w:sdtPr>
                  <w:sdtEndPr/>
                  <w:sdtContent>
                    <w:r w:rsidR="005C3944">
                      <w:rPr>
                        <w:rFonts w:hint="eastAsia"/>
                        <w:szCs w:val="21"/>
                      </w:rPr>
                      <w:t>0</w:t>
                    </w:r>
                  </w:sdtContent>
                </w:sdt>
              </w:p>
            </w:tc>
          </w:tr>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tc>
              <w:tcPr>
                <w:tcW w:w="2829" w:type="pct"/>
                <w:gridSpan w:val="9"/>
                <w:tcBorders>
                  <w:top w:val="single" w:sz="4" w:space="0" w:color="auto"/>
                  <w:left w:val="single" w:sz="4" w:space="0" w:color="auto"/>
                  <w:bottom w:val="single" w:sz="4" w:space="0" w:color="auto"/>
                </w:tcBorders>
                <w:shd w:val="clear" w:color="auto" w:fill="auto"/>
              </w:tcPr>
              <w:p w:rsidR="00F24626" w:rsidRDefault="008366FF" w:rsidP="006174EA">
                <w:pPr>
                  <w:jc w:val="right"/>
                  <w:rPr>
                    <w:color w:val="FFC000"/>
                    <w:szCs w:val="21"/>
                  </w:rPr>
                </w:pPr>
                <w:sdt>
                  <w:sdtPr>
                    <w:rPr>
                      <w:szCs w:val="21"/>
                    </w:rPr>
                    <w:alias w:val="担保总额超过净资产50％部分的金额"/>
                    <w:tag w:val="_GBC_f94d4c5f3c534069aa9e4c4dc22fdf43"/>
                    <w:id w:val="53148231"/>
                    <w:lock w:val="sdtLocked"/>
                    <w:text/>
                  </w:sdtPr>
                  <w:sdtEndPr/>
                  <w:sdtContent>
                    <w:r w:rsidR="005C3944">
                      <w:rPr>
                        <w:rFonts w:hint="eastAsia"/>
                        <w:szCs w:val="21"/>
                      </w:rPr>
                      <w:t>0</w:t>
                    </w:r>
                  </w:sdtContent>
                </w:sdt>
              </w:p>
            </w:tc>
          </w:tr>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vAlign w:val="center"/>
              </w:tcPr>
              <w:p w:rsidR="00F24626" w:rsidRDefault="00D222DD">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
              <w:sdtPr>
                <w:rPr>
                  <w:szCs w:val="21"/>
                </w:rPr>
                <w:alias w:val="违规担保总额"/>
                <w:tag w:val="_GBC_23f209ad8b554a0faf240672c70f81a3"/>
                <w:id w:val="53148232"/>
                <w:lock w:val="sdtLocked"/>
                <w:text/>
              </w:sdtPr>
              <w:sdtEndPr/>
              <w:sdtContent>
                <w:tc>
                  <w:tcPr>
                    <w:tcW w:w="2829" w:type="pct"/>
                    <w:gridSpan w:val="9"/>
                    <w:tcBorders>
                      <w:top w:val="single" w:sz="4" w:space="0" w:color="auto"/>
                      <w:left w:val="single" w:sz="4" w:space="0" w:color="auto"/>
                      <w:bottom w:val="single" w:sz="4" w:space="0" w:color="auto"/>
                    </w:tcBorders>
                    <w:shd w:val="clear" w:color="auto" w:fill="auto"/>
                  </w:tcPr>
                  <w:p w:rsidR="00F24626" w:rsidRDefault="005C3944" w:rsidP="006174EA">
                    <w:pPr>
                      <w:autoSpaceDE w:val="0"/>
                      <w:autoSpaceDN w:val="0"/>
                      <w:adjustRightInd w:val="0"/>
                      <w:jc w:val="right"/>
                      <w:rPr>
                        <w:color w:val="FFC000"/>
                        <w:szCs w:val="21"/>
                      </w:rPr>
                    </w:pPr>
                    <w:r>
                      <w:rPr>
                        <w:rFonts w:hint="eastAsia"/>
                        <w:szCs w:val="21"/>
                      </w:rPr>
                      <w:t>0</w:t>
                    </w:r>
                  </w:p>
                </w:tc>
              </w:sdtContent>
            </w:sdt>
          </w:tr>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vAlign w:val="center"/>
              </w:tcPr>
              <w:p w:rsidR="00F24626" w:rsidRDefault="00D222DD">
                <w:pPr>
                  <w:pStyle w:val="a8"/>
                  <w:autoSpaceDE w:val="0"/>
                  <w:autoSpaceDN w:val="0"/>
                  <w:adjustRightInd w:val="0"/>
                  <w:rPr>
                    <w:rFonts w:ascii="宋体" w:hAnsi="宋体"/>
                  </w:rPr>
                </w:pPr>
                <w:r>
                  <w:rPr>
                    <w:rFonts w:ascii="宋体" w:hAnsi="宋体" w:hint="eastAsia"/>
                  </w:rPr>
                  <w:t>未到期担保可能承担连带清偿责任说明</w:t>
                </w:r>
              </w:p>
            </w:tc>
            <w:sdt>
              <w:sdtPr>
                <w:rPr>
                  <w:szCs w:val="21"/>
                </w:rPr>
                <w:alias w:val="未到期担保可能承担连带清偿责任说明"/>
                <w:tag w:val="_GBC_ff1f981407204c6a8b12a566f9d203e3"/>
                <w:id w:val="53148233"/>
                <w:lock w:val="sdtLocked"/>
              </w:sdtPr>
              <w:sdtEndPr/>
              <w:sdtContent>
                <w:tc>
                  <w:tcPr>
                    <w:tcW w:w="2829" w:type="pct"/>
                    <w:gridSpan w:val="9"/>
                    <w:tcBorders>
                      <w:top w:val="single" w:sz="4" w:space="0" w:color="auto"/>
                      <w:left w:val="single" w:sz="4" w:space="0" w:color="auto"/>
                      <w:bottom w:val="single" w:sz="4" w:space="0" w:color="auto"/>
                    </w:tcBorders>
                    <w:shd w:val="clear" w:color="auto" w:fill="auto"/>
                  </w:tcPr>
                  <w:p w:rsidR="00F24626" w:rsidRDefault="006174EA" w:rsidP="006174EA">
                    <w:pPr>
                      <w:autoSpaceDE w:val="0"/>
                      <w:autoSpaceDN w:val="0"/>
                      <w:adjustRightInd w:val="0"/>
                      <w:rPr>
                        <w:szCs w:val="21"/>
                      </w:rPr>
                    </w:pPr>
                    <w:r>
                      <w:rPr>
                        <w:rFonts w:hint="eastAsia"/>
                        <w:szCs w:val="21"/>
                      </w:rPr>
                      <w:t>不适用</w:t>
                    </w:r>
                  </w:p>
                </w:tc>
              </w:sdtContent>
            </w:sdt>
          </w:tr>
          <w:tr w:rsidR="00F24626"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F24626" w:rsidRDefault="00D222DD">
                <w:pPr>
                  <w:autoSpaceDE w:val="0"/>
                  <w:autoSpaceDN w:val="0"/>
                  <w:adjustRightInd w:val="0"/>
                  <w:rPr>
                    <w:szCs w:val="21"/>
                  </w:rPr>
                </w:pPr>
                <w:r>
                  <w:rPr>
                    <w:rFonts w:hint="eastAsia"/>
                    <w:szCs w:val="21"/>
                  </w:rPr>
                  <w:t>担保情况说明</w:t>
                </w:r>
              </w:p>
            </w:tc>
            <w:sdt>
              <w:sdtPr>
                <w:rPr>
                  <w:szCs w:val="21"/>
                </w:rPr>
                <w:alias w:val="担保情况说明"/>
                <w:tag w:val="_GBC_7fd97010a9d945119762b837d3686dcc"/>
                <w:id w:val="53148234"/>
                <w:lock w:val="sdtLocked"/>
              </w:sdtPr>
              <w:sdtEndPr/>
              <w:sdtContent>
                <w:tc>
                  <w:tcPr>
                    <w:tcW w:w="2829" w:type="pct"/>
                    <w:gridSpan w:val="9"/>
                    <w:tcBorders>
                      <w:top w:val="single" w:sz="4" w:space="0" w:color="auto"/>
                      <w:left w:val="single" w:sz="4" w:space="0" w:color="auto"/>
                      <w:bottom w:val="single" w:sz="4" w:space="0" w:color="auto"/>
                    </w:tcBorders>
                    <w:shd w:val="clear" w:color="auto" w:fill="auto"/>
                  </w:tcPr>
                  <w:p w:rsidR="00F24626" w:rsidRDefault="004D7E7E" w:rsidP="00C8035A">
                    <w:pPr>
                      <w:autoSpaceDE w:val="0"/>
                      <w:autoSpaceDN w:val="0"/>
                      <w:adjustRightInd w:val="0"/>
                      <w:rPr>
                        <w:szCs w:val="21"/>
                      </w:rPr>
                    </w:pPr>
                    <w:r>
                      <w:rPr>
                        <w:rFonts w:hint="eastAsia"/>
                        <w:bCs/>
                      </w:rPr>
                      <w:t>公司六届二十六次董事会审议通过</w:t>
                    </w:r>
                    <w:r w:rsidRPr="008D764C">
                      <w:rPr>
                        <w:rFonts w:hint="eastAsia"/>
                        <w:bCs/>
                      </w:rPr>
                      <w:t>《关于</w:t>
                    </w:r>
                    <w:r>
                      <w:rPr>
                        <w:rFonts w:hint="eastAsia"/>
                        <w:bCs/>
                      </w:rPr>
                      <w:t>对子公司贷款提供担保</w:t>
                    </w:r>
                    <w:r w:rsidRPr="008D764C">
                      <w:rPr>
                        <w:rFonts w:hint="eastAsia"/>
                        <w:bCs/>
                      </w:rPr>
                      <w:t>的议案》，</w:t>
                    </w:r>
                    <w:r>
                      <w:rPr>
                        <w:rFonts w:hint="eastAsia"/>
                      </w:rPr>
                      <w:t>同意公司对</w:t>
                    </w:r>
                    <w:r w:rsidRPr="000803C5">
                      <w:rPr>
                        <w:rFonts w:hint="eastAsia"/>
                      </w:rPr>
                      <w:t>闽台龙玛</w:t>
                    </w:r>
                    <w:r>
                      <w:rPr>
                        <w:rFonts w:hint="eastAsia"/>
                      </w:rPr>
                      <w:t>向</w:t>
                    </w:r>
                    <w:r w:rsidRPr="006C3EE5">
                      <w:rPr>
                        <w:rFonts w:hint="eastAsia"/>
                      </w:rPr>
                      <w:t>兴业银行股份有限公司漳州分行申请</w:t>
                    </w:r>
                    <w:r>
                      <w:rPr>
                        <w:rFonts w:hint="eastAsia"/>
                      </w:rPr>
                      <w:t>的</w:t>
                    </w:r>
                    <w:r w:rsidRPr="006C3EE5">
                      <w:rPr>
                        <w:rFonts w:hint="eastAsia"/>
                      </w:rPr>
                      <w:t>不超过人民币</w:t>
                    </w:r>
                    <w:r w:rsidRPr="006C3EE5">
                      <w:t>1.40</w:t>
                    </w:r>
                    <w:r w:rsidRPr="006C3EE5">
                      <w:rPr>
                        <w:rFonts w:hint="eastAsia"/>
                      </w:rPr>
                      <w:t>亿元贷款</w:t>
                    </w:r>
                    <w:r>
                      <w:rPr>
                        <w:rFonts w:hint="eastAsia"/>
                      </w:rPr>
                      <w:t>（具体金额以银行批准的额度为准）</w:t>
                    </w:r>
                    <w:r w:rsidRPr="006C3EE5">
                      <w:rPr>
                        <w:rFonts w:hint="eastAsia"/>
                      </w:rPr>
                      <w:t>提供连带责任担保，</w:t>
                    </w:r>
                    <w:r>
                      <w:rPr>
                        <w:rFonts w:hint="eastAsia"/>
                      </w:rPr>
                      <w:t>贷款利率3.0％/年，期限不超过4年，主债务</w:t>
                    </w:r>
                    <w:r w:rsidRPr="006C3EE5">
                      <w:rPr>
                        <w:rFonts w:hint="eastAsia"/>
                      </w:rPr>
                      <w:t>分期</w:t>
                    </w:r>
                    <w:r>
                      <w:rPr>
                        <w:rFonts w:hint="eastAsia"/>
                      </w:rPr>
                      <w:t>偿还</w:t>
                    </w:r>
                    <w:r w:rsidRPr="006C3EE5">
                      <w:rPr>
                        <w:rFonts w:hint="eastAsia"/>
                      </w:rPr>
                      <w:t>，保证期间为各期债务</w:t>
                    </w:r>
                    <w:r>
                      <w:rPr>
                        <w:rFonts w:hint="eastAsia"/>
                      </w:rPr>
                      <w:t>履行</w:t>
                    </w:r>
                    <w:r w:rsidRPr="006C3EE5">
                      <w:rPr>
                        <w:rFonts w:hint="eastAsia"/>
                      </w:rPr>
                      <w:t>期限届满之日起两年</w:t>
                    </w:r>
                    <w:r>
                      <w:rPr>
                        <w:rFonts w:hint="eastAsia"/>
                      </w:rPr>
                      <w:t>。2017年6月13日，公司与兴业银行</w:t>
                    </w:r>
                    <w:r w:rsidRPr="006C3EE5">
                      <w:rPr>
                        <w:rFonts w:hint="eastAsia"/>
                      </w:rPr>
                      <w:t>股份有限公司漳州分行</w:t>
                    </w:r>
                    <w:r w:rsidR="00C8035A">
                      <w:rPr>
                        <w:rFonts w:hint="eastAsia"/>
                      </w:rPr>
                      <w:t>签订保证合同</w:t>
                    </w:r>
                    <w:r>
                      <w:rPr>
                        <w:rFonts w:hint="eastAsia"/>
                      </w:rPr>
                      <w:t>，</w:t>
                    </w:r>
                    <w:r w:rsidR="00C8035A">
                      <w:rPr>
                        <w:rFonts w:hint="eastAsia"/>
                      </w:rPr>
                      <w:t>同意为子公司闽台龙玛借贷10,000万元人民币及利息承担连带保证责任，年利率3.00％，保证期限为2017年6月13日至2023年6月1日。</w:t>
                    </w:r>
                  </w:p>
                </w:tc>
              </w:sdtContent>
            </w:sdt>
          </w:tr>
        </w:tbl>
        <w:p w:rsidR="00F24626" w:rsidRDefault="008366FF"/>
      </w:sdtContent>
    </w:sdt>
    <w:sdt>
      <w:sdtPr>
        <w:rPr>
          <w:rFonts w:ascii="宋体" w:hAnsi="宋体" w:cs="宋体"/>
          <w:b w:val="0"/>
          <w:bCs w:val="0"/>
          <w:kern w:val="0"/>
          <w:szCs w:val="24"/>
        </w:rPr>
        <w:alias w:val="模块:其他重大合同"/>
        <w:tag w:val="_SEC_e046194a1b604165ab4ac9dbd406e6b1"/>
        <w:id w:val="53148238"/>
        <w:lock w:val="sdtLocked"/>
        <w:placeholder>
          <w:docPart w:val="GBC22222222222222222222222222222"/>
        </w:placeholder>
      </w:sdtPr>
      <w:sdtEndPr>
        <w:rPr>
          <w:rFonts w:hint="eastAsia"/>
        </w:rPr>
      </w:sdtEndPr>
      <w:sdtContent>
        <w:p w:rsidR="00F24626" w:rsidRDefault="00D222DD" w:rsidP="00AB46B5">
          <w:pPr>
            <w:pStyle w:val="3"/>
            <w:numPr>
              <w:ilvl w:val="0"/>
              <w:numId w:val="24"/>
            </w:numPr>
          </w:pPr>
          <w:r>
            <w:t>其他重大合同</w:t>
          </w:r>
        </w:p>
        <w:sdt>
          <w:sdtPr>
            <w:alias w:val="是否适用：其他重大合同[双击切换]"/>
            <w:tag w:val="_GBC_23289ac36e3b4aeeaff6a4f1df0c3165"/>
            <w:id w:val="53148236"/>
            <w:lock w:val="sdtLocked"/>
            <w:placeholder>
              <w:docPart w:val="GBC22222222222222222222222222222"/>
            </w:placeholder>
          </w:sdtPr>
          <w:sdtEndPr/>
          <w:sdtContent>
            <w:p w:rsidR="00F24626" w:rsidRDefault="00CD2D7B">
              <w:r>
                <w:fldChar w:fldCharType="begin"/>
              </w:r>
              <w:r w:rsidR="00C8035A">
                <w:instrText xml:space="preserve"> MACROBUTTON  SnrToggleCheckbox □适用 </w:instrText>
              </w:r>
              <w:r>
                <w:fldChar w:fldCharType="end"/>
              </w:r>
              <w:r>
                <w:fldChar w:fldCharType="begin"/>
              </w:r>
              <w:r w:rsidR="00C8035A">
                <w:instrText xml:space="preserve"> MACROBUTTON  SnrToggleCheckbox √不适用 </w:instrText>
              </w:r>
              <w:r>
                <w:fldChar w:fldCharType="end"/>
              </w:r>
            </w:p>
          </w:sdtContent>
        </w:sdt>
      </w:sdtContent>
    </w:sdt>
    <w:p w:rsidR="00F24626" w:rsidRDefault="00F24626"/>
    <w:p w:rsidR="00F24626" w:rsidRDefault="00D222DD" w:rsidP="00AB46B5">
      <w:pPr>
        <w:pStyle w:val="2"/>
        <w:numPr>
          <w:ilvl w:val="0"/>
          <w:numId w:val="37"/>
        </w:numPr>
        <w:spacing w:line="360" w:lineRule="auto"/>
      </w:pPr>
      <w:r>
        <w:rPr>
          <w:rFonts w:hint="eastAsia"/>
        </w:rPr>
        <w:t>上市公司扶贫工作情况</w:t>
      </w:r>
    </w:p>
    <w:sdt>
      <w:sdtPr>
        <w:alias w:val="是否适用：上市公司扶贫工作情况[双击切换]"/>
        <w:tag w:val="_GBC_a47427153555452aab8fef6451a58abc"/>
        <w:id w:val="53148239"/>
        <w:lock w:val="sdtLocked"/>
        <w:placeholder>
          <w:docPart w:val="GBC22222222222222222222222222222"/>
        </w:placeholder>
      </w:sdtPr>
      <w:sdtEndPr/>
      <w:sdtContent>
        <w:p w:rsidR="009063B5"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F24626"/>
    <w:p w:rsidR="00F24626" w:rsidRDefault="00F24626"/>
    <w:p w:rsidR="00F24626" w:rsidRDefault="00D222DD" w:rsidP="00AB46B5">
      <w:pPr>
        <w:pStyle w:val="2"/>
        <w:numPr>
          <w:ilvl w:val="0"/>
          <w:numId w:val="37"/>
        </w:numPr>
        <w:spacing w:line="360" w:lineRule="auto"/>
      </w:pPr>
      <w:r>
        <w:rPr>
          <w:rFonts w:hint="eastAsia"/>
        </w:rPr>
        <w:t>可转换公司债券情况</w:t>
      </w:r>
    </w:p>
    <w:sdt>
      <w:sdtPr>
        <w:alias w:val="是否适用：可转换公司债券情况[双击切换]"/>
        <w:tag w:val="_GBC_6a49e99841294af3b87ba6216b1997d9"/>
        <w:id w:val="53148289"/>
        <w:lock w:val="sdtLocked"/>
        <w:placeholder>
          <w:docPart w:val="GBC22222222222222222222222222222"/>
        </w:placeholder>
      </w:sdtPr>
      <w:sdtEndPr/>
      <w:sdtContent>
        <w:p w:rsidR="009063B5"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F24626"/>
    <w:p w:rsidR="00F24626" w:rsidRDefault="00F24626"/>
    <w:sdt>
      <w:sdtPr>
        <w:rPr>
          <w:rFonts w:ascii="宋体" w:hAnsi="宋体" w:cs="宋体"/>
          <w:b w:val="0"/>
          <w:bCs w:val="0"/>
          <w:kern w:val="0"/>
          <w:szCs w:val="24"/>
        </w:rPr>
        <w:alias w:val="模块:属于环境保护部门公布的重点排污单位的公司及其子公司的环保情况..."/>
        <w:tag w:val="_SEC_32b52a8a52ab4c4db2e8acd5f501da6d"/>
        <w:id w:val="53148341"/>
        <w:lock w:val="sdtLocked"/>
        <w:placeholder>
          <w:docPart w:val="GBC22222222222222222222222222222"/>
        </w:placeholder>
      </w:sdtPr>
      <w:sdtEndPr>
        <w:rPr>
          <w:rFonts w:hint="eastAsia"/>
        </w:rPr>
      </w:sdtEndPr>
      <w:sdtContent>
        <w:p w:rsidR="00F24626" w:rsidRDefault="00D222DD" w:rsidP="00AB46B5">
          <w:pPr>
            <w:pStyle w:val="2"/>
            <w:numPr>
              <w:ilvl w:val="0"/>
              <w:numId w:val="37"/>
            </w:numPr>
            <w:spacing w:line="360" w:lineRule="auto"/>
          </w:pPr>
          <w:r>
            <w:t>属于环境保护部门公布的重点排污单位的公司及其子公司的环保情况说明</w:t>
          </w:r>
        </w:p>
        <w:sdt>
          <w:sdtPr>
            <w:rPr>
              <w:rFonts w:hint="eastAsia"/>
            </w:rPr>
            <w:alias w:val="是否适用：属于环境保护部门公布的重点排污单位的公司及其子公司的环保情况说明[双击切换]"/>
            <w:tag w:val="_GBC_43fce56d070a4b8783bfc8132587beed"/>
            <w:id w:val="53148339"/>
            <w:lock w:val="sdtLocked"/>
            <w:placeholder>
              <w:docPart w:val="GBC22222222222222222222222222222"/>
            </w:placeholder>
          </w:sdtPr>
          <w:sdtEndPr/>
          <w:sdtContent>
            <w:p w:rsidR="00F24626" w:rsidRDefault="00CD2D7B">
              <w:r>
                <w:fldChar w:fldCharType="begin"/>
              </w:r>
              <w:r w:rsidR="0010025E">
                <w:instrText xml:space="preserve"> MACROBUTTON  SnrToggleCheckbox □适用 </w:instrText>
              </w:r>
              <w:r>
                <w:fldChar w:fldCharType="end"/>
              </w:r>
              <w:r>
                <w:fldChar w:fldCharType="begin"/>
              </w:r>
              <w:r w:rsidR="0010025E">
                <w:instrText xml:space="preserve"> MACROBUTTON  SnrToggleCheckbox √不适用 </w:instrText>
              </w:r>
              <w:r>
                <w:fldChar w:fldCharType="end"/>
              </w:r>
            </w:p>
          </w:sdtContent>
        </w:sdt>
      </w:sdtContent>
    </w:sdt>
    <w:p w:rsidR="00F24626" w:rsidRDefault="00F24626"/>
    <w:p w:rsidR="00F24626" w:rsidRDefault="00D222DD" w:rsidP="00AB46B5">
      <w:pPr>
        <w:pStyle w:val="2"/>
        <w:numPr>
          <w:ilvl w:val="0"/>
          <w:numId w:val="37"/>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53148344"/>
        <w:lock w:val="sdtLocked"/>
        <w:placeholder>
          <w:docPart w:val="GBC22222222222222222222222222222"/>
        </w:placeholder>
      </w:sdtPr>
      <w:sdtEndPr>
        <w:rPr>
          <w:rFonts w:asciiTheme="minorEastAsia" w:eastAsiaTheme="minorEastAsia" w:hAnsiTheme="minorEastAsia" w:hint="eastAsia"/>
          <w:szCs w:val="21"/>
        </w:rPr>
      </w:sdtEndPr>
      <w:sdtContent>
        <w:p w:rsidR="00F24626" w:rsidRDefault="00D222DD" w:rsidP="00AB46B5">
          <w:pPr>
            <w:pStyle w:val="3"/>
            <w:numPr>
              <w:ilvl w:val="0"/>
              <w:numId w:val="33"/>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53148342"/>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8366FF">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53148347"/>
        <w:lock w:val="sdtLocked"/>
        <w:placeholder>
          <w:docPart w:val="GBC22222222222222222222222222222"/>
        </w:placeholder>
      </w:sdtPr>
      <w:sdtEndPr>
        <w:rPr>
          <w:rFonts w:asciiTheme="minorEastAsia" w:eastAsiaTheme="minorEastAsia" w:hAnsiTheme="minorEastAsia" w:hint="eastAsia"/>
          <w:szCs w:val="24"/>
        </w:rPr>
      </w:sdtEndPr>
      <w:sdtContent>
        <w:p w:rsidR="00F24626" w:rsidRDefault="00D222DD" w:rsidP="00AB46B5">
          <w:pPr>
            <w:pStyle w:val="3"/>
            <w:numPr>
              <w:ilvl w:val="0"/>
              <w:numId w:val="33"/>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53148345"/>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8366FF">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53148350"/>
        <w:lock w:val="sdtLocked"/>
        <w:placeholder>
          <w:docPart w:val="GBC22222222222222222222222222222"/>
        </w:placeholder>
      </w:sdtPr>
      <w:sdtEndPr>
        <w:rPr>
          <w:szCs w:val="24"/>
        </w:rPr>
      </w:sdtEndPr>
      <w:sdtContent>
        <w:p w:rsidR="00F24626" w:rsidRDefault="00D222DD" w:rsidP="00AB46B5">
          <w:pPr>
            <w:pStyle w:val="3"/>
            <w:numPr>
              <w:ilvl w:val="0"/>
              <w:numId w:val="33"/>
            </w:numPr>
          </w:pPr>
          <w:r>
            <w:t>其他</w:t>
          </w:r>
        </w:p>
        <w:sdt>
          <w:sdtPr>
            <w:alias w:val="是否适用：其他重大事项的说明[双击切换]"/>
            <w:tag w:val="_GBC_305fce3f50ec40648f3016211970114b"/>
            <w:id w:val="53148348"/>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F24626" w:rsidRDefault="00F24626">
      <w:bookmarkStart w:id="29" w:name="_Toc342565934"/>
    </w:p>
    <w:bookmarkEnd w:id="29"/>
    <w:p w:rsidR="00F24626" w:rsidRDefault="00F24626"/>
    <w:p w:rsidR="00F24626" w:rsidRDefault="00F24626"/>
    <w:p w:rsidR="00F24626" w:rsidRDefault="00D222DD">
      <w:pPr>
        <w:pStyle w:val="10"/>
        <w:numPr>
          <w:ilvl w:val="0"/>
          <w:numId w:val="3"/>
        </w:numPr>
      </w:pPr>
      <w:bookmarkStart w:id="30" w:name="_Toc392233016"/>
      <w:bookmarkStart w:id="31" w:name="_Toc484510569"/>
      <w:r>
        <w:rPr>
          <w:rFonts w:hint="eastAsia"/>
        </w:rPr>
        <w:lastRenderedPageBreak/>
        <w:t>普通股股份变动及股东情况</w:t>
      </w:r>
      <w:bookmarkEnd w:id="30"/>
      <w:bookmarkEnd w:id="31"/>
    </w:p>
    <w:p w:rsidR="00F24626" w:rsidRDefault="00D222DD">
      <w:pPr>
        <w:pStyle w:val="2"/>
        <w:numPr>
          <w:ilvl w:val="0"/>
          <w:numId w:val="1"/>
        </w:numPr>
        <w:spacing w:line="360" w:lineRule="auto"/>
        <w:ind w:left="448" w:hanging="448"/>
      </w:pPr>
      <w:bookmarkStart w:id="32" w:name="_Toc342059476"/>
      <w:bookmarkStart w:id="33" w:name="_Toc342565989"/>
      <w:r>
        <w:t>股</w:t>
      </w:r>
      <w:r>
        <w:rPr>
          <w:rFonts w:hint="eastAsia"/>
        </w:rPr>
        <w:t>本变动情况</w:t>
      </w:r>
      <w:bookmarkEnd w:id="32"/>
      <w:bookmarkEnd w:id="33"/>
    </w:p>
    <w:p w:rsidR="00F24626" w:rsidRDefault="00D222DD" w:rsidP="00AB46B5">
      <w:pPr>
        <w:pStyle w:val="3"/>
        <w:numPr>
          <w:ilvl w:val="1"/>
          <w:numId w:val="11"/>
        </w:numPr>
      </w:pPr>
      <w:bookmarkStart w:id="34" w:name="_Toc342059477"/>
      <w:bookmarkStart w:id="35" w:name="_Toc342565990"/>
      <w:r>
        <w:rPr>
          <w:rFonts w:hint="eastAsia"/>
        </w:rPr>
        <w:t>股份变动情况表</w:t>
      </w:r>
      <w:bookmarkEnd w:id="34"/>
      <w:bookmarkEnd w:id="35"/>
    </w:p>
    <w:p w:rsidR="00F24626" w:rsidRDefault="00D222DD" w:rsidP="00AB46B5">
      <w:pPr>
        <w:pStyle w:val="4"/>
        <w:numPr>
          <w:ilvl w:val="2"/>
          <w:numId w:val="12"/>
        </w:numPr>
      </w:pPr>
      <w:r>
        <w:rPr>
          <w:rFonts w:hint="eastAsia"/>
        </w:rPr>
        <w:t>股份变动情况表</w:t>
      </w:r>
    </w:p>
    <w:sdt>
      <w:sdtPr>
        <w:rPr>
          <w:rFonts w:hint="eastAsia"/>
        </w:rPr>
        <w:alias w:val="选项模块:报告期内，公司股份总数及股本结构未发生变化。"/>
        <w:tag w:val="_GBC_dd8bc2a0b3ed4147a1e657cdc8573344"/>
        <w:id w:val="53148351"/>
        <w:lock w:val="sdtLocked"/>
        <w:placeholder>
          <w:docPart w:val="GBC22222222222222222222222222222"/>
        </w:placeholder>
      </w:sdtPr>
      <w:sdtEndPr/>
      <w:sdtContent>
        <w:p w:rsidR="00F24626" w:rsidRDefault="00D222DD">
          <w:r>
            <w:rPr>
              <w:rFonts w:hint="eastAsia"/>
            </w:rPr>
            <w:t>报告期内，公司股份总数及股本结构未发生变化。</w:t>
          </w:r>
        </w:p>
      </w:sdtContent>
    </w:sdt>
    <w:p w:rsidR="00F24626" w:rsidRDefault="00F24626">
      <w:pPr>
        <w:rPr>
          <w:szCs w:val="21"/>
        </w:rPr>
      </w:pPr>
    </w:p>
    <w:bookmarkStart w:id="36" w:name="_Toc342565996" w:displacedByCustomXml="next"/>
    <w:bookmarkStart w:id="37" w:name="_Toc342059483" w:displacedByCustomXml="next"/>
    <w:sdt>
      <w:sdtPr>
        <w:rPr>
          <w:rFonts w:ascii="Calibri" w:hAnsi="Calibri" w:cs="宋体"/>
          <w:b w:val="0"/>
          <w:bCs w:val="0"/>
          <w:kern w:val="0"/>
          <w:szCs w:val="22"/>
        </w:rPr>
        <w:alias w:val="模块:股份变动情况说明"/>
        <w:tag w:val="_GBC_11d26f58e47e4a1f997d73362074f464"/>
        <w:id w:val="53148354"/>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2"/>
              <w:numId w:val="12"/>
            </w:numPr>
          </w:pPr>
          <w:r>
            <w:t>股份变动情况说明</w:t>
          </w:r>
        </w:p>
        <w:sdt>
          <w:sdtPr>
            <w:alias w:val="是否适用：普通股股份变动情况说明[双击切换]"/>
            <w:tag w:val="_GBC_28994e6dc9c649e498c0ab9c340777bf"/>
            <w:id w:val="53148352"/>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F24626" w:rsidRDefault="00F24626"/>
    <w:sdt>
      <w:sdtPr>
        <w:rPr>
          <w:rFonts w:ascii="宋体" w:hAnsi="宋体" w:cs="宋体"/>
          <w:b/>
          <w:bCs/>
          <w:kern w:val="0"/>
          <w:szCs w:val="24"/>
        </w:rPr>
        <w:alias w:val="模块:报告期后到半年报披露日期间发生股份变动对每股收益等指标影响"/>
        <w:tag w:val="_GBC_2c9eb79778814e39ab254196ba75dab3"/>
        <w:id w:val="53148357"/>
        <w:lock w:val="sdtLocked"/>
        <w:placeholder>
          <w:docPart w:val="GBC22222222222222222222222222222"/>
        </w:placeholder>
      </w:sdtPr>
      <w:sdtEndPr>
        <w:rPr>
          <w:rFonts w:hint="eastAsia"/>
          <w:b w:val="0"/>
          <w:bCs w:val="0"/>
        </w:rPr>
      </w:sdtEndPr>
      <w:sdtContent>
        <w:p w:rsidR="00F24626" w:rsidRDefault="00D222DD" w:rsidP="00AB46B5">
          <w:pPr>
            <w:pStyle w:val="a9"/>
            <w:numPr>
              <w:ilvl w:val="2"/>
              <w:numId w:val="12"/>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53148355"/>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F24626" w:rsidRDefault="00F24626"/>
    <w:sdt>
      <w:sdtPr>
        <w:rPr>
          <w:rFonts w:ascii="Calibri" w:hAnsi="Calibri" w:cs="宋体"/>
          <w:b w:val="0"/>
          <w:bCs w:val="0"/>
          <w:kern w:val="0"/>
          <w:szCs w:val="22"/>
        </w:rPr>
        <w:alias w:val="模块:公司认为必要或证券监管机构要求披露的其他内容"/>
        <w:tag w:val="_GBC_ea8cea8d08c04df4b51a4a58c86eadd2"/>
        <w:id w:val="53148360"/>
        <w:lock w:val="sdtLocked"/>
        <w:placeholder>
          <w:docPart w:val="GBC22222222222222222222222222222"/>
        </w:placeholder>
      </w:sdtPr>
      <w:sdtEndPr>
        <w:rPr>
          <w:rFonts w:ascii="宋体" w:hAnsi="宋体" w:hint="eastAsia"/>
          <w:szCs w:val="24"/>
        </w:rPr>
      </w:sdtEndPr>
      <w:sdtContent>
        <w:p w:rsidR="00F24626" w:rsidRDefault="00D222DD" w:rsidP="00AB46B5">
          <w:pPr>
            <w:pStyle w:val="4"/>
            <w:numPr>
              <w:ilvl w:val="2"/>
              <w:numId w:val="12"/>
            </w:numPr>
          </w:pPr>
          <w:r>
            <w:t>公司认为必要或证券监管机构要求披露的其他内容</w:t>
          </w:r>
        </w:p>
        <w:sdt>
          <w:sdtPr>
            <w:alias w:val="是否适用：公司认为必要或证券监管机构要求披露的其他内容[双击切换]"/>
            <w:tag w:val="_GBC_7554eed1e25047d282437f24056d532b"/>
            <w:id w:val="53148358"/>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F24626" w:rsidRDefault="00F24626"/>
    <w:p w:rsidR="00F24626" w:rsidRDefault="00D222DD" w:rsidP="00AB46B5">
      <w:pPr>
        <w:pStyle w:val="3"/>
        <w:numPr>
          <w:ilvl w:val="1"/>
          <w:numId w:val="11"/>
        </w:numPr>
      </w:pPr>
      <w:r>
        <w:t>限售股份变动情况</w:t>
      </w:r>
    </w:p>
    <w:sdt>
      <w:sdtPr>
        <w:alias w:val="是否适用：限售股份变动情况表[双击切换]"/>
        <w:tag w:val="_GBC_6f5978a50e224b6aa94189436cdee711"/>
        <w:id w:val="53148361"/>
        <w:lock w:val="sdtLocked"/>
        <w:placeholder>
          <w:docPart w:val="GBC22222222222222222222222222222"/>
        </w:placeholder>
      </w:sdtPr>
      <w:sdtEndPr/>
      <w:sdtContent>
        <w:p w:rsidR="009063B5" w:rsidRDefault="00CD2D7B" w:rsidP="009063B5">
          <w:pPr>
            <w:rPr>
              <w:rFonts w:asciiTheme="minorEastAsia" w:eastAsiaTheme="minorEastAsia" w:hAnsiTheme="minorEastAsia"/>
            </w:rPr>
          </w:pPr>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F24626">
      <w:pPr>
        <w:rPr>
          <w:rFonts w:asciiTheme="minorEastAsia" w:eastAsiaTheme="minorEastAsia" w:hAnsiTheme="minorEastAsia"/>
        </w:rPr>
      </w:pPr>
    </w:p>
    <w:p w:rsidR="00F24626" w:rsidRDefault="00D222DD">
      <w:pPr>
        <w:pStyle w:val="2"/>
        <w:numPr>
          <w:ilvl w:val="0"/>
          <w:numId w:val="1"/>
        </w:numPr>
        <w:spacing w:line="360" w:lineRule="auto"/>
        <w:ind w:left="448" w:hanging="448"/>
      </w:pPr>
      <w:r>
        <w:t>股东情况</w:t>
      </w:r>
      <w:bookmarkEnd w:id="37"/>
      <w:bookmarkEnd w:id="36"/>
    </w:p>
    <w:sdt>
      <w:sdtPr>
        <w:rPr>
          <w:rFonts w:ascii="宋体" w:hAnsi="宋体" w:cs="宋体"/>
          <w:b w:val="0"/>
          <w:bCs w:val="0"/>
          <w:kern w:val="0"/>
          <w:szCs w:val="22"/>
        </w:rPr>
        <w:alias w:val="模块:股东总数"/>
        <w:tag w:val="_GBC_ba0ac3b5d31347c0a620e3662112fa62"/>
        <w:id w:val="53148386"/>
        <w:lock w:val="sdtLocked"/>
        <w:placeholder>
          <w:docPart w:val="GBC22222222222222222222222222222"/>
        </w:placeholder>
      </w:sdtPr>
      <w:sdtEndPr>
        <w:rPr>
          <w:szCs w:val="24"/>
        </w:rPr>
      </w:sdtEndPr>
      <w:sdtContent>
        <w:p w:rsidR="00F24626" w:rsidRDefault="00D222DD" w:rsidP="00AB46B5">
          <w:pPr>
            <w:pStyle w:val="3"/>
            <w:numPr>
              <w:ilvl w:val="1"/>
              <w:numId w:val="13"/>
            </w:numPr>
          </w:pPr>
          <w:r>
            <w:t>股东总数</w:t>
          </w:r>
          <w:r>
            <w:t>:</w:t>
          </w:r>
        </w:p>
        <w:tbl>
          <w:tblPr>
            <w:tblStyle w:val="a6"/>
            <w:tblW w:w="0" w:type="auto"/>
            <w:tblLook w:val="04A0" w:firstRow="1" w:lastRow="0" w:firstColumn="1" w:lastColumn="0" w:noHBand="0" w:noVBand="1"/>
          </w:tblPr>
          <w:tblGrid>
            <w:gridCol w:w="5070"/>
            <w:gridCol w:w="3978"/>
          </w:tblGrid>
          <w:tr w:rsidR="00F24626" w:rsidTr="00310188">
            <w:tc>
              <w:tcPr>
                <w:tcW w:w="5070" w:type="dxa"/>
              </w:tcPr>
              <w:p w:rsidR="00F24626" w:rsidRDefault="00D222DD">
                <w:r>
                  <w:t>截止报告期末</w:t>
                </w:r>
                <w:r>
                  <w:rPr>
                    <w:rFonts w:hint="eastAsia"/>
                  </w:rPr>
                  <w:t>普通股</w:t>
                </w:r>
                <w:r>
                  <w:t>股东总数(户)</w:t>
                </w:r>
              </w:p>
            </w:tc>
            <w:sdt>
              <w:sdtPr>
                <w:alias w:val="报告期末股东总数"/>
                <w:tag w:val="_GBC_9fd402ec66014f4e9716c7fdb0286bd2"/>
                <w:id w:val="53148384"/>
                <w:lock w:val="sdtLocked"/>
              </w:sdtPr>
              <w:sdtEndPr/>
              <w:sdtContent>
                <w:tc>
                  <w:tcPr>
                    <w:tcW w:w="3978" w:type="dxa"/>
                  </w:tcPr>
                  <w:p w:rsidR="00F24626" w:rsidRDefault="000F47F4" w:rsidP="000F47F4">
                    <w:pPr>
                      <w:jc w:val="right"/>
                    </w:pPr>
                    <w:r>
                      <w:t>36,951</w:t>
                    </w:r>
                  </w:p>
                </w:tc>
              </w:sdtContent>
            </w:sdt>
          </w:tr>
          <w:tr w:rsidR="00F24626" w:rsidTr="00310188">
            <w:tc>
              <w:tcPr>
                <w:tcW w:w="5070" w:type="dxa"/>
              </w:tcPr>
              <w:p w:rsidR="00F24626" w:rsidRDefault="00D222DD">
                <w:r>
                  <w:rPr>
                    <w:rFonts w:hint="eastAsia"/>
                  </w:rPr>
                  <w:t>截止报告期末表决权恢复的优先股股东总数（户）</w:t>
                </w:r>
              </w:p>
            </w:tc>
            <w:sdt>
              <w:sdtPr>
                <w:alias w:val="报告期末表决权恢复的优先股股东总数"/>
                <w:tag w:val="_GBC_b41615ffc6ff4fa08ac28734990e5cff"/>
                <w:id w:val="53148385"/>
                <w:lock w:val="sdtLocked"/>
              </w:sdtPr>
              <w:sdtEndPr/>
              <w:sdtContent>
                <w:tc>
                  <w:tcPr>
                    <w:tcW w:w="3978" w:type="dxa"/>
                  </w:tcPr>
                  <w:p w:rsidR="00F24626" w:rsidRDefault="000F47F4" w:rsidP="000F47F4">
                    <w:pPr>
                      <w:jc w:val="right"/>
                    </w:pPr>
                    <w:r>
                      <w:rPr>
                        <w:rFonts w:hint="eastAsia"/>
                      </w:rPr>
                      <w:t>不适用</w:t>
                    </w:r>
                  </w:p>
                </w:tc>
              </w:sdtContent>
            </w:sdt>
          </w:tr>
        </w:tbl>
      </w:sdtContent>
    </w:sdt>
    <w:p w:rsidR="00F24626" w:rsidRDefault="00F24626"/>
    <w:p w:rsidR="00F24626" w:rsidRDefault="00D222DD" w:rsidP="00AB46B5">
      <w:pPr>
        <w:pStyle w:val="3"/>
        <w:numPr>
          <w:ilvl w:val="1"/>
          <w:numId w:val="13"/>
        </w:numPr>
      </w:pPr>
      <w:bookmarkStart w:id="38" w:name="_Toc342059485"/>
      <w:bookmarkStart w:id="39" w:name="_Toc342565998"/>
      <w:r>
        <w:rPr>
          <w:rFonts w:hint="eastAsia"/>
          <w:szCs w:val="21"/>
        </w:rPr>
        <w:t>截止报告期末前十名股东、前十名流通股东（或无限售条件股东）持股情况表</w:t>
      </w:r>
    </w:p>
    <w:sdt>
      <w:sdtPr>
        <w:rPr>
          <w:rFonts w:hint="eastAsia"/>
          <w:b/>
          <w:bCs/>
          <w:szCs w:val="22"/>
        </w:rPr>
        <w:alias w:val="选项模块:前十名股东持股情况(已完成或不涉及股改)"/>
        <w:tag w:val="_GBC_558dfa41ef4b4fa8adb57b3c9c0a2887"/>
        <w:id w:val="53148603"/>
        <w:lock w:val="sdtLocked"/>
        <w:placeholder>
          <w:docPart w:val="GBC22222222222222222222222222222"/>
        </w:placeholder>
      </w:sdtPr>
      <w:sdtEndPr>
        <w:rPr>
          <w:rFonts w:cs="Arial" w:hint="default"/>
          <w:b w:val="0"/>
          <w:bCs w:val="0"/>
          <w:szCs w:val="21"/>
        </w:rPr>
      </w:sdtEndPr>
      <w:sdtContent>
        <w:bookmarkEnd w:id="39" w:displacedByCustomXml="prev"/>
        <w:bookmarkEnd w:id="38" w:displacedByCustomXml="prev"/>
        <w:p w:rsidR="00F24626" w:rsidRDefault="00D222DD">
          <w:pPr>
            <w:jc w:val="right"/>
            <w:rPr>
              <w:szCs w:val="21"/>
            </w:rPr>
          </w:pPr>
          <w:r>
            <w:rPr>
              <w:bCs/>
              <w:szCs w:val="21"/>
            </w:rPr>
            <w:t>单位:</w:t>
          </w:r>
          <w:sdt>
            <w:sdtPr>
              <w:rPr>
                <w:bCs/>
                <w:szCs w:val="21"/>
              </w:rPr>
              <w:alias w:val="单位：前十名股东持股情况"/>
              <w:tag w:val="_GBC_9d020b31dcb449c980ed0856cf6dae82"/>
              <w:id w:val="531483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5C3944">
                <w:rPr>
                  <w:rFonts w:hint="eastAsia"/>
                  <w:bCs/>
                  <w:szCs w:val="21"/>
                </w:rPr>
                <w:t>股</w:t>
              </w:r>
            </w:sdtContent>
          </w:sdt>
        </w:p>
        <w:tbl>
          <w:tblPr>
            <w:tblStyle w:val="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1292"/>
            <w:gridCol w:w="2022"/>
            <w:gridCol w:w="612"/>
            <w:gridCol w:w="478"/>
            <w:gridCol w:w="1303"/>
            <w:gridCol w:w="796"/>
            <w:gridCol w:w="629"/>
            <w:gridCol w:w="1022"/>
          </w:tblGrid>
          <w:tr w:rsidR="007557C3" w:rsidTr="0010025E">
            <w:trPr>
              <w:cantSplit/>
            </w:trPr>
            <w:tc>
              <w:tcPr>
                <w:tcW w:w="0" w:type="auto"/>
                <w:gridSpan w:val="9"/>
                <w:shd w:val="clear" w:color="auto" w:fill="auto"/>
              </w:tcPr>
              <w:p w:rsidR="007557C3" w:rsidRDefault="007557C3" w:rsidP="005A5C8F">
                <w:pPr>
                  <w:pStyle w:val="a8"/>
                  <w:jc w:val="center"/>
                  <w:rPr>
                    <w:rFonts w:ascii="宋体" w:hAnsi="宋体"/>
                  </w:rPr>
                </w:pPr>
                <w:r>
                  <w:rPr>
                    <w:rFonts w:ascii="宋体" w:hAnsi="宋体"/>
                  </w:rPr>
                  <w:t>前十名股东持股情况</w:t>
                </w:r>
              </w:p>
            </w:tc>
          </w:tr>
          <w:tr w:rsidR="007557C3" w:rsidTr="0010025E">
            <w:trPr>
              <w:cantSplit/>
            </w:trPr>
            <w:tc>
              <w:tcPr>
                <w:tcW w:w="0" w:type="auto"/>
                <w:vMerge w:val="restart"/>
                <w:shd w:val="clear" w:color="auto" w:fill="auto"/>
                <w:vAlign w:val="center"/>
              </w:tcPr>
              <w:p w:rsidR="007557C3" w:rsidRDefault="007557C3" w:rsidP="005A5C8F">
                <w:pPr>
                  <w:jc w:val="center"/>
                  <w:rPr>
                    <w:szCs w:val="21"/>
                  </w:rPr>
                </w:pPr>
                <w:r>
                  <w:rPr>
                    <w:szCs w:val="21"/>
                  </w:rPr>
                  <w:t>股东名称</w:t>
                </w:r>
              </w:p>
              <w:p w:rsidR="007557C3" w:rsidRDefault="007557C3" w:rsidP="005A5C8F">
                <w:pPr>
                  <w:jc w:val="center"/>
                  <w:rPr>
                    <w:szCs w:val="21"/>
                  </w:rPr>
                </w:pPr>
                <w:r>
                  <w:rPr>
                    <w:rFonts w:hint="eastAsia"/>
                    <w:szCs w:val="21"/>
                  </w:rPr>
                  <w:t>（全称）</w:t>
                </w:r>
              </w:p>
            </w:tc>
            <w:tc>
              <w:tcPr>
                <w:tcW w:w="0" w:type="auto"/>
                <w:vMerge w:val="restart"/>
                <w:shd w:val="clear" w:color="auto" w:fill="auto"/>
                <w:vAlign w:val="center"/>
              </w:tcPr>
              <w:p w:rsidR="007557C3" w:rsidRDefault="007557C3" w:rsidP="005A5C8F">
                <w:pPr>
                  <w:jc w:val="center"/>
                  <w:rPr>
                    <w:szCs w:val="21"/>
                  </w:rPr>
                </w:pPr>
                <w:r>
                  <w:rPr>
                    <w:szCs w:val="21"/>
                  </w:rPr>
                  <w:t>报告期内增减</w:t>
                </w:r>
              </w:p>
            </w:tc>
            <w:tc>
              <w:tcPr>
                <w:tcW w:w="0" w:type="auto"/>
                <w:vMerge w:val="restart"/>
                <w:shd w:val="clear" w:color="auto" w:fill="auto"/>
                <w:vAlign w:val="center"/>
              </w:tcPr>
              <w:p w:rsidR="007557C3" w:rsidRDefault="007557C3" w:rsidP="005A5C8F">
                <w:pPr>
                  <w:jc w:val="center"/>
                  <w:rPr>
                    <w:szCs w:val="21"/>
                  </w:rPr>
                </w:pPr>
                <w:r>
                  <w:rPr>
                    <w:szCs w:val="21"/>
                  </w:rPr>
                  <w:t>期末持股数量</w:t>
                </w:r>
              </w:p>
            </w:tc>
            <w:tc>
              <w:tcPr>
                <w:tcW w:w="0" w:type="auto"/>
                <w:gridSpan w:val="2"/>
                <w:vMerge w:val="restart"/>
                <w:shd w:val="clear" w:color="auto" w:fill="auto"/>
                <w:vAlign w:val="center"/>
              </w:tcPr>
              <w:p w:rsidR="007557C3" w:rsidRDefault="007557C3" w:rsidP="005A5C8F">
                <w:pPr>
                  <w:jc w:val="center"/>
                  <w:rPr>
                    <w:szCs w:val="21"/>
                  </w:rPr>
                </w:pPr>
                <w:r>
                  <w:rPr>
                    <w:szCs w:val="21"/>
                  </w:rPr>
                  <w:t>比例(%)</w:t>
                </w:r>
              </w:p>
            </w:tc>
            <w:tc>
              <w:tcPr>
                <w:tcW w:w="0" w:type="auto"/>
                <w:vMerge w:val="restart"/>
                <w:shd w:val="clear" w:color="auto" w:fill="auto"/>
                <w:vAlign w:val="center"/>
              </w:tcPr>
              <w:p w:rsidR="007557C3" w:rsidRDefault="007557C3" w:rsidP="005A5C8F">
                <w:pPr>
                  <w:pStyle w:val="af0"/>
                  <w:rPr>
                    <w:rFonts w:ascii="宋体" w:hAnsi="宋体"/>
                    <w:bCs/>
                    <w:color w:val="00B050"/>
                  </w:rPr>
                </w:pPr>
                <w:r>
                  <w:rPr>
                    <w:rFonts w:ascii="宋体" w:hAnsi="宋体"/>
                    <w:bCs/>
                  </w:rPr>
                  <w:t>持有有限售条件股份数量</w:t>
                </w:r>
              </w:p>
            </w:tc>
            <w:tc>
              <w:tcPr>
                <w:tcW w:w="0" w:type="auto"/>
                <w:gridSpan w:val="2"/>
                <w:shd w:val="clear" w:color="auto" w:fill="auto"/>
                <w:vAlign w:val="center"/>
              </w:tcPr>
              <w:p w:rsidR="007557C3" w:rsidRDefault="007557C3" w:rsidP="005A5C8F">
                <w:pPr>
                  <w:jc w:val="center"/>
                  <w:rPr>
                    <w:szCs w:val="21"/>
                  </w:rPr>
                </w:pPr>
                <w:r>
                  <w:rPr>
                    <w:szCs w:val="21"/>
                  </w:rPr>
                  <w:t>质押或冻结情况</w:t>
                </w:r>
              </w:p>
            </w:tc>
            <w:tc>
              <w:tcPr>
                <w:tcW w:w="0" w:type="auto"/>
                <w:vMerge w:val="restart"/>
                <w:shd w:val="clear" w:color="auto" w:fill="auto"/>
                <w:vAlign w:val="center"/>
              </w:tcPr>
              <w:p w:rsidR="007557C3" w:rsidRDefault="007557C3" w:rsidP="005A5C8F">
                <w:pPr>
                  <w:jc w:val="center"/>
                  <w:rPr>
                    <w:szCs w:val="21"/>
                  </w:rPr>
                </w:pPr>
                <w:r>
                  <w:rPr>
                    <w:szCs w:val="21"/>
                  </w:rPr>
                  <w:t>股东性质</w:t>
                </w:r>
              </w:p>
            </w:tc>
          </w:tr>
          <w:tr w:rsidR="007557C3" w:rsidTr="0010025E">
            <w:trPr>
              <w:cantSplit/>
            </w:trPr>
            <w:tc>
              <w:tcPr>
                <w:tcW w:w="0" w:type="auto"/>
                <w:vMerge/>
                <w:tcBorders>
                  <w:bottom w:val="single" w:sz="4" w:space="0" w:color="auto"/>
                </w:tcBorders>
                <w:shd w:val="clear" w:color="auto" w:fill="auto"/>
              </w:tcPr>
              <w:p w:rsidR="007557C3" w:rsidRDefault="007557C3" w:rsidP="005A5C8F">
                <w:pPr>
                  <w:jc w:val="center"/>
                  <w:rPr>
                    <w:szCs w:val="21"/>
                  </w:rPr>
                </w:pPr>
              </w:p>
            </w:tc>
            <w:tc>
              <w:tcPr>
                <w:tcW w:w="0" w:type="auto"/>
                <w:vMerge/>
                <w:tcBorders>
                  <w:bottom w:val="single" w:sz="4" w:space="0" w:color="auto"/>
                </w:tcBorders>
                <w:shd w:val="clear" w:color="auto" w:fill="auto"/>
              </w:tcPr>
              <w:p w:rsidR="007557C3" w:rsidRDefault="007557C3" w:rsidP="005A5C8F">
                <w:pPr>
                  <w:jc w:val="center"/>
                  <w:rPr>
                    <w:szCs w:val="21"/>
                  </w:rPr>
                </w:pPr>
              </w:p>
            </w:tc>
            <w:tc>
              <w:tcPr>
                <w:tcW w:w="0" w:type="auto"/>
                <w:vMerge/>
                <w:tcBorders>
                  <w:bottom w:val="single" w:sz="4" w:space="0" w:color="auto"/>
                </w:tcBorders>
                <w:shd w:val="clear" w:color="auto" w:fill="auto"/>
              </w:tcPr>
              <w:p w:rsidR="007557C3" w:rsidRDefault="007557C3" w:rsidP="005A5C8F">
                <w:pPr>
                  <w:jc w:val="center"/>
                  <w:rPr>
                    <w:szCs w:val="21"/>
                  </w:rPr>
                </w:pPr>
              </w:p>
            </w:tc>
            <w:tc>
              <w:tcPr>
                <w:tcW w:w="0" w:type="auto"/>
                <w:gridSpan w:val="2"/>
                <w:vMerge/>
                <w:tcBorders>
                  <w:bottom w:val="single" w:sz="4" w:space="0" w:color="auto"/>
                </w:tcBorders>
                <w:shd w:val="clear" w:color="auto" w:fill="auto"/>
              </w:tcPr>
              <w:p w:rsidR="007557C3" w:rsidRDefault="007557C3" w:rsidP="005A5C8F">
                <w:pPr>
                  <w:jc w:val="center"/>
                  <w:rPr>
                    <w:szCs w:val="21"/>
                  </w:rPr>
                </w:pPr>
              </w:p>
            </w:tc>
            <w:tc>
              <w:tcPr>
                <w:tcW w:w="0" w:type="auto"/>
                <w:vMerge/>
                <w:tcBorders>
                  <w:bottom w:val="single" w:sz="4" w:space="0" w:color="auto"/>
                </w:tcBorders>
                <w:shd w:val="clear" w:color="auto" w:fill="auto"/>
              </w:tcPr>
              <w:p w:rsidR="007557C3" w:rsidRDefault="007557C3" w:rsidP="005A5C8F">
                <w:pPr>
                  <w:jc w:val="center"/>
                  <w:rPr>
                    <w:szCs w:val="21"/>
                  </w:rPr>
                </w:pPr>
              </w:p>
            </w:tc>
            <w:tc>
              <w:tcPr>
                <w:tcW w:w="0" w:type="auto"/>
                <w:tcBorders>
                  <w:bottom w:val="single" w:sz="4" w:space="0" w:color="auto"/>
                </w:tcBorders>
                <w:shd w:val="clear" w:color="auto" w:fill="auto"/>
                <w:vAlign w:val="center"/>
              </w:tcPr>
              <w:p w:rsidR="007557C3" w:rsidRDefault="007557C3" w:rsidP="005A5C8F">
                <w:pPr>
                  <w:jc w:val="center"/>
                  <w:rPr>
                    <w:szCs w:val="21"/>
                  </w:rPr>
                </w:pPr>
                <w:r>
                  <w:rPr>
                    <w:szCs w:val="21"/>
                  </w:rPr>
                  <w:t>股份状态</w:t>
                </w:r>
              </w:p>
            </w:tc>
            <w:tc>
              <w:tcPr>
                <w:tcW w:w="0" w:type="auto"/>
                <w:tcBorders>
                  <w:bottom w:val="single" w:sz="4" w:space="0" w:color="auto"/>
                </w:tcBorders>
                <w:shd w:val="clear" w:color="auto" w:fill="auto"/>
              </w:tcPr>
              <w:p w:rsidR="007557C3" w:rsidRDefault="007557C3" w:rsidP="005A5C8F">
                <w:pPr>
                  <w:jc w:val="center"/>
                  <w:rPr>
                    <w:szCs w:val="21"/>
                  </w:rPr>
                </w:pPr>
                <w:r>
                  <w:rPr>
                    <w:szCs w:val="21"/>
                  </w:rPr>
                  <w:t>数量</w:t>
                </w:r>
              </w:p>
            </w:tc>
            <w:tc>
              <w:tcPr>
                <w:tcW w:w="0" w:type="auto"/>
                <w:vMerge/>
                <w:shd w:val="clear" w:color="auto" w:fill="auto"/>
              </w:tcPr>
              <w:p w:rsidR="007557C3" w:rsidRDefault="007557C3" w:rsidP="005A5C8F">
                <w:pPr>
                  <w:jc w:val="center"/>
                  <w:rPr>
                    <w:szCs w:val="21"/>
                  </w:rPr>
                </w:pPr>
              </w:p>
            </w:tc>
          </w:tr>
          <w:sdt>
            <w:sdtPr>
              <w:rPr>
                <w:szCs w:val="21"/>
              </w:rPr>
              <w:alias w:val="前十名股东持股情况"/>
              <w:tag w:val="_GBC_5fc8eaeeffc7456eb1a09687db3d4206"/>
              <w:id w:val="53148396"/>
              <w:lock w:val="sdtLocked"/>
            </w:sdtPr>
            <w:sdtEndPr>
              <w:rPr>
                <w:color w:val="FF9900"/>
              </w:rPr>
            </w:sdtEndPr>
            <w:sdtContent>
              <w:tr w:rsidR="007557C3" w:rsidTr="0010025E">
                <w:trPr>
                  <w:cantSplit/>
                </w:trPr>
                <w:sdt>
                  <w:sdtPr>
                    <w:rPr>
                      <w:szCs w:val="21"/>
                    </w:rPr>
                    <w:alias w:val="前十名股东名称"/>
                    <w:tag w:val="_GBC_8846839d232a4529b490cc7f8ba3425b"/>
                    <w:id w:val="53148388"/>
                    <w:lock w:val="sdtLocked"/>
                  </w:sdtPr>
                  <w:sdtEndPr/>
                  <w:sdtContent>
                    <w:tc>
                      <w:tcPr>
                        <w:tcW w:w="0" w:type="auto"/>
                        <w:shd w:val="clear" w:color="auto" w:fill="auto"/>
                      </w:tcPr>
                      <w:p w:rsidR="007557C3" w:rsidRDefault="007557C3" w:rsidP="005A5C8F">
                        <w:pPr>
                          <w:rPr>
                            <w:szCs w:val="21"/>
                          </w:rPr>
                        </w:pPr>
                        <w:r>
                          <w:rPr>
                            <w:szCs w:val="21"/>
                          </w:rPr>
                          <w:t>漳州市九龙江集团有限公司</w:t>
                        </w:r>
                      </w:p>
                    </w:tc>
                  </w:sdtContent>
                </w:sdt>
                <w:sdt>
                  <w:sdtPr>
                    <w:rPr>
                      <w:szCs w:val="21"/>
                    </w:rPr>
                    <w:alias w:val="前十名股东报告期内增减"/>
                    <w:tag w:val="_GBC_dd82656118864f5fa58cbb732b2e3d44"/>
                    <w:id w:val="53148389"/>
                    <w:lock w:val="sdtLocked"/>
                  </w:sdtPr>
                  <w:sdtEndPr/>
                  <w:sdtContent>
                    <w:tc>
                      <w:tcPr>
                        <w:tcW w:w="0" w:type="auto"/>
                        <w:shd w:val="clear" w:color="auto" w:fill="auto"/>
                      </w:tcPr>
                      <w:p w:rsidR="007557C3" w:rsidRDefault="007557C3" w:rsidP="005A5C8F">
                        <w:pPr>
                          <w:jc w:val="right"/>
                          <w:rPr>
                            <w:color w:val="FF9900"/>
                            <w:szCs w:val="21"/>
                          </w:rPr>
                        </w:pPr>
                        <w:r>
                          <w:rPr>
                            <w:rFonts w:hint="eastAsia"/>
                            <w:szCs w:val="21"/>
                          </w:rPr>
                          <w:t>0</w:t>
                        </w:r>
                      </w:p>
                    </w:tc>
                  </w:sdtContent>
                </w:sdt>
                <w:sdt>
                  <w:sdtPr>
                    <w:rPr>
                      <w:szCs w:val="21"/>
                    </w:rPr>
                    <w:alias w:val="股东持有股份数量"/>
                    <w:tag w:val="_GBC_21e721a8c42f4a7d9ae0210dfab58dc0"/>
                    <w:id w:val="53148390"/>
                    <w:lock w:val="sdtLocked"/>
                  </w:sdtPr>
                  <w:sdtEndPr/>
                  <w:sdtContent>
                    <w:tc>
                      <w:tcPr>
                        <w:tcW w:w="0" w:type="auto"/>
                        <w:shd w:val="clear" w:color="auto" w:fill="auto"/>
                      </w:tcPr>
                      <w:p w:rsidR="007557C3" w:rsidRDefault="007557C3" w:rsidP="005A5C8F">
                        <w:pPr>
                          <w:jc w:val="right"/>
                          <w:rPr>
                            <w:szCs w:val="21"/>
                          </w:rPr>
                        </w:pPr>
                        <w:r>
                          <w:rPr>
                            <w:szCs w:val="21"/>
                          </w:rPr>
                          <w:t>151,233,800</w:t>
                        </w:r>
                      </w:p>
                    </w:tc>
                  </w:sdtContent>
                </w:sdt>
                <w:sdt>
                  <w:sdtPr>
                    <w:rPr>
                      <w:szCs w:val="21"/>
                    </w:rPr>
                    <w:alias w:val="前十名股东持股比例"/>
                    <w:tag w:val="_GBC_af1e942e468b47a4afb89abcd0f832eb"/>
                    <w:id w:val="53148391"/>
                    <w:lock w:val="sdtLocked"/>
                  </w:sdtPr>
                  <w:sdtEndPr/>
                  <w:sdtContent>
                    <w:tc>
                      <w:tcPr>
                        <w:tcW w:w="0" w:type="auto"/>
                        <w:gridSpan w:val="2"/>
                        <w:shd w:val="clear" w:color="auto" w:fill="auto"/>
                      </w:tcPr>
                      <w:p w:rsidR="007557C3" w:rsidRDefault="007557C3" w:rsidP="005A5C8F">
                        <w:pPr>
                          <w:jc w:val="right"/>
                          <w:rPr>
                            <w:szCs w:val="21"/>
                          </w:rPr>
                        </w:pPr>
                        <w:r>
                          <w:rPr>
                            <w:szCs w:val="21"/>
                          </w:rPr>
                          <w:t>37.85</w:t>
                        </w:r>
                      </w:p>
                    </w:tc>
                  </w:sdtContent>
                </w:sdt>
                <w:sdt>
                  <w:sdtPr>
                    <w:rPr>
                      <w:szCs w:val="21"/>
                    </w:rPr>
                    <w:alias w:val="前十名股东持有有限售条件股份数量"/>
                    <w:tag w:val="_GBC_eba1aeefd3564272b49eded8e8392686"/>
                    <w:id w:val="53148392"/>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39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394"/>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3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国家</w:t>
                        </w:r>
                      </w:p>
                    </w:tc>
                  </w:sdtContent>
                </w:sdt>
              </w:tr>
            </w:sdtContent>
          </w:sdt>
          <w:sdt>
            <w:sdtPr>
              <w:rPr>
                <w:szCs w:val="21"/>
              </w:rPr>
              <w:alias w:val="前十名股东持股情况"/>
              <w:tag w:val="_GBC_5fc8eaeeffc7456eb1a09687db3d4206"/>
              <w:id w:val="53148405"/>
              <w:lock w:val="sdtLocked"/>
            </w:sdtPr>
            <w:sdtEndPr>
              <w:rPr>
                <w:color w:val="FF9900"/>
              </w:rPr>
            </w:sdtEndPr>
            <w:sdtContent>
              <w:tr w:rsidR="007557C3" w:rsidTr="0010025E">
                <w:trPr>
                  <w:cantSplit/>
                </w:trPr>
                <w:sdt>
                  <w:sdtPr>
                    <w:rPr>
                      <w:szCs w:val="21"/>
                    </w:rPr>
                    <w:alias w:val="前十名股东名称"/>
                    <w:tag w:val="_GBC_8846839d232a4529b490cc7f8ba3425b"/>
                    <w:id w:val="53148397"/>
                    <w:lock w:val="sdtLocked"/>
                  </w:sdtPr>
                  <w:sdtEndPr/>
                  <w:sdtContent>
                    <w:tc>
                      <w:tcPr>
                        <w:tcW w:w="0" w:type="auto"/>
                        <w:shd w:val="clear" w:color="auto" w:fill="auto"/>
                      </w:tcPr>
                      <w:p w:rsidR="007557C3" w:rsidRDefault="007557C3" w:rsidP="005A5C8F">
                        <w:pPr>
                          <w:rPr>
                            <w:szCs w:val="21"/>
                          </w:rPr>
                        </w:pPr>
                        <w:r>
                          <w:rPr>
                            <w:szCs w:val="21"/>
                          </w:rPr>
                          <w:t>国机资产管理公司</w:t>
                        </w:r>
                      </w:p>
                    </w:tc>
                  </w:sdtContent>
                </w:sdt>
                <w:sdt>
                  <w:sdtPr>
                    <w:rPr>
                      <w:szCs w:val="21"/>
                    </w:rPr>
                    <w:alias w:val="前十名股东报告期内增减"/>
                    <w:tag w:val="_GBC_dd82656118864f5fa58cbb732b2e3d44"/>
                    <w:id w:val="53148398"/>
                    <w:lock w:val="sdtLocked"/>
                  </w:sdtPr>
                  <w:sdtEndPr/>
                  <w:sdtContent>
                    <w:tc>
                      <w:tcPr>
                        <w:tcW w:w="0" w:type="auto"/>
                        <w:shd w:val="clear" w:color="auto" w:fill="auto"/>
                      </w:tcPr>
                      <w:p w:rsidR="007557C3" w:rsidRDefault="007557C3" w:rsidP="005A5C8F">
                        <w:pPr>
                          <w:jc w:val="right"/>
                          <w:rPr>
                            <w:szCs w:val="21"/>
                          </w:rPr>
                        </w:pPr>
                        <w:r>
                          <w:rPr>
                            <w:szCs w:val="21"/>
                          </w:rPr>
                          <w:t>300,000</w:t>
                        </w:r>
                      </w:p>
                    </w:tc>
                  </w:sdtContent>
                </w:sdt>
                <w:sdt>
                  <w:sdtPr>
                    <w:rPr>
                      <w:szCs w:val="21"/>
                    </w:rPr>
                    <w:alias w:val="股东持有股份数量"/>
                    <w:tag w:val="_GBC_21e721a8c42f4a7d9ae0210dfab58dc0"/>
                    <w:id w:val="53148399"/>
                    <w:lock w:val="sdtLocked"/>
                  </w:sdtPr>
                  <w:sdtEndPr/>
                  <w:sdtContent>
                    <w:tc>
                      <w:tcPr>
                        <w:tcW w:w="0" w:type="auto"/>
                        <w:shd w:val="clear" w:color="auto" w:fill="auto"/>
                      </w:tcPr>
                      <w:p w:rsidR="007557C3" w:rsidRDefault="007557C3" w:rsidP="005A5C8F">
                        <w:pPr>
                          <w:jc w:val="right"/>
                          <w:rPr>
                            <w:szCs w:val="21"/>
                          </w:rPr>
                        </w:pPr>
                        <w:r>
                          <w:rPr>
                            <w:szCs w:val="21"/>
                          </w:rPr>
                          <w:t>17,896,300</w:t>
                        </w:r>
                      </w:p>
                    </w:tc>
                  </w:sdtContent>
                </w:sdt>
                <w:sdt>
                  <w:sdtPr>
                    <w:rPr>
                      <w:szCs w:val="21"/>
                    </w:rPr>
                    <w:alias w:val="前十名股东持股比例"/>
                    <w:tag w:val="_GBC_af1e942e468b47a4afb89abcd0f832eb"/>
                    <w:id w:val="53148400"/>
                    <w:lock w:val="sdtLocked"/>
                  </w:sdtPr>
                  <w:sdtEndPr/>
                  <w:sdtContent>
                    <w:tc>
                      <w:tcPr>
                        <w:tcW w:w="0" w:type="auto"/>
                        <w:gridSpan w:val="2"/>
                        <w:shd w:val="clear" w:color="auto" w:fill="auto"/>
                      </w:tcPr>
                      <w:p w:rsidR="007557C3" w:rsidRDefault="007557C3" w:rsidP="005A5C8F">
                        <w:pPr>
                          <w:jc w:val="right"/>
                          <w:rPr>
                            <w:szCs w:val="21"/>
                          </w:rPr>
                        </w:pPr>
                        <w:r>
                          <w:rPr>
                            <w:szCs w:val="21"/>
                          </w:rPr>
                          <w:t>4.48</w:t>
                        </w:r>
                      </w:p>
                    </w:tc>
                  </w:sdtContent>
                </w:sdt>
                <w:sdt>
                  <w:sdtPr>
                    <w:rPr>
                      <w:szCs w:val="21"/>
                    </w:rPr>
                    <w:alias w:val="前十名股东持有有限售条件股份数量"/>
                    <w:tag w:val="_GBC_eba1aeefd3564272b49eded8e8392686"/>
                    <w:id w:val="53148401"/>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0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03"/>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国有法人</w:t>
                        </w:r>
                      </w:p>
                    </w:tc>
                  </w:sdtContent>
                </w:sdt>
              </w:tr>
            </w:sdtContent>
          </w:sdt>
          <w:sdt>
            <w:sdtPr>
              <w:rPr>
                <w:szCs w:val="21"/>
              </w:rPr>
              <w:alias w:val="前十名股东持股情况"/>
              <w:tag w:val="_GBC_5fc8eaeeffc7456eb1a09687db3d4206"/>
              <w:id w:val="53148414"/>
              <w:lock w:val="sdtLocked"/>
            </w:sdtPr>
            <w:sdtEndPr>
              <w:rPr>
                <w:color w:val="FF9900"/>
              </w:rPr>
            </w:sdtEndPr>
            <w:sdtContent>
              <w:tr w:rsidR="007557C3" w:rsidTr="0010025E">
                <w:trPr>
                  <w:cantSplit/>
                </w:trPr>
                <w:sdt>
                  <w:sdtPr>
                    <w:rPr>
                      <w:szCs w:val="21"/>
                    </w:rPr>
                    <w:alias w:val="前十名股东名称"/>
                    <w:tag w:val="_GBC_8846839d232a4529b490cc7f8ba3425b"/>
                    <w:id w:val="53148406"/>
                    <w:lock w:val="sdtLocked"/>
                  </w:sdtPr>
                  <w:sdtEndPr/>
                  <w:sdtContent>
                    <w:tc>
                      <w:tcPr>
                        <w:tcW w:w="0" w:type="auto"/>
                        <w:shd w:val="clear" w:color="auto" w:fill="auto"/>
                      </w:tcPr>
                      <w:p w:rsidR="007557C3" w:rsidRDefault="007557C3" w:rsidP="005A5C8F">
                        <w:pPr>
                          <w:rPr>
                            <w:szCs w:val="21"/>
                          </w:rPr>
                        </w:pPr>
                        <w:r>
                          <w:rPr>
                            <w:szCs w:val="21"/>
                          </w:rPr>
                          <w:t>欧斌</w:t>
                        </w:r>
                      </w:p>
                    </w:tc>
                  </w:sdtContent>
                </w:sdt>
                <w:sdt>
                  <w:sdtPr>
                    <w:rPr>
                      <w:szCs w:val="21"/>
                    </w:rPr>
                    <w:alias w:val="前十名股东报告期内增减"/>
                    <w:tag w:val="_GBC_dd82656118864f5fa58cbb732b2e3d44"/>
                    <w:id w:val="53148407"/>
                    <w:lock w:val="sdtLocked"/>
                  </w:sdtPr>
                  <w:sdtEndPr/>
                  <w:sdtContent>
                    <w:tc>
                      <w:tcPr>
                        <w:tcW w:w="0" w:type="auto"/>
                        <w:shd w:val="clear" w:color="auto" w:fill="auto"/>
                      </w:tcPr>
                      <w:p w:rsidR="007557C3" w:rsidRDefault="007557C3" w:rsidP="005A5C8F">
                        <w:pPr>
                          <w:jc w:val="right"/>
                          <w:rPr>
                            <w:szCs w:val="21"/>
                          </w:rPr>
                        </w:pPr>
                        <w:r>
                          <w:rPr>
                            <w:szCs w:val="21"/>
                          </w:rPr>
                          <w:t>1,689,200</w:t>
                        </w:r>
                      </w:p>
                    </w:tc>
                  </w:sdtContent>
                </w:sdt>
                <w:sdt>
                  <w:sdtPr>
                    <w:rPr>
                      <w:szCs w:val="21"/>
                    </w:rPr>
                    <w:alias w:val="股东持有股份数量"/>
                    <w:tag w:val="_GBC_21e721a8c42f4a7d9ae0210dfab58dc0"/>
                    <w:id w:val="53148408"/>
                    <w:lock w:val="sdtLocked"/>
                  </w:sdtPr>
                  <w:sdtEndPr/>
                  <w:sdtContent>
                    <w:tc>
                      <w:tcPr>
                        <w:tcW w:w="0" w:type="auto"/>
                        <w:shd w:val="clear" w:color="auto" w:fill="auto"/>
                      </w:tcPr>
                      <w:p w:rsidR="007557C3" w:rsidRDefault="007557C3" w:rsidP="005A5C8F">
                        <w:pPr>
                          <w:jc w:val="right"/>
                          <w:rPr>
                            <w:szCs w:val="21"/>
                          </w:rPr>
                        </w:pPr>
                        <w:r>
                          <w:rPr>
                            <w:szCs w:val="21"/>
                          </w:rPr>
                          <w:t>3,791,960</w:t>
                        </w:r>
                      </w:p>
                    </w:tc>
                  </w:sdtContent>
                </w:sdt>
                <w:sdt>
                  <w:sdtPr>
                    <w:rPr>
                      <w:szCs w:val="21"/>
                    </w:rPr>
                    <w:alias w:val="前十名股东持股比例"/>
                    <w:tag w:val="_GBC_af1e942e468b47a4afb89abcd0f832eb"/>
                    <w:id w:val="53148409"/>
                    <w:lock w:val="sdtLocked"/>
                  </w:sdtPr>
                  <w:sdtEndPr/>
                  <w:sdtContent>
                    <w:tc>
                      <w:tcPr>
                        <w:tcW w:w="0" w:type="auto"/>
                        <w:gridSpan w:val="2"/>
                        <w:shd w:val="clear" w:color="auto" w:fill="auto"/>
                      </w:tcPr>
                      <w:p w:rsidR="007557C3" w:rsidRDefault="007557C3" w:rsidP="005A5C8F">
                        <w:pPr>
                          <w:jc w:val="right"/>
                          <w:rPr>
                            <w:szCs w:val="21"/>
                          </w:rPr>
                        </w:pPr>
                        <w:r>
                          <w:rPr>
                            <w:szCs w:val="21"/>
                          </w:rPr>
                          <w:t>0.95</w:t>
                        </w:r>
                      </w:p>
                    </w:tc>
                  </w:sdtContent>
                </w:sdt>
                <w:sdt>
                  <w:sdtPr>
                    <w:rPr>
                      <w:szCs w:val="21"/>
                    </w:rPr>
                    <w:alias w:val="前十名股东持有有限售条件股份数量"/>
                    <w:tag w:val="_GBC_eba1aeefd3564272b49eded8e8392686"/>
                    <w:id w:val="53148410"/>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1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12"/>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53148423"/>
              <w:lock w:val="sdtLocked"/>
            </w:sdtPr>
            <w:sdtEndPr>
              <w:rPr>
                <w:color w:val="FF9900"/>
              </w:rPr>
            </w:sdtEndPr>
            <w:sdtContent>
              <w:tr w:rsidR="007557C3" w:rsidTr="0010025E">
                <w:trPr>
                  <w:cantSplit/>
                </w:trPr>
                <w:sdt>
                  <w:sdtPr>
                    <w:rPr>
                      <w:szCs w:val="21"/>
                    </w:rPr>
                    <w:alias w:val="前十名股东名称"/>
                    <w:tag w:val="_GBC_8846839d232a4529b490cc7f8ba3425b"/>
                    <w:id w:val="53148415"/>
                    <w:lock w:val="sdtLocked"/>
                  </w:sdtPr>
                  <w:sdtEndPr/>
                  <w:sdtContent>
                    <w:tc>
                      <w:tcPr>
                        <w:tcW w:w="0" w:type="auto"/>
                        <w:shd w:val="clear" w:color="auto" w:fill="auto"/>
                      </w:tcPr>
                      <w:p w:rsidR="007557C3" w:rsidRDefault="007557C3" w:rsidP="005A5C8F">
                        <w:pPr>
                          <w:rPr>
                            <w:szCs w:val="21"/>
                          </w:rPr>
                        </w:pPr>
                        <w:r>
                          <w:rPr>
                            <w:szCs w:val="21"/>
                          </w:rPr>
                          <w:t>孙海强</w:t>
                        </w:r>
                      </w:p>
                    </w:tc>
                  </w:sdtContent>
                </w:sdt>
                <w:sdt>
                  <w:sdtPr>
                    <w:rPr>
                      <w:szCs w:val="21"/>
                    </w:rPr>
                    <w:alias w:val="前十名股东报告期内增减"/>
                    <w:tag w:val="_GBC_dd82656118864f5fa58cbb732b2e3d44"/>
                    <w:id w:val="53148416"/>
                    <w:lock w:val="sdtLocked"/>
                  </w:sdtPr>
                  <w:sdtEndPr/>
                  <w:sdtContent>
                    <w:tc>
                      <w:tcPr>
                        <w:tcW w:w="0" w:type="auto"/>
                        <w:shd w:val="clear" w:color="auto" w:fill="auto"/>
                      </w:tcPr>
                      <w:p w:rsidR="007557C3" w:rsidRDefault="007557C3" w:rsidP="005A5C8F">
                        <w:pPr>
                          <w:jc w:val="right"/>
                          <w:rPr>
                            <w:szCs w:val="21"/>
                          </w:rPr>
                        </w:pPr>
                        <w:r>
                          <w:rPr>
                            <w:szCs w:val="21"/>
                          </w:rPr>
                          <w:t>-133,806</w:t>
                        </w:r>
                      </w:p>
                    </w:tc>
                  </w:sdtContent>
                </w:sdt>
                <w:sdt>
                  <w:sdtPr>
                    <w:rPr>
                      <w:szCs w:val="21"/>
                    </w:rPr>
                    <w:alias w:val="股东持有股份数量"/>
                    <w:tag w:val="_GBC_21e721a8c42f4a7d9ae0210dfab58dc0"/>
                    <w:id w:val="53148417"/>
                    <w:lock w:val="sdtLocked"/>
                  </w:sdtPr>
                  <w:sdtEndPr/>
                  <w:sdtContent>
                    <w:tc>
                      <w:tcPr>
                        <w:tcW w:w="0" w:type="auto"/>
                        <w:shd w:val="clear" w:color="auto" w:fill="auto"/>
                      </w:tcPr>
                      <w:p w:rsidR="007557C3" w:rsidRDefault="007557C3" w:rsidP="005A5C8F">
                        <w:pPr>
                          <w:jc w:val="right"/>
                          <w:rPr>
                            <w:szCs w:val="21"/>
                          </w:rPr>
                        </w:pPr>
                        <w:r>
                          <w:rPr>
                            <w:szCs w:val="21"/>
                          </w:rPr>
                          <w:t>3,049,394</w:t>
                        </w:r>
                      </w:p>
                    </w:tc>
                  </w:sdtContent>
                </w:sdt>
                <w:sdt>
                  <w:sdtPr>
                    <w:rPr>
                      <w:szCs w:val="21"/>
                    </w:rPr>
                    <w:alias w:val="前十名股东持股比例"/>
                    <w:tag w:val="_GBC_af1e942e468b47a4afb89abcd0f832eb"/>
                    <w:id w:val="53148418"/>
                    <w:lock w:val="sdtLocked"/>
                  </w:sdtPr>
                  <w:sdtEndPr/>
                  <w:sdtContent>
                    <w:tc>
                      <w:tcPr>
                        <w:tcW w:w="0" w:type="auto"/>
                        <w:gridSpan w:val="2"/>
                        <w:shd w:val="clear" w:color="auto" w:fill="auto"/>
                      </w:tcPr>
                      <w:p w:rsidR="007557C3" w:rsidRDefault="007557C3" w:rsidP="005A5C8F">
                        <w:pPr>
                          <w:jc w:val="right"/>
                          <w:rPr>
                            <w:szCs w:val="21"/>
                          </w:rPr>
                        </w:pPr>
                        <w:r>
                          <w:rPr>
                            <w:szCs w:val="21"/>
                          </w:rPr>
                          <w:t>0.76</w:t>
                        </w:r>
                      </w:p>
                    </w:tc>
                  </w:sdtContent>
                </w:sdt>
                <w:sdt>
                  <w:sdtPr>
                    <w:rPr>
                      <w:szCs w:val="21"/>
                    </w:rPr>
                    <w:alias w:val="前十名股东持有有限售条件股份数量"/>
                    <w:tag w:val="_GBC_eba1aeefd3564272b49eded8e8392686"/>
                    <w:id w:val="53148419"/>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2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21"/>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53148432"/>
              <w:lock w:val="sdtLocked"/>
            </w:sdtPr>
            <w:sdtEndPr>
              <w:rPr>
                <w:color w:val="FF9900"/>
              </w:rPr>
            </w:sdtEndPr>
            <w:sdtContent>
              <w:tr w:rsidR="007557C3" w:rsidTr="0010025E">
                <w:trPr>
                  <w:cantSplit/>
                </w:trPr>
                <w:sdt>
                  <w:sdtPr>
                    <w:rPr>
                      <w:szCs w:val="21"/>
                    </w:rPr>
                    <w:alias w:val="前十名股东名称"/>
                    <w:tag w:val="_GBC_8846839d232a4529b490cc7f8ba3425b"/>
                    <w:id w:val="53148424"/>
                    <w:lock w:val="sdtLocked"/>
                  </w:sdtPr>
                  <w:sdtEndPr/>
                  <w:sdtContent>
                    <w:tc>
                      <w:tcPr>
                        <w:tcW w:w="0" w:type="auto"/>
                        <w:shd w:val="clear" w:color="auto" w:fill="auto"/>
                      </w:tcPr>
                      <w:p w:rsidR="007557C3" w:rsidRDefault="007557C3" w:rsidP="005A5C8F">
                        <w:pPr>
                          <w:rPr>
                            <w:szCs w:val="21"/>
                          </w:rPr>
                        </w:pPr>
                        <w:r>
                          <w:rPr>
                            <w:szCs w:val="21"/>
                          </w:rPr>
                          <w:t>朱丹鸣</w:t>
                        </w:r>
                      </w:p>
                    </w:tc>
                  </w:sdtContent>
                </w:sdt>
                <w:sdt>
                  <w:sdtPr>
                    <w:rPr>
                      <w:szCs w:val="21"/>
                    </w:rPr>
                    <w:alias w:val="前十名股东报告期内增减"/>
                    <w:tag w:val="_GBC_dd82656118864f5fa58cbb732b2e3d44"/>
                    <w:id w:val="53148425"/>
                    <w:lock w:val="sdtLocked"/>
                  </w:sdtPr>
                  <w:sdtEndPr/>
                  <w:sdtContent>
                    <w:tc>
                      <w:tcPr>
                        <w:tcW w:w="0" w:type="auto"/>
                        <w:shd w:val="clear" w:color="auto" w:fill="auto"/>
                      </w:tcPr>
                      <w:p w:rsidR="007557C3" w:rsidRDefault="007557C3" w:rsidP="005A5C8F">
                        <w:pPr>
                          <w:jc w:val="right"/>
                          <w:rPr>
                            <w:szCs w:val="21"/>
                          </w:rPr>
                        </w:pPr>
                        <w:r>
                          <w:rPr>
                            <w:szCs w:val="21"/>
                          </w:rPr>
                          <w:t>1,537,610</w:t>
                        </w:r>
                      </w:p>
                    </w:tc>
                  </w:sdtContent>
                </w:sdt>
                <w:sdt>
                  <w:sdtPr>
                    <w:rPr>
                      <w:szCs w:val="21"/>
                    </w:rPr>
                    <w:alias w:val="股东持有股份数量"/>
                    <w:tag w:val="_GBC_21e721a8c42f4a7d9ae0210dfab58dc0"/>
                    <w:id w:val="53148426"/>
                    <w:lock w:val="sdtLocked"/>
                  </w:sdtPr>
                  <w:sdtEndPr/>
                  <w:sdtContent>
                    <w:tc>
                      <w:tcPr>
                        <w:tcW w:w="0" w:type="auto"/>
                        <w:shd w:val="clear" w:color="auto" w:fill="auto"/>
                      </w:tcPr>
                      <w:p w:rsidR="007557C3" w:rsidRDefault="007557C3" w:rsidP="005A5C8F">
                        <w:pPr>
                          <w:jc w:val="right"/>
                          <w:rPr>
                            <w:szCs w:val="21"/>
                          </w:rPr>
                        </w:pPr>
                        <w:r>
                          <w:rPr>
                            <w:szCs w:val="21"/>
                          </w:rPr>
                          <w:t>2,882,310</w:t>
                        </w:r>
                      </w:p>
                    </w:tc>
                  </w:sdtContent>
                </w:sdt>
                <w:sdt>
                  <w:sdtPr>
                    <w:rPr>
                      <w:szCs w:val="21"/>
                    </w:rPr>
                    <w:alias w:val="前十名股东持股比例"/>
                    <w:tag w:val="_GBC_af1e942e468b47a4afb89abcd0f832eb"/>
                    <w:id w:val="53148427"/>
                    <w:lock w:val="sdtLocked"/>
                  </w:sdtPr>
                  <w:sdtEndPr/>
                  <w:sdtContent>
                    <w:tc>
                      <w:tcPr>
                        <w:tcW w:w="0" w:type="auto"/>
                        <w:gridSpan w:val="2"/>
                        <w:shd w:val="clear" w:color="auto" w:fill="auto"/>
                      </w:tcPr>
                      <w:p w:rsidR="007557C3" w:rsidRDefault="007557C3" w:rsidP="005A5C8F">
                        <w:pPr>
                          <w:jc w:val="right"/>
                          <w:rPr>
                            <w:szCs w:val="21"/>
                          </w:rPr>
                        </w:pPr>
                        <w:r>
                          <w:rPr>
                            <w:szCs w:val="21"/>
                          </w:rPr>
                          <w:t>0.72</w:t>
                        </w:r>
                      </w:p>
                    </w:tc>
                  </w:sdtContent>
                </w:sdt>
                <w:sdt>
                  <w:sdtPr>
                    <w:rPr>
                      <w:szCs w:val="21"/>
                    </w:rPr>
                    <w:alias w:val="前十名股东持有有限售条件股份数量"/>
                    <w:tag w:val="_GBC_eba1aeefd3564272b49eded8e8392686"/>
                    <w:id w:val="53148428"/>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2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30"/>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53148441"/>
              <w:lock w:val="sdtLocked"/>
            </w:sdtPr>
            <w:sdtEndPr>
              <w:rPr>
                <w:color w:val="FF9900"/>
              </w:rPr>
            </w:sdtEndPr>
            <w:sdtContent>
              <w:tr w:rsidR="007557C3" w:rsidTr="0010025E">
                <w:trPr>
                  <w:cantSplit/>
                </w:trPr>
                <w:sdt>
                  <w:sdtPr>
                    <w:rPr>
                      <w:szCs w:val="21"/>
                    </w:rPr>
                    <w:alias w:val="前十名股东名称"/>
                    <w:tag w:val="_GBC_8846839d232a4529b490cc7f8ba3425b"/>
                    <w:id w:val="53148433"/>
                    <w:lock w:val="sdtLocked"/>
                  </w:sdtPr>
                  <w:sdtEndPr/>
                  <w:sdtContent>
                    <w:tc>
                      <w:tcPr>
                        <w:tcW w:w="0" w:type="auto"/>
                        <w:shd w:val="clear" w:color="auto" w:fill="auto"/>
                      </w:tcPr>
                      <w:p w:rsidR="007557C3" w:rsidRDefault="007557C3" w:rsidP="005A5C8F">
                        <w:pPr>
                          <w:rPr>
                            <w:szCs w:val="21"/>
                          </w:rPr>
                        </w:pPr>
                        <w:r>
                          <w:rPr>
                            <w:szCs w:val="21"/>
                          </w:rPr>
                          <w:t>许晶晶</w:t>
                        </w:r>
                      </w:p>
                    </w:tc>
                  </w:sdtContent>
                </w:sdt>
                <w:sdt>
                  <w:sdtPr>
                    <w:rPr>
                      <w:szCs w:val="21"/>
                    </w:rPr>
                    <w:alias w:val="前十名股东报告期内增减"/>
                    <w:tag w:val="_GBC_dd82656118864f5fa58cbb732b2e3d44"/>
                    <w:id w:val="53148434"/>
                    <w:lock w:val="sdtLocked"/>
                  </w:sdtPr>
                  <w:sdtEndPr/>
                  <w:sdtContent>
                    <w:tc>
                      <w:tcPr>
                        <w:tcW w:w="0" w:type="auto"/>
                        <w:shd w:val="clear" w:color="auto" w:fill="auto"/>
                      </w:tcPr>
                      <w:p w:rsidR="007557C3" w:rsidRDefault="007557C3" w:rsidP="005A5C8F">
                        <w:pPr>
                          <w:jc w:val="right"/>
                          <w:rPr>
                            <w:szCs w:val="21"/>
                          </w:rPr>
                        </w:pPr>
                        <w:r>
                          <w:rPr>
                            <w:szCs w:val="21"/>
                          </w:rPr>
                          <w:t>1,988,645</w:t>
                        </w:r>
                      </w:p>
                    </w:tc>
                  </w:sdtContent>
                </w:sdt>
                <w:sdt>
                  <w:sdtPr>
                    <w:rPr>
                      <w:szCs w:val="21"/>
                    </w:rPr>
                    <w:alias w:val="股东持有股份数量"/>
                    <w:tag w:val="_GBC_21e721a8c42f4a7d9ae0210dfab58dc0"/>
                    <w:id w:val="53148435"/>
                    <w:lock w:val="sdtLocked"/>
                  </w:sdtPr>
                  <w:sdtEndPr/>
                  <w:sdtContent>
                    <w:tc>
                      <w:tcPr>
                        <w:tcW w:w="0" w:type="auto"/>
                        <w:shd w:val="clear" w:color="auto" w:fill="auto"/>
                      </w:tcPr>
                      <w:p w:rsidR="007557C3" w:rsidRDefault="007557C3" w:rsidP="005A5C8F">
                        <w:pPr>
                          <w:jc w:val="right"/>
                          <w:rPr>
                            <w:szCs w:val="21"/>
                          </w:rPr>
                        </w:pPr>
                        <w:r>
                          <w:rPr>
                            <w:szCs w:val="21"/>
                          </w:rPr>
                          <w:t>2,778,645</w:t>
                        </w:r>
                      </w:p>
                    </w:tc>
                  </w:sdtContent>
                </w:sdt>
                <w:sdt>
                  <w:sdtPr>
                    <w:rPr>
                      <w:szCs w:val="21"/>
                    </w:rPr>
                    <w:alias w:val="前十名股东持股比例"/>
                    <w:tag w:val="_GBC_af1e942e468b47a4afb89abcd0f832eb"/>
                    <w:id w:val="53148436"/>
                    <w:lock w:val="sdtLocked"/>
                  </w:sdtPr>
                  <w:sdtEndPr/>
                  <w:sdtContent>
                    <w:tc>
                      <w:tcPr>
                        <w:tcW w:w="0" w:type="auto"/>
                        <w:gridSpan w:val="2"/>
                        <w:shd w:val="clear" w:color="auto" w:fill="auto"/>
                      </w:tcPr>
                      <w:p w:rsidR="007557C3" w:rsidRDefault="007557C3" w:rsidP="005A5C8F">
                        <w:pPr>
                          <w:jc w:val="right"/>
                          <w:rPr>
                            <w:szCs w:val="21"/>
                          </w:rPr>
                        </w:pPr>
                        <w:r>
                          <w:rPr>
                            <w:szCs w:val="21"/>
                          </w:rPr>
                          <w:t>0.70</w:t>
                        </w:r>
                      </w:p>
                    </w:tc>
                  </w:sdtContent>
                </w:sdt>
                <w:sdt>
                  <w:sdtPr>
                    <w:rPr>
                      <w:szCs w:val="21"/>
                    </w:rPr>
                    <w:alias w:val="前十名股东持有有限售条件股份数量"/>
                    <w:tag w:val="_GBC_eba1aeefd3564272b49eded8e8392686"/>
                    <w:id w:val="53148437"/>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3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39"/>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53148450"/>
              <w:lock w:val="sdtLocked"/>
            </w:sdtPr>
            <w:sdtEndPr>
              <w:rPr>
                <w:color w:val="FF9900"/>
              </w:rPr>
            </w:sdtEndPr>
            <w:sdtContent>
              <w:tr w:rsidR="007557C3" w:rsidTr="0010025E">
                <w:trPr>
                  <w:cantSplit/>
                </w:trPr>
                <w:sdt>
                  <w:sdtPr>
                    <w:rPr>
                      <w:szCs w:val="21"/>
                    </w:rPr>
                    <w:alias w:val="前十名股东名称"/>
                    <w:tag w:val="_GBC_8846839d232a4529b490cc7f8ba3425b"/>
                    <w:id w:val="53148442"/>
                    <w:lock w:val="sdtLocked"/>
                  </w:sdtPr>
                  <w:sdtEndPr/>
                  <w:sdtContent>
                    <w:tc>
                      <w:tcPr>
                        <w:tcW w:w="0" w:type="auto"/>
                        <w:shd w:val="clear" w:color="auto" w:fill="auto"/>
                      </w:tcPr>
                      <w:p w:rsidR="007557C3" w:rsidRDefault="007557C3" w:rsidP="005A5C8F">
                        <w:pPr>
                          <w:rPr>
                            <w:szCs w:val="21"/>
                          </w:rPr>
                        </w:pPr>
                        <w:r>
                          <w:rPr>
                            <w:szCs w:val="21"/>
                          </w:rPr>
                          <w:t>王建军</w:t>
                        </w:r>
                      </w:p>
                    </w:tc>
                  </w:sdtContent>
                </w:sdt>
                <w:sdt>
                  <w:sdtPr>
                    <w:rPr>
                      <w:szCs w:val="21"/>
                    </w:rPr>
                    <w:alias w:val="前十名股东报告期内增减"/>
                    <w:tag w:val="_GBC_dd82656118864f5fa58cbb732b2e3d44"/>
                    <w:id w:val="53148443"/>
                    <w:lock w:val="sdtLocked"/>
                  </w:sdtPr>
                  <w:sdtEndPr/>
                  <w:sdtContent>
                    <w:tc>
                      <w:tcPr>
                        <w:tcW w:w="0" w:type="auto"/>
                        <w:shd w:val="clear" w:color="auto" w:fill="auto"/>
                      </w:tcPr>
                      <w:p w:rsidR="007557C3" w:rsidRDefault="007557C3" w:rsidP="005A5C8F">
                        <w:pPr>
                          <w:jc w:val="right"/>
                          <w:rPr>
                            <w:szCs w:val="21"/>
                          </w:rPr>
                        </w:pPr>
                        <w:r>
                          <w:rPr>
                            <w:szCs w:val="21"/>
                          </w:rPr>
                          <w:t>-1,028,671</w:t>
                        </w:r>
                      </w:p>
                    </w:tc>
                  </w:sdtContent>
                </w:sdt>
                <w:sdt>
                  <w:sdtPr>
                    <w:rPr>
                      <w:szCs w:val="21"/>
                    </w:rPr>
                    <w:alias w:val="股东持有股份数量"/>
                    <w:tag w:val="_GBC_21e721a8c42f4a7d9ae0210dfab58dc0"/>
                    <w:id w:val="53148444"/>
                    <w:lock w:val="sdtLocked"/>
                  </w:sdtPr>
                  <w:sdtEndPr/>
                  <w:sdtContent>
                    <w:tc>
                      <w:tcPr>
                        <w:tcW w:w="0" w:type="auto"/>
                        <w:shd w:val="clear" w:color="auto" w:fill="auto"/>
                      </w:tcPr>
                      <w:p w:rsidR="007557C3" w:rsidRDefault="007557C3" w:rsidP="005A5C8F">
                        <w:pPr>
                          <w:jc w:val="right"/>
                          <w:rPr>
                            <w:szCs w:val="21"/>
                          </w:rPr>
                        </w:pPr>
                        <w:r>
                          <w:rPr>
                            <w:szCs w:val="21"/>
                          </w:rPr>
                          <w:t>2,621,329</w:t>
                        </w:r>
                      </w:p>
                    </w:tc>
                  </w:sdtContent>
                </w:sdt>
                <w:sdt>
                  <w:sdtPr>
                    <w:rPr>
                      <w:szCs w:val="21"/>
                    </w:rPr>
                    <w:alias w:val="前十名股东持股比例"/>
                    <w:tag w:val="_GBC_af1e942e468b47a4afb89abcd0f832eb"/>
                    <w:id w:val="53148445"/>
                    <w:lock w:val="sdtLocked"/>
                  </w:sdtPr>
                  <w:sdtEndPr/>
                  <w:sdtContent>
                    <w:tc>
                      <w:tcPr>
                        <w:tcW w:w="0" w:type="auto"/>
                        <w:gridSpan w:val="2"/>
                        <w:shd w:val="clear" w:color="auto" w:fill="auto"/>
                      </w:tcPr>
                      <w:p w:rsidR="007557C3" w:rsidRDefault="007557C3" w:rsidP="005A5C8F">
                        <w:pPr>
                          <w:jc w:val="right"/>
                          <w:rPr>
                            <w:szCs w:val="21"/>
                          </w:rPr>
                        </w:pPr>
                        <w:r>
                          <w:rPr>
                            <w:szCs w:val="21"/>
                          </w:rPr>
                          <w:t>0.66</w:t>
                        </w:r>
                      </w:p>
                    </w:tc>
                  </w:sdtContent>
                </w:sdt>
                <w:sdt>
                  <w:sdtPr>
                    <w:rPr>
                      <w:szCs w:val="21"/>
                    </w:rPr>
                    <w:alias w:val="前十名股东持有有限售条件股份数量"/>
                    <w:tag w:val="_GBC_eba1aeefd3564272b49eded8e8392686"/>
                    <w:id w:val="53148446"/>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4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48"/>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53148459"/>
              <w:lock w:val="sdtLocked"/>
            </w:sdtPr>
            <w:sdtEndPr>
              <w:rPr>
                <w:color w:val="FF9900"/>
              </w:rPr>
            </w:sdtEndPr>
            <w:sdtContent>
              <w:tr w:rsidR="007557C3" w:rsidTr="0010025E">
                <w:trPr>
                  <w:cantSplit/>
                </w:trPr>
                <w:sdt>
                  <w:sdtPr>
                    <w:rPr>
                      <w:szCs w:val="21"/>
                    </w:rPr>
                    <w:alias w:val="前十名股东名称"/>
                    <w:tag w:val="_GBC_8846839d232a4529b490cc7f8ba3425b"/>
                    <w:id w:val="53148451"/>
                    <w:lock w:val="sdtLocked"/>
                  </w:sdtPr>
                  <w:sdtEndPr/>
                  <w:sdtContent>
                    <w:tc>
                      <w:tcPr>
                        <w:tcW w:w="0" w:type="auto"/>
                        <w:shd w:val="clear" w:color="auto" w:fill="auto"/>
                      </w:tcPr>
                      <w:p w:rsidR="007557C3" w:rsidRDefault="007557C3" w:rsidP="005A5C8F">
                        <w:pPr>
                          <w:rPr>
                            <w:szCs w:val="21"/>
                          </w:rPr>
                        </w:pPr>
                        <w:r>
                          <w:rPr>
                            <w:szCs w:val="21"/>
                          </w:rPr>
                          <w:t>孙海珍</w:t>
                        </w:r>
                      </w:p>
                    </w:tc>
                  </w:sdtContent>
                </w:sdt>
                <w:sdt>
                  <w:sdtPr>
                    <w:rPr>
                      <w:szCs w:val="21"/>
                    </w:rPr>
                    <w:alias w:val="前十名股东报告期内增减"/>
                    <w:tag w:val="_GBC_dd82656118864f5fa58cbb732b2e3d44"/>
                    <w:id w:val="53148452"/>
                    <w:lock w:val="sdtLocked"/>
                  </w:sdtPr>
                  <w:sdtEndPr/>
                  <w:sdtContent>
                    <w:tc>
                      <w:tcPr>
                        <w:tcW w:w="0" w:type="auto"/>
                        <w:shd w:val="clear" w:color="auto" w:fill="auto"/>
                      </w:tcPr>
                      <w:p w:rsidR="007557C3" w:rsidRDefault="007557C3" w:rsidP="005A5C8F">
                        <w:pPr>
                          <w:jc w:val="right"/>
                          <w:rPr>
                            <w:szCs w:val="21"/>
                          </w:rPr>
                        </w:pPr>
                        <w:r>
                          <w:rPr>
                            <w:szCs w:val="21"/>
                          </w:rPr>
                          <w:t>-726,925</w:t>
                        </w:r>
                      </w:p>
                    </w:tc>
                  </w:sdtContent>
                </w:sdt>
                <w:sdt>
                  <w:sdtPr>
                    <w:rPr>
                      <w:szCs w:val="21"/>
                    </w:rPr>
                    <w:alias w:val="股东持有股份数量"/>
                    <w:tag w:val="_GBC_21e721a8c42f4a7d9ae0210dfab58dc0"/>
                    <w:id w:val="53148453"/>
                    <w:lock w:val="sdtLocked"/>
                  </w:sdtPr>
                  <w:sdtEndPr/>
                  <w:sdtContent>
                    <w:tc>
                      <w:tcPr>
                        <w:tcW w:w="0" w:type="auto"/>
                        <w:shd w:val="clear" w:color="auto" w:fill="auto"/>
                      </w:tcPr>
                      <w:p w:rsidR="007557C3" w:rsidRDefault="007557C3" w:rsidP="005A5C8F">
                        <w:pPr>
                          <w:jc w:val="right"/>
                          <w:rPr>
                            <w:szCs w:val="21"/>
                          </w:rPr>
                        </w:pPr>
                        <w:r>
                          <w:rPr>
                            <w:szCs w:val="21"/>
                          </w:rPr>
                          <w:t>2,491,075</w:t>
                        </w:r>
                      </w:p>
                    </w:tc>
                  </w:sdtContent>
                </w:sdt>
                <w:sdt>
                  <w:sdtPr>
                    <w:rPr>
                      <w:szCs w:val="21"/>
                    </w:rPr>
                    <w:alias w:val="前十名股东持股比例"/>
                    <w:tag w:val="_GBC_af1e942e468b47a4afb89abcd0f832eb"/>
                    <w:id w:val="53148454"/>
                    <w:lock w:val="sdtLocked"/>
                  </w:sdtPr>
                  <w:sdtEndPr/>
                  <w:sdtContent>
                    <w:tc>
                      <w:tcPr>
                        <w:tcW w:w="0" w:type="auto"/>
                        <w:gridSpan w:val="2"/>
                        <w:shd w:val="clear" w:color="auto" w:fill="auto"/>
                      </w:tcPr>
                      <w:p w:rsidR="007557C3" w:rsidRDefault="007557C3" w:rsidP="005A5C8F">
                        <w:pPr>
                          <w:jc w:val="right"/>
                          <w:rPr>
                            <w:szCs w:val="21"/>
                          </w:rPr>
                        </w:pPr>
                        <w:r>
                          <w:rPr>
                            <w:szCs w:val="21"/>
                          </w:rPr>
                          <w:t>0.62</w:t>
                        </w:r>
                      </w:p>
                    </w:tc>
                  </w:sdtContent>
                </w:sdt>
                <w:sdt>
                  <w:sdtPr>
                    <w:rPr>
                      <w:szCs w:val="21"/>
                    </w:rPr>
                    <w:alias w:val="前十名股东持有有限售条件股份数量"/>
                    <w:tag w:val="_GBC_eba1aeefd3564272b49eded8e8392686"/>
                    <w:id w:val="53148455"/>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5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57"/>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53148468"/>
              <w:lock w:val="sdtLocked"/>
            </w:sdtPr>
            <w:sdtEndPr>
              <w:rPr>
                <w:color w:val="FF9900"/>
              </w:rPr>
            </w:sdtEndPr>
            <w:sdtContent>
              <w:tr w:rsidR="007557C3" w:rsidTr="0010025E">
                <w:trPr>
                  <w:cantSplit/>
                </w:trPr>
                <w:sdt>
                  <w:sdtPr>
                    <w:rPr>
                      <w:szCs w:val="21"/>
                    </w:rPr>
                    <w:alias w:val="前十名股东名称"/>
                    <w:tag w:val="_GBC_8846839d232a4529b490cc7f8ba3425b"/>
                    <w:id w:val="53148460"/>
                    <w:lock w:val="sdtLocked"/>
                  </w:sdtPr>
                  <w:sdtEndPr/>
                  <w:sdtContent>
                    <w:tc>
                      <w:tcPr>
                        <w:tcW w:w="0" w:type="auto"/>
                        <w:shd w:val="clear" w:color="auto" w:fill="auto"/>
                      </w:tcPr>
                      <w:p w:rsidR="007557C3" w:rsidRDefault="007557C3" w:rsidP="005A5C8F">
                        <w:pPr>
                          <w:rPr>
                            <w:szCs w:val="21"/>
                          </w:rPr>
                        </w:pPr>
                        <w:r>
                          <w:rPr>
                            <w:szCs w:val="21"/>
                          </w:rPr>
                          <w:t>赵爱花</w:t>
                        </w:r>
                      </w:p>
                    </w:tc>
                  </w:sdtContent>
                </w:sdt>
                <w:sdt>
                  <w:sdtPr>
                    <w:rPr>
                      <w:szCs w:val="21"/>
                    </w:rPr>
                    <w:alias w:val="前十名股东报告期内增减"/>
                    <w:tag w:val="_GBC_dd82656118864f5fa58cbb732b2e3d44"/>
                    <w:id w:val="53148461"/>
                    <w:lock w:val="sdtLocked"/>
                  </w:sdtPr>
                  <w:sdtEndPr/>
                  <w:sdtContent>
                    <w:tc>
                      <w:tcPr>
                        <w:tcW w:w="0" w:type="auto"/>
                        <w:shd w:val="clear" w:color="auto" w:fill="auto"/>
                      </w:tcPr>
                      <w:p w:rsidR="007557C3" w:rsidRDefault="007557C3" w:rsidP="005A5C8F">
                        <w:pPr>
                          <w:jc w:val="right"/>
                          <w:rPr>
                            <w:szCs w:val="21"/>
                          </w:rPr>
                        </w:pPr>
                        <w:r>
                          <w:rPr>
                            <w:szCs w:val="21"/>
                          </w:rPr>
                          <w:t>249,014</w:t>
                        </w:r>
                      </w:p>
                    </w:tc>
                  </w:sdtContent>
                </w:sdt>
                <w:sdt>
                  <w:sdtPr>
                    <w:rPr>
                      <w:szCs w:val="21"/>
                    </w:rPr>
                    <w:alias w:val="股东持有股份数量"/>
                    <w:tag w:val="_GBC_21e721a8c42f4a7d9ae0210dfab58dc0"/>
                    <w:id w:val="53148462"/>
                    <w:lock w:val="sdtLocked"/>
                  </w:sdtPr>
                  <w:sdtEndPr/>
                  <w:sdtContent>
                    <w:tc>
                      <w:tcPr>
                        <w:tcW w:w="0" w:type="auto"/>
                        <w:shd w:val="clear" w:color="auto" w:fill="auto"/>
                      </w:tcPr>
                      <w:p w:rsidR="007557C3" w:rsidRDefault="007557C3" w:rsidP="005A5C8F">
                        <w:pPr>
                          <w:jc w:val="right"/>
                          <w:rPr>
                            <w:szCs w:val="21"/>
                          </w:rPr>
                        </w:pPr>
                        <w:r>
                          <w:rPr>
                            <w:szCs w:val="21"/>
                          </w:rPr>
                          <w:t>2,045,014</w:t>
                        </w:r>
                      </w:p>
                    </w:tc>
                  </w:sdtContent>
                </w:sdt>
                <w:sdt>
                  <w:sdtPr>
                    <w:rPr>
                      <w:szCs w:val="21"/>
                    </w:rPr>
                    <w:alias w:val="前十名股东持股比例"/>
                    <w:tag w:val="_GBC_af1e942e468b47a4afb89abcd0f832eb"/>
                    <w:id w:val="53148463"/>
                    <w:lock w:val="sdtLocked"/>
                  </w:sdtPr>
                  <w:sdtEndPr/>
                  <w:sdtContent>
                    <w:tc>
                      <w:tcPr>
                        <w:tcW w:w="0" w:type="auto"/>
                        <w:gridSpan w:val="2"/>
                        <w:shd w:val="clear" w:color="auto" w:fill="auto"/>
                      </w:tcPr>
                      <w:p w:rsidR="007557C3" w:rsidRDefault="007557C3" w:rsidP="005A5C8F">
                        <w:pPr>
                          <w:jc w:val="right"/>
                          <w:rPr>
                            <w:szCs w:val="21"/>
                          </w:rPr>
                        </w:pPr>
                        <w:r>
                          <w:rPr>
                            <w:szCs w:val="21"/>
                          </w:rPr>
                          <w:t>0.51</w:t>
                        </w:r>
                      </w:p>
                    </w:tc>
                  </w:sdtContent>
                </w:sdt>
                <w:sdt>
                  <w:sdtPr>
                    <w:rPr>
                      <w:szCs w:val="21"/>
                    </w:rPr>
                    <w:alias w:val="前十名股东持有有限售条件股份数量"/>
                    <w:tag w:val="_GBC_eba1aeefd3564272b49eded8e8392686"/>
                    <w:id w:val="53148464"/>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6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66"/>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31484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53148477"/>
              <w:lock w:val="sdtLocked"/>
            </w:sdtPr>
            <w:sdtEndPr>
              <w:rPr>
                <w:color w:val="FF9900"/>
              </w:rPr>
            </w:sdtEndPr>
            <w:sdtContent>
              <w:tr w:rsidR="007557C3" w:rsidTr="0010025E">
                <w:trPr>
                  <w:cantSplit/>
                </w:trPr>
                <w:sdt>
                  <w:sdtPr>
                    <w:rPr>
                      <w:szCs w:val="21"/>
                    </w:rPr>
                    <w:alias w:val="前十名股东名称"/>
                    <w:tag w:val="_GBC_8846839d232a4529b490cc7f8ba3425b"/>
                    <w:id w:val="53148469"/>
                    <w:lock w:val="sdtLocked"/>
                  </w:sdtPr>
                  <w:sdtEndPr/>
                  <w:sdtContent>
                    <w:tc>
                      <w:tcPr>
                        <w:tcW w:w="0" w:type="auto"/>
                        <w:shd w:val="clear" w:color="auto" w:fill="auto"/>
                      </w:tcPr>
                      <w:p w:rsidR="007557C3" w:rsidRDefault="007557C3" w:rsidP="005A5C8F">
                        <w:pPr>
                          <w:rPr>
                            <w:szCs w:val="21"/>
                          </w:rPr>
                        </w:pPr>
                        <w:r>
                          <w:rPr>
                            <w:szCs w:val="21"/>
                          </w:rPr>
                          <w:t>福州宏泰投资有限公司</w:t>
                        </w:r>
                      </w:p>
                    </w:tc>
                  </w:sdtContent>
                </w:sdt>
                <w:sdt>
                  <w:sdtPr>
                    <w:rPr>
                      <w:szCs w:val="21"/>
                    </w:rPr>
                    <w:alias w:val="前十名股东报告期内增减"/>
                    <w:tag w:val="_GBC_dd82656118864f5fa58cbb732b2e3d44"/>
                    <w:id w:val="53148470"/>
                    <w:lock w:val="sdtLocked"/>
                  </w:sdtPr>
                  <w:sdtEndPr/>
                  <w:sdtContent>
                    <w:tc>
                      <w:tcPr>
                        <w:tcW w:w="0" w:type="auto"/>
                        <w:shd w:val="clear" w:color="auto" w:fill="auto"/>
                      </w:tcPr>
                      <w:p w:rsidR="007557C3" w:rsidRDefault="007557C3" w:rsidP="005A5C8F">
                        <w:pPr>
                          <w:jc w:val="right"/>
                          <w:rPr>
                            <w:szCs w:val="21"/>
                          </w:rPr>
                        </w:pPr>
                        <w:r>
                          <w:rPr>
                            <w:szCs w:val="21"/>
                          </w:rPr>
                          <w:t>-451,000</w:t>
                        </w:r>
                      </w:p>
                    </w:tc>
                  </w:sdtContent>
                </w:sdt>
                <w:sdt>
                  <w:sdtPr>
                    <w:rPr>
                      <w:szCs w:val="21"/>
                    </w:rPr>
                    <w:alias w:val="股东持有股份数量"/>
                    <w:tag w:val="_GBC_21e721a8c42f4a7d9ae0210dfab58dc0"/>
                    <w:id w:val="53148471"/>
                    <w:lock w:val="sdtLocked"/>
                  </w:sdtPr>
                  <w:sdtEndPr/>
                  <w:sdtContent>
                    <w:tc>
                      <w:tcPr>
                        <w:tcW w:w="0" w:type="auto"/>
                        <w:shd w:val="clear" w:color="auto" w:fill="auto"/>
                      </w:tcPr>
                      <w:p w:rsidR="007557C3" w:rsidRDefault="007557C3" w:rsidP="005A5C8F">
                        <w:pPr>
                          <w:jc w:val="right"/>
                          <w:rPr>
                            <w:szCs w:val="21"/>
                          </w:rPr>
                        </w:pPr>
                        <w:r>
                          <w:rPr>
                            <w:szCs w:val="21"/>
                          </w:rPr>
                          <w:t>1,635,145</w:t>
                        </w:r>
                      </w:p>
                    </w:tc>
                  </w:sdtContent>
                </w:sdt>
                <w:sdt>
                  <w:sdtPr>
                    <w:rPr>
                      <w:szCs w:val="21"/>
                    </w:rPr>
                    <w:alias w:val="前十名股东持股比例"/>
                    <w:tag w:val="_GBC_af1e942e468b47a4afb89abcd0f832eb"/>
                    <w:id w:val="53148472"/>
                    <w:lock w:val="sdtLocked"/>
                  </w:sdtPr>
                  <w:sdtEndPr/>
                  <w:sdtContent>
                    <w:tc>
                      <w:tcPr>
                        <w:tcW w:w="0" w:type="auto"/>
                        <w:gridSpan w:val="2"/>
                        <w:shd w:val="clear" w:color="auto" w:fill="auto"/>
                      </w:tcPr>
                      <w:p w:rsidR="007557C3" w:rsidRDefault="007557C3" w:rsidP="005A5C8F">
                        <w:pPr>
                          <w:jc w:val="right"/>
                          <w:rPr>
                            <w:szCs w:val="21"/>
                          </w:rPr>
                        </w:pPr>
                        <w:r>
                          <w:rPr>
                            <w:szCs w:val="21"/>
                          </w:rPr>
                          <w:t>0.41</w:t>
                        </w:r>
                      </w:p>
                    </w:tc>
                  </w:sdtContent>
                </w:sdt>
                <w:sdt>
                  <w:sdtPr>
                    <w:rPr>
                      <w:szCs w:val="21"/>
                    </w:rPr>
                    <w:alias w:val="前十名股东持有有限售条件股份数量"/>
                    <w:tag w:val="_GBC_eba1aeefd3564272b49eded8e8392686"/>
                    <w:id w:val="53148473"/>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5314847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7557C3" w:rsidRDefault="005C3944" w:rsidP="005A5C8F">
                        <w:pPr>
                          <w:jc w:val="center"/>
                          <w:rPr>
                            <w:color w:val="FF9900"/>
                            <w:szCs w:val="21"/>
                          </w:rPr>
                        </w:pPr>
                        <w:r>
                          <w:rPr>
                            <w:rFonts w:hint="eastAsia"/>
                            <w:szCs w:val="21"/>
                          </w:rPr>
                          <w:t>无</w:t>
                        </w:r>
                      </w:p>
                    </w:tc>
                  </w:sdtContent>
                </w:sdt>
                <w:sdt>
                  <w:sdtPr>
                    <w:rPr>
                      <w:szCs w:val="21"/>
                    </w:rPr>
                    <w:alias w:val="前十名股东持有股份质押或冻结数量"/>
                    <w:tag w:val="_GBC_c5bdf1d3cef34caf9d7c35760892e906"/>
                    <w:id w:val="53148475"/>
                    <w:lock w:val="sdtLocked"/>
                    <w:showingPlcHdr/>
                  </w:sdtPr>
                  <w:sdtEndPr/>
                  <w:sdtContent>
                    <w:tc>
                      <w:tcPr>
                        <w:tcW w:w="0" w:type="auto"/>
                        <w:shd w:val="clear" w:color="auto" w:fill="auto"/>
                      </w:tcPr>
                      <w:p w:rsidR="007557C3" w:rsidRDefault="007557C3" w:rsidP="005A5C8F">
                        <w:pPr>
                          <w:jc w:val="right"/>
                          <w:rPr>
                            <w:color w:val="FF9900"/>
                            <w:szCs w:val="21"/>
                          </w:rPr>
                        </w:pPr>
                        <w:r>
                          <w:rPr>
                            <w:rFonts w:hint="eastAsia"/>
                            <w:color w:val="333399"/>
                          </w:rPr>
                          <w:t xml:space="preserve">　</w:t>
                        </w:r>
                      </w:p>
                    </w:tc>
                  </w:sdtContent>
                </w:sdt>
                <w:sdt>
                  <w:sdtPr>
                    <w:rPr>
                      <w:color w:val="333399"/>
                    </w:rPr>
                    <w:alias w:val="前十名股东的股东性质"/>
                    <w:tag w:val="_GBC_71380bc899eb4b9781e95e37e7a1e221"/>
                    <w:id w:val="5314847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7557C3" w:rsidRDefault="005C3944" w:rsidP="005A5C8F">
                        <w:pPr>
                          <w:rPr>
                            <w:color w:val="FF9900"/>
                            <w:szCs w:val="21"/>
                          </w:rPr>
                        </w:pPr>
                        <w:r>
                          <w:rPr>
                            <w:rFonts w:hint="eastAsia"/>
                          </w:rPr>
                          <w:t>境内非国有法人</w:t>
                        </w:r>
                      </w:p>
                    </w:tc>
                  </w:sdtContent>
                </w:sdt>
              </w:tr>
            </w:sdtContent>
          </w:sdt>
          <w:tr w:rsidR="007557C3" w:rsidTr="0010025E">
            <w:trPr>
              <w:cantSplit/>
            </w:trPr>
            <w:tc>
              <w:tcPr>
                <w:tcW w:w="0" w:type="auto"/>
                <w:gridSpan w:val="9"/>
                <w:shd w:val="clear" w:color="auto" w:fill="auto"/>
              </w:tcPr>
              <w:p w:rsidR="007557C3" w:rsidRDefault="007557C3" w:rsidP="005A5C8F">
                <w:pPr>
                  <w:jc w:val="center"/>
                  <w:rPr>
                    <w:color w:val="FF9900"/>
                    <w:szCs w:val="21"/>
                  </w:rPr>
                </w:pPr>
                <w:r>
                  <w:rPr>
                    <w:szCs w:val="21"/>
                  </w:rPr>
                  <w:t>前十名无限售条件股东持股情况</w:t>
                </w:r>
              </w:p>
            </w:tc>
          </w:tr>
          <w:tr w:rsidR="007557C3" w:rsidTr="0010025E">
            <w:trPr>
              <w:cantSplit/>
            </w:trPr>
            <w:tc>
              <w:tcPr>
                <w:tcW w:w="0" w:type="auto"/>
                <w:gridSpan w:val="2"/>
                <w:vMerge w:val="restart"/>
                <w:shd w:val="clear" w:color="auto" w:fill="auto"/>
                <w:vAlign w:val="center"/>
              </w:tcPr>
              <w:p w:rsidR="007557C3" w:rsidRDefault="007557C3" w:rsidP="005A5C8F">
                <w:pPr>
                  <w:jc w:val="center"/>
                  <w:rPr>
                    <w:color w:val="FF9900"/>
                    <w:szCs w:val="21"/>
                  </w:rPr>
                </w:pPr>
                <w:r>
                  <w:t>股东名称</w:t>
                </w:r>
              </w:p>
            </w:tc>
            <w:tc>
              <w:tcPr>
                <w:tcW w:w="0" w:type="auto"/>
                <w:gridSpan w:val="2"/>
                <w:vMerge w:val="restart"/>
                <w:shd w:val="clear" w:color="auto" w:fill="auto"/>
                <w:vAlign w:val="center"/>
              </w:tcPr>
              <w:p w:rsidR="007557C3" w:rsidRDefault="007557C3" w:rsidP="005A5C8F">
                <w:pPr>
                  <w:jc w:val="center"/>
                  <w:rPr>
                    <w:color w:val="FF9900"/>
                    <w:szCs w:val="21"/>
                  </w:rPr>
                </w:pPr>
                <w:r>
                  <w:t>持有无限售条件流通股的数量</w:t>
                </w:r>
              </w:p>
            </w:tc>
            <w:tc>
              <w:tcPr>
                <w:tcW w:w="0" w:type="auto"/>
                <w:gridSpan w:val="5"/>
                <w:tcBorders>
                  <w:bottom w:val="single" w:sz="4" w:space="0" w:color="auto"/>
                </w:tcBorders>
                <w:shd w:val="clear" w:color="auto" w:fill="auto"/>
                <w:vAlign w:val="center"/>
              </w:tcPr>
              <w:p w:rsidR="007557C3" w:rsidRDefault="007557C3" w:rsidP="005A5C8F">
                <w:pPr>
                  <w:jc w:val="center"/>
                  <w:rPr>
                    <w:color w:val="FF9900"/>
                    <w:szCs w:val="21"/>
                  </w:rPr>
                </w:pPr>
                <w:r>
                  <w:rPr>
                    <w:szCs w:val="21"/>
                  </w:rPr>
                  <w:t>股份种类</w:t>
                </w:r>
                <w:r>
                  <w:rPr>
                    <w:rFonts w:hint="eastAsia"/>
                    <w:szCs w:val="21"/>
                  </w:rPr>
                  <w:t>及数量</w:t>
                </w:r>
              </w:p>
            </w:tc>
          </w:tr>
          <w:tr w:rsidR="007557C3" w:rsidTr="0010025E">
            <w:trPr>
              <w:cantSplit/>
            </w:trPr>
            <w:tc>
              <w:tcPr>
                <w:tcW w:w="0" w:type="auto"/>
                <w:gridSpan w:val="2"/>
                <w:vMerge/>
                <w:shd w:val="clear" w:color="auto" w:fill="auto"/>
                <w:vAlign w:val="center"/>
              </w:tcPr>
              <w:p w:rsidR="007557C3" w:rsidRDefault="007557C3" w:rsidP="005A5C8F">
                <w:pPr>
                  <w:jc w:val="center"/>
                  <w:rPr>
                    <w:color w:val="FF9900"/>
                    <w:szCs w:val="21"/>
                  </w:rPr>
                </w:pPr>
              </w:p>
            </w:tc>
            <w:tc>
              <w:tcPr>
                <w:tcW w:w="0" w:type="auto"/>
                <w:gridSpan w:val="2"/>
                <w:vMerge/>
                <w:shd w:val="clear" w:color="auto" w:fill="auto"/>
                <w:vAlign w:val="center"/>
              </w:tcPr>
              <w:p w:rsidR="007557C3" w:rsidRDefault="007557C3" w:rsidP="005A5C8F">
                <w:pPr>
                  <w:jc w:val="center"/>
                  <w:rPr>
                    <w:color w:val="FF9900"/>
                    <w:szCs w:val="21"/>
                  </w:rPr>
                </w:pPr>
              </w:p>
            </w:tc>
            <w:tc>
              <w:tcPr>
                <w:tcW w:w="0" w:type="auto"/>
                <w:gridSpan w:val="2"/>
                <w:shd w:val="clear" w:color="auto" w:fill="auto"/>
                <w:vAlign w:val="center"/>
              </w:tcPr>
              <w:p w:rsidR="007557C3" w:rsidRDefault="007557C3" w:rsidP="005A5C8F">
                <w:pPr>
                  <w:jc w:val="center"/>
                  <w:rPr>
                    <w:color w:val="008000"/>
                    <w:szCs w:val="21"/>
                  </w:rPr>
                </w:pPr>
                <w:r>
                  <w:rPr>
                    <w:rFonts w:hint="eastAsia"/>
                    <w:szCs w:val="21"/>
                  </w:rPr>
                  <w:t>种类</w:t>
                </w:r>
              </w:p>
            </w:tc>
            <w:tc>
              <w:tcPr>
                <w:tcW w:w="0" w:type="auto"/>
                <w:gridSpan w:val="3"/>
                <w:shd w:val="clear" w:color="auto" w:fill="auto"/>
                <w:vAlign w:val="center"/>
              </w:tcPr>
              <w:p w:rsidR="007557C3" w:rsidRDefault="007557C3" w:rsidP="005A5C8F">
                <w:pPr>
                  <w:jc w:val="center"/>
                  <w:rPr>
                    <w:color w:val="008000"/>
                    <w:szCs w:val="21"/>
                  </w:rPr>
                </w:pPr>
                <w:r>
                  <w:rPr>
                    <w:rFonts w:hint="eastAsia"/>
                    <w:szCs w:val="21"/>
                  </w:rPr>
                  <w:t>数量</w:t>
                </w:r>
              </w:p>
            </w:tc>
          </w:tr>
          <w:sdt>
            <w:sdtPr>
              <w:rPr>
                <w:szCs w:val="21"/>
              </w:rPr>
              <w:alias w:val="前十名无限售条件股东持股情况"/>
              <w:tag w:val="_GBC_d4835fea183942b8823bf8913d1f2f26"/>
              <w:id w:val="53148482"/>
              <w:lock w:val="sdtLocked"/>
            </w:sdtPr>
            <w:sdtEndPr/>
            <w:sdtContent>
              <w:tr w:rsidR="007557C3" w:rsidTr="0010025E">
                <w:trPr>
                  <w:cantSplit/>
                </w:trPr>
                <w:sdt>
                  <w:sdtPr>
                    <w:rPr>
                      <w:szCs w:val="21"/>
                    </w:rPr>
                    <w:alias w:val="前十名无限售条件股东的名称"/>
                    <w:tag w:val="_GBC_e7d3ea3aba0c41fea2694430b9776570"/>
                    <w:id w:val="53148478"/>
                    <w:lock w:val="sdtLocked"/>
                  </w:sdtPr>
                  <w:sdtEndPr/>
                  <w:sdtContent>
                    <w:tc>
                      <w:tcPr>
                        <w:tcW w:w="0" w:type="auto"/>
                        <w:gridSpan w:val="2"/>
                        <w:shd w:val="clear" w:color="auto" w:fill="auto"/>
                      </w:tcPr>
                      <w:p w:rsidR="007557C3" w:rsidRDefault="007557C3" w:rsidP="005A5C8F">
                        <w:pPr>
                          <w:rPr>
                            <w:szCs w:val="21"/>
                          </w:rPr>
                        </w:pPr>
                        <w:r>
                          <w:rPr>
                            <w:szCs w:val="21"/>
                          </w:rPr>
                          <w:t>漳州市九龙江集团有限公司</w:t>
                        </w:r>
                      </w:p>
                    </w:tc>
                  </w:sdtContent>
                </w:sdt>
                <w:sdt>
                  <w:sdtPr>
                    <w:rPr>
                      <w:szCs w:val="21"/>
                    </w:rPr>
                    <w:alias w:val="前十名无限售条件股东期末持有流通股的数量"/>
                    <w:tag w:val="_GBC_3071796e0aaa4402bb4a49b9760a4842"/>
                    <w:id w:val="53148479"/>
                    <w:lock w:val="sdtLocked"/>
                  </w:sdtPr>
                  <w:sdtEndPr/>
                  <w:sdtContent>
                    <w:tc>
                      <w:tcPr>
                        <w:tcW w:w="0" w:type="auto"/>
                        <w:gridSpan w:val="2"/>
                        <w:shd w:val="clear" w:color="auto" w:fill="auto"/>
                      </w:tcPr>
                      <w:p w:rsidR="007557C3" w:rsidRDefault="007557C3" w:rsidP="005A5C8F">
                        <w:pPr>
                          <w:jc w:val="right"/>
                          <w:rPr>
                            <w:szCs w:val="21"/>
                          </w:rPr>
                        </w:pPr>
                        <w:r>
                          <w:rPr>
                            <w:szCs w:val="21"/>
                          </w:rPr>
                          <w:t>151,233,800</w:t>
                        </w:r>
                      </w:p>
                    </w:tc>
                  </w:sdtContent>
                </w:sdt>
                <w:sdt>
                  <w:sdtPr>
                    <w:rPr>
                      <w:bCs/>
                      <w:szCs w:val="21"/>
                    </w:rPr>
                    <w:alias w:val="前十名无限售条件股东期末持有流通股的种类"/>
                    <w:tag w:val="_GBC_5d0d3dfc3b8545ce906ab8a21728fb94"/>
                    <w:id w:val="531484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481"/>
                    <w:lock w:val="sdtLocked"/>
                  </w:sdtPr>
                  <w:sdtEndPr/>
                  <w:sdtContent>
                    <w:tc>
                      <w:tcPr>
                        <w:tcW w:w="0" w:type="auto"/>
                        <w:gridSpan w:val="3"/>
                        <w:shd w:val="clear" w:color="auto" w:fill="auto"/>
                      </w:tcPr>
                      <w:p w:rsidR="007557C3" w:rsidRDefault="007557C3" w:rsidP="005A5C8F">
                        <w:pPr>
                          <w:jc w:val="right"/>
                          <w:rPr>
                            <w:szCs w:val="21"/>
                          </w:rPr>
                        </w:pPr>
                        <w:r>
                          <w:rPr>
                            <w:szCs w:val="21"/>
                          </w:rPr>
                          <w:t>151,233,800</w:t>
                        </w:r>
                      </w:p>
                    </w:tc>
                  </w:sdtContent>
                </w:sdt>
              </w:tr>
            </w:sdtContent>
          </w:sdt>
          <w:sdt>
            <w:sdtPr>
              <w:rPr>
                <w:szCs w:val="21"/>
              </w:rPr>
              <w:alias w:val="前十名无限售条件股东持股情况"/>
              <w:tag w:val="_GBC_d4835fea183942b8823bf8913d1f2f26"/>
              <w:id w:val="53148487"/>
              <w:lock w:val="sdtLocked"/>
            </w:sdtPr>
            <w:sdtEndPr/>
            <w:sdtContent>
              <w:tr w:rsidR="007557C3" w:rsidTr="0010025E">
                <w:trPr>
                  <w:cantSplit/>
                </w:trPr>
                <w:sdt>
                  <w:sdtPr>
                    <w:rPr>
                      <w:szCs w:val="21"/>
                    </w:rPr>
                    <w:alias w:val="前十名无限售条件股东的名称"/>
                    <w:tag w:val="_GBC_e7d3ea3aba0c41fea2694430b9776570"/>
                    <w:id w:val="53148483"/>
                    <w:lock w:val="sdtLocked"/>
                  </w:sdtPr>
                  <w:sdtEndPr/>
                  <w:sdtContent>
                    <w:tc>
                      <w:tcPr>
                        <w:tcW w:w="0" w:type="auto"/>
                        <w:gridSpan w:val="2"/>
                        <w:shd w:val="clear" w:color="auto" w:fill="auto"/>
                      </w:tcPr>
                      <w:p w:rsidR="007557C3" w:rsidRDefault="007557C3" w:rsidP="005A5C8F">
                        <w:pPr>
                          <w:rPr>
                            <w:szCs w:val="21"/>
                          </w:rPr>
                        </w:pPr>
                        <w:r>
                          <w:rPr>
                            <w:szCs w:val="21"/>
                          </w:rPr>
                          <w:t>国机资产管理公司</w:t>
                        </w:r>
                      </w:p>
                    </w:tc>
                  </w:sdtContent>
                </w:sdt>
                <w:sdt>
                  <w:sdtPr>
                    <w:rPr>
                      <w:szCs w:val="21"/>
                    </w:rPr>
                    <w:alias w:val="前十名无限售条件股东期末持有流通股的数量"/>
                    <w:tag w:val="_GBC_3071796e0aaa4402bb4a49b9760a4842"/>
                    <w:id w:val="53148484"/>
                    <w:lock w:val="sdtLocked"/>
                  </w:sdtPr>
                  <w:sdtEndPr/>
                  <w:sdtContent>
                    <w:tc>
                      <w:tcPr>
                        <w:tcW w:w="0" w:type="auto"/>
                        <w:gridSpan w:val="2"/>
                        <w:shd w:val="clear" w:color="auto" w:fill="auto"/>
                      </w:tcPr>
                      <w:p w:rsidR="007557C3" w:rsidRDefault="007557C3" w:rsidP="005A5C8F">
                        <w:pPr>
                          <w:jc w:val="right"/>
                          <w:rPr>
                            <w:szCs w:val="21"/>
                          </w:rPr>
                        </w:pPr>
                        <w:r>
                          <w:rPr>
                            <w:szCs w:val="21"/>
                          </w:rPr>
                          <w:t>17,896,300</w:t>
                        </w:r>
                      </w:p>
                    </w:tc>
                  </w:sdtContent>
                </w:sdt>
                <w:sdt>
                  <w:sdtPr>
                    <w:rPr>
                      <w:bCs/>
                      <w:szCs w:val="21"/>
                    </w:rPr>
                    <w:alias w:val="前十名无限售条件股东期末持有流通股的种类"/>
                    <w:tag w:val="_GBC_5d0d3dfc3b8545ce906ab8a21728fb94"/>
                    <w:id w:val="531484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486"/>
                    <w:lock w:val="sdtLocked"/>
                  </w:sdtPr>
                  <w:sdtEndPr/>
                  <w:sdtContent>
                    <w:tc>
                      <w:tcPr>
                        <w:tcW w:w="0" w:type="auto"/>
                        <w:gridSpan w:val="3"/>
                        <w:shd w:val="clear" w:color="auto" w:fill="auto"/>
                      </w:tcPr>
                      <w:p w:rsidR="007557C3" w:rsidRDefault="007557C3" w:rsidP="005A5C8F">
                        <w:pPr>
                          <w:jc w:val="right"/>
                          <w:rPr>
                            <w:szCs w:val="21"/>
                          </w:rPr>
                        </w:pPr>
                        <w:r>
                          <w:rPr>
                            <w:szCs w:val="21"/>
                          </w:rPr>
                          <w:t>17,896,300</w:t>
                        </w:r>
                      </w:p>
                    </w:tc>
                  </w:sdtContent>
                </w:sdt>
              </w:tr>
            </w:sdtContent>
          </w:sdt>
          <w:sdt>
            <w:sdtPr>
              <w:rPr>
                <w:szCs w:val="21"/>
              </w:rPr>
              <w:alias w:val="前十名无限售条件股东持股情况"/>
              <w:tag w:val="_GBC_d4835fea183942b8823bf8913d1f2f26"/>
              <w:id w:val="53148492"/>
              <w:lock w:val="sdtLocked"/>
            </w:sdtPr>
            <w:sdtEndPr/>
            <w:sdtContent>
              <w:tr w:rsidR="007557C3" w:rsidTr="0010025E">
                <w:trPr>
                  <w:cantSplit/>
                </w:trPr>
                <w:sdt>
                  <w:sdtPr>
                    <w:rPr>
                      <w:szCs w:val="21"/>
                    </w:rPr>
                    <w:alias w:val="前十名无限售条件股东的名称"/>
                    <w:tag w:val="_GBC_e7d3ea3aba0c41fea2694430b9776570"/>
                    <w:id w:val="53148488"/>
                    <w:lock w:val="sdtLocked"/>
                  </w:sdtPr>
                  <w:sdtEndPr/>
                  <w:sdtContent>
                    <w:tc>
                      <w:tcPr>
                        <w:tcW w:w="0" w:type="auto"/>
                        <w:gridSpan w:val="2"/>
                        <w:shd w:val="clear" w:color="auto" w:fill="auto"/>
                      </w:tcPr>
                      <w:p w:rsidR="007557C3" w:rsidRDefault="007557C3" w:rsidP="005A5C8F">
                        <w:pPr>
                          <w:rPr>
                            <w:szCs w:val="21"/>
                          </w:rPr>
                        </w:pPr>
                        <w:r>
                          <w:rPr>
                            <w:szCs w:val="21"/>
                          </w:rPr>
                          <w:t>欧斌</w:t>
                        </w:r>
                      </w:p>
                    </w:tc>
                  </w:sdtContent>
                </w:sdt>
                <w:sdt>
                  <w:sdtPr>
                    <w:rPr>
                      <w:szCs w:val="21"/>
                    </w:rPr>
                    <w:alias w:val="前十名无限售条件股东期末持有流通股的数量"/>
                    <w:tag w:val="_GBC_3071796e0aaa4402bb4a49b9760a4842"/>
                    <w:id w:val="53148489"/>
                    <w:lock w:val="sdtLocked"/>
                  </w:sdtPr>
                  <w:sdtEndPr/>
                  <w:sdtContent>
                    <w:tc>
                      <w:tcPr>
                        <w:tcW w:w="0" w:type="auto"/>
                        <w:gridSpan w:val="2"/>
                        <w:shd w:val="clear" w:color="auto" w:fill="auto"/>
                      </w:tcPr>
                      <w:p w:rsidR="007557C3" w:rsidRDefault="007557C3" w:rsidP="005A5C8F">
                        <w:pPr>
                          <w:jc w:val="right"/>
                          <w:rPr>
                            <w:szCs w:val="21"/>
                          </w:rPr>
                        </w:pPr>
                        <w:r>
                          <w:rPr>
                            <w:szCs w:val="21"/>
                          </w:rPr>
                          <w:t>3,791,960</w:t>
                        </w:r>
                      </w:p>
                    </w:tc>
                  </w:sdtContent>
                </w:sdt>
                <w:sdt>
                  <w:sdtPr>
                    <w:rPr>
                      <w:bCs/>
                      <w:szCs w:val="21"/>
                    </w:rPr>
                    <w:alias w:val="前十名无限售条件股东期末持有流通股的种类"/>
                    <w:tag w:val="_GBC_5d0d3dfc3b8545ce906ab8a21728fb94"/>
                    <w:id w:val="5314849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491"/>
                    <w:lock w:val="sdtLocked"/>
                  </w:sdtPr>
                  <w:sdtEndPr/>
                  <w:sdtContent>
                    <w:tc>
                      <w:tcPr>
                        <w:tcW w:w="0" w:type="auto"/>
                        <w:gridSpan w:val="3"/>
                        <w:shd w:val="clear" w:color="auto" w:fill="auto"/>
                      </w:tcPr>
                      <w:p w:rsidR="007557C3" w:rsidRDefault="007557C3" w:rsidP="005A5C8F">
                        <w:pPr>
                          <w:jc w:val="right"/>
                          <w:rPr>
                            <w:szCs w:val="21"/>
                          </w:rPr>
                        </w:pPr>
                        <w:r>
                          <w:rPr>
                            <w:szCs w:val="21"/>
                          </w:rPr>
                          <w:t>3,791,960</w:t>
                        </w:r>
                      </w:p>
                    </w:tc>
                  </w:sdtContent>
                </w:sdt>
              </w:tr>
            </w:sdtContent>
          </w:sdt>
          <w:sdt>
            <w:sdtPr>
              <w:rPr>
                <w:szCs w:val="21"/>
              </w:rPr>
              <w:alias w:val="前十名无限售条件股东持股情况"/>
              <w:tag w:val="_GBC_d4835fea183942b8823bf8913d1f2f26"/>
              <w:id w:val="53148497"/>
              <w:lock w:val="sdtLocked"/>
            </w:sdtPr>
            <w:sdtEndPr/>
            <w:sdtContent>
              <w:tr w:rsidR="007557C3" w:rsidTr="0010025E">
                <w:trPr>
                  <w:cantSplit/>
                </w:trPr>
                <w:sdt>
                  <w:sdtPr>
                    <w:rPr>
                      <w:szCs w:val="21"/>
                    </w:rPr>
                    <w:alias w:val="前十名无限售条件股东的名称"/>
                    <w:tag w:val="_GBC_e7d3ea3aba0c41fea2694430b9776570"/>
                    <w:id w:val="53148493"/>
                    <w:lock w:val="sdtLocked"/>
                  </w:sdtPr>
                  <w:sdtEndPr/>
                  <w:sdtContent>
                    <w:tc>
                      <w:tcPr>
                        <w:tcW w:w="0" w:type="auto"/>
                        <w:gridSpan w:val="2"/>
                        <w:shd w:val="clear" w:color="auto" w:fill="auto"/>
                      </w:tcPr>
                      <w:p w:rsidR="007557C3" w:rsidRDefault="007557C3" w:rsidP="005A5C8F">
                        <w:pPr>
                          <w:rPr>
                            <w:szCs w:val="21"/>
                          </w:rPr>
                        </w:pPr>
                        <w:r>
                          <w:rPr>
                            <w:szCs w:val="21"/>
                          </w:rPr>
                          <w:t>孙海强</w:t>
                        </w:r>
                      </w:p>
                    </w:tc>
                  </w:sdtContent>
                </w:sdt>
                <w:sdt>
                  <w:sdtPr>
                    <w:rPr>
                      <w:szCs w:val="21"/>
                    </w:rPr>
                    <w:alias w:val="前十名无限售条件股东期末持有流通股的数量"/>
                    <w:tag w:val="_GBC_3071796e0aaa4402bb4a49b9760a4842"/>
                    <w:id w:val="53148494"/>
                    <w:lock w:val="sdtLocked"/>
                  </w:sdtPr>
                  <w:sdtEndPr/>
                  <w:sdtContent>
                    <w:tc>
                      <w:tcPr>
                        <w:tcW w:w="0" w:type="auto"/>
                        <w:gridSpan w:val="2"/>
                        <w:shd w:val="clear" w:color="auto" w:fill="auto"/>
                      </w:tcPr>
                      <w:p w:rsidR="007557C3" w:rsidRDefault="007557C3" w:rsidP="005A5C8F">
                        <w:pPr>
                          <w:jc w:val="right"/>
                          <w:rPr>
                            <w:szCs w:val="21"/>
                          </w:rPr>
                        </w:pPr>
                        <w:r>
                          <w:rPr>
                            <w:szCs w:val="21"/>
                          </w:rPr>
                          <w:t>3,049,394</w:t>
                        </w:r>
                      </w:p>
                    </w:tc>
                  </w:sdtContent>
                </w:sdt>
                <w:sdt>
                  <w:sdtPr>
                    <w:rPr>
                      <w:bCs/>
                      <w:szCs w:val="21"/>
                    </w:rPr>
                    <w:alias w:val="前十名无限售条件股东期末持有流通股的种类"/>
                    <w:tag w:val="_GBC_5d0d3dfc3b8545ce906ab8a21728fb94"/>
                    <w:id w:val="5314849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496"/>
                    <w:lock w:val="sdtLocked"/>
                  </w:sdtPr>
                  <w:sdtEndPr/>
                  <w:sdtContent>
                    <w:tc>
                      <w:tcPr>
                        <w:tcW w:w="0" w:type="auto"/>
                        <w:gridSpan w:val="3"/>
                        <w:shd w:val="clear" w:color="auto" w:fill="auto"/>
                      </w:tcPr>
                      <w:p w:rsidR="007557C3" w:rsidRDefault="007557C3" w:rsidP="005A5C8F">
                        <w:pPr>
                          <w:jc w:val="right"/>
                          <w:rPr>
                            <w:szCs w:val="21"/>
                          </w:rPr>
                        </w:pPr>
                        <w:r>
                          <w:rPr>
                            <w:szCs w:val="21"/>
                          </w:rPr>
                          <w:t>3,049,394</w:t>
                        </w:r>
                      </w:p>
                    </w:tc>
                  </w:sdtContent>
                </w:sdt>
              </w:tr>
            </w:sdtContent>
          </w:sdt>
          <w:sdt>
            <w:sdtPr>
              <w:rPr>
                <w:szCs w:val="21"/>
              </w:rPr>
              <w:alias w:val="前十名无限售条件股东持股情况"/>
              <w:tag w:val="_GBC_d4835fea183942b8823bf8913d1f2f26"/>
              <w:id w:val="53148502"/>
              <w:lock w:val="sdtLocked"/>
            </w:sdtPr>
            <w:sdtEndPr/>
            <w:sdtContent>
              <w:tr w:rsidR="007557C3" w:rsidTr="0010025E">
                <w:trPr>
                  <w:cantSplit/>
                </w:trPr>
                <w:sdt>
                  <w:sdtPr>
                    <w:rPr>
                      <w:szCs w:val="21"/>
                    </w:rPr>
                    <w:alias w:val="前十名无限售条件股东的名称"/>
                    <w:tag w:val="_GBC_e7d3ea3aba0c41fea2694430b9776570"/>
                    <w:id w:val="53148498"/>
                    <w:lock w:val="sdtLocked"/>
                  </w:sdtPr>
                  <w:sdtEndPr/>
                  <w:sdtContent>
                    <w:tc>
                      <w:tcPr>
                        <w:tcW w:w="0" w:type="auto"/>
                        <w:gridSpan w:val="2"/>
                        <w:shd w:val="clear" w:color="auto" w:fill="auto"/>
                      </w:tcPr>
                      <w:p w:rsidR="007557C3" w:rsidRDefault="007557C3" w:rsidP="005A5C8F">
                        <w:pPr>
                          <w:rPr>
                            <w:szCs w:val="21"/>
                          </w:rPr>
                        </w:pPr>
                        <w:r>
                          <w:rPr>
                            <w:szCs w:val="21"/>
                          </w:rPr>
                          <w:t>朱丹鸣</w:t>
                        </w:r>
                      </w:p>
                    </w:tc>
                  </w:sdtContent>
                </w:sdt>
                <w:sdt>
                  <w:sdtPr>
                    <w:rPr>
                      <w:szCs w:val="21"/>
                    </w:rPr>
                    <w:alias w:val="前十名无限售条件股东期末持有流通股的数量"/>
                    <w:tag w:val="_GBC_3071796e0aaa4402bb4a49b9760a4842"/>
                    <w:id w:val="53148499"/>
                    <w:lock w:val="sdtLocked"/>
                  </w:sdtPr>
                  <w:sdtEndPr/>
                  <w:sdtContent>
                    <w:tc>
                      <w:tcPr>
                        <w:tcW w:w="0" w:type="auto"/>
                        <w:gridSpan w:val="2"/>
                        <w:shd w:val="clear" w:color="auto" w:fill="auto"/>
                      </w:tcPr>
                      <w:p w:rsidR="007557C3" w:rsidRDefault="007557C3" w:rsidP="005A5C8F">
                        <w:pPr>
                          <w:jc w:val="right"/>
                          <w:rPr>
                            <w:szCs w:val="21"/>
                          </w:rPr>
                        </w:pPr>
                        <w:r>
                          <w:rPr>
                            <w:szCs w:val="21"/>
                          </w:rPr>
                          <w:t>2,882,310</w:t>
                        </w:r>
                      </w:p>
                    </w:tc>
                  </w:sdtContent>
                </w:sdt>
                <w:sdt>
                  <w:sdtPr>
                    <w:rPr>
                      <w:bCs/>
                      <w:szCs w:val="21"/>
                    </w:rPr>
                    <w:alias w:val="前十名无限售条件股东期末持有流通股的种类"/>
                    <w:tag w:val="_GBC_5d0d3dfc3b8545ce906ab8a21728fb94"/>
                    <w:id w:val="531485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501"/>
                    <w:lock w:val="sdtLocked"/>
                  </w:sdtPr>
                  <w:sdtEndPr/>
                  <w:sdtContent>
                    <w:tc>
                      <w:tcPr>
                        <w:tcW w:w="0" w:type="auto"/>
                        <w:gridSpan w:val="3"/>
                        <w:shd w:val="clear" w:color="auto" w:fill="auto"/>
                      </w:tcPr>
                      <w:p w:rsidR="007557C3" w:rsidRDefault="007557C3" w:rsidP="005A5C8F">
                        <w:pPr>
                          <w:jc w:val="right"/>
                          <w:rPr>
                            <w:szCs w:val="21"/>
                          </w:rPr>
                        </w:pPr>
                        <w:r>
                          <w:rPr>
                            <w:szCs w:val="21"/>
                          </w:rPr>
                          <w:t>2,882,310</w:t>
                        </w:r>
                      </w:p>
                    </w:tc>
                  </w:sdtContent>
                </w:sdt>
              </w:tr>
            </w:sdtContent>
          </w:sdt>
          <w:sdt>
            <w:sdtPr>
              <w:rPr>
                <w:szCs w:val="21"/>
              </w:rPr>
              <w:alias w:val="前十名无限售条件股东持股情况"/>
              <w:tag w:val="_GBC_d4835fea183942b8823bf8913d1f2f26"/>
              <w:id w:val="53148507"/>
              <w:lock w:val="sdtLocked"/>
            </w:sdtPr>
            <w:sdtEndPr/>
            <w:sdtContent>
              <w:tr w:rsidR="007557C3" w:rsidTr="0010025E">
                <w:trPr>
                  <w:cantSplit/>
                </w:trPr>
                <w:sdt>
                  <w:sdtPr>
                    <w:rPr>
                      <w:szCs w:val="21"/>
                    </w:rPr>
                    <w:alias w:val="前十名无限售条件股东的名称"/>
                    <w:tag w:val="_GBC_e7d3ea3aba0c41fea2694430b9776570"/>
                    <w:id w:val="53148503"/>
                    <w:lock w:val="sdtLocked"/>
                  </w:sdtPr>
                  <w:sdtEndPr/>
                  <w:sdtContent>
                    <w:tc>
                      <w:tcPr>
                        <w:tcW w:w="0" w:type="auto"/>
                        <w:gridSpan w:val="2"/>
                        <w:shd w:val="clear" w:color="auto" w:fill="auto"/>
                      </w:tcPr>
                      <w:p w:rsidR="007557C3" w:rsidRDefault="007557C3" w:rsidP="005A5C8F">
                        <w:pPr>
                          <w:rPr>
                            <w:szCs w:val="21"/>
                          </w:rPr>
                        </w:pPr>
                        <w:r>
                          <w:rPr>
                            <w:szCs w:val="21"/>
                          </w:rPr>
                          <w:t>许晶晶</w:t>
                        </w:r>
                      </w:p>
                    </w:tc>
                  </w:sdtContent>
                </w:sdt>
                <w:sdt>
                  <w:sdtPr>
                    <w:rPr>
                      <w:szCs w:val="21"/>
                    </w:rPr>
                    <w:alias w:val="前十名无限售条件股东期末持有流通股的数量"/>
                    <w:tag w:val="_GBC_3071796e0aaa4402bb4a49b9760a4842"/>
                    <w:id w:val="53148504"/>
                    <w:lock w:val="sdtLocked"/>
                  </w:sdtPr>
                  <w:sdtEndPr/>
                  <w:sdtContent>
                    <w:tc>
                      <w:tcPr>
                        <w:tcW w:w="0" w:type="auto"/>
                        <w:gridSpan w:val="2"/>
                        <w:shd w:val="clear" w:color="auto" w:fill="auto"/>
                      </w:tcPr>
                      <w:p w:rsidR="007557C3" w:rsidRDefault="007557C3" w:rsidP="005A5C8F">
                        <w:pPr>
                          <w:jc w:val="right"/>
                          <w:rPr>
                            <w:szCs w:val="21"/>
                          </w:rPr>
                        </w:pPr>
                        <w:r>
                          <w:rPr>
                            <w:szCs w:val="21"/>
                          </w:rPr>
                          <w:t>2,778,645</w:t>
                        </w:r>
                      </w:p>
                    </w:tc>
                  </w:sdtContent>
                </w:sdt>
                <w:sdt>
                  <w:sdtPr>
                    <w:rPr>
                      <w:bCs/>
                      <w:szCs w:val="21"/>
                    </w:rPr>
                    <w:alias w:val="前十名无限售条件股东期末持有流通股的种类"/>
                    <w:tag w:val="_GBC_5d0d3dfc3b8545ce906ab8a21728fb94"/>
                    <w:id w:val="531485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506"/>
                    <w:lock w:val="sdtLocked"/>
                  </w:sdtPr>
                  <w:sdtEndPr/>
                  <w:sdtContent>
                    <w:tc>
                      <w:tcPr>
                        <w:tcW w:w="0" w:type="auto"/>
                        <w:gridSpan w:val="3"/>
                        <w:shd w:val="clear" w:color="auto" w:fill="auto"/>
                      </w:tcPr>
                      <w:p w:rsidR="007557C3" w:rsidRDefault="007557C3" w:rsidP="005A5C8F">
                        <w:pPr>
                          <w:jc w:val="right"/>
                          <w:rPr>
                            <w:szCs w:val="21"/>
                          </w:rPr>
                        </w:pPr>
                        <w:r>
                          <w:rPr>
                            <w:szCs w:val="21"/>
                          </w:rPr>
                          <w:t>2,778,645</w:t>
                        </w:r>
                      </w:p>
                    </w:tc>
                  </w:sdtContent>
                </w:sdt>
              </w:tr>
            </w:sdtContent>
          </w:sdt>
          <w:sdt>
            <w:sdtPr>
              <w:rPr>
                <w:szCs w:val="21"/>
              </w:rPr>
              <w:alias w:val="前十名无限售条件股东持股情况"/>
              <w:tag w:val="_GBC_d4835fea183942b8823bf8913d1f2f26"/>
              <w:id w:val="53148512"/>
              <w:lock w:val="sdtLocked"/>
            </w:sdtPr>
            <w:sdtEndPr/>
            <w:sdtContent>
              <w:tr w:rsidR="007557C3" w:rsidTr="0010025E">
                <w:trPr>
                  <w:cantSplit/>
                </w:trPr>
                <w:sdt>
                  <w:sdtPr>
                    <w:rPr>
                      <w:szCs w:val="21"/>
                    </w:rPr>
                    <w:alias w:val="前十名无限售条件股东的名称"/>
                    <w:tag w:val="_GBC_e7d3ea3aba0c41fea2694430b9776570"/>
                    <w:id w:val="53148508"/>
                    <w:lock w:val="sdtLocked"/>
                  </w:sdtPr>
                  <w:sdtEndPr/>
                  <w:sdtContent>
                    <w:tc>
                      <w:tcPr>
                        <w:tcW w:w="0" w:type="auto"/>
                        <w:gridSpan w:val="2"/>
                        <w:shd w:val="clear" w:color="auto" w:fill="auto"/>
                      </w:tcPr>
                      <w:p w:rsidR="007557C3" w:rsidRDefault="007557C3" w:rsidP="005A5C8F">
                        <w:pPr>
                          <w:rPr>
                            <w:szCs w:val="21"/>
                          </w:rPr>
                        </w:pPr>
                        <w:r>
                          <w:rPr>
                            <w:szCs w:val="21"/>
                          </w:rPr>
                          <w:t>王建军</w:t>
                        </w:r>
                      </w:p>
                    </w:tc>
                  </w:sdtContent>
                </w:sdt>
                <w:sdt>
                  <w:sdtPr>
                    <w:rPr>
                      <w:szCs w:val="21"/>
                    </w:rPr>
                    <w:alias w:val="前十名无限售条件股东期末持有流通股的数量"/>
                    <w:tag w:val="_GBC_3071796e0aaa4402bb4a49b9760a4842"/>
                    <w:id w:val="53148509"/>
                    <w:lock w:val="sdtLocked"/>
                  </w:sdtPr>
                  <w:sdtEndPr/>
                  <w:sdtContent>
                    <w:tc>
                      <w:tcPr>
                        <w:tcW w:w="0" w:type="auto"/>
                        <w:gridSpan w:val="2"/>
                        <w:shd w:val="clear" w:color="auto" w:fill="auto"/>
                      </w:tcPr>
                      <w:p w:rsidR="007557C3" w:rsidRDefault="007557C3" w:rsidP="005A5C8F">
                        <w:pPr>
                          <w:jc w:val="right"/>
                          <w:rPr>
                            <w:szCs w:val="21"/>
                          </w:rPr>
                        </w:pPr>
                        <w:r>
                          <w:rPr>
                            <w:szCs w:val="21"/>
                          </w:rPr>
                          <w:t>2,621,329</w:t>
                        </w:r>
                      </w:p>
                    </w:tc>
                  </w:sdtContent>
                </w:sdt>
                <w:sdt>
                  <w:sdtPr>
                    <w:rPr>
                      <w:bCs/>
                      <w:szCs w:val="21"/>
                    </w:rPr>
                    <w:alias w:val="前十名无限售条件股东期末持有流通股的种类"/>
                    <w:tag w:val="_GBC_5d0d3dfc3b8545ce906ab8a21728fb94"/>
                    <w:id w:val="5314851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511"/>
                    <w:lock w:val="sdtLocked"/>
                  </w:sdtPr>
                  <w:sdtEndPr/>
                  <w:sdtContent>
                    <w:tc>
                      <w:tcPr>
                        <w:tcW w:w="0" w:type="auto"/>
                        <w:gridSpan w:val="3"/>
                        <w:shd w:val="clear" w:color="auto" w:fill="auto"/>
                      </w:tcPr>
                      <w:p w:rsidR="007557C3" w:rsidRDefault="007557C3" w:rsidP="005A5C8F">
                        <w:pPr>
                          <w:jc w:val="right"/>
                          <w:rPr>
                            <w:szCs w:val="21"/>
                          </w:rPr>
                        </w:pPr>
                        <w:r>
                          <w:rPr>
                            <w:szCs w:val="21"/>
                          </w:rPr>
                          <w:t>2,621,329</w:t>
                        </w:r>
                      </w:p>
                    </w:tc>
                  </w:sdtContent>
                </w:sdt>
              </w:tr>
            </w:sdtContent>
          </w:sdt>
          <w:sdt>
            <w:sdtPr>
              <w:rPr>
                <w:szCs w:val="21"/>
              </w:rPr>
              <w:alias w:val="前十名无限售条件股东持股情况"/>
              <w:tag w:val="_GBC_d4835fea183942b8823bf8913d1f2f26"/>
              <w:id w:val="53148517"/>
              <w:lock w:val="sdtLocked"/>
            </w:sdtPr>
            <w:sdtEndPr/>
            <w:sdtContent>
              <w:tr w:rsidR="007557C3" w:rsidTr="0010025E">
                <w:trPr>
                  <w:cantSplit/>
                </w:trPr>
                <w:sdt>
                  <w:sdtPr>
                    <w:rPr>
                      <w:szCs w:val="21"/>
                    </w:rPr>
                    <w:alias w:val="前十名无限售条件股东的名称"/>
                    <w:tag w:val="_GBC_e7d3ea3aba0c41fea2694430b9776570"/>
                    <w:id w:val="53148513"/>
                    <w:lock w:val="sdtLocked"/>
                  </w:sdtPr>
                  <w:sdtEndPr/>
                  <w:sdtContent>
                    <w:tc>
                      <w:tcPr>
                        <w:tcW w:w="0" w:type="auto"/>
                        <w:gridSpan w:val="2"/>
                        <w:shd w:val="clear" w:color="auto" w:fill="auto"/>
                      </w:tcPr>
                      <w:p w:rsidR="007557C3" w:rsidRDefault="007557C3" w:rsidP="005A5C8F">
                        <w:pPr>
                          <w:rPr>
                            <w:szCs w:val="21"/>
                          </w:rPr>
                        </w:pPr>
                        <w:r>
                          <w:rPr>
                            <w:szCs w:val="21"/>
                          </w:rPr>
                          <w:t>孙海珍</w:t>
                        </w:r>
                      </w:p>
                    </w:tc>
                  </w:sdtContent>
                </w:sdt>
                <w:sdt>
                  <w:sdtPr>
                    <w:rPr>
                      <w:szCs w:val="21"/>
                    </w:rPr>
                    <w:alias w:val="前十名无限售条件股东期末持有流通股的数量"/>
                    <w:tag w:val="_GBC_3071796e0aaa4402bb4a49b9760a4842"/>
                    <w:id w:val="53148514"/>
                    <w:lock w:val="sdtLocked"/>
                  </w:sdtPr>
                  <w:sdtEndPr/>
                  <w:sdtContent>
                    <w:tc>
                      <w:tcPr>
                        <w:tcW w:w="0" w:type="auto"/>
                        <w:gridSpan w:val="2"/>
                        <w:shd w:val="clear" w:color="auto" w:fill="auto"/>
                      </w:tcPr>
                      <w:p w:rsidR="007557C3" w:rsidRDefault="007557C3" w:rsidP="005A5C8F">
                        <w:pPr>
                          <w:jc w:val="right"/>
                          <w:rPr>
                            <w:szCs w:val="21"/>
                          </w:rPr>
                        </w:pPr>
                        <w:r>
                          <w:rPr>
                            <w:szCs w:val="21"/>
                          </w:rPr>
                          <w:t>2,491,075</w:t>
                        </w:r>
                      </w:p>
                    </w:tc>
                  </w:sdtContent>
                </w:sdt>
                <w:sdt>
                  <w:sdtPr>
                    <w:rPr>
                      <w:bCs/>
                      <w:szCs w:val="21"/>
                    </w:rPr>
                    <w:alias w:val="前十名无限售条件股东期末持有流通股的种类"/>
                    <w:tag w:val="_GBC_5d0d3dfc3b8545ce906ab8a21728fb94"/>
                    <w:id w:val="531485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516"/>
                    <w:lock w:val="sdtLocked"/>
                  </w:sdtPr>
                  <w:sdtEndPr/>
                  <w:sdtContent>
                    <w:tc>
                      <w:tcPr>
                        <w:tcW w:w="0" w:type="auto"/>
                        <w:gridSpan w:val="3"/>
                        <w:shd w:val="clear" w:color="auto" w:fill="auto"/>
                      </w:tcPr>
                      <w:p w:rsidR="007557C3" w:rsidRDefault="007557C3" w:rsidP="005A5C8F">
                        <w:pPr>
                          <w:jc w:val="right"/>
                          <w:rPr>
                            <w:szCs w:val="21"/>
                          </w:rPr>
                        </w:pPr>
                        <w:r>
                          <w:rPr>
                            <w:szCs w:val="21"/>
                          </w:rPr>
                          <w:t>2,491,075</w:t>
                        </w:r>
                      </w:p>
                    </w:tc>
                  </w:sdtContent>
                </w:sdt>
              </w:tr>
            </w:sdtContent>
          </w:sdt>
          <w:sdt>
            <w:sdtPr>
              <w:rPr>
                <w:szCs w:val="21"/>
              </w:rPr>
              <w:alias w:val="前十名无限售条件股东持股情况"/>
              <w:tag w:val="_GBC_d4835fea183942b8823bf8913d1f2f26"/>
              <w:id w:val="53148522"/>
              <w:lock w:val="sdtLocked"/>
            </w:sdtPr>
            <w:sdtEndPr/>
            <w:sdtContent>
              <w:tr w:rsidR="007557C3" w:rsidTr="0010025E">
                <w:trPr>
                  <w:cantSplit/>
                </w:trPr>
                <w:sdt>
                  <w:sdtPr>
                    <w:rPr>
                      <w:szCs w:val="21"/>
                    </w:rPr>
                    <w:alias w:val="前十名无限售条件股东的名称"/>
                    <w:tag w:val="_GBC_e7d3ea3aba0c41fea2694430b9776570"/>
                    <w:id w:val="53148518"/>
                    <w:lock w:val="sdtLocked"/>
                  </w:sdtPr>
                  <w:sdtEndPr/>
                  <w:sdtContent>
                    <w:tc>
                      <w:tcPr>
                        <w:tcW w:w="0" w:type="auto"/>
                        <w:gridSpan w:val="2"/>
                        <w:shd w:val="clear" w:color="auto" w:fill="auto"/>
                      </w:tcPr>
                      <w:p w:rsidR="007557C3" w:rsidRDefault="007557C3" w:rsidP="005A5C8F">
                        <w:pPr>
                          <w:rPr>
                            <w:szCs w:val="21"/>
                          </w:rPr>
                        </w:pPr>
                        <w:r>
                          <w:rPr>
                            <w:szCs w:val="21"/>
                          </w:rPr>
                          <w:t>赵爱花</w:t>
                        </w:r>
                      </w:p>
                    </w:tc>
                  </w:sdtContent>
                </w:sdt>
                <w:sdt>
                  <w:sdtPr>
                    <w:rPr>
                      <w:szCs w:val="21"/>
                    </w:rPr>
                    <w:alias w:val="前十名无限售条件股东期末持有流通股的数量"/>
                    <w:tag w:val="_GBC_3071796e0aaa4402bb4a49b9760a4842"/>
                    <w:id w:val="53148519"/>
                    <w:lock w:val="sdtLocked"/>
                  </w:sdtPr>
                  <w:sdtEndPr/>
                  <w:sdtContent>
                    <w:tc>
                      <w:tcPr>
                        <w:tcW w:w="0" w:type="auto"/>
                        <w:gridSpan w:val="2"/>
                        <w:shd w:val="clear" w:color="auto" w:fill="auto"/>
                      </w:tcPr>
                      <w:p w:rsidR="007557C3" w:rsidRDefault="007557C3" w:rsidP="005A5C8F">
                        <w:pPr>
                          <w:jc w:val="right"/>
                          <w:rPr>
                            <w:szCs w:val="21"/>
                          </w:rPr>
                        </w:pPr>
                        <w:r>
                          <w:rPr>
                            <w:szCs w:val="21"/>
                          </w:rPr>
                          <w:t>2,045,014</w:t>
                        </w:r>
                      </w:p>
                    </w:tc>
                  </w:sdtContent>
                </w:sdt>
                <w:sdt>
                  <w:sdtPr>
                    <w:rPr>
                      <w:bCs/>
                      <w:szCs w:val="21"/>
                    </w:rPr>
                    <w:alias w:val="前十名无限售条件股东期末持有流通股的种类"/>
                    <w:tag w:val="_GBC_5d0d3dfc3b8545ce906ab8a21728fb94"/>
                    <w:id w:val="5314852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521"/>
                    <w:lock w:val="sdtLocked"/>
                  </w:sdtPr>
                  <w:sdtEndPr/>
                  <w:sdtContent>
                    <w:tc>
                      <w:tcPr>
                        <w:tcW w:w="0" w:type="auto"/>
                        <w:gridSpan w:val="3"/>
                        <w:shd w:val="clear" w:color="auto" w:fill="auto"/>
                      </w:tcPr>
                      <w:p w:rsidR="007557C3" w:rsidRDefault="007557C3" w:rsidP="005A5C8F">
                        <w:pPr>
                          <w:jc w:val="right"/>
                          <w:rPr>
                            <w:szCs w:val="21"/>
                          </w:rPr>
                        </w:pPr>
                        <w:r>
                          <w:rPr>
                            <w:szCs w:val="21"/>
                          </w:rPr>
                          <w:t>2,045,014</w:t>
                        </w:r>
                      </w:p>
                    </w:tc>
                  </w:sdtContent>
                </w:sdt>
              </w:tr>
            </w:sdtContent>
          </w:sdt>
          <w:sdt>
            <w:sdtPr>
              <w:rPr>
                <w:szCs w:val="21"/>
              </w:rPr>
              <w:alias w:val="前十名无限售条件股东持股情况"/>
              <w:tag w:val="_GBC_d4835fea183942b8823bf8913d1f2f26"/>
              <w:id w:val="53148527"/>
              <w:lock w:val="sdtLocked"/>
            </w:sdtPr>
            <w:sdtEndPr/>
            <w:sdtContent>
              <w:tr w:rsidR="007557C3" w:rsidTr="0010025E">
                <w:trPr>
                  <w:cantSplit/>
                </w:trPr>
                <w:sdt>
                  <w:sdtPr>
                    <w:rPr>
                      <w:szCs w:val="21"/>
                    </w:rPr>
                    <w:alias w:val="前十名无限售条件股东的名称"/>
                    <w:tag w:val="_GBC_e7d3ea3aba0c41fea2694430b9776570"/>
                    <w:id w:val="53148523"/>
                    <w:lock w:val="sdtLocked"/>
                  </w:sdtPr>
                  <w:sdtEndPr/>
                  <w:sdtContent>
                    <w:tc>
                      <w:tcPr>
                        <w:tcW w:w="0" w:type="auto"/>
                        <w:gridSpan w:val="2"/>
                        <w:shd w:val="clear" w:color="auto" w:fill="auto"/>
                      </w:tcPr>
                      <w:p w:rsidR="007557C3" w:rsidRDefault="007557C3" w:rsidP="005A5C8F">
                        <w:pPr>
                          <w:rPr>
                            <w:szCs w:val="21"/>
                          </w:rPr>
                        </w:pPr>
                        <w:r>
                          <w:rPr>
                            <w:szCs w:val="21"/>
                          </w:rPr>
                          <w:t>福州宏泰投资有限公司</w:t>
                        </w:r>
                      </w:p>
                    </w:tc>
                  </w:sdtContent>
                </w:sdt>
                <w:sdt>
                  <w:sdtPr>
                    <w:rPr>
                      <w:szCs w:val="21"/>
                    </w:rPr>
                    <w:alias w:val="前十名无限售条件股东期末持有流通股的数量"/>
                    <w:tag w:val="_GBC_3071796e0aaa4402bb4a49b9760a4842"/>
                    <w:id w:val="53148524"/>
                    <w:lock w:val="sdtLocked"/>
                  </w:sdtPr>
                  <w:sdtEndPr/>
                  <w:sdtContent>
                    <w:tc>
                      <w:tcPr>
                        <w:tcW w:w="0" w:type="auto"/>
                        <w:gridSpan w:val="2"/>
                        <w:shd w:val="clear" w:color="auto" w:fill="auto"/>
                      </w:tcPr>
                      <w:p w:rsidR="007557C3" w:rsidRDefault="007557C3" w:rsidP="005A5C8F">
                        <w:pPr>
                          <w:jc w:val="right"/>
                          <w:rPr>
                            <w:szCs w:val="21"/>
                          </w:rPr>
                        </w:pPr>
                        <w:r>
                          <w:rPr>
                            <w:szCs w:val="21"/>
                          </w:rPr>
                          <w:t>1,635,145</w:t>
                        </w:r>
                      </w:p>
                    </w:tc>
                  </w:sdtContent>
                </w:sdt>
                <w:sdt>
                  <w:sdtPr>
                    <w:rPr>
                      <w:bCs/>
                      <w:szCs w:val="21"/>
                    </w:rPr>
                    <w:alias w:val="前十名无限售条件股东期末持有流通股的种类"/>
                    <w:tag w:val="_GBC_5d0d3dfc3b8545ce906ab8a21728fb94"/>
                    <w:id w:val="531485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7557C3" w:rsidRDefault="005C3944" w:rsidP="005A5C8F">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53148526"/>
                    <w:lock w:val="sdtLocked"/>
                  </w:sdtPr>
                  <w:sdtEndPr/>
                  <w:sdtContent>
                    <w:tc>
                      <w:tcPr>
                        <w:tcW w:w="0" w:type="auto"/>
                        <w:gridSpan w:val="3"/>
                        <w:shd w:val="clear" w:color="auto" w:fill="auto"/>
                      </w:tcPr>
                      <w:p w:rsidR="007557C3" w:rsidRDefault="007557C3" w:rsidP="005A5C8F">
                        <w:pPr>
                          <w:jc w:val="right"/>
                          <w:rPr>
                            <w:szCs w:val="21"/>
                          </w:rPr>
                        </w:pPr>
                        <w:r>
                          <w:rPr>
                            <w:szCs w:val="21"/>
                          </w:rPr>
                          <w:t>1,635,145</w:t>
                        </w:r>
                      </w:p>
                    </w:tc>
                  </w:sdtContent>
                </w:sdt>
              </w:tr>
            </w:sdtContent>
          </w:sdt>
          <w:tr w:rsidR="007557C3" w:rsidTr="0010025E">
            <w:trPr>
              <w:cantSplit/>
            </w:trPr>
            <w:tc>
              <w:tcPr>
                <w:tcW w:w="0" w:type="auto"/>
                <w:gridSpan w:val="2"/>
                <w:shd w:val="clear" w:color="auto" w:fill="auto"/>
              </w:tcPr>
              <w:p w:rsidR="007557C3" w:rsidRDefault="007557C3" w:rsidP="005A5C8F">
                <w:pPr>
                  <w:rPr>
                    <w:szCs w:val="21"/>
                  </w:rPr>
                </w:pPr>
                <w:r>
                  <w:rPr>
                    <w:szCs w:val="21"/>
                  </w:rPr>
                  <w:t>上述股东关联关系或一致行动的说明</w:t>
                </w:r>
              </w:p>
            </w:tc>
            <w:tc>
              <w:tcPr>
                <w:tcW w:w="0" w:type="auto"/>
                <w:gridSpan w:val="7"/>
                <w:shd w:val="clear" w:color="auto" w:fill="auto"/>
              </w:tcPr>
              <w:p w:rsidR="007557C3" w:rsidRDefault="008366FF" w:rsidP="005A5C8F">
                <w:pPr>
                  <w:rPr>
                    <w:color w:val="FFC000"/>
                    <w:szCs w:val="21"/>
                  </w:rPr>
                </w:pPr>
                <w:sdt>
                  <w:sdtPr>
                    <w:rPr>
                      <w:rFonts w:hint="eastAsia"/>
                      <w:szCs w:val="21"/>
                    </w:rPr>
                    <w:alias w:val="股东关联关系或一致行动的说明"/>
                    <w:tag w:val="_GBC_cc84e7803db74d7ab5204a71bbfd4c35"/>
                    <w:id w:val="53148528"/>
                    <w:lock w:val="sdtLocked"/>
                  </w:sdtPr>
                  <w:sdtEndPr/>
                  <w:sdtContent>
                    <w:r w:rsidR="007557C3">
                      <w:rPr>
                        <w:rFonts w:hint="eastAsia"/>
                        <w:szCs w:val="21"/>
                      </w:rPr>
                      <w:t>（</w:t>
                    </w:r>
                    <w:r w:rsidR="007557C3">
                      <w:rPr>
                        <w:szCs w:val="21"/>
                      </w:rPr>
                      <w:t>1）漳州市九龙江</w:t>
                    </w:r>
                    <w:r w:rsidR="007557C3">
                      <w:rPr>
                        <w:rFonts w:hint="eastAsia"/>
                        <w:szCs w:val="21"/>
                      </w:rPr>
                      <w:t>集团</w:t>
                    </w:r>
                    <w:r w:rsidR="007557C3">
                      <w:rPr>
                        <w:szCs w:val="21"/>
                      </w:rPr>
                      <w:t>有限公司实际控制人为漳州市国资委，其与国机资产管理公司及上述其他股东之间不存在关联关系，不属于《上市公司收购管理办法》规定的一致行动人；（2）其他前十名股东中，公司未知其他股东之间是否存在关联关系或属于《上市公司收购管理办法》规定的一致行动人。</w:t>
                    </w:r>
                  </w:sdtContent>
                </w:sdt>
              </w:p>
            </w:tc>
          </w:tr>
          <w:tr w:rsidR="007557C3" w:rsidTr="0010025E">
            <w:trPr>
              <w:cantSplit/>
            </w:trPr>
            <w:tc>
              <w:tcPr>
                <w:tcW w:w="0" w:type="auto"/>
                <w:gridSpan w:val="2"/>
                <w:shd w:val="clear" w:color="auto" w:fill="auto"/>
              </w:tcPr>
              <w:p w:rsidR="007557C3" w:rsidRDefault="007557C3" w:rsidP="005A5C8F">
                <w:pPr>
                  <w:rPr>
                    <w:szCs w:val="21"/>
                  </w:rPr>
                </w:pPr>
                <w:r>
                  <w:rPr>
                    <w:rFonts w:hint="eastAsia"/>
                    <w:szCs w:val="21"/>
                  </w:rPr>
                  <w:t>表决权恢复的优先股股东及持股数量的说明</w:t>
                </w:r>
              </w:p>
            </w:tc>
            <w:sdt>
              <w:sdtPr>
                <w:rPr>
                  <w:szCs w:val="21"/>
                </w:rPr>
                <w:alias w:val="表决权恢复的优先股股东及持股数量的说明"/>
                <w:tag w:val="_GBC_3414803bdc594d62acc9cac898b36748"/>
                <w:id w:val="53148529"/>
                <w:lock w:val="sdtLocked"/>
              </w:sdtPr>
              <w:sdtEndPr/>
              <w:sdtContent>
                <w:tc>
                  <w:tcPr>
                    <w:tcW w:w="0" w:type="auto"/>
                    <w:gridSpan w:val="7"/>
                    <w:shd w:val="clear" w:color="auto" w:fill="auto"/>
                  </w:tcPr>
                  <w:p w:rsidR="007557C3" w:rsidRDefault="007557C3" w:rsidP="007557C3">
                    <w:pPr>
                      <w:rPr>
                        <w:szCs w:val="21"/>
                      </w:rPr>
                    </w:pPr>
                    <w:r>
                      <w:rPr>
                        <w:rFonts w:hint="eastAsia"/>
                        <w:szCs w:val="21"/>
                      </w:rPr>
                      <w:t>不适用</w:t>
                    </w:r>
                  </w:p>
                </w:tc>
              </w:sdtContent>
            </w:sdt>
          </w:tr>
        </w:tbl>
        <w:p w:rsidR="007557C3" w:rsidRDefault="007557C3"/>
        <w:p w:rsidR="00F24626" w:rsidRDefault="00D222DD">
          <w:pPr>
            <w:rPr>
              <w:szCs w:val="21"/>
            </w:rPr>
          </w:pPr>
          <w:r>
            <w:rPr>
              <w:szCs w:val="21"/>
            </w:rPr>
            <w:t>前十名有限售条件股东持股数量及限售条件</w:t>
          </w:r>
        </w:p>
        <w:p w:rsidR="00F24626" w:rsidRDefault="008366FF" w:rsidP="009063B5">
          <w:sdt>
            <w:sdtPr>
              <w:rPr>
                <w:bCs/>
                <w:szCs w:val="21"/>
              </w:rPr>
              <w:alias w:val="是否适用：前十名有限售条件股东持股数量及限售条件[双击切换]"/>
              <w:tag w:val="_GBC_681c25d581914cb19d4b007c00511b6a"/>
              <w:id w:val="53148530"/>
              <w:lock w:val="sdtLocked"/>
              <w:placeholder>
                <w:docPart w:val="GBC22222222222222222222222222222"/>
              </w:placeholder>
            </w:sdtPr>
            <w:sdtEndPr/>
            <w:sdtContent>
              <w:r w:rsidR="00CD2D7B">
                <w:rPr>
                  <w:bCs/>
                  <w:szCs w:val="21"/>
                </w:rPr>
                <w:fldChar w:fldCharType="begin"/>
              </w:r>
              <w:r w:rsidR="009063B5">
                <w:rPr>
                  <w:bCs/>
                  <w:szCs w:val="21"/>
                </w:rPr>
                <w:instrText xml:space="preserve"> MACROBUTTON  SnrToggleCheckbox □适用 </w:instrText>
              </w:r>
              <w:r w:rsidR="00CD2D7B">
                <w:rPr>
                  <w:bCs/>
                  <w:szCs w:val="21"/>
                </w:rPr>
                <w:fldChar w:fldCharType="end"/>
              </w:r>
              <w:r w:rsidR="00CD2D7B">
                <w:rPr>
                  <w:bCs/>
                  <w:szCs w:val="21"/>
                </w:rPr>
                <w:fldChar w:fldCharType="begin"/>
              </w:r>
              <w:r w:rsidR="009063B5">
                <w:rPr>
                  <w:bCs/>
                  <w:szCs w:val="21"/>
                </w:rPr>
                <w:instrText xml:space="preserve"> MACROBUTTON  SnrToggleCheckbox √不适用 </w:instrText>
              </w:r>
              <w:r w:rsidR="00CD2D7B">
                <w:rPr>
                  <w:bCs/>
                  <w:szCs w:val="21"/>
                </w:rPr>
                <w:fldChar w:fldCharType="end"/>
              </w:r>
            </w:sdtContent>
          </w:sdt>
        </w:p>
      </w:sdtContent>
    </w:sdt>
    <w:p w:rsidR="00F24626" w:rsidRDefault="00F24626">
      <w:bookmarkStart w:id="40" w:name="_Toc342059487"/>
      <w:bookmarkStart w:id="41" w:name="_Toc342566000"/>
    </w:p>
    <w:sdt>
      <w:sdtPr>
        <w:rPr>
          <w:rFonts w:ascii="宋体" w:hAnsi="宋体" w:cs="宋体"/>
          <w:b w:val="0"/>
          <w:bCs w:val="0"/>
          <w:kern w:val="0"/>
          <w:szCs w:val="22"/>
        </w:rPr>
        <w:alias w:val="模块:战略投资者或一般法人因配售新股成为前10名股东"/>
        <w:tag w:val="_GBC_e978a717352b4bf6852a761b15c1e95b"/>
        <w:id w:val="53148614"/>
        <w:lock w:val="sdtLocked"/>
        <w:placeholder>
          <w:docPart w:val="GBC22222222222222222222222222222"/>
        </w:placeholder>
      </w:sdtPr>
      <w:sdtEndPr>
        <w:rPr>
          <w:rFonts w:hint="eastAsia"/>
          <w:szCs w:val="24"/>
        </w:rPr>
      </w:sdtEndPr>
      <w:sdtContent>
        <w:p w:rsidR="00F24626" w:rsidRDefault="00D222DD" w:rsidP="00AB46B5">
          <w:pPr>
            <w:pStyle w:val="3"/>
            <w:numPr>
              <w:ilvl w:val="1"/>
              <w:numId w:val="13"/>
            </w:numPr>
          </w:pPr>
          <w:r>
            <w:t>战略投资者或一般法人因配售新股成为前</w:t>
          </w:r>
          <w:r>
            <w:t>10</w:t>
          </w:r>
          <w:r>
            <w:t>名股东</w:t>
          </w:r>
        </w:p>
        <w:p w:rsidR="00F24626" w:rsidRDefault="008366FF" w:rsidP="009063B5">
          <w:sdt>
            <w:sdtPr>
              <w:alias w:val="是否适用：战略投资者或一般法人因配售新股成为前10名股东[双击切换]"/>
              <w:tag w:val="_GBC_fe7bdc72bd78490fb48d0f3eaca6248e"/>
              <w:id w:val="53148604"/>
              <w:lock w:val="sdtLocked"/>
              <w:placeholder>
                <w:docPart w:val="GBC22222222222222222222222222222"/>
              </w:placeholder>
            </w:sdtPr>
            <w:sdtEndPr/>
            <w:sdtContent>
              <w:r w:rsidR="00CD2D7B">
                <w:fldChar w:fldCharType="begin"/>
              </w:r>
              <w:r w:rsidR="009063B5">
                <w:instrText xml:space="preserve"> MACROBUTTON  SnrToggleCheckbox □适用 </w:instrText>
              </w:r>
              <w:r w:rsidR="00CD2D7B">
                <w:fldChar w:fldCharType="end"/>
              </w:r>
              <w:r w:rsidR="00CD2D7B">
                <w:fldChar w:fldCharType="begin"/>
              </w:r>
              <w:r w:rsidR="009063B5">
                <w:instrText xml:space="preserve"> MACROBUTTON  SnrToggleCheckbox √不适用 </w:instrText>
              </w:r>
              <w:r w:rsidR="00CD2D7B">
                <w:fldChar w:fldCharType="end"/>
              </w:r>
            </w:sdtContent>
          </w:sdt>
        </w:p>
      </w:sdtContent>
    </w:sdt>
    <w:bookmarkEnd w:id="40"/>
    <w:bookmarkEnd w:id="41"/>
    <w:p w:rsidR="00F24626" w:rsidRDefault="00D222DD">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53148620"/>
        <w:lock w:val="sdtLocked"/>
        <w:placeholder>
          <w:docPart w:val="GBC22222222222222222222222222222"/>
        </w:placeholder>
      </w:sdtPr>
      <w:sdtEndPr/>
      <w:sdtContent>
        <w:sdt>
          <w:sdtPr>
            <w:alias w:val="是否适用：控股股东及实际控制人变更情况[双击切换]"/>
            <w:tag w:val="_GBC_84ff369a3f714dbbbec5a13460906f4b"/>
            <w:id w:val="53148615"/>
            <w:lock w:val="sdtLocked"/>
            <w:placeholder>
              <w:docPart w:val="GBC22222222222222222222222222222"/>
            </w:placeholder>
          </w:sdtPr>
          <w:sdtEndPr/>
          <w:sdtContent>
            <w:p w:rsidR="00F24626" w:rsidRDefault="00CD2D7B" w:rsidP="009063B5">
              <w:pPr>
                <w:rPr>
                  <w:color w:val="0000FF"/>
                  <w:szCs w:val="21"/>
                  <w:highlight w:val="yellow"/>
                  <w:bdr w:val="single" w:sz="4" w:space="0" w:color="auto"/>
                </w:rPr>
              </w:pPr>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F24626" w:rsidRDefault="00D222DD">
      <w:pPr>
        <w:pStyle w:val="10"/>
        <w:numPr>
          <w:ilvl w:val="0"/>
          <w:numId w:val="3"/>
        </w:numPr>
      </w:pPr>
      <w:bookmarkStart w:id="42" w:name="_Toc392233017"/>
      <w:bookmarkStart w:id="43" w:name="_Toc484510570"/>
      <w:r>
        <w:rPr>
          <w:rFonts w:hint="eastAsia"/>
        </w:rPr>
        <w:t>优先股相关情况</w:t>
      </w:r>
      <w:bookmarkEnd w:id="42"/>
      <w:bookmarkEnd w:id="43"/>
    </w:p>
    <w:sdt>
      <w:sdtPr>
        <w:alias w:val="是否适用：优先股相关情况[双击切换]"/>
        <w:tag w:val="_GBC_2113adbee8464e1c828b3d6d35c60abf"/>
        <w:id w:val="53148621"/>
        <w:lock w:val="sdtLocked"/>
        <w:placeholder>
          <w:docPart w:val="GBC22222222222222222222222222222"/>
        </w:placeholder>
      </w:sdtPr>
      <w:sdtEndPr/>
      <w:sdtContent>
        <w:p w:rsidR="009063B5"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p w:rsidR="00F24626" w:rsidRDefault="00F24626"/>
    <w:p w:rsidR="00F24626" w:rsidRDefault="00F24626"/>
    <w:p w:rsidR="00F24626" w:rsidRDefault="00D222DD">
      <w:pPr>
        <w:pStyle w:val="10"/>
        <w:numPr>
          <w:ilvl w:val="0"/>
          <w:numId w:val="3"/>
        </w:numPr>
      </w:pPr>
      <w:bookmarkStart w:id="44" w:name="_Toc342566003"/>
      <w:bookmarkStart w:id="45" w:name="_Toc392233018"/>
      <w:bookmarkStart w:id="46" w:name="_Toc484510571"/>
      <w:r>
        <w:rPr>
          <w:rFonts w:hint="eastAsia"/>
        </w:rPr>
        <w:lastRenderedPageBreak/>
        <w:t>董事、监事、高级管理人员</w:t>
      </w:r>
      <w:bookmarkEnd w:id="44"/>
      <w:r>
        <w:rPr>
          <w:rFonts w:hint="eastAsia"/>
        </w:rPr>
        <w:t>情况</w:t>
      </w:r>
      <w:bookmarkEnd w:id="45"/>
      <w:bookmarkEnd w:id="46"/>
    </w:p>
    <w:p w:rsidR="00F24626" w:rsidRDefault="00D222DD">
      <w:pPr>
        <w:pStyle w:val="2"/>
        <w:numPr>
          <w:ilvl w:val="0"/>
          <w:numId w:val="5"/>
        </w:numPr>
        <w:spacing w:line="360" w:lineRule="auto"/>
      </w:pPr>
      <w:bookmarkStart w:id="47" w:name="_Toc342057944"/>
      <w:bookmarkStart w:id="48" w:name="_Toc342566004"/>
      <w:r>
        <w:rPr>
          <w:rFonts w:hint="eastAsia"/>
        </w:rPr>
        <w:t>持股变动情况</w:t>
      </w:r>
    </w:p>
    <w:p w:rsidR="00F24626" w:rsidRDefault="00D222DD" w:rsidP="00AB46B5">
      <w:pPr>
        <w:pStyle w:val="3"/>
        <w:numPr>
          <w:ilvl w:val="2"/>
          <w:numId w:val="14"/>
        </w:numPr>
      </w:pPr>
      <w:r>
        <w:t>现任及报告期内离任董事、监事和高级管理人员持股变动情况</w:t>
      </w:r>
    </w:p>
    <w:sdt>
      <w:sdtPr>
        <w:alias w:val="是否适用：董事、监事和高级管理人员持股变动[双击切换]"/>
        <w:tag w:val="_GBC_e4aa9f89c24b4cbb80c479762adcf568"/>
        <w:id w:val="53148802"/>
        <w:lock w:val="sdtLocked"/>
        <w:placeholder>
          <w:docPart w:val="GBC22222222222222222222222222222"/>
        </w:placeholder>
      </w:sdtPr>
      <w:sdtEndPr/>
      <w:sdtContent>
        <w:p w:rsidR="00F24626" w:rsidRDefault="00CD2D7B">
          <w:r>
            <w:fldChar w:fldCharType="begin"/>
          </w:r>
          <w:r w:rsidR="00014BAD">
            <w:instrText xml:space="preserve"> MACROBUTTON  SnrToggleCheckbox √适用 </w:instrText>
          </w:r>
          <w:r>
            <w:fldChar w:fldCharType="end"/>
          </w:r>
          <w:r>
            <w:fldChar w:fldCharType="begin"/>
          </w:r>
          <w:r w:rsidR="00014BAD">
            <w:instrText xml:space="preserve"> MACROBUTTON  SnrToggleCheckbox □不适用 </w:instrText>
          </w:r>
          <w:r>
            <w:fldChar w:fldCharType="end"/>
          </w:r>
        </w:p>
      </w:sdtContent>
    </w:sdt>
    <w:sdt>
      <w:sdtPr>
        <w:rPr>
          <w:rFonts w:hint="eastAsia"/>
        </w:rPr>
        <w:alias w:val="模块:现任及报告期内离任董事、监事和高级管理人员持股变动情况"/>
        <w:tag w:val="_GBC_3071a4b4906b45b7a6749d6aecdb83e5"/>
        <w:id w:val="53148819"/>
        <w:lock w:val="sdtLocked"/>
        <w:placeholder>
          <w:docPart w:val="GBC22222222222222222222222222222"/>
        </w:placeholder>
      </w:sdtPr>
      <w:sdtEndPr/>
      <w:sdtContent>
        <w:p w:rsidR="00F24626" w:rsidRDefault="00D222DD">
          <w:pPr>
            <w:jc w:val="right"/>
          </w:pPr>
          <w:r>
            <w:rPr>
              <w:rFonts w:hint="eastAsia"/>
            </w:rPr>
            <w:t>单位:</w:t>
          </w:r>
          <w:r w:rsidR="00E334F8">
            <w:rPr>
              <w:rFonts w:hint="eastAsia"/>
            </w:rPr>
            <w:t>万</w:t>
          </w:r>
          <w:r>
            <w:rPr>
              <w:rFonts w:hint="eastAsia"/>
            </w:rPr>
            <w:t>股</w:t>
          </w:r>
        </w:p>
        <w:tbl>
          <w:tblPr>
            <w:tblStyle w:val="a6"/>
            <w:tblW w:w="0" w:type="auto"/>
            <w:tblLook w:val="04A0" w:firstRow="1" w:lastRow="0" w:firstColumn="1" w:lastColumn="0" w:noHBand="0" w:noVBand="1"/>
          </w:tblPr>
          <w:tblGrid>
            <w:gridCol w:w="1508"/>
            <w:gridCol w:w="1508"/>
            <w:gridCol w:w="1508"/>
            <w:gridCol w:w="1508"/>
            <w:gridCol w:w="1508"/>
            <w:gridCol w:w="1508"/>
          </w:tblGrid>
          <w:tr w:rsidR="00014BAD" w:rsidTr="000F47F4">
            <w:tc>
              <w:tcPr>
                <w:tcW w:w="1508" w:type="dxa"/>
                <w:vAlign w:val="center"/>
              </w:tcPr>
              <w:p w:rsidR="00014BAD" w:rsidRDefault="00014BAD" w:rsidP="000F47F4">
                <w:pPr>
                  <w:jc w:val="center"/>
                </w:pPr>
                <w:r>
                  <w:t>姓名</w:t>
                </w:r>
              </w:p>
            </w:tc>
            <w:tc>
              <w:tcPr>
                <w:tcW w:w="1508" w:type="dxa"/>
                <w:vAlign w:val="center"/>
              </w:tcPr>
              <w:p w:rsidR="00014BAD" w:rsidRDefault="00014BAD" w:rsidP="000F47F4">
                <w:pPr>
                  <w:jc w:val="center"/>
                </w:pPr>
                <w:r>
                  <w:t>职务</w:t>
                </w:r>
              </w:p>
            </w:tc>
            <w:tc>
              <w:tcPr>
                <w:tcW w:w="1508" w:type="dxa"/>
                <w:vAlign w:val="center"/>
              </w:tcPr>
              <w:p w:rsidR="00014BAD" w:rsidRDefault="00014BAD" w:rsidP="000F47F4">
                <w:pPr>
                  <w:jc w:val="center"/>
                </w:pPr>
                <w:r>
                  <w:t>期初持股数</w:t>
                </w:r>
              </w:p>
            </w:tc>
            <w:tc>
              <w:tcPr>
                <w:tcW w:w="1508" w:type="dxa"/>
                <w:vAlign w:val="center"/>
              </w:tcPr>
              <w:p w:rsidR="00014BAD" w:rsidRDefault="00014BAD" w:rsidP="000F47F4">
                <w:pPr>
                  <w:jc w:val="center"/>
                </w:pPr>
                <w:r>
                  <w:t>期末持股数</w:t>
                </w:r>
              </w:p>
            </w:tc>
            <w:tc>
              <w:tcPr>
                <w:tcW w:w="1508" w:type="dxa"/>
                <w:vAlign w:val="center"/>
              </w:tcPr>
              <w:p w:rsidR="00014BAD" w:rsidRDefault="00014BAD" w:rsidP="000F47F4">
                <w:pPr>
                  <w:jc w:val="center"/>
                </w:pPr>
                <w:r>
                  <w:t>报告期内股份增减变动量</w:t>
                </w:r>
              </w:p>
            </w:tc>
            <w:tc>
              <w:tcPr>
                <w:tcW w:w="1508" w:type="dxa"/>
                <w:vAlign w:val="center"/>
              </w:tcPr>
              <w:p w:rsidR="00014BAD" w:rsidRDefault="00014BAD" w:rsidP="000F47F4">
                <w:pPr>
                  <w:jc w:val="center"/>
                </w:pPr>
                <w:r>
                  <w:t>增减变动原因</w:t>
                </w:r>
              </w:p>
            </w:tc>
          </w:tr>
          <w:sdt>
            <w:sdtPr>
              <w:rPr>
                <w:rFonts w:ascii="Calibri" w:eastAsiaTheme="minorEastAsia" w:hAnsi="Calibri" w:cstheme="minorBidi" w:hint="eastAsia"/>
                <w:kern w:val="2"/>
                <w:szCs w:val="22"/>
              </w:rPr>
              <w:alias w:val="董事、监事、高级管理人员基本情况"/>
              <w:tag w:val="_GBC_637f1e2e02a742e98479d730ea2f8e02"/>
              <w:id w:val="53148809"/>
              <w:lock w:val="sdtLocked"/>
            </w:sdtPr>
            <w:sdtEndPr/>
            <w:sdtContent>
              <w:tr w:rsidR="00014BAD" w:rsidTr="000F47F4">
                <w:sdt>
                  <w:sdtPr>
                    <w:rPr>
                      <w:rFonts w:ascii="Calibri" w:eastAsiaTheme="minorEastAsia" w:hAnsi="Calibri" w:cstheme="minorBidi" w:hint="eastAsia"/>
                      <w:kern w:val="2"/>
                      <w:szCs w:val="22"/>
                    </w:rPr>
                    <w:alias w:val="董事、监事、高级管理人员姓名"/>
                    <w:tag w:val="_GBC_4ff68bf7b7a1489e85e4760f354f9cf6"/>
                    <w:id w:val="53148803"/>
                    <w:lock w:val="sdtLocked"/>
                  </w:sdtPr>
                  <w:sdtEndPr>
                    <w:rPr>
                      <w:rFonts w:ascii="Times New Roman" w:eastAsia="宋体" w:hAnsi="Times New Roman" w:cs="Times New Roman"/>
                      <w:kern w:val="0"/>
                      <w:sz w:val="20"/>
                      <w:szCs w:val="20"/>
                    </w:rPr>
                  </w:sdtEndPr>
                  <w:sdtContent>
                    <w:tc>
                      <w:tcPr>
                        <w:tcW w:w="1508" w:type="dxa"/>
                      </w:tcPr>
                      <w:p w:rsidR="00014BAD" w:rsidRDefault="00014BAD" w:rsidP="000F47F4">
                        <w:pPr>
                          <w:jc w:val="left"/>
                        </w:pPr>
                        <w:r>
                          <w:rPr>
                            <w:rFonts w:ascii="Calibri" w:eastAsiaTheme="minorEastAsia" w:hAnsi="Calibri" w:cstheme="minorBidi" w:hint="eastAsia"/>
                            <w:kern w:val="2"/>
                            <w:szCs w:val="22"/>
                          </w:rPr>
                          <w:t>曾凡沛</w:t>
                        </w:r>
                      </w:p>
                    </w:tc>
                  </w:sdtContent>
                </w:sdt>
                <w:sdt>
                  <w:sdtPr>
                    <w:rPr>
                      <w:rFonts w:hint="eastAsia"/>
                    </w:rPr>
                    <w:alias w:val="董事、监事、高级管理人员职务"/>
                    <w:tag w:val="_GBC_adb15e3b887d44c2a04f8e548067c2dd"/>
                    <w:id w:val="53148804"/>
                    <w:lock w:val="sdtLocked"/>
                    <w:comboBox>
                      <w:listItem w:displayText="董事" w:value="董事"/>
                      <w:listItem w:displayText="独立董事" w:value="独立董事"/>
                      <w:listItem w:displayText="监事" w:value="监事"/>
                      <w:listItem w:displayText="高管" w:value="高管"/>
                    </w:comboBox>
                  </w:sdtPr>
                  <w:sdtEndPr/>
                  <w:sdtContent>
                    <w:tc>
                      <w:tcPr>
                        <w:tcW w:w="1508" w:type="dxa"/>
                      </w:tcPr>
                      <w:p w:rsidR="00014BAD" w:rsidRDefault="00687B4D" w:rsidP="000F47F4">
                        <w:pPr>
                          <w:jc w:val="left"/>
                        </w:pPr>
                        <w:r>
                          <w:rPr>
                            <w:rFonts w:hint="eastAsia"/>
                          </w:rPr>
                          <w:t>董事</w:t>
                        </w:r>
                      </w:p>
                    </w:tc>
                  </w:sdtContent>
                </w:sdt>
                <w:sdt>
                  <w:sdtPr>
                    <w:rPr>
                      <w:rFonts w:hint="eastAsia"/>
                    </w:rPr>
                    <w:alias w:val="董事、监事、高级管理人员持股数量"/>
                    <w:tag w:val="_GBC_28f810aa06bf4d96bd490ba44936d994"/>
                    <w:id w:val="53148805"/>
                    <w:lock w:val="sdtLocked"/>
                  </w:sdtPr>
                  <w:sdtEndPr/>
                  <w:sdtContent>
                    <w:tc>
                      <w:tcPr>
                        <w:tcW w:w="1508" w:type="dxa"/>
                      </w:tcPr>
                      <w:p w:rsidR="00014BAD" w:rsidRDefault="00014BAD" w:rsidP="000F47F4">
                        <w:pPr>
                          <w:jc w:val="right"/>
                        </w:pPr>
                        <w:r>
                          <w:rPr>
                            <w:rFonts w:hint="eastAsia"/>
                          </w:rPr>
                          <w:t>14.56</w:t>
                        </w:r>
                      </w:p>
                    </w:tc>
                  </w:sdtContent>
                </w:sdt>
                <w:sdt>
                  <w:sdtPr>
                    <w:rPr>
                      <w:rFonts w:hint="eastAsia"/>
                    </w:rPr>
                    <w:alias w:val="董事、监事、高级管理人员持股数量"/>
                    <w:tag w:val="_GBC_9bbdc744004f45a1842f7da30d34443f"/>
                    <w:id w:val="53148806"/>
                    <w:lock w:val="sdtLocked"/>
                  </w:sdtPr>
                  <w:sdtEndPr/>
                  <w:sdtContent>
                    <w:tc>
                      <w:tcPr>
                        <w:tcW w:w="1508" w:type="dxa"/>
                      </w:tcPr>
                      <w:p w:rsidR="00014BAD" w:rsidRDefault="00014BAD" w:rsidP="000F47F4">
                        <w:pPr>
                          <w:jc w:val="right"/>
                        </w:pPr>
                        <w:r>
                          <w:rPr>
                            <w:rFonts w:hint="eastAsia"/>
                          </w:rPr>
                          <w:t>12.56</w:t>
                        </w:r>
                      </w:p>
                    </w:tc>
                  </w:sdtContent>
                </w:sdt>
                <w:sdt>
                  <w:sdtPr>
                    <w:rPr>
                      <w:rFonts w:hint="eastAsia"/>
                    </w:rPr>
                    <w:alias w:val="董事、监事、高级管理人员报告期内股份增减变动量"/>
                    <w:tag w:val="_GBC_d8a51939ddf74610bde6c4424169ef39"/>
                    <w:id w:val="53148807"/>
                    <w:lock w:val="sdtLocked"/>
                  </w:sdtPr>
                  <w:sdtEndPr/>
                  <w:sdtContent>
                    <w:tc>
                      <w:tcPr>
                        <w:tcW w:w="1508" w:type="dxa"/>
                      </w:tcPr>
                      <w:p w:rsidR="00014BAD" w:rsidRDefault="00014BAD" w:rsidP="00014BAD">
                        <w:pPr>
                          <w:jc w:val="right"/>
                        </w:pPr>
                        <w:r>
                          <w:rPr>
                            <w:rFonts w:hint="eastAsia"/>
                          </w:rPr>
                          <w:t>-2.00</w:t>
                        </w:r>
                      </w:p>
                    </w:tc>
                  </w:sdtContent>
                </w:sdt>
                <w:sdt>
                  <w:sdtPr>
                    <w:rPr>
                      <w:rFonts w:hint="eastAsia"/>
                    </w:rPr>
                    <w:alias w:val="董事、监事、高级管理人员报告期内股份增减变动的原因"/>
                    <w:tag w:val="_GBC_bef4923a7bcd49dea26bebe1805cf38e"/>
                    <w:id w:val="53148808"/>
                    <w:lock w:val="sdtLocked"/>
                  </w:sdtPr>
                  <w:sdtEndPr/>
                  <w:sdtContent>
                    <w:tc>
                      <w:tcPr>
                        <w:tcW w:w="1508" w:type="dxa"/>
                      </w:tcPr>
                      <w:p w:rsidR="00014BAD" w:rsidRDefault="00014BAD" w:rsidP="00014BAD">
                        <w:pPr>
                          <w:jc w:val="left"/>
                        </w:pPr>
                        <w:r>
                          <w:rPr>
                            <w:rFonts w:hint="eastAsia"/>
                          </w:rPr>
                          <w:t>二级市场减持</w:t>
                        </w:r>
                      </w:p>
                    </w:tc>
                  </w:sdtContent>
                </w:sdt>
              </w:tr>
            </w:sdtContent>
          </w:sdt>
          <w:sdt>
            <w:sdtPr>
              <w:rPr>
                <w:rFonts w:ascii="Calibri" w:eastAsiaTheme="minorEastAsia" w:hAnsi="Calibri" w:cstheme="minorBidi" w:hint="eastAsia"/>
                <w:kern w:val="2"/>
                <w:szCs w:val="22"/>
              </w:rPr>
              <w:alias w:val="董事、监事、高级管理人员基本情况"/>
              <w:tag w:val="_GBC_637f1e2e02a742e98479d730ea2f8e02"/>
              <w:id w:val="53148816"/>
              <w:lock w:val="sdtLocked"/>
            </w:sdtPr>
            <w:sdtEndPr/>
            <w:sdtContent>
              <w:tr w:rsidR="00014BAD" w:rsidTr="000F47F4">
                <w:sdt>
                  <w:sdtPr>
                    <w:rPr>
                      <w:rFonts w:ascii="Calibri" w:eastAsiaTheme="minorEastAsia" w:hAnsi="Calibri" w:cstheme="minorBidi" w:hint="eastAsia"/>
                      <w:kern w:val="2"/>
                      <w:szCs w:val="22"/>
                    </w:rPr>
                    <w:alias w:val="董事、监事、高级管理人员姓名"/>
                    <w:tag w:val="_GBC_4ff68bf7b7a1489e85e4760f354f9cf6"/>
                    <w:id w:val="53148810"/>
                    <w:lock w:val="sdtLocked"/>
                  </w:sdtPr>
                  <w:sdtEndPr>
                    <w:rPr>
                      <w:rFonts w:ascii="Times New Roman" w:eastAsia="宋体" w:hAnsi="Times New Roman" w:cs="Times New Roman"/>
                      <w:kern w:val="0"/>
                      <w:sz w:val="20"/>
                      <w:szCs w:val="20"/>
                    </w:rPr>
                  </w:sdtEndPr>
                  <w:sdtContent>
                    <w:tc>
                      <w:tcPr>
                        <w:tcW w:w="1508" w:type="dxa"/>
                      </w:tcPr>
                      <w:p w:rsidR="00014BAD" w:rsidRDefault="00014BAD" w:rsidP="000F47F4">
                        <w:pPr>
                          <w:jc w:val="left"/>
                        </w:pPr>
                        <w:r>
                          <w:rPr>
                            <w:rFonts w:ascii="Calibri" w:eastAsiaTheme="minorEastAsia" w:hAnsi="Calibri" w:cstheme="minorBidi" w:hint="eastAsia"/>
                            <w:kern w:val="2"/>
                            <w:szCs w:val="22"/>
                          </w:rPr>
                          <w:t>陈晋辉</w:t>
                        </w:r>
                      </w:p>
                    </w:tc>
                  </w:sdtContent>
                </w:sdt>
                <w:sdt>
                  <w:sdtPr>
                    <w:rPr>
                      <w:rFonts w:hint="eastAsia"/>
                    </w:rPr>
                    <w:alias w:val="董事、监事、高级管理人员职务"/>
                    <w:tag w:val="_GBC_adb15e3b887d44c2a04f8e548067c2dd"/>
                    <w:id w:val="53148811"/>
                    <w:lock w:val="sdtLocked"/>
                    <w:comboBox>
                      <w:listItem w:displayText="董事" w:value="董事"/>
                      <w:listItem w:displayText="独立董事" w:value="独立董事"/>
                      <w:listItem w:displayText="监事" w:value="监事"/>
                      <w:listItem w:displayText="高管" w:value="高管"/>
                    </w:comboBox>
                  </w:sdtPr>
                  <w:sdtEndPr/>
                  <w:sdtContent>
                    <w:tc>
                      <w:tcPr>
                        <w:tcW w:w="1508" w:type="dxa"/>
                      </w:tcPr>
                      <w:p w:rsidR="00014BAD" w:rsidRDefault="00687B4D" w:rsidP="000F47F4">
                        <w:pPr>
                          <w:jc w:val="left"/>
                        </w:pPr>
                        <w:r>
                          <w:rPr>
                            <w:rFonts w:hint="eastAsia"/>
                          </w:rPr>
                          <w:t>董事</w:t>
                        </w:r>
                      </w:p>
                    </w:tc>
                  </w:sdtContent>
                </w:sdt>
                <w:sdt>
                  <w:sdtPr>
                    <w:rPr>
                      <w:rFonts w:hint="eastAsia"/>
                    </w:rPr>
                    <w:alias w:val="董事、监事、高级管理人员持股数量"/>
                    <w:tag w:val="_GBC_28f810aa06bf4d96bd490ba44936d994"/>
                    <w:id w:val="53148812"/>
                    <w:lock w:val="sdtLocked"/>
                  </w:sdtPr>
                  <w:sdtEndPr/>
                  <w:sdtContent>
                    <w:tc>
                      <w:tcPr>
                        <w:tcW w:w="1508" w:type="dxa"/>
                      </w:tcPr>
                      <w:p w:rsidR="00014BAD" w:rsidRDefault="00014BAD" w:rsidP="000F47F4">
                        <w:pPr>
                          <w:jc w:val="right"/>
                        </w:pPr>
                        <w:r>
                          <w:rPr>
                            <w:rFonts w:hint="eastAsia"/>
                          </w:rPr>
                          <w:t>2.3</w:t>
                        </w:r>
                      </w:p>
                    </w:tc>
                  </w:sdtContent>
                </w:sdt>
                <w:sdt>
                  <w:sdtPr>
                    <w:rPr>
                      <w:rFonts w:hint="eastAsia"/>
                    </w:rPr>
                    <w:alias w:val="董事、监事、高级管理人员持股数量"/>
                    <w:tag w:val="_GBC_9bbdc744004f45a1842f7da30d34443f"/>
                    <w:id w:val="53148813"/>
                    <w:lock w:val="sdtLocked"/>
                  </w:sdtPr>
                  <w:sdtEndPr/>
                  <w:sdtContent>
                    <w:tc>
                      <w:tcPr>
                        <w:tcW w:w="1508" w:type="dxa"/>
                      </w:tcPr>
                      <w:p w:rsidR="00014BAD" w:rsidRDefault="00014BAD" w:rsidP="000F47F4">
                        <w:pPr>
                          <w:jc w:val="right"/>
                        </w:pPr>
                        <w:r>
                          <w:rPr>
                            <w:rFonts w:hint="eastAsia"/>
                          </w:rPr>
                          <w:t>2.3</w:t>
                        </w:r>
                      </w:p>
                    </w:tc>
                  </w:sdtContent>
                </w:sdt>
                <w:sdt>
                  <w:sdtPr>
                    <w:rPr>
                      <w:rFonts w:hint="eastAsia"/>
                    </w:rPr>
                    <w:alias w:val="董事、监事、高级管理人员报告期内股份增减变动量"/>
                    <w:tag w:val="_GBC_d8a51939ddf74610bde6c4424169ef39"/>
                    <w:id w:val="53148814"/>
                    <w:lock w:val="sdtLocked"/>
                  </w:sdtPr>
                  <w:sdtEndPr/>
                  <w:sdtContent>
                    <w:tc>
                      <w:tcPr>
                        <w:tcW w:w="1508" w:type="dxa"/>
                      </w:tcPr>
                      <w:p w:rsidR="00014BAD" w:rsidRDefault="00014BAD" w:rsidP="00014BAD">
                        <w:pPr>
                          <w:jc w:val="right"/>
                        </w:pPr>
                        <w:r>
                          <w:rPr>
                            <w:rFonts w:hint="eastAsia"/>
                          </w:rPr>
                          <w:t>0.00</w:t>
                        </w:r>
                      </w:p>
                    </w:tc>
                  </w:sdtContent>
                </w:sdt>
                <w:sdt>
                  <w:sdtPr>
                    <w:rPr>
                      <w:rFonts w:hint="eastAsia"/>
                    </w:rPr>
                    <w:alias w:val="董事、监事、高级管理人员报告期内股份增减变动的原因"/>
                    <w:tag w:val="_GBC_bef4923a7bcd49dea26bebe1805cf38e"/>
                    <w:id w:val="53148815"/>
                    <w:lock w:val="sdtLocked"/>
                    <w:showingPlcHdr/>
                  </w:sdtPr>
                  <w:sdtEndPr/>
                  <w:sdtContent>
                    <w:tc>
                      <w:tcPr>
                        <w:tcW w:w="1508" w:type="dxa"/>
                      </w:tcPr>
                      <w:p w:rsidR="00014BAD" w:rsidRDefault="00014BAD" w:rsidP="000F47F4">
                        <w:pPr>
                          <w:jc w:val="left"/>
                        </w:pPr>
                        <w:r>
                          <w:rPr>
                            <w:rFonts w:hint="eastAsia"/>
                            <w:color w:val="333399"/>
                          </w:rPr>
                          <w:t xml:space="preserve">　</w:t>
                        </w:r>
                      </w:p>
                    </w:tc>
                  </w:sdtContent>
                </w:sdt>
              </w:tr>
            </w:sdtContent>
          </w:sdt>
        </w:tbl>
        <w:p w:rsidR="00014BAD" w:rsidRDefault="00014BAD"/>
        <w:p w:rsidR="00F24626" w:rsidRDefault="00D222DD">
          <w:r>
            <w:t>其它情况说明</w:t>
          </w:r>
        </w:p>
        <w:sdt>
          <w:sdtPr>
            <w:alias w:val="是否适用：董事、监事 和高级管理人员持股变动及报酬情况其他情况说明[双击切换]"/>
            <w:tag w:val="_GBC_6604d619d6f94a81b12f8155637bb211"/>
            <w:id w:val="53148817"/>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F24626" w:rsidRDefault="00F24626"/>
    <w:p w:rsidR="00F24626" w:rsidRDefault="00D222DD" w:rsidP="00AB46B5">
      <w:pPr>
        <w:pStyle w:val="3"/>
        <w:numPr>
          <w:ilvl w:val="2"/>
          <w:numId w:val="14"/>
        </w:numPr>
      </w:pPr>
      <w:bookmarkStart w:id="49" w:name="_Toc342057945"/>
      <w:bookmarkStart w:id="50" w:name="_Toc342566005"/>
      <w:bookmarkEnd w:id="47"/>
      <w:bookmarkEnd w:id="48"/>
      <w:r>
        <w:rPr>
          <w:rFonts w:hint="eastAsia"/>
        </w:rPr>
        <w:t>董事、监事、高级管理人员报告期内被授予的股权激励情况</w:t>
      </w:r>
      <w:bookmarkEnd w:id="49"/>
      <w:bookmarkEnd w:id="50"/>
    </w:p>
    <w:p w:rsidR="00F24626" w:rsidRDefault="008366FF" w:rsidP="009063B5">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53148820"/>
          <w:lock w:val="sdtLocked"/>
          <w:placeholder>
            <w:docPart w:val="GBC22222222222222222222222222222"/>
          </w:placeholder>
        </w:sdtPr>
        <w:sdtEndPr/>
        <w:sdtContent>
          <w:r w:rsidR="00CD2D7B">
            <w:rPr>
              <w:szCs w:val="21"/>
            </w:rPr>
            <w:fldChar w:fldCharType="begin"/>
          </w:r>
          <w:r w:rsidR="009063B5">
            <w:rPr>
              <w:szCs w:val="21"/>
            </w:rPr>
            <w:instrText xml:space="preserve"> MACROBUTTON  SnrToggleCheckbox □适用 </w:instrText>
          </w:r>
          <w:r w:rsidR="00CD2D7B">
            <w:rPr>
              <w:szCs w:val="21"/>
            </w:rPr>
            <w:fldChar w:fldCharType="end"/>
          </w:r>
          <w:r w:rsidR="00CD2D7B">
            <w:rPr>
              <w:szCs w:val="21"/>
            </w:rPr>
            <w:fldChar w:fldCharType="begin"/>
          </w:r>
          <w:r w:rsidR="009063B5">
            <w:rPr>
              <w:szCs w:val="21"/>
            </w:rPr>
            <w:instrText xml:space="preserve"> MACROBUTTON  SnrToggleCheckbox √不适用 </w:instrText>
          </w:r>
          <w:r w:rsidR="00CD2D7B">
            <w:rPr>
              <w:szCs w:val="21"/>
            </w:rPr>
            <w:fldChar w:fldCharType="end"/>
          </w:r>
        </w:sdtContent>
      </w:sdt>
    </w:p>
    <w:p w:rsidR="009C6257" w:rsidRDefault="009C6257" w:rsidP="009C6257">
      <w:pPr>
        <w:pStyle w:val="2"/>
        <w:spacing w:line="360" w:lineRule="auto"/>
        <w:ind w:left="420"/>
        <w:rPr>
          <w:rFonts w:ascii="宋体" w:hAnsi="宋体" w:cs="宋体"/>
          <w:b w:val="0"/>
          <w:bCs w:val="0"/>
          <w:kern w:val="0"/>
          <w:szCs w:val="24"/>
        </w:rPr>
      </w:pPr>
      <w:bookmarkStart w:id="51" w:name="_Toc342057949"/>
      <w:bookmarkStart w:id="52" w:name="_Toc342566009"/>
    </w:p>
    <w:sdt>
      <w:sdtPr>
        <w:rPr>
          <w:rFonts w:ascii="宋体" w:hAnsi="宋体" w:cs="宋体" w:hint="eastAsia"/>
          <w:b w:val="0"/>
          <w:bCs w:val="0"/>
          <w:kern w:val="0"/>
          <w:szCs w:val="24"/>
        </w:rPr>
        <w:alias w:val="模块:公司董事、监事、高级管理人员变动情况"/>
        <w:tag w:val="_SEC_fe90051e8bfd40b8bb8541284a29b30e"/>
        <w:id w:val="53148876"/>
        <w:lock w:val="sdtLocked"/>
        <w:placeholder>
          <w:docPart w:val="GBC22222222222222222222222222222"/>
        </w:placeholder>
      </w:sdtPr>
      <w:sdtEndPr/>
      <w:sdtContent>
        <w:p w:rsidR="00F24626" w:rsidRDefault="00D222DD">
          <w:pPr>
            <w:pStyle w:val="2"/>
            <w:numPr>
              <w:ilvl w:val="0"/>
              <w:numId w:val="5"/>
            </w:numPr>
            <w:spacing w:line="360" w:lineRule="auto"/>
          </w:pPr>
          <w:r>
            <w:rPr>
              <w:rFonts w:hint="eastAsia"/>
            </w:rPr>
            <w:t>公司董事、监事、高级管理人员变动情况</w:t>
          </w:r>
          <w:bookmarkEnd w:id="51"/>
          <w:bookmarkEnd w:id="52"/>
        </w:p>
        <w:sdt>
          <w:sdtPr>
            <w:alias w:val="是否适用：公司董事、监事、高级管理人员变动情况[双击切换]"/>
            <w:tag w:val="_GBC_001d837207464f1aaa52a7fb8cd9d226"/>
            <w:id w:val="53148867"/>
            <w:lock w:val="sdtLocked"/>
            <w:placeholder>
              <w:docPart w:val="GBC22222222222222222222222222222"/>
            </w:placeholder>
          </w:sdtPr>
          <w:sdtEndPr/>
          <w:sdtContent>
            <w:p w:rsidR="00F24626"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53148879"/>
        <w:lock w:val="sdtLocked"/>
        <w:placeholder>
          <w:docPart w:val="GBC22222222222222222222222222222"/>
        </w:placeholder>
      </w:sdtPr>
      <w:sdtEndPr/>
      <w:sdtContent>
        <w:p w:rsidR="00F24626" w:rsidRDefault="00D222DD">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53148877"/>
            <w:lock w:val="sdtLocked"/>
            <w:placeholder>
              <w:docPart w:val="GBC22222222222222222222222222222"/>
            </w:placeholder>
          </w:sdtPr>
          <w:sdtEndPr/>
          <w:sdtContent>
            <w:p w:rsidR="00F24626"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9C6257" w:rsidRDefault="009C6257" w:rsidP="009C6257">
      <w:pPr>
        <w:pStyle w:val="2"/>
        <w:spacing w:line="360" w:lineRule="auto"/>
        <w:ind w:left="420"/>
        <w:rPr>
          <w:rFonts w:ascii="Calibri" w:hAnsi="Calibri" w:cs="宋体"/>
          <w:b w:val="0"/>
          <w:bCs w:val="0"/>
          <w:kern w:val="0"/>
          <w:szCs w:val="22"/>
        </w:rPr>
      </w:pPr>
    </w:p>
    <w:sdt>
      <w:sdtPr>
        <w:rPr>
          <w:rFonts w:ascii="Calibri" w:hAnsi="Calibri" w:cs="宋体" w:hint="eastAsia"/>
          <w:b w:val="0"/>
          <w:bCs w:val="0"/>
          <w:kern w:val="0"/>
          <w:szCs w:val="22"/>
        </w:rPr>
        <w:alias w:val="模块:其他董事、监事、高级管理人员和员工情况"/>
        <w:tag w:val="_GBC_73387820b4324825969230e5170e0ab7"/>
        <w:id w:val="53148882"/>
        <w:lock w:val="sdtLocked"/>
        <w:placeholder>
          <w:docPart w:val="GBC22222222222222222222222222222"/>
        </w:placeholder>
      </w:sdtPr>
      <w:sdtEndPr>
        <w:rPr>
          <w:rFonts w:ascii="宋体" w:hAnsi="宋体" w:hint="default"/>
          <w:szCs w:val="24"/>
        </w:rPr>
      </w:sdtEndPr>
      <w:sdtContent>
        <w:p w:rsidR="00F24626" w:rsidRDefault="00D222DD">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53148880"/>
            <w:lock w:val="sdtLocked"/>
            <w:placeholder>
              <w:docPart w:val="GBC22222222222222222222222222222"/>
            </w:placeholder>
          </w:sdtPr>
          <w:sdtEndPr/>
          <w:sdtContent>
            <w:p w:rsidR="00F24626" w:rsidRDefault="00CD2D7B" w:rsidP="009063B5">
              <w:r>
                <w:fldChar w:fldCharType="begin"/>
              </w:r>
              <w:r w:rsidR="009063B5">
                <w:instrText xml:space="preserve"> MACROBUTTON  SnrToggleCheckbox □适用 </w:instrText>
              </w:r>
              <w:r>
                <w:fldChar w:fldCharType="end"/>
              </w:r>
              <w:r>
                <w:fldChar w:fldCharType="begin"/>
              </w:r>
              <w:r w:rsidR="009063B5">
                <w:instrText xml:space="preserve"> MACROBUTTON  SnrToggleCheckbox √不适用 </w:instrText>
              </w:r>
              <w:r>
                <w:fldChar w:fldCharType="end"/>
              </w:r>
            </w:p>
          </w:sdtContent>
        </w:sdt>
      </w:sdtContent>
    </w:sdt>
    <w:p w:rsidR="00752EB5" w:rsidRDefault="00752EB5" w:rsidP="009063B5"/>
    <w:p w:rsidR="00F24626" w:rsidRDefault="00D222DD">
      <w:pPr>
        <w:pStyle w:val="10"/>
        <w:numPr>
          <w:ilvl w:val="0"/>
          <w:numId w:val="3"/>
        </w:numPr>
        <w:rPr>
          <w:bCs w:val="0"/>
          <w:szCs w:val="28"/>
        </w:rPr>
      </w:pPr>
      <w:bookmarkStart w:id="53" w:name="_Toc437440717"/>
      <w:bookmarkStart w:id="54" w:name="_Toc438111012"/>
      <w:bookmarkStart w:id="55" w:name="_Toc484510572"/>
      <w:r>
        <w:rPr>
          <w:rFonts w:hint="eastAsia"/>
          <w:bCs w:val="0"/>
          <w:szCs w:val="28"/>
        </w:rPr>
        <w:t>公司债券相关情况</w:t>
      </w:r>
      <w:bookmarkEnd w:id="53"/>
      <w:bookmarkEnd w:id="54"/>
      <w:bookmarkEnd w:id="55"/>
    </w:p>
    <w:sdt>
      <w:sdtPr>
        <w:rPr>
          <w:szCs w:val="21"/>
        </w:rPr>
        <w:alias w:val="是否适用：公司债券相关情况[双击切换]"/>
        <w:tag w:val="_GBC_0aefba4fc6d84d32a7c7d372906dfb2e"/>
        <w:id w:val="53148883"/>
        <w:lock w:val="sdtLocked"/>
        <w:placeholder>
          <w:docPart w:val="GBC22222222222222222222222222222"/>
        </w:placeholder>
      </w:sdtPr>
      <w:sdtEndPr/>
      <w:sdtContent>
        <w:p w:rsidR="009063B5" w:rsidRDefault="00CD2D7B" w:rsidP="009063B5">
          <w:r>
            <w:rPr>
              <w:szCs w:val="21"/>
            </w:rPr>
            <w:fldChar w:fldCharType="begin"/>
          </w:r>
          <w:r w:rsidR="009063B5">
            <w:rPr>
              <w:szCs w:val="21"/>
            </w:rPr>
            <w:instrText xml:space="preserve"> MACROBUTTON  SnrToggleCheckbox □适用 </w:instrText>
          </w:r>
          <w:r>
            <w:rPr>
              <w:szCs w:val="21"/>
            </w:rPr>
            <w:fldChar w:fldCharType="end"/>
          </w:r>
          <w:r>
            <w:rPr>
              <w:szCs w:val="21"/>
            </w:rPr>
            <w:fldChar w:fldCharType="begin"/>
          </w:r>
          <w:r w:rsidR="009063B5">
            <w:rPr>
              <w:szCs w:val="21"/>
            </w:rPr>
            <w:instrText xml:space="preserve"> MACROBUTTON  SnrToggleCheckbox √不适用 </w:instrText>
          </w:r>
          <w:r>
            <w:rPr>
              <w:szCs w:val="21"/>
            </w:rPr>
            <w:fldChar w:fldCharType="end"/>
          </w:r>
        </w:p>
      </w:sdtContent>
    </w:sdt>
    <w:p w:rsidR="00752EB5" w:rsidRDefault="00752EB5" w:rsidP="00752EB5">
      <w:pPr>
        <w:pStyle w:val="10"/>
        <w:ind w:left="425"/>
        <w:jc w:val="left"/>
        <w:rPr>
          <w:rFonts w:ascii="宋体" w:eastAsia="宋体" w:hAnsi="宋体"/>
          <w:bCs w:val="0"/>
          <w:szCs w:val="28"/>
        </w:rPr>
      </w:pPr>
      <w:bookmarkStart w:id="56" w:name="_Toc484510573"/>
    </w:p>
    <w:p w:rsidR="00752EB5" w:rsidRPr="00752EB5" w:rsidRDefault="00752EB5" w:rsidP="00752EB5"/>
    <w:p w:rsidR="004C2A79" w:rsidRPr="003A215C" w:rsidRDefault="004C2A79">
      <w:pPr>
        <w:pStyle w:val="10"/>
        <w:numPr>
          <w:ilvl w:val="0"/>
          <w:numId w:val="3"/>
        </w:numPr>
        <w:rPr>
          <w:bCs w:val="0"/>
          <w:szCs w:val="28"/>
        </w:rPr>
      </w:pPr>
      <w:r w:rsidRPr="003A215C">
        <w:rPr>
          <w:bCs w:val="0"/>
          <w:szCs w:val="28"/>
        </w:rPr>
        <w:t>财务报告</w:t>
      </w:r>
      <w:bookmarkEnd w:id="56"/>
    </w:p>
    <w:sdt>
      <w:sdtPr>
        <w:rPr>
          <w:rFonts w:ascii="宋体" w:hAnsi="宋体" w:cs="宋体" w:hint="eastAsia"/>
          <w:b w:val="0"/>
          <w:bCs w:val="0"/>
          <w:kern w:val="0"/>
          <w:szCs w:val="24"/>
        </w:rPr>
        <w:alias w:val="模块:审计报告"/>
        <w:tag w:val="_GBC_3c4b7d00409449a2b71d41277e7bd042"/>
        <w:id w:val="53149003"/>
        <w:lock w:val="sdtLocked"/>
        <w:placeholder>
          <w:docPart w:val="GBC22222222222222222222222222222"/>
        </w:placeholder>
      </w:sdtPr>
      <w:sdtEndPr/>
      <w:sdtContent>
        <w:p w:rsidR="004C2A79" w:rsidRDefault="004C2A79" w:rsidP="00AB46B5">
          <w:pPr>
            <w:pStyle w:val="2"/>
            <w:numPr>
              <w:ilvl w:val="0"/>
              <w:numId w:val="39"/>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53149002"/>
            <w:lock w:val="sd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 w:rsidR="00752EB5" w:rsidRDefault="00752EB5"/>
    <w:p w:rsidR="00752EB5" w:rsidRDefault="00752EB5"/>
    <w:p w:rsidR="00752EB5" w:rsidRDefault="00752EB5"/>
    <w:p w:rsidR="00752EB5" w:rsidRDefault="00752EB5"/>
    <w:p w:rsidR="00752EB5" w:rsidRDefault="00752EB5"/>
    <w:p w:rsidR="00752EB5" w:rsidRDefault="00752EB5"/>
    <w:p w:rsidR="00752EB5" w:rsidRDefault="00752EB5"/>
    <w:p w:rsidR="004C2A79" w:rsidRDefault="004C2A79" w:rsidP="00AB46B5">
      <w:pPr>
        <w:pStyle w:val="2"/>
        <w:numPr>
          <w:ilvl w:val="0"/>
          <w:numId w:val="39"/>
        </w:numPr>
        <w:rPr>
          <w:rFonts w:ascii="宋体" w:hAnsi="宋体"/>
        </w:rPr>
      </w:pPr>
      <w:r>
        <w:rPr>
          <w:rFonts w:ascii="宋体" w:hAnsi="宋体" w:hint="eastAsia"/>
        </w:rPr>
        <w:lastRenderedPageBreak/>
        <w:t>财务报表</w:t>
      </w:r>
    </w:p>
    <w:sdt>
      <w:sdtPr>
        <w:rPr>
          <w:szCs w:val="21"/>
        </w:rPr>
        <w:alias w:val="选项模块:需要编制合并报表"/>
        <w:tag w:val="_GBC_f3d43b26b5d34a4c88db3cb7d81650cc"/>
        <w:id w:val="53149513"/>
        <w:lock w:val="sdtLocked"/>
        <w:placeholder>
          <w:docPart w:val="GBC22222222222222222222222222222"/>
        </w:placeholder>
      </w:sdtPr>
      <w:sdtEndPr/>
      <w:sdtContent>
        <w:sdt>
          <w:sdtPr>
            <w:rPr>
              <w:rFonts w:hint="eastAsia"/>
              <w:b/>
              <w:szCs w:val="21"/>
            </w:rPr>
            <w:tag w:val="_GBC_b84409e42f904bdab44813a972d54149"/>
            <w:id w:val="53149286"/>
            <w:lock w:val="sdtLocked"/>
            <w:placeholder>
              <w:docPart w:val="GBC22222222222222222222222222222"/>
            </w:placeholder>
          </w:sdtPr>
          <w:sdtEndPr>
            <w:rPr>
              <w:rFonts w:hint="default"/>
              <w:bCs/>
              <w:color w:val="008000"/>
              <w:u w:val="single"/>
            </w:rPr>
          </w:sdtEndPr>
          <w:sdtContent>
            <w:p w:rsidR="004C2A79" w:rsidRDefault="004C2A79">
              <w:pPr>
                <w:snapToGrid w:val="0"/>
                <w:jc w:val="center"/>
                <w:rPr>
                  <w:b/>
                  <w:szCs w:val="21"/>
                </w:rPr>
              </w:pPr>
              <w:r>
                <w:rPr>
                  <w:rFonts w:hint="eastAsia"/>
                  <w:b/>
                  <w:szCs w:val="21"/>
                </w:rPr>
                <w:t>合并资产负债表</w:t>
              </w:r>
            </w:p>
            <w:p w:rsidR="004C2A79" w:rsidRDefault="004C2A79">
              <w:pPr>
                <w:snapToGrid w:val="0"/>
                <w:spacing w:line="240" w:lineRule="atLeast"/>
                <w:jc w:val="center"/>
                <w:rPr>
                  <w:b/>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4C2A79" w:rsidRDefault="004C2A79">
              <w:pPr>
                <w:rPr>
                  <w:szCs w:val="21"/>
                </w:rPr>
              </w:pPr>
              <w:r>
                <w:rPr>
                  <w:szCs w:val="21"/>
                </w:rPr>
                <w:t xml:space="preserve">编制单位: </w:t>
              </w:r>
              <w:sdt>
                <w:sdtPr>
                  <w:rPr>
                    <w:szCs w:val="21"/>
                  </w:rPr>
                  <w:alias w:val="公司法定中文名称"/>
                  <w:tag w:val="_GBC_76dae7aa62d842859c05c05e750163c2"/>
                  <w:id w:val="53149004"/>
                  <w:lock w:val="sdtLocked"/>
                  <w:placeholder>
                    <w:docPart w:val="GBC22222222222222222222222222222"/>
                  </w:placeholder>
                  <w:dataBinding w:prefixMappings="xmlns:clcid-cgi='clcid-cgi'" w:xpath="/*/clcid-cgi:GongSiFaDingZhongWenMingCheng" w:storeItemID="{89EBAB94-44A0-46A2-B712-30D997D04A6D}"/>
                  <w:text/>
                </w:sdtPr>
                <w:sdtEndPr/>
                <w:sdtContent>
                  <w:r>
                    <w:rPr>
                      <w:szCs w:val="21"/>
                    </w:rPr>
                    <w:t>福建龙溪轴承（集团）股份有限公司</w:t>
                  </w:r>
                </w:sdtContent>
              </w:sdt>
            </w:p>
            <w:p w:rsidR="004C2A79" w:rsidRDefault="004C2A79">
              <w:pPr>
                <w:jc w:val="right"/>
                <w:rPr>
                  <w:szCs w:val="21"/>
                </w:rPr>
              </w:pPr>
              <w:r>
                <w:rPr>
                  <w:szCs w:val="21"/>
                </w:rPr>
                <w:t>单位:</w:t>
              </w:r>
              <w:sdt>
                <w:sdtPr>
                  <w:rPr>
                    <w:szCs w:val="21"/>
                  </w:rPr>
                  <w:alias w:val="单位：合并资产负债表"/>
                  <w:tag w:val="_GBC_710dced47e5943589779e071c78c5512"/>
                  <w:id w:val="531490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7e2679155b104d33ba04158c7414bcff"/>
                  <w:id w:val="531490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08"/>
                <w:gridCol w:w="2208"/>
              </w:tblGrid>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rFonts w:hint="eastAsia"/>
                        <w:b/>
                        <w:szCs w:val="21"/>
                      </w:rPr>
                      <w:t>附注</w:t>
                    </w:r>
                  </w:p>
                </w:tc>
                <w:tc>
                  <w:tcPr>
                    <w:tcW w:w="122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期末余额</w:t>
                    </w:r>
                  </w:p>
                </w:tc>
                <w:tc>
                  <w:tcPr>
                    <w:tcW w:w="122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rFonts w:hint="eastAsia"/>
                        <w:b/>
                        <w:szCs w:val="21"/>
                      </w:rPr>
                      <w:t>期初</w:t>
                    </w:r>
                    <w:r>
                      <w:rPr>
                        <w:b/>
                        <w:szCs w:val="21"/>
                      </w:rPr>
                      <w:t>余额</w:t>
                    </w:r>
                  </w:p>
                </w:tc>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流动资产：</w:t>
                    </w:r>
                  </w:p>
                </w:tc>
                <w:tc>
                  <w:tcPr>
                    <w:tcW w:w="2983"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b/>
                        <w:color w:val="FF00FF"/>
                        <w:szCs w:val="21"/>
                      </w:rPr>
                    </w:pPr>
                  </w:p>
                </w:tc>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货币资金</w:t>
                    </w:r>
                  </w:p>
                </w:tc>
                <w:sdt>
                  <w:sdtPr>
                    <w:rPr>
                      <w:szCs w:val="21"/>
                    </w:rPr>
                    <w:alias w:val="附注_货币资金"/>
                    <w:tag w:val="_GBC_08a21be3e4ba40cc8dd1d7607613df46"/>
                    <w:id w:val="5314900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tc>
                  <w:tcPr>
                    <w:tcW w:w="1220" w:type="pct"/>
                    <w:tcBorders>
                      <w:top w:val="outset" w:sz="6" w:space="0" w:color="auto"/>
                      <w:left w:val="outset" w:sz="6" w:space="0" w:color="auto"/>
                      <w:bottom w:val="outset" w:sz="6" w:space="0" w:color="auto"/>
                      <w:right w:val="outset" w:sz="6" w:space="0" w:color="auto"/>
                    </w:tcBorders>
                  </w:tcPr>
                  <w:p w:rsidR="004C2A79" w:rsidRDefault="008366FF" w:rsidP="004C2A79">
                    <w:pPr>
                      <w:jc w:val="right"/>
                      <w:rPr>
                        <w:color w:val="008000"/>
                        <w:szCs w:val="21"/>
                      </w:rPr>
                    </w:pPr>
                    <w:sdt>
                      <w:sdtPr>
                        <w:rPr>
                          <w:rFonts w:hint="eastAsia"/>
                          <w:szCs w:val="21"/>
                        </w:rPr>
                        <w:alias w:val="货币资金"/>
                        <w:tag w:val="_GBC_1650db7aab1744b6ab4af737c7887ace"/>
                        <w:id w:val="53149008"/>
                        <w:lock w:val="sdtLocked"/>
                      </w:sdtPr>
                      <w:sdtEndPr/>
                      <w:sdtContent>
                        <w:r w:rsidR="004C2A79">
                          <w:rPr>
                            <w:szCs w:val="21"/>
                          </w:rPr>
                          <w:t>249,836,720.62</w:t>
                        </w:r>
                      </w:sdtContent>
                    </w:sdt>
                  </w:p>
                </w:tc>
                <w:sdt>
                  <w:sdtPr>
                    <w:rPr>
                      <w:szCs w:val="21"/>
                    </w:rPr>
                    <w:alias w:val="货币资金"/>
                    <w:tag w:val="_GBC_8bd774c444c841718fe52ff24ab6849b"/>
                    <w:id w:val="5314900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158,033,795.42</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结算备付金</w:t>
                    </w:r>
                  </w:p>
                </w:tc>
                <w:sdt>
                  <w:sdtPr>
                    <w:rPr>
                      <w:szCs w:val="21"/>
                    </w:rPr>
                    <w:alias w:val="附注_结算备付金"/>
                    <w:tag w:val="_GBC_e982ece264a44d7999c85fb805e4e0cb"/>
                    <w:id w:val="5314901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结算备付金"/>
                    <w:tag w:val="_GBC_ecfd94164aaa454e8b5906a673a8224b"/>
                    <w:id w:val="5314901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结算备付金"/>
                    <w:tag w:val="_GBC_94e618b2a7c0416880db076f53f1da43"/>
                    <w:id w:val="5314901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拆出资金</w:t>
                    </w:r>
                  </w:p>
                </w:tc>
                <w:sdt>
                  <w:sdtPr>
                    <w:rPr>
                      <w:szCs w:val="21"/>
                    </w:rPr>
                    <w:alias w:val="附注_拆出资金"/>
                    <w:tag w:val="_GBC_05de025612e74f649c79c7a1c8501749"/>
                    <w:id w:val="5314901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拆出资金"/>
                    <w:tag w:val="_GBC_660e6f0b2ed741b797081237c6c39824"/>
                    <w:id w:val="5314901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拆出资金"/>
                    <w:tag w:val="_GBC_1b099e50af4b4dfba8845360d5ddac0f"/>
                    <w:id w:val="5314901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9edfb1fbd33e40b0a8bddf54f1cfb7fe"/>
                    <w:id w:val="5314901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以公允价值计量且其变动计入当期损益的金融资产"/>
                    <w:tag w:val="_GBC_ae45584f59e94a81abba85de35d0a60e"/>
                    <w:id w:val="5314901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以公允价值计量且其变动计入当期损益的金融资产"/>
                    <w:tag w:val="_GBC_d1d8fc1cb07a4cd3b06d333c18864b33"/>
                    <w:id w:val="5314901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衍生金融资产</w:t>
                    </w:r>
                  </w:p>
                </w:tc>
                <w:sdt>
                  <w:sdtPr>
                    <w:rPr>
                      <w:szCs w:val="21"/>
                    </w:rPr>
                    <w:alias w:val="附注_衍生金融资产"/>
                    <w:tag w:val="_GBC_3b4393700c904dfdbf0a8d7a2c70184d"/>
                    <w:id w:val="5314901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衍生金融资产"/>
                    <w:tag w:val="_GBC_cb1ee266d7a145178f5f53c72a2f2b93"/>
                    <w:id w:val="5314902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衍生金融资产"/>
                    <w:tag w:val="_GBC_d612adbd769448d8ba1e5bda35f39fb9"/>
                    <w:id w:val="5314902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应收票据</w:t>
                    </w:r>
                  </w:p>
                </w:tc>
                <w:sdt>
                  <w:sdtPr>
                    <w:rPr>
                      <w:szCs w:val="21"/>
                    </w:rPr>
                    <w:alias w:val="附注_应收票据"/>
                    <w:tag w:val="_GBC_e9ef6bbea9b84b9f8903f351ae67fd23"/>
                    <w:id w:val="5314902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票据"/>
                    <w:tag w:val="_GBC_6ca0c9cdd28a48109698af199770dd0b"/>
                    <w:id w:val="531490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141,589,681.69</w:t>
                        </w:r>
                      </w:p>
                    </w:tc>
                  </w:sdtContent>
                </w:sdt>
                <w:sdt>
                  <w:sdtPr>
                    <w:rPr>
                      <w:szCs w:val="21"/>
                    </w:rPr>
                    <w:alias w:val="应收票据"/>
                    <w:tag w:val="_GBC_89ef6070b3064fb286738b5c5ea3ac3d"/>
                    <w:id w:val="5314902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96,909,584.76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应收账款</w:t>
                    </w:r>
                  </w:p>
                </w:tc>
                <w:sdt>
                  <w:sdtPr>
                    <w:rPr>
                      <w:szCs w:val="21"/>
                    </w:rPr>
                    <w:alias w:val="附注_应收帐款"/>
                    <w:tag w:val="_GBC_17b935e09cf749edab779d698a4110a6"/>
                    <w:id w:val="5314902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帐款"/>
                    <w:tag w:val="_GBC_63036ddeadea41e2b6aabb959fa30b1c"/>
                    <w:id w:val="531490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238,150,969.14</w:t>
                        </w:r>
                      </w:p>
                    </w:tc>
                  </w:sdtContent>
                </w:sdt>
                <w:sdt>
                  <w:sdtPr>
                    <w:rPr>
                      <w:szCs w:val="21"/>
                    </w:rPr>
                    <w:alias w:val="应收帐款"/>
                    <w:tag w:val="_GBC_8c35ddce52cd4962b0afd7ac441f2146"/>
                    <w:id w:val="5314902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183,770,032.71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预付款项</w:t>
                    </w:r>
                  </w:p>
                </w:tc>
                <w:sdt>
                  <w:sdtPr>
                    <w:rPr>
                      <w:szCs w:val="21"/>
                    </w:rPr>
                    <w:alias w:val="附注_预付帐款"/>
                    <w:tag w:val="_GBC_e2d3d3df1cfb4aa3beb94ad74dbeb502"/>
                    <w:id w:val="5314902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预付帐款"/>
                    <w:tag w:val="_GBC_d448d3ed95464bf5990b4e17a77c4a64"/>
                    <w:id w:val="5314902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23,476,340.30</w:t>
                        </w:r>
                      </w:p>
                    </w:tc>
                  </w:sdtContent>
                </w:sdt>
                <w:sdt>
                  <w:sdtPr>
                    <w:rPr>
                      <w:szCs w:val="21"/>
                    </w:rPr>
                    <w:alias w:val="预付帐款"/>
                    <w:tag w:val="_GBC_b36b84e76c2d4e39b94482a2405abddf"/>
                    <w:id w:val="531490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17,663,878.56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应收保费</w:t>
                    </w:r>
                  </w:p>
                </w:tc>
                <w:sdt>
                  <w:sdtPr>
                    <w:rPr>
                      <w:szCs w:val="21"/>
                    </w:rPr>
                    <w:alias w:val="附注_应收保费"/>
                    <w:tag w:val="_GBC_ad05fc0a16874095921cf1e6f728e429"/>
                    <w:id w:val="5314903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保费"/>
                    <w:tag w:val="_GBC_26bada35a98c4add975c36b09442c1fe"/>
                    <w:id w:val="5314903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收保费"/>
                    <w:tag w:val="_GBC_f648cb49bfc54de2838581363447cb8c"/>
                    <w:id w:val="5314903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应收分保账款</w:t>
                    </w:r>
                  </w:p>
                </w:tc>
                <w:sdt>
                  <w:sdtPr>
                    <w:rPr>
                      <w:szCs w:val="21"/>
                    </w:rPr>
                    <w:alias w:val="附注_应收分保账款"/>
                    <w:tag w:val="_GBC_628e4de8e43f418e9b5c546d3859bafb"/>
                    <w:id w:val="5314903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分保账款"/>
                    <w:tag w:val="_GBC_155aa317860f49199c837f0a960150f3"/>
                    <w:id w:val="5314903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收分保账款"/>
                    <w:tag w:val="_GBC_dd6e2a3f6cb14ffb9988c8be3c833949"/>
                    <w:id w:val="5314903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应收分保合同准备金</w:t>
                    </w:r>
                  </w:p>
                </w:tc>
                <w:sdt>
                  <w:sdtPr>
                    <w:rPr>
                      <w:szCs w:val="21"/>
                    </w:rPr>
                    <w:alias w:val="附注_应收分保合同准备金"/>
                    <w:tag w:val="_GBC_b4cb42e82932493d836e8ad50c7b5785"/>
                    <w:id w:val="5314903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分保合同准备金"/>
                    <w:tag w:val="_GBC_972c51bf035747abb78b50717c0bdc1c"/>
                    <w:id w:val="5314903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收分保合同准备金"/>
                    <w:tag w:val="_GBC_52b658b3cebe4f40a5f44d7b0234b9d8"/>
                    <w:id w:val="5314903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应收利息</w:t>
                    </w:r>
                  </w:p>
                </w:tc>
                <w:sdt>
                  <w:sdtPr>
                    <w:rPr>
                      <w:szCs w:val="21"/>
                    </w:rPr>
                    <w:alias w:val="附注_应收利息"/>
                    <w:tag w:val="_GBC_182f0b3e3abd47eab04a66d1ae914185"/>
                    <w:id w:val="5314904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利息"/>
                    <w:tag w:val="_GBC_78c4eed6fae04b3e8fe9d3c4f52ac293"/>
                    <w:id w:val="5314904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收利息"/>
                    <w:tag w:val="_GBC_587d1beffc5a46f19a287c5bce7beb70"/>
                    <w:id w:val="5314904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应收股利</w:t>
                    </w:r>
                  </w:p>
                </w:tc>
                <w:sdt>
                  <w:sdtPr>
                    <w:rPr>
                      <w:szCs w:val="21"/>
                    </w:rPr>
                    <w:alias w:val="附注_应收股利"/>
                    <w:tag w:val="_GBC_412e647ad71f471dabac1ef636aab597"/>
                    <w:id w:val="5314904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股利"/>
                    <w:tag w:val="_GBC_3cec2ea899104765bda49086a7fab073"/>
                    <w:id w:val="5314904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收股利"/>
                    <w:tag w:val="_GBC_64536bdfaf674f12a763bc091d1b1f3e"/>
                    <w:id w:val="5314904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其他应收款</w:t>
                    </w:r>
                  </w:p>
                </w:tc>
                <w:sdt>
                  <w:sdtPr>
                    <w:rPr>
                      <w:szCs w:val="21"/>
                    </w:rPr>
                    <w:alias w:val="附注_其他应收款"/>
                    <w:tag w:val="_GBC_d71b7decad3b486ea8a480bc41655f82"/>
                    <w:id w:val="5314904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应收款"/>
                    <w:tag w:val="_GBC_91dcafa21d8d433792da7555ae2101d9"/>
                    <w:id w:val="5314904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7,727,330.55</w:t>
                        </w:r>
                      </w:p>
                    </w:tc>
                  </w:sdtContent>
                </w:sdt>
                <w:sdt>
                  <w:sdtPr>
                    <w:rPr>
                      <w:szCs w:val="21"/>
                    </w:rPr>
                    <w:alias w:val="其他应收款"/>
                    <w:tag w:val="_GBC_0f38f795bedc4b8c9028e530375eed96"/>
                    <w:id w:val="5314904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4,867,965.66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买入返售金融资产</w:t>
                    </w:r>
                  </w:p>
                </w:tc>
                <w:sdt>
                  <w:sdtPr>
                    <w:rPr>
                      <w:szCs w:val="21"/>
                    </w:rPr>
                    <w:alias w:val="附注_买入返售金融资产"/>
                    <w:tag w:val="_GBC_38c86a970e6049b3be1614505888a077"/>
                    <w:id w:val="5314904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买入返售金融资产"/>
                    <w:tag w:val="_GBC_70bba4abe8bc4536b71034eea9cd0cb0"/>
                    <w:id w:val="5314905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买入返售金融资产"/>
                    <w:tag w:val="_GBC_d08de43c7b8c415f874d1819139f3681"/>
                    <w:id w:val="5314905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存货</w:t>
                    </w:r>
                  </w:p>
                </w:tc>
                <w:sdt>
                  <w:sdtPr>
                    <w:rPr>
                      <w:szCs w:val="21"/>
                    </w:rPr>
                    <w:alias w:val="附注_存货"/>
                    <w:tag w:val="_GBC_d7985cfaaff849b8b86619bfc5c68d8d"/>
                    <w:id w:val="5314905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存货"/>
                    <w:tag w:val="_GBC_654f2c8ff22e42b4a6a58b9144e3ad8e"/>
                    <w:id w:val="531490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313,216,593.45</w:t>
                        </w:r>
                      </w:p>
                    </w:tc>
                  </w:sdtContent>
                </w:sdt>
                <w:sdt>
                  <w:sdtPr>
                    <w:rPr>
                      <w:szCs w:val="21"/>
                    </w:rPr>
                    <w:alias w:val="存货"/>
                    <w:tag w:val="_GBC_2b83fc4523844ad2b40a8d282c2b13fb"/>
                    <w:id w:val="531490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310,887,053.61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划分为持有待售的资产</w:t>
                    </w:r>
                  </w:p>
                </w:tc>
                <w:sdt>
                  <w:sdtPr>
                    <w:rPr>
                      <w:szCs w:val="21"/>
                    </w:rPr>
                    <w:alias w:val="附注_划分为持有待售的资产"/>
                    <w:tag w:val="_GBC_3db4fb1443f64732b4fb18337e7ecce9"/>
                    <w:id w:val="5314905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划分为持有待售的资产"/>
                    <w:tag w:val="_GBC_c5ec051145b74076840bf6ec5cc3c54d"/>
                    <w:id w:val="5314905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 xml:space="preserve">     </w:t>
                        </w:r>
                      </w:p>
                    </w:tc>
                  </w:sdtContent>
                </w:sdt>
                <w:sdt>
                  <w:sdtPr>
                    <w:rPr>
                      <w:szCs w:val="21"/>
                    </w:rPr>
                    <w:alias w:val="划分为持有待售的资产"/>
                    <w:tag w:val="_GBC_c0e6d7ac1dfa48bbbd5a5cb6e0395a71"/>
                    <w:id w:val="5314905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一年内到期的非流动资产</w:t>
                    </w:r>
                  </w:p>
                </w:tc>
                <w:sdt>
                  <w:sdtPr>
                    <w:rPr>
                      <w:szCs w:val="21"/>
                    </w:rPr>
                    <w:alias w:val="附注_一年内到期的非流动资产"/>
                    <w:tag w:val="_GBC_b22ad6487b994ef68eeaa60aafdd8f88"/>
                    <w:id w:val="5314905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一年内到期的非流动资产"/>
                    <w:tag w:val="_GBC_26775ab84dde431588ae5fd71f2b9c6c"/>
                    <w:id w:val="5314905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一年内到期的非流动资产"/>
                    <w:tag w:val="_GBC_a664a1be0c424e60a3e59a08a7a45cbb"/>
                    <w:id w:val="5314906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其他流动资产</w:t>
                    </w:r>
                  </w:p>
                </w:tc>
                <w:sdt>
                  <w:sdtPr>
                    <w:rPr>
                      <w:szCs w:val="21"/>
                    </w:rPr>
                    <w:alias w:val="附注_其他流动资产"/>
                    <w:tag w:val="_GBC_65e7411d4e9943f4b5ae472462b8e0b6"/>
                    <w:id w:val="5314906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流动资产"/>
                    <w:tag w:val="_GBC_cb743162ff77424b937c4fb3c9dcf477"/>
                    <w:id w:val="531490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440,884,076.92</w:t>
                        </w:r>
                      </w:p>
                    </w:tc>
                  </w:sdtContent>
                </w:sdt>
                <w:sdt>
                  <w:sdtPr>
                    <w:rPr>
                      <w:szCs w:val="21"/>
                    </w:rPr>
                    <w:alias w:val="其他流动资产"/>
                    <w:tag w:val="_GBC_b2d2af6dd19e4878b056666134c9ea1b"/>
                    <w:id w:val="531490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589,513,136.54</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流动资产合计</w:t>
                    </w:r>
                  </w:p>
                </w:tc>
                <w:sdt>
                  <w:sdtPr>
                    <w:rPr>
                      <w:szCs w:val="21"/>
                    </w:rPr>
                    <w:alias w:val="附注_流动资产合计"/>
                    <w:tag w:val="_GBC_63c81e360fdd40eb8602fefcac8dd496"/>
                    <w:id w:val="5314906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流动资产合计"/>
                    <w:tag w:val="_GBC_1463011cc68c41ddb2a1cfc73f8a83fb"/>
                    <w:id w:val="5314906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1,414,881,712.67</w:t>
                        </w:r>
                      </w:p>
                    </w:tc>
                  </w:sdtContent>
                </w:sdt>
                <w:sdt>
                  <w:sdtPr>
                    <w:rPr>
                      <w:szCs w:val="21"/>
                    </w:rPr>
                    <w:alias w:val="流动资产合计"/>
                    <w:tag w:val="_GBC_b319dfd2cf884078b71aba4386ab35f6"/>
                    <w:id w:val="5314906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1,361,645,447.26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非流动资产：</w:t>
                    </w:r>
                  </w:p>
                </w:tc>
                <w:tc>
                  <w:tcPr>
                    <w:tcW w:w="2983"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发放贷款及垫款</w:t>
                    </w:r>
                  </w:p>
                </w:tc>
                <w:sdt>
                  <w:sdtPr>
                    <w:rPr>
                      <w:szCs w:val="21"/>
                    </w:rPr>
                    <w:alias w:val="附注_发放贷款及垫款"/>
                    <w:tag w:val="_GBC_7d15e2e3f2984cca977943af69e0b5ad"/>
                    <w:id w:val="5314906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发放贷款和垫款"/>
                    <w:tag w:val="_GBC_e2688688f2824f83b7288b90da4af582"/>
                    <w:id w:val="5314906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发放贷款和垫款"/>
                    <w:tag w:val="_GBC_30aa5a17894344ba88bdf1ef97ff99dc"/>
                    <w:id w:val="5314906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可供出售金融资产</w:t>
                    </w:r>
                  </w:p>
                </w:tc>
                <w:sdt>
                  <w:sdtPr>
                    <w:rPr>
                      <w:szCs w:val="21"/>
                    </w:rPr>
                    <w:alias w:val="附注_可供出售金融资产"/>
                    <w:tag w:val="_GBC_60fd4fb9493749289ad1c0a823faa889"/>
                    <w:id w:val="5314907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可供出售金融资产"/>
                    <w:tag w:val="_GBC_192b48d8bb8047a1b4adfeef4f082c14"/>
                    <w:id w:val="5314907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383,510,910.77</w:t>
                        </w:r>
                      </w:p>
                    </w:tc>
                  </w:sdtContent>
                </w:sdt>
                <w:sdt>
                  <w:sdtPr>
                    <w:rPr>
                      <w:szCs w:val="21"/>
                    </w:rPr>
                    <w:alias w:val="可供出售金融资产"/>
                    <w:tag w:val="_GBC_2a8b2ff7084b411199963926c7a9ec74"/>
                    <w:id w:val="531490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323,870,180.53</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持有至到期投资</w:t>
                    </w:r>
                  </w:p>
                </w:tc>
                <w:sdt>
                  <w:sdtPr>
                    <w:rPr>
                      <w:szCs w:val="21"/>
                    </w:rPr>
                    <w:alias w:val="附注_持有至到期投资"/>
                    <w:tag w:val="_GBC_366592866fff4fedad97c185647ad6af"/>
                    <w:id w:val="5314907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持有至到期投资"/>
                    <w:tag w:val="_GBC_44ce95fbb8b242b1a94fc95c1b515bdf"/>
                    <w:id w:val="5314907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持有至到期投资"/>
                    <w:tag w:val="_GBC_eb35c146f69e4c1389213d95f4c9c2c4"/>
                    <w:id w:val="5314907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长期应收款</w:t>
                    </w:r>
                  </w:p>
                </w:tc>
                <w:sdt>
                  <w:sdtPr>
                    <w:rPr>
                      <w:szCs w:val="21"/>
                    </w:rPr>
                    <w:alias w:val="附注_长期应收款"/>
                    <w:tag w:val="_GBC_745766e062d34cf598ca7b2d7acbdcdc"/>
                    <w:id w:val="5314907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应收款"/>
                    <w:tag w:val="_GBC_24e3020f3503434fb7ebf951525bb2a7"/>
                    <w:id w:val="5314907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长期应收款"/>
                    <w:tag w:val="_GBC_911026695ad34110af732a38926a3e7d"/>
                    <w:id w:val="5314907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长期股权投资</w:t>
                    </w:r>
                  </w:p>
                </w:tc>
                <w:sdt>
                  <w:sdtPr>
                    <w:rPr>
                      <w:szCs w:val="21"/>
                    </w:rPr>
                    <w:alias w:val="附注_长期股权投资"/>
                    <w:tag w:val="_GBC_480d1135d63f48cdb048003f6ebff45c"/>
                    <w:id w:val="5314907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股权投资"/>
                    <w:tag w:val="_GBC_0bd7e246b1b94f5e82cbd5b27f9019fb"/>
                    <w:id w:val="5314908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长期股权投资"/>
                    <w:tag w:val="_GBC_50f870990acf47b8b862d803c6ca63b7"/>
                    <w:id w:val="5314908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投资性房地产</w:t>
                    </w:r>
                  </w:p>
                </w:tc>
                <w:sdt>
                  <w:sdtPr>
                    <w:rPr>
                      <w:szCs w:val="21"/>
                    </w:rPr>
                    <w:alias w:val="附注_投资性房地产"/>
                    <w:tag w:val="_GBC_c06c743f61f746b78e2b3d2e823df025"/>
                    <w:id w:val="5314908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投资性房地产"/>
                    <w:tag w:val="_GBC_6044402c2c1243199c82a82b10c5c7d9"/>
                    <w:id w:val="531490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20,554,787.32</w:t>
                        </w:r>
                      </w:p>
                    </w:tc>
                  </w:sdtContent>
                </w:sdt>
                <w:sdt>
                  <w:sdtPr>
                    <w:rPr>
                      <w:szCs w:val="21"/>
                    </w:rPr>
                    <w:alias w:val="投资性房地产"/>
                    <w:tag w:val="_GBC_283f04661aae43e4b54b183dc2b26bde"/>
                    <w:id w:val="531490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21,025,906.48</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固定资产</w:t>
                    </w:r>
                  </w:p>
                </w:tc>
                <w:sdt>
                  <w:sdtPr>
                    <w:rPr>
                      <w:szCs w:val="21"/>
                    </w:rPr>
                    <w:alias w:val="附注_固定资产净额"/>
                    <w:tag w:val="_GBC_083697257f1a48cd88ebedb5fcf59b5e"/>
                    <w:id w:val="5314908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固定资产净额"/>
                    <w:tag w:val="_GBC_70744e272590491ebc4bd1c4684de756"/>
                    <w:id w:val="5314908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581,872,012.47</w:t>
                        </w:r>
                      </w:p>
                    </w:tc>
                  </w:sdtContent>
                </w:sdt>
                <w:sdt>
                  <w:sdtPr>
                    <w:rPr>
                      <w:szCs w:val="21"/>
                    </w:rPr>
                    <w:alias w:val="固定资产净额"/>
                    <w:tag w:val="_GBC_7d20849367e5416986536438347d67f0"/>
                    <w:id w:val="5314908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590,865,443.01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在建工程</w:t>
                    </w:r>
                  </w:p>
                </w:tc>
                <w:sdt>
                  <w:sdtPr>
                    <w:rPr>
                      <w:szCs w:val="21"/>
                    </w:rPr>
                    <w:alias w:val="附注_在建工程"/>
                    <w:tag w:val="_GBC_b0b167e8a8e04e95b1cf3edf9fbc23fc"/>
                    <w:id w:val="5314908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在建工程"/>
                    <w:tag w:val="_GBC_78557e9aa71a4bea990e8acce75735f2"/>
                    <w:id w:val="5314908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146,070,908.24</w:t>
                        </w:r>
                      </w:p>
                    </w:tc>
                  </w:sdtContent>
                </w:sdt>
                <w:sdt>
                  <w:sdtPr>
                    <w:rPr>
                      <w:szCs w:val="21"/>
                    </w:rPr>
                    <w:alias w:val="在建工程"/>
                    <w:tag w:val="_GBC_5cf8e57fa6c14164afd12124697e4b82"/>
                    <w:id w:val="5314909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110,622,879.37</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工程物资</w:t>
                    </w:r>
                  </w:p>
                </w:tc>
                <w:sdt>
                  <w:sdtPr>
                    <w:rPr>
                      <w:szCs w:val="21"/>
                    </w:rPr>
                    <w:alias w:val="附注_工程物资"/>
                    <w:tag w:val="_GBC_5c9c659d92cf4724b01dc43a5fc25aa3"/>
                    <w:id w:val="5314909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工程物资"/>
                    <w:tag w:val="_GBC_08be4944c9de426884582313f95a844e"/>
                    <w:id w:val="5314909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工程物资"/>
                    <w:tag w:val="_GBC_25086bbbd14b4a00b676b3bcbb87f0b4"/>
                    <w:id w:val="5314909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固定资产清理</w:t>
                    </w:r>
                  </w:p>
                </w:tc>
                <w:sdt>
                  <w:sdtPr>
                    <w:rPr>
                      <w:szCs w:val="21"/>
                    </w:rPr>
                    <w:alias w:val="附注_固定资产清理"/>
                    <w:tag w:val="_GBC_efc0fb9850e64090bac8d5c8ad2a2eac"/>
                    <w:id w:val="5314909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固定资产清理"/>
                    <w:tag w:val="_GBC_923fad8908b74a2ba16e96c8fb9586e4"/>
                    <w:id w:val="5314909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固定资产清理"/>
                    <w:tag w:val="_GBC_2330c5e22c6145cfaaf9e4ed41653486"/>
                    <w:id w:val="5314909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生产性生物资产</w:t>
                    </w:r>
                  </w:p>
                </w:tc>
                <w:sdt>
                  <w:sdtPr>
                    <w:rPr>
                      <w:szCs w:val="21"/>
                    </w:rPr>
                    <w:alias w:val="附注_生产性生物资产"/>
                    <w:tag w:val="_GBC_4672f8b6c0dd44af96dca56d2ad52544"/>
                    <w:id w:val="5314909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生产性生物资产"/>
                    <w:tag w:val="_GBC_4e83c99659e245ba8bc315e2f8167422"/>
                    <w:id w:val="5314909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生产性生物资产"/>
                    <w:tag w:val="_GBC_9ec88db25464460889301c2484db528b"/>
                    <w:id w:val="5314909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油气资产</w:t>
                    </w:r>
                  </w:p>
                </w:tc>
                <w:sdt>
                  <w:sdtPr>
                    <w:rPr>
                      <w:szCs w:val="21"/>
                    </w:rPr>
                    <w:alias w:val="附注_油气资产"/>
                    <w:tag w:val="_GBC_112ece09284147c29949d7eb86144b47"/>
                    <w:id w:val="5314910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油气资产"/>
                    <w:tag w:val="_GBC_b276c859ada34df4b67772fa5f3abf4f"/>
                    <w:id w:val="5314910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油气资产"/>
                    <w:tag w:val="_GBC_271fc03969eb4828b2287496ad578a2b"/>
                    <w:id w:val="5314910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无形资产</w:t>
                    </w:r>
                  </w:p>
                </w:tc>
                <w:sdt>
                  <w:sdtPr>
                    <w:rPr>
                      <w:szCs w:val="21"/>
                    </w:rPr>
                    <w:alias w:val="附注_无形资产"/>
                    <w:tag w:val="_GBC_4870a845c4c7466084171dddbc9a1cdc"/>
                    <w:id w:val="5314910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无形资产"/>
                    <w:tag w:val="_GBC_f9a166c26ed94237b1d38e461c00fe6f"/>
                    <w:id w:val="5314910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125,853,568.09</w:t>
                        </w:r>
                      </w:p>
                    </w:tc>
                  </w:sdtContent>
                </w:sdt>
                <w:sdt>
                  <w:sdtPr>
                    <w:rPr>
                      <w:szCs w:val="21"/>
                    </w:rPr>
                    <w:alias w:val="无形资产"/>
                    <w:tag w:val="_GBC_8b4ebd26860140cbbb10cd247d686ba1"/>
                    <w:id w:val="5314910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127,973,375.71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开发支出</w:t>
                    </w:r>
                  </w:p>
                </w:tc>
                <w:sdt>
                  <w:sdtPr>
                    <w:rPr>
                      <w:szCs w:val="21"/>
                    </w:rPr>
                    <w:alias w:val="附注_开发支出"/>
                    <w:tag w:val="_GBC_c6fd8550abcd4d9e923c240ef1af8ae7"/>
                    <w:id w:val="5314910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开发支出"/>
                    <w:tag w:val="_GBC_d9f6634447b541b7b80c0210d05e580f"/>
                    <w:id w:val="5314910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开发支出"/>
                    <w:tag w:val="_GBC_ed0e4df111354af2ac628cdbf7367db2"/>
                    <w:id w:val="5314910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商誉</w:t>
                    </w:r>
                  </w:p>
                </w:tc>
                <w:sdt>
                  <w:sdtPr>
                    <w:rPr>
                      <w:szCs w:val="21"/>
                    </w:rPr>
                    <w:alias w:val="附注_商誉"/>
                    <w:tag w:val="_GBC_6af3a9ffa5024c47901710378fc07f20"/>
                    <w:id w:val="5314910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商誉"/>
                    <w:tag w:val="_GBC_d49f7312e04f476cab0229555f159b25"/>
                    <w:id w:val="5314911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7,786,177.16</w:t>
                        </w:r>
                      </w:p>
                    </w:tc>
                  </w:sdtContent>
                </w:sdt>
                <w:sdt>
                  <w:sdtPr>
                    <w:rPr>
                      <w:szCs w:val="21"/>
                    </w:rPr>
                    <w:alias w:val="商誉"/>
                    <w:tag w:val="_GBC_fbcd69b89490458fae090884be075a2d"/>
                    <w:id w:val="5314911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7,786,177.16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长期待摊费用</w:t>
                    </w:r>
                  </w:p>
                </w:tc>
                <w:sdt>
                  <w:sdtPr>
                    <w:rPr>
                      <w:szCs w:val="21"/>
                    </w:rPr>
                    <w:alias w:val="附注_长期待摊费用"/>
                    <w:tag w:val="_GBC_a149dfec768f4dd6bc0c542e2fde0e3c"/>
                    <w:id w:val="5314911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待摊费用"/>
                    <w:tag w:val="_GBC_d53841160d514796a81f8cb529e039e7"/>
                    <w:id w:val="5314911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长期待摊费用"/>
                    <w:tag w:val="_GBC_2dff544b981f467ca187cfc8175771ac"/>
                    <w:id w:val="5314911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递延所得税资产</w:t>
                    </w:r>
                  </w:p>
                </w:tc>
                <w:sdt>
                  <w:sdtPr>
                    <w:rPr>
                      <w:szCs w:val="21"/>
                    </w:rPr>
                    <w:alias w:val="附注_递延税款借项合计"/>
                    <w:tag w:val="_GBC_a4811706e99c421c9e19d0065e7b2891"/>
                    <w:id w:val="5314911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递延税款借项合计"/>
                    <w:tag w:val="_GBC_7180c0e9176f4bd6bc1a202ed49711c1"/>
                    <w:id w:val="5314911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14,625,711</w:t>
                        </w:r>
                      </w:p>
                    </w:tc>
                  </w:sdtContent>
                </w:sdt>
                <w:sdt>
                  <w:sdtPr>
                    <w:rPr>
                      <w:szCs w:val="21"/>
                    </w:rPr>
                    <w:alias w:val="递延税款借项合计"/>
                    <w:tag w:val="_GBC_e31dbcb3f9964df6ac24de23743d4222"/>
                    <w:id w:val="5314911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15,898,949.01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其他非流动资产</w:t>
                    </w:r>
                  </w:p>
                </w:tc>
                <w:sdt>
                  <w:sdtPr>
                    <w:rPr>
                      <w:szCs w:val="21"/>
                    </w:rPr>
                    <w:alias w:val="附注_其他长期资产"/>
                    <w:tag w:val="_GBC_92aad48f16ee40fca86d8d88c628ba9e"/>
                    <w:id w:val="5314911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长期资产"/>
                    <w:tag w:val="_GBC_b6c38e30877e49efb3d8f69697e18166"/>
                    <w:id w:val="5314911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47,464,744.99</w:t>
                        </w:r>
                      </w:p>
                    </w:tc>
                  </w:sdtContent>
                </w:sdt>
                <w:sdt>
                  <w:sdtPr>
                    <w:rPr>
                      <w:szCs w:val="21"/>
                    </w:rPr>
                    <w:alias w:val="其他长期资产"/>
                    <w:tag w:val="_GBC_0ab27e64ef414be6a8e05eebb388ba2a"/>
                    <w:id w:val="5314912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58,364,151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非流动资产合计</w:t>
                    </w:r>
                  </w:p>
                </w:tc>
                <w:sdt>
                  <w:sdtPr>
                    <w:rPr>
                      <w:szCs w:val="21"/>
                    </w:rPr>
                    <w:alias w:val="附注_非流动资产合计"/>
                    <w:tag w:val="_GBC_d0af3d31d5e74613945d6d39445fadce"/>
                    <w:id w:val="5314912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非流动资产合计"/>
                    <w:tag w:val="_GBC_022d733c330745299fa8dfe9da404635"/>
                    <w:id w:val="531491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1,327,738,820.04</w:t>
                        </w:r>
                      </w:p>
                    </w:tc>
                  </w:sdtContent>
                </w:sdt>
                <w:sdt>
                  <w:sdtPr>
                    <w:rPr>
                      <w:szCs w:val="21"/>
                    </w:rPr>
                    <w:alias w:val="非流动资产合计"/>
                    <w:tag w:val="_GBC_7cc29793fc3d420ea6ae74a1833f837d"/>
                    <w:id w:val="531491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1,256,407,062.27</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lastRenderedPageBreak/>
                      <w:t>资产总计</w:t>
                    </w:r>
                  </w:p>
                </w:tc>
                <w:sdt>
                  <w:sdtPr>
                    <w:rPr>
                      <w:szCs w:val="21"/>
                    </w:rPr>
                    <w:alias w:val="附注_资产总计"/>
                    <w:tag w:val="_GBC_6ea37cb49d0c4a989742bca81b86d549"/>
                    <w:id w:val="5314912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资产总计"/>
                    <w:tag w:val="_GBC_32c5ad6bb0a34a5b817416f6e3b0deb0"/>
                    <w:id w:val="531491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2,742,620,532.71</w:t>
                        </w:r>
                      </w:p>
                    </w:tc>
                  </w:sdtContent>
                </w:sdt>
                <w:sdt>
                  <w:sdtPr>
                    <w:rPr>
                      <w:szCs w:val="21"/>
                    </w:rPr>
                    <w:alias w:val="资产总计"/>
                    <w:tag w:val="_GBC_83929280cfaf41fcbb0eff040d5781cd"/>
                    <w:id w:val="531491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2,618,052,509.53</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流动负债：</w:t>
                    </w:r>
                  </w:p>
                </w:tc>
                <w:tc>
                  <w:tcPr>
                    <w:tcW w:w="2983"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color w:val="FF00FF"/>
                        <w:szCs w:val="21"/>
                      </w:rPr>
                    </w:pPr>
                  </w:p>
                </w:tc>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短期借款</w:t>
                    </w:r>
                  </w:p>
                </w:tc>
                <w:sdt>
                  <w:sdtPr>
                    <w:rPr>
                      <w:szCs w:val="21"/>
                    </w:rPr>
                    <w:alias w:val="附注_短期借款"/>
                    <w:tag w:val="_GBC_df8ac5c6c1c740b9bf165d17c6d98923"/>
                    <w:id w:val="5314912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短期借款"/>
                    <w:tag w:val="_GBC_46b181ddb7114e3298018c8bc35a9af5"/>
                    <w:id w:val="531491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90,000,000</w:t>
                        </w:r>
                      </w:p>
                    </w:tc>
                  </w:sdtContent>
                </w:sdt>
                <w:sdt>
                  <w:sdtPr>
                    <w:rPr>
                      <w:szCs w:val="21"/>
                    </w:rPr>
                    <w:alias w:val="短期借款"/>
                    <w:tag w:val="_GBC_256a27a1cc574f649042284bc61d0e39"/>
                    <w:id w:val="5314912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10,000,000</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向中央银行借款</w:t>
                    </w:r>
                  </w:p>
                </w:tc>
                <w:sdt>
                  <w:sdtPr>
                    <w:rPr>
                      <w:szCs w:val="21"/>
                    </w:rPr>
                    <w:alias w:val="附注_向中央银行借款"/>
                    <w:tag w:val="_GBC_284eab39be0343b38e4d62b1e62b891e"/>
                    <w:id w:val="5314913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向中央银行借款"/>
                    <w:tag w:val="_GBC_43cd36340a4144c0a9d6f67634f340b8"/>
                    <w:id w:val="5314913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向中央银行借款"/>
                    <w:tag w:val="_GBC_27a0872e446a45ca91f4d972d44c9aa9"/>
                    <w:id w:val="5314913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吸收存款及同业存放</w:t>
                    </w:r>
                  </w:p>
                </w:tc>
                <w:sdt>
                  <w:sdtPr>
                    <w:rPr>
                      <w:szCs w:val="21"/>
                    </w:rPr>
                    <w:alias w:val="附注_吸收存款及同业存放"/>
                    <w:tag w:val="_GBC_46b552b6f62d45b0b4a2db258b030266"/>
                    <w:id w:val="5314913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吸收存款及同业存放"/>
                    <w:tag w:val="_GBC_a930dc60308a490b90e99129de7fd0d5"/>
                    <w:id w:val="5314913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吸收存款及同业存放"/>
                    <w:tag w:val="_GBC_d53b48a4231b493d86a174b0d7d76d8d"/>
                    <w:id w:val="5314913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拆入资金</w:t>
                    </w:r>
                  </w:p>
                </w:tc>
                <w:sdt>
                  <w:sdtPr>
                    <w:rPr>
                      <w:szCs w:val="21"/>
                    </w:rPr>
                    <w:alias w:val="附注_拆入资金"/>
                    <w:tag w:val="_GBC_49a7e0ea9a1347c69ad5ace18c45ad29"/>
                    <w:id w:val="5314913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拆入资金"/>
                    <w:tag w:val="_GBC_ce76078ee0924bd38eaea07b86ec8ded"/>
                    <w:id w:val="5314913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拆入资金"/>
                    <w:tag w:val="_GBC_4af90d2100ea4f6b88371d387558edeb"/>
                    <w:id w:val="5314913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f3dd1fec615d4f0d9ed538d914fc48c6"/>
                    <w:id w:val="5314913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以公允价值计量且其变动计入当期损益的金融负债"/>
                    <w:tag w:val="_GBC_5cb9187ed96f4fe9aa3de3e2260e3960"/>
                    <w:id w:val="5314914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b8d781a2d5d34dbd8032378db20699c2"/>
                    <w:id w:val="5314914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衍生金融负债</w:t>
                    </w:r>
                  </w:p>
                </w:tc>
                <w:sdt>
                  <w:sdtPr>
                    <w:rPr>
                      <w:szCs w:val="21"/>
                    </w:rPr>
                    <w:alias w:val="附注_衍生金融负债"/>
                    <w:tag w:val="_GBC_97e8d8e58f3143aaa3983e6a01544ac6"/>
                    <w:id w:val="5314914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衍生金融负债"/>
                    <w:tag w:val="_GBC_689789bc00c44dab8e8a4911d2818568"/>
                    <w:id w:val="5314914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衍生金融负债"/>
                    <w:tag w:val="_GBC_64fb5fba2e464e49b014a1fd6a06f1d1"/>
                    <w:id w:val="5314914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应付票据</w:t>
                    </w:r>
                  </w:p>
                </w:tc>
                <w:sdt>
                  <w:sdtPr>
                    <w:rPr>
                      <w:szCs w:val="21"/>
                    </w:rPr>
                    <w:alias w:val="附注_应付票据"/>
                    <w:tag w:val="_GBC_0aad1c53fed14527be42a0665c829294"/>
                    <w:id w:val="531491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票据"/>
                    <w:tag w:val="_GBC_b7e10ae5dd4a47c7963b3455d112c7b9"/>
                    <w:id w:val="531491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34,040,242.66</w:t>
                        </w:r>
                      </w:p>
                    </w:tc>
                  </w:sdtContent>
                </w:sdt>
                <w:sdt>
                  <w:sdtPr>
                    <w:rPr>
                      <w:szCs w:val="21"/>
                    </w:rPr>
                    <w:alias w:val="应付票据"/>
                    <w:tag w:val="_GBC_1f3155f66f9b4eb1ac7422682aed458d"/>
                    <w:id w:val="5314914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42,225,472.2</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应付账款</w:t>
                    </w:r>
                  </w:p>
                </w:tc>
                <w:sdt>
                  <w:sdtPr>
                    <w:rPr>
                      <w:szCs w:val="21"/>
                    </w:rPr>
                    <w:alias w:val="附注_应付帐款"/>
                    <w:tag w:val="_GBC_bdc3173f6cf7448d965ccfdad2dc5432"/>
                    <w:id w:val="5314914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帐款"/>
                    <w:tag w:val="_GBC_9dc60ae5c8e249499d8d95169ed78ec9"/>
                    <w:id w:val="5314914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145,755,659.05</w:t>
                        </w:r>
                      </w:p>
                    </w:tc>
                  </w:sdtContent>
                </w:sdt>
                <w:sdt>
                  <w:sdtPr>
                    <w:rPr>
                      <w:szCs w:val="21"/>
                    </w:rPr>
                    <w:alias w:val="应付帐款"/>
                    <w:tag w:val="_GBC_79eff5cbdd4c44129254a16d50a34331"/>
                    <w:id w:val="5314915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127,555,566.17</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预收款项</w:t>
                    </w:r>
                  </w:p>
                </w:tc>
                <w:sdt>
                  <w:sdtPr>
                    <w:rPr>
                      <w:szCs w:val="21"/>
                    </w:rPr>
                    <w:alias w:val="附注_预收帐款"/>
                    <w:tag w:val="_GBC_e4b14f8473794fbdb93f93e44020eaec"/>
                    <w:id w:val="5314915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预收帐款"/>
                    <w:tag w:val="_GBC_f20c02115ffd4297862efc12b566cfeb"/>
                    <w:id w:val="5314915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4,264,200.15</w:t>
                        </w:r>
                      </w:p>
                    </w:tc>
                  </w:sdtContent>
                </w:sdt>
                <w:sdt>
                  <w:sdtPr>
                    <w:rPr>
                      <w:szCs w:val="21"/>
                    </w:rPr>
                    <w:alias w:val="预收帐款"/>
                    <w:tag w:val="_GBC_2aeef32fbc6e47678f344a48a2965dff"/>
                    <w:id w:val="531491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5,842,326.49</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卖出回购金融资产款</w:t>
                    </w:r>
                  </w:p>
                </w:tc>
                <w:sdt>
                  <w:sdtPr>
                    <w:rPr>
                      <w:szCs w:val="21"/>
                    </w:rPr>
                    <w:alias w:val="附注_卖出回购金融资产款"/>
                    <w:tag w:val="_GBC_0fb3b078bced4f99935b46996ffa3c77"/>
                    <w:id w:val="5314915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卖出回购金融资产款"/>
                    <w:tag w:val="_GBC_239a34ab54ad4fff9c16cd0dfd3216d0"/>
                    <w:id w:val="5314915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卖出回购金融资产款"/>
                    <w:tag w:val="_GBC_ad16934cfb684aeb96f76c4a5dc7a4e1"/>
                    <w:id w:val="5314915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应付手续费及佣金</w:t>
                    </w:r>
                  </w:p>
                </w:tc>
                <w:sdt>
                  <w:sdtPr>
                    <w:rPr>
                      <w:szCs w:val="21"/>
                    </w:rPr>
                    <w:alias w:val="附注_应付手续费及佣金"/>
                    <w:tag w:val="_GBC_49d88194c6fe43f78661fe876b48809d"/>
                    <w:id w:val="5314915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手续费及佣金"/>
                    <w:tag w:val="_GBC_75e9e9a4dc6e4210b4875aea6147fc5a"/>
                    <w:id w:val="5314915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应付手续费及佣金"/>
                    <w:tag w:val="_GBC_95e23198e4a34295b8e819779c67a801"/>
                    <w:id w:val="5314915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应付职工薪酬</w:t>
                    </w:r>
                  </w:p>
                </w:tc>
                <w:sdt>
                  <w:sdtPr>
                    <w:rPr>
                      <w:szCs w:val="21"/>
                    </w:rPr>
                    <w:alias w:val="附注_应付职工薪酬"/>
                    <w:tag w:val="_GBC_e622533e114942eea16d5f7cb3e011a6"/>
                    <w:id w:val="5314916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职工薪酬"/>
                    <w:tag w:val="_GBC_63575ba5992e47688c02476b86e87815"/>
                    <w:id w:val="531491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19,801,578.77</w:t>
                        </w:r>
                      </w:p>
                    </w:tc>
                  </w:sdtContent>
                </w:sdt>
                <w:sdt>
                  <w:sdtPr>
                    <w:rPr>
                      <w:szCs w:val="21"/>
                    </w:rPr>
                    <w:alias w:val="应付职工薪酬"/>
                    <w:tag w:val="_GBC_563a214f497a4165b97fdc838d3f5b7f"/>
                    <w:id w:val="531491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32,622,576.1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应交税费</w:t>
                    </w:r>
                  </w:p>
                </w:tc>
                <w:sdt>
                  <w:sdtPr>
                    <w:rPr>
                      <w:szCs w:val="21"/>
                    </w:rPr>
                    <w:alias w:val="附注_应交税金"/>
                    <w:tag w:val="_GBC_2339184b172c42b089bdc959064d23d2"/>
                    <w:id w:val="5314916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交税金"/>
                    <w:tag w:val="_GBC_7c1398034382449ab61dcf2adfe81021"/>
                    <w:id w:val="531491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7,286,762.98</w:t>
                        </w:r>
                      </w:p>
                    </w:tc>
                  </w:sdtContent>
                </w:sdt>
                <w:sdt>
                  <w:sdtPr>
                    <w:rPr>
                      <w:szCs w:val="21"/>
                    </w:rPr>
                    <w:alias w:val="应交税金"/>
                    <w:tag w:val="_GBC_740c6c5c024d437a9c6540bc0cbf0ceb"/>
                    <w:id w:val="5314916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24,451,273.5</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应付利息</w:t>
                    </w:r>
                  </w:p>
                </w:tc>
                <w:sdt>
                  <w:sdtPr>
                    <w:rPr>
                      <w:szCs w:val="21"/>
                    </w:rPr>
                    <w:alias w:val="附注_应付利息"/>
                    <w:tag w:val="_GBC_cb34360490a643a68ca45362340d8de3"/>
                    <w:id w:val="5314916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利息"/>
                    <w:tag w:val="_GBC_e935ed7988fa44c58b49a2644de29a99"/>
                    <w:id w:val="5314916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439,003.8</w:t>
                        </w:r>
                      </w:p>
                    </w:tc>
                  </w:sdtContent>
                </w:sdt>
                <w:sdt>
                  <w:sdtPr>
                    <w:rPr>
                      <w:szCs w:val="21"/>
                    </w:rPr>
                    <w:alias w:val="应付利息"/>
                    <w:tag w:val="_GBC_888db896342e4acc9213ea3086585dd4"/>
                    <w:id w:val="5314916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101,230.96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应付股利</w:t>
                    </w:r>
                  </w:p>
                </w:tc>
                <w:sdt>
                  <w:sdtPr>
                    <w:rPr>
                      <w:szCs w:val="21"/>
                    </w:rPr>
                    <w:alias w:val="附注_应付股利"/>
                    <w:tag w:val="_GBC_a5490ab5185848558d596143c594b946"/>
                    <w:id w:val="5314916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股利"/>
                    <w:tag w:val="_GBC_7f671a5c926d474eb238dc064871f59d"/>
                    <w:id w:val="5314917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1,904,421.39</w:t>
                        </w:r>
                      </w:p>
                    </w:tc>
                  </w:sdtContent>
                </w:sdt>
                <w:sdt>
                  <w:sdtPr>
                    <w:rPr>
                      <w:szCs w:val="21"/>
                    </w:rPr>
                    <w:alias w:val="应付股利"/>
                    <w:tag w:val="_GBC_6eeba8577a39400ea7342e62375f2a20"/>
                    <w:id w:val="5314917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1,904,421.39</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其他应付款</w:t>
                    </w:r>
                  </w:p>
                </w:tc>
                <w:sdt>
                  <w:sdtPr>
                    <w:rPr>
                      <w:szCs w:val="21"/>
                    </w:rPr>
                    <w:alias w:val="附注_其他应付款"/>
                    <w:tag w:val="_GBC_b86818e97cd640d2adaa6f42d30c2b7e"/>
                    <w:id w:val="5314917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应付款"/>
                    <w:tag w:val="_GBC_efa46651baaa4b15a386ff37f3ce1ea0"/>
                    <w:id w:val="5314917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27,673,345.43</w:t>
                        </w:r>
                      </w:p>
                    </w:tc>
                  </w:sdtContent>
                </w:sdt>
                <w:sdt>
                  <w:sdtPr>
                    <w:rPr>
                      <w:szCs w:val="21"/>
                    </w:rPr>
                    <w:alias w:val="其他应付款"/>
                    <w:tag w:val="_GBC_bdf7e90027f445968c94a584e5bfde6a"/>
                    <w:id w:val="5314917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28,320,967.45</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应付分保账款</w:t>
                    </w:r>
                  </w:p>
                </w:tc>
                <w:sdt>
                  <w:sdtPr>
                    <w:rPr>
                      <w:szCs w:val="21"/>
                    </w:rPr>
                    <w:alias w:val="附注_应付分保账款"/>
                    <w:tag w:val="_GBC_31280829b5e643719751b2a1921a268b"/>
                    <w:id w:val="5314917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分保账款"/>
                    <w:tag w:val="_GBC_61421a861c1442e0bac51d7792822e6f"/>
                    <w:id w:val="5314917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付分保账款"/>
                    <w:tag w:val="_GBC_bcac85cb350d402e938c810fd6871ecb"/>
                    <w:id w:val="5314917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保险合同准备金</w:t>
                    </w:r>
                  </w:p>
                </w:tc>
                <w:sdt>
                  <w:sdtPr>
                    <w:rPr>
                      <w:szCs w:val="21"/>
                    </w:rPr>
                    <w:alias w:val="附注_保险合同准备金"/>
                    <w:tag w:val="_GBC_f89409fdf35440129b37f9616677f963"/>
                    <w:id w:val="5314917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保险合同准备金"/>
                    <w:tag w:val="_GBC_0bb0b42097134e04a75735ab08bdae9a"/>
                    <w:id w:val="5314917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保险合同准备金"/>
                    <w:tag w:val="_GBC_f76694be0baf4d9fa7ae66881e447f3e"/>
                    <w:id w:val="5314918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代理买卖证券款</w:t>
                    </w:r>
                  </w:p>
                </w:tc>
                <w:sdt>
                  <w:sdtPr>
                    <w:rPr>
                      <w:szCs w:val="21"/>
                    </w:rPr>
                    <w:alias w:val="附注_代理买卖证券款"/>
                    <w:tag w:val="_GBC_4df96e85bdb54266b2ceff94431c2c2f"/>
                    <w:id w:val="5314918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代理买卖证券款"/>
                    <w:tag w:val="_GBC_88374533f8064bb88c7e1b406517d2d2"/>
                    <w:id w:val="5314918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代理买卖证券款"/>
                    <w:tag w:val="_GBC_dbd82224d43c4b318565b5d38854341b"/>
                    <w:id w:val="5314918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代理承销证券款</w:t>
                    </w:r>
                  </w:p>
                </w:tc>
                <w:sdt>
                  <w:sdtPr>
                    <w:rPr>
                      <w:szCs w:val="21"/>
                    </w:rPr>
                    <w:alias w:val="附注_代理承销证券款"/>
                    <w:tag w:val="_GBC_f2be007a383c4eb586f16d4853df0b48"/>
                    <w:id w:val="5314918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代理承销证券款"/>
                    <w:tag w:val="_GBC_02b4474b605443658f4468c143a7fb86"/>
                    <w:id w:val="5314918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代理承销证券款"/>
                    <w:tag w:val="_GBC_254c4c50f16b4e898d2273946f7831f1"/>
                    <w:id w:val="5314918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划分为持有待售的负债</w:t>
                    </w:r>
                  </w:p>
                </w:tc>
                <w:sdt>
                  <w:sdtPr>
                    <w:rPr>
                      <w:szCs w:val="21"/>
                    </w:rPr>
                    <w:alias w:val="附注_划分为持有待售的负债"/>
                    <w:tag w:val="_GBC_286597432a3443d3b0a207d3cc544b4f"/>
                    <w:id w:val="5314918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划分为持有待售的负债"/>
                    <w:tag w:val="_GBC_28ad852152934bd5b4bcd5f0886b96e2"/>
                    <w:id w:val="5314918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划分为持有待售的负债"/>
                    <w:tag w:val="_GBC_fc0a41d9091b4db7b6f7ae39dcd16c3d"/>
                    <w:id w:val="5314918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一年内到期的非流动负债</w:t>
                    </w:r>
                  </w:p>
                </w:tc>
                <w:sdt>
                  <w:sdtPr>
                    <w:rPr>
                      <w:szCs w:val="21"/>
                    </w:rPr>
                    <w:alias w:val="附注_一年内到期的长期负债"/>
                    <w:tag w:val="_GBC_96072b5f8927490dbc3b0fd4660ce310"/>
                    <w:id w:val="5314919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一年内到期的长期负债"/>
                    <w:tag w:val="_GBC_bfc6928d48ef4ba08a75d5514049c632"/>
                    <w:id w:val="5314919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2,030,456.27</w:t>
                        </w:r>
                      </w:p>
                    </w:tc>
                  </w:sdtContent>
                </w:sdt>
                <w:sdt>
                  <w:sdtPr>
                    <w:rPr>
                      <w:szCs w:val="21"/>
                    </w:rPr>
                    <w:alias w:val="一年内到期的长期负债"/>
                    <w:tag w:val="_GBC_793766ce8ddd485f81c37ce4489ac87f"/>
                    <w:id w:val="5314919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151,373,512.48</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其他流动负债</w:t>
                    </w:r>
                  </w:p>
                </w:tc>
                <w:sdt>
                  <w:sdtPr>
                    <w:rPr>
                      <w:szCs w:val="21"/>
                    </w:rPr>
                    <w:alias w:val="附注_其他流动负债"/>
                    <w:tag w:val="_GBC_cdd3cfaf9f3a444a9d5f011f29ccbed0"/>
                    <w:id w:val="5314919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流动负债"/>
                    <w:tag w:val="_GBC_78856be9e114442980c34a4dec3e185a"/>
                    <w:id w:val="5314919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其他流动负债"/>
                    <w:tag w:val="_GBC_d843039c1b7945e09217e6db81908831"/>
                    <w:id w:val="5314919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流动负债合计</w:t>
                    </w:r>
                  </w:p>
                </w:tc>
                <w:sdt>
                  <w:sdtPr>
                    <w:rPr>
                      <w:szCs w:val="21"/>
                    </w:rPr>
                    <w:alias w:val="附注_流动负债合计"/>
                    <w:tag w:val="_GBC_8153301f9d384314959a45b527f09b42"/>
                    <w:id w:val="5314919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流动负债合计"/>
                    <w:tag w:val="_GBC_5caca7099de04df1be54f6c2ad3cd01f"/>
                    <w:id w:val="5314919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333,195,670.50</w:t>
                        </w:r>
                      </w:p>
                    </w:tc>
                  </w:sdtContent>
                </w:sdt>
                <w:sdt>
                  <w:sdtPr>
                    <w:rPr>
                      <w:szCs w:val="21"/>
                    </w:rPr>
                    <w:alias w:val="流动负债合计"/>
                    <w:tag w:val="_GBC_eb2ca3f906bd4f9b80639dcccf7a9b06"/>
                    <w:id w:val="531491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424,397,346.74</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非流动负债：</w:t>
                    </w:r>
                  </w:p>
                </w:tc>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p>
                </w:tc>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长期借款</w:t>
                    </w:r>
                  </w:p>
                </w:tc>
                <w:sdt>
                  <w:sdtPr>
                    <w:rPr>
                      <w:szCs w:val="21"/>
                    </w:rPr>
                    <w:alias w:val="附注_长期借款"/>
                    <w:tag w:val="_GBC_825daf50b9e44bc9b6c66ce27643e56e"/>
                    <w:id w:val="5314919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借款"/>
                    <w:tag w:val="_GBC_bfb4dfac552a446faa84f08012059e4c"/>
                    <w:id w:val="5314920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268,000,000</w:t>
                        </w:r>
                      </w:p>
                    </w:tc>
                  </w:sdtContent>
                </w:sdt>
                <w:sdt>
                  <w:sdtPr>
                    <w:rPr>
                      <w:szCs w:val="21"/>
                    </w:rPr>
                    <w:alias w:val="长期借款"/>
                    <w:tag w:val="_GBC_40a0f3abde7b490985dabb36cca6fc2b"/>
                    <w:id w:val="5314920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18,000,000</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应付债券</w:t>
                    </w:r>
                  </w:p>
                </w:tc>
                <w:sdt>
                  <w:sdtPr>
                    <w:rPr>
                      <w:szCs w:val="21"/>
                    </w:rPr>
                    <w:alias w:val="附注_应付债券"/>
                    <w:tag w:val="_GBC_6357393a4caa47abbf509fac0d3915ca"/>
                    <w:id w:val="5314920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债券"/>
                    <w:tag w:val="_GBC_85677fcf9b924b4db082bee354e8063c"/>
                    <w:id w:val="5314920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付债券"/>
                    <w:tag w:val="_GBC_ffed37c075294d22ba54adb27334d473"/>
                    <w:id w:val="5314920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其中：优先股</w:t>
                    </w:r>
                  </w:p>
                </w:tc>
                <w:sdt>
                  <w:sdtPr>
                    <w:rPr>
                      <w:szCs w:val="21"/>
                    </w:rPr>
                    <w:alias w:val="附注_其中：优先股"/>
                    <w:tag w:val="_GBC_59b0560065de4537bcb158106081249b"/>
                    <w:id w:val="5314920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其中：优先股"/>
                    <w:tag w:val="_GBC_6a8f5ae1e7b6421e9e22e0a4585cbf1b"/>
                    <w:id w:val="5314920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其中：优先股"/>
                    <w:tag w:val="_GBC_12686e5828d7459fb10b4ff188433646"/>
                    <w:id w:val="5314920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300" w:left="630" w:firstLineChars="100" w:firstLine="210"/>
                      <w:rPr>
                        <w:szCs w:val="21"/>
                      </w:rPr>
                    </w:pPr>
                    <w:r>
                      <w:rPr>
                        <w:rFonts w:hint="eastAsia"/>
                        <w:szCs w:val="21"/>
                      </w:rPr>
                      <w:t>永续债</w:t>
                    </w:r>
                  </w:p>
                </w:tc>
                <w:sdt>
                  <w:sdtPr>
                    <w:rPr>
                      <w:szCs w:val="21"/>
                    </w:rPr>
                    <w:alias w:val="附注_永续债"/>
                    <w:tag w:val="_GBC_e41e059fa0444345b5bfcb2117d801a2"/>
                    <w:id w:val="5314920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永续债"/>
                    <w:tag w:val="_GBC_6b8f43f1fa174a7a8c858f4a9a3c3fe6"/>
                    <w:id w:val="5314920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永续债"/>
                    <w:tag w:val="_GBC_3598c99e9ddb446e992c9d16b73e6509"/>
                    <w:id w:val="5314921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长期应付款</w:t>
                    </w:r>
                  </w:p>
                </w:tc>
                <w:sdt>
                  <w:sdtPr>
                    <w:rPr>
                      <w:szCs w:val="21"/>
                    </w:rPr>
                    <w:alias w:val="附注_长期应付款"/>
                    <w:tag w:val="_GBC_a6ab1943df3b4e4199c5446cd0faa6da"/>
                    <w:id w:val="5314921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应付款"/>
                    <w:tag w:val="_GBC_ef369b79886c480da9b60fcbbc88e27b"/>
                    <w:id w:val="5314921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长期应付款"/>
                    <w:tag w:val="_GBC_ae298b627a85429aa58ac081daa3ad53"/>
                    <w:id w:val="5314921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长期应付职工薪酬</w:t>
                    </w:r>
                  </w:p>
                </w:tc>
                <w:sdt>
                  <w:sdtPr>
                    <w:rPr>
                      <w:szCs w:val="21"/>
                    </w:rPr>
                    <w:alias w:val="附注_长期应付职工薪酬"/>
                    <w:tag w:val="_GBC_c694577bff97479e8313ff2888bc4667"/>
                    <w:id w:val="5314921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长期应付职工薪酬"/>
                    <w:tag w:val="_GBC_f494f7149bc84cf4b97d0cc377e3c322"/>
                    <w:id w:val="5314921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20,718,587.32</w:t>
                        </w:r>
                      </w:p>
                    </w:tc>
                  </w:sdtContent>
                </w:sdt>
                <w:sdt>
                  <w:sdtPr>
                    <w:rPr>
                      <w:szCs w:val="21"/>
                    </w:rPr>
                    <w:alias w:val="长期应付职工薪酬"/>
                    <w:tag w:val="_GBC_51663446008a4e978c3e3d86222de656"/>
                    <w:id w:val="5314921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20,614,052.36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专项应付款</w:t>
                    </w:r>
                  </w:p>
                </w:tc>
                <w:sdt>
                  <w:sdtPr>
                    <w:rPr>
                      <w:szCs w:val="21"/>
                    </w:rPr>
                    <w:alias w:val="附注_专项应付款"/>
                    <w:tag w:val="_GBC_29921b12958148baa0d39e1ec3ace1aa"/>
                    <w:id w:val="5314921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专项应付款"/>
                    <w:tag w:val="_GBC_49d3c7195bc043e083f267e82703e061"/>
                    <w:id w:val="5314921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49,386,988.97</w:t>
                        </w:r>
                      </w:p>
                    </w:tc>
                  </w:sdtContent>
                </w:sdt>
                <w:sdt>
                  <w:sdtPr>
                    <w:rPr>
                      <w:szCs w:val="21"/>
                    </w:rPr>
                    <w:alias w:val="专项应付款"/>
                    <w:tag w:val="_GBC_7600370b282b48938950a7df721ab5ad"/>
                    <w:id w:val="5314921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49,282,718.56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预计负债</w:t>
                    </w:r>
                  </w:p>
                </w:tc>
                <w:sdt>
                  <w:sdtPr>
                    <w:rPr>
                      <w:szCs w:val="21"/>
                    </w:rPr>
                    <w:alias w:val="附注_预计负债"/>
                    <w:tag w:val="_GBC_4bb65f42816c48b7bd7022d5fecf133f"/>
                    <w:id w:val="5314922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预计负债"/>
                    <w:tag w:val="_GBC_cd2391bf698d46518e1b3a5200d4726d"/>
                    <w:id w:val="531492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81,384.1</w:t>
                        </w:r>
                      </w:p>
                    </w:tc>
                  </w:sdtContent>
                </w:sdt>
                <w:sdt>
                  <w:sdtPr>
                    <w:rPr>
                      <w:szCs w:val="21"/>
                    </w:rPr>
                    <w:alias w:val="预计负债"/>
                    <w:tag w:val="_GBC_332753455a6c47ca81c0543c26e83e23"/>
                    <w:id w:val="531492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352,472.35</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递延收益</w:t>
                    </w:r>
                  </w:p>
                </w:tc>
                <w:sdt>
                  <w:sdtPr>
                    <w:rPr>
                      <w:szCs w:val="21"/>
                    </w:rPr>
                    <w:alias w:val="附注_递延收益"/>
                    <w:tag w:val="_GBC_0991678877014bb28cf6a4b431b0d04e"/>
                    <w:id w:val="5314922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递延收益"/>
                    <w:tag w:val="_GBC_7e7fb4deb4ae41a290883820e0738564"/>
                    <w:id w:val="5314922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143,557,217.21</w:t>
                        </w:r>
                      </w:p>
                    </w:tc>
                  </w:sdtContent>
                </w:sdt>
                <w:sdt>
                  <w:sdtPr>
                    <w:rPr>
                      <w:szCs w:val="21"/>
                    </w:rPr>
                    <w:alias w:val="递延收益"/>
                    <w:tag w:val="_GBC_a8cc901e20014cf9a069e58c0d513057"/>
                    <w:id w:val="531492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149,089,224.26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递延所得税负债</w:t>
                    </w:r>
                  </w:p>
                </w:tc>
                <w:sdt>
                  <w:sdtPr>
                    <w:rPr>
                      <w:szCs w:val="21"/>
                    </w:rPr>
                    <w:alias w:val="附注_递延税款贷项合计"/>
                    <w:tag w:val="_GBC_1b56fee7084344c6a9878feccbae6a1b"/>
                    <w:id w:val="5314922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递延税款贷项合计"/>
                    <w:tag w:val="_GBC_ce70ad84e03f4c97b74f4e320db6f98d"/>
                    <w:id w:val="5314922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31,555,619.61</w:t>
                        </w:r>
                      </w:p>
                    </w:tc>
                  </w:sdtContent>
                </w:sdt>
                <w:sdt>
                  <w:sdtPr>
                    <w:rPr>
                      <w:szCs w:val="21"/>
                    </w:rPr>
                    <w:alias w:val="递延税款贷项合计"/>
                    <w:tag w:val="_GBC_2346ac77c9a9499b8b2730432b472b86"/>
                    <w:id w:val="531492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33,337,818.8</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其他非流动负债</w:t>
                    </w:r>
                  </w:p>
                </w:tc>
                <w:sdt>
                  <w:sdtPr>
                    <w:rPr>
                      <w:szCs w:val="21"/>
                    </w:rPr>
                    <w:alias w:val="附注_其他长期负债"/>
                    <w:tag w:val="_GBC_b8a7515e291a44ca80f54e95547a3732"/>
                    <w:id w:val="5314922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长期负债"/>
                    <w:tag w:val="_GBC_f1538bc01bf54640b609bf8c43113a1f"/>
                    <w:id w:val="5314923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其他长期负债"/>
                    <w:tag w:val="_GBC_68b7718f8fbd4984997b772ca3ea7be9"/>
                    <w:id w:val="5314923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非流动负债合计</w:t>
                    </w:r>
                  </w:p>
                </w:tc>
                <w:sdt>
                  <w:sdtPr>
                    <w:rPr>
                      <w:szCs w:val="21"/>
                    </w:rPr>
                    <w:alias w:val="附注_长期负债合计"/>
                    <w:tag w:val="_GBC_cff18651c62c400e8bf62815b9b68052"/>
                    <w:id w:val="5314923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负债合计"/>
                    <w:tag w:val="_GBC_942a8435074440a6901ae947c8fee373"/>
                    <w:id w:val="531492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513,299,797.21</w:t>
                        </w:r>
                      </w:p>
                    </w:tc>
                  </w:sdtContent>
                </w:sdt>
                <w:sdt>
                  <w:sdtPr>
                    <w:rPr>
                      <w:szCs w:val="21"/>
                    </w:rPr>
                    <w:alias w:val="长期负债合计"/>
                    <w:tag w:val="_GBC_d58e0314275b422a802d892da240de16"/>
                    <w:id w:val="531492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270,676,286.33</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负债合计</w:t>
                    </w:r>
                  </w:p>
                </w:tc>
                <w:sdt>
                  <w:sdtPr>
                    <w:rPr>
                      <w:szCs w:val="21"/>
                    </w:rPr>
                    <w:alias w:val="附注_负债合计"/>
                    <w:tag w:val="_GBC_9786e1dff9fd4c9580b9649556ced58b"/>
                    <w:id w:val="5314923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负债合计"/>
                    <w:tag w:val="_GBC_3915c08b106d4a43bc1f8ea9f903c70c"/>
                    <w:id w:val="5314923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846,495,467.71</w:t>
                        </w:r>
                      </w:p>
                    </w:tc>
                  </w:sdtContent>
                </w:sdt>
                <w:sdt>
                  <w:sdtPr>
                    <w:rPr>
                      <w:szCs w:val="21"/>
                    </w:rPr>
                    <w:alias w:val="负债合计"/>
                    <w:tag w:val="_GBC_bdec02799dfe4a18a4c5f1b175f9126e"/>
                    <w:id w:val="5314923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695,073,633.07</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所有者权益</w:t>
                    </w:r>
                  </w:p>
                </w:tc>
                <w:tc>
                  <w:tcPr>
                    <w:tcW w:w="2983"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股本</w:t>
                    </w:r>
                  </w:p>
                </w:tc>
                <w:sdt>
                  <w:sdtPr>
                    <w:rPr>
                      <w:szCs w:val="21"/>
                    </w:rPr>
                    <w:alias w:val="附注_股本"/>
                    <w:tag w:val="_GBC_76ce82bbaaa3482d93135b36d377390c"/>
                    <w:id w:val="5314923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股本"/>
                    <w:tag w:val="_GBC_b9a1f09931884abd9e1c1646e78aedac"/>
                    <w:id w:val="5314923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399,553,571</w:t>
                        </w:r>
                      </w:p>
                    </w:tc>
                  </w:sdtContent>
                </w:sdt>
                <w:sdt>
                  <w:sdtPr>
                    <w:rPr>
                      <w:szCs w:val="21"/>
                    </w:rPr>
                    <w:alias w:val="股本"/>
                    <w:tag w:val="_GBC_298e900cfc804c779f4f4f80ff232e42"/>
                    <w:id w:val="5314924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399,553,571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其他权益工具</w:t>
                    </w:r>
                  </w:p>
                </w:tc>
                <w:sdt>
                  <w:sdtPr>
                    <w:rPr>
                      <w:szCs w:val="21"/>
                    </w:rPr>
                    <w:alias w:val="附注_其他权益工具"/>
                    <w:tag w:val="_GBC_9ec07c0e6c534d1794ac8cc9f8954232"/>
                    <w:id w:val="5314924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其他权益工具"/>
                    <w:tag w:val="_GBC_378f17ad6dea49e2a86990d0f543a567"/>
                    <w:id w:val="5314924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其他权益工具"/>
                    <w:tag w:val="_GBC_21754499c5a442af9cab424ce796f65c"/>
                    <w:id w:val="5314924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其中：优先股</w:t>
                    </w:r>
                  </w:p>
                </w:tc>
                <w:sdt>
                  <w:sdtPr>
                    <w:rPr>
                      <w:szCs w:val="21"/>
                    </w:rPr>
                    <w:alias w:val="附注_其他权益工具-其中：优先股"/>
                    <w:tag w:val="_GBC_d92858c798b84da6b14fb55a82f49411"/>
                    <w:id w:val="5314924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其他权益工具-其中：优先股"/>
                    <w:tag w:val="_GBC_5f934952214e40dd87392b4a3cb1beb9"/>
                    <w:id w:val="5314924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其他权益工具-其中：优先股"/>
                    <w:tag w:val="_GBC_019db6d76d14458da9c4a66e1c87d825"/>
                    <w:id w:val="5314924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300" w:left="630" w:firstLineChars="100" w:firstLine="210"/>
                      <w:rPr>
                        <w:szCs w:val="21"/>
                      </w:rPr>
                    </w:pPr>
                    <w:r>
                      <w:rPr>
                        <w:rFonts w:hint="eastAsia"/>
                        <w:szCs w:val="21"/>
                      </w:rPr>
                      <w:t>永续债</w:t>
                    </w:r>
                  </w:p>
                </w:tc>
                <w:sdt>
                  <w:sdtPr>
                    <w:rPr>
                      <w:szCs w:val="21"/>
                    </w:rPr>
                    <w:alias w:val="附注_其他权益工具-永续债"/>
                    <w:tag w:val="_GBC_7ae5d4282ecb404d9cd70ab7cbdcb87e"/>
                    <w:id w:val="5314924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其他权益工具-永续债"/>
                    <w:tag w:val="_GBC_4c539b2132fa4a0a8a71af13c1e96898"/>
                    <w:id w:val="5314924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其他权益工具-永续债"/>
                    <w:tag w:val="_GBC_64c06042e60046d580fdffa2889a6d1a"/>
                    <w:id w:val="5314924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资本公积</w:t>
                    </w:r>
                  </w:p>
                </w:tc>
                <w:sdt>
                  <w:sdtPr>
                    <w:rPr>
                      <w:szCs w:val="21"/>
                    </w:rPr>
                    <w:alias w:val="附注_资本公积"/>
                    <w:tag w:val="_GBC_52f3913fdc0b4b1eb708535a4f039682"/>
                    <w:id w:val="5314925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资本公积"/>
                    <w:tag w:val="_GBC_3fe7753869284b599f84f46dba18f571"/>
                    <w:id w:val="5314925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696,085,645.91</w:t>
                        </w:r>
                      </w:p>
                    </w:tc>
                  </w:sdtContent>
                </w:sdt>
                <w:sdt>
                  <w:sdtPr>
                    <w:rPr>
                      <w:szCs w:val="21"/>
                    </w:rPr>
                    <w:alias w:val="资本公积"/>
                    <w:tag w:val="_GBC_b52e142a054a447188ff1c76f9434d41"/>
                    <w:id w:val="5314925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702,832,765.44</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减：库存股</w:t>
                    </w:r>
                  </w:p>
                </w:tc>
                <w:sdt>
                  <w:sdtPr>
                    <w:rPr>
                      <w:szCs w:val="21"/>
                    </w:rPr>
                    <w:alias w:val="附注_减：库存股"/>
                    <w:tag w:val="_GBC_f6da35bd57fd4d29b6697759c88e40db"/>
                    <w:id w:val="5314925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库存股"/>
                    <w:tag w:val="_GBC_7614119bb7e843d9aee735e9c79670e4"/>
                    <w:id w:val="5314925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库存股"/>
                    <w:tag w:val="_GBC_da18b474eaa34ad1ab7f2355a96f40ae"/>
                    <w:id w:val="5314925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lastRenderedPageBreak/>
                      <w:t>其他综合收益</w:t>
                    </w:r>
                  </w:p>
                </w:tc>
                <w:sdt>
                  <w:sdtPr>
                    <w:rPr>
                      <w:szCs w:val="21"/>
                    </w:rPr>
                    <w:alias w:val="附注_其他综合收益（资产负债表项目）"/>
                    <w:tag w:val="_GBC_6031c6898a064cd1a8a4aa3b5737d99c"/>
                    <w:id w:val="531492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其他综合收益（资产负债表项目）"/>
                    <w:tag w:val="_GBC_0c8204e0db6c4ee5bbd8db21c6f55acb"/>
                    <w:id w:val="5314925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175,845,723.58</w:t>
                        </w:r>
                      </w:p>
                    </w:tc>
                  </w:sdtContent>
                </w:sdt>
                <w:sdt>
                  <w:sdtPr>
                    <w:rPr>
                      <w:szCs w:val="21"/>
                    </w:rPr>
                    <w:alias w:val="其他综合收益（资产负债表项目）"/>
                    <w:tag w:val="_GBC_c4e3a4693e934c1c880e69e96ab00c63"/>
                    <w:id w:val="5314925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186,027,083.96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专项储备</w:t>
                    </w:r>
                  </w:p>
                </w:tc>
                <w:sdt>
                  <w:sdtPr>
                    <w:rPr>
                      <w:szCs w:val="21"/>
                    </w:rPr>
                    <w:alias w:val="附注_专项储备"/>
                    <w:tag w:val="_GBC_4e0552fe8c364947bbfa5c0b58502aab"/>
                    <w:id w:val="531492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专项储备"/>
                    <w:tag w:val="_GBC_cfb368cb7b034761a9e2bcbbe8e82497"/>
                    <w:id w:val="531492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6,618,389.76</w:t>
                        </w:r>
                      </w:p>
                    </w:tc>
                  </w:sdtContent>
                </w:sdt>
                <w:sdt>
                  <w:sdtPr>
                    <w:rPr>
                      <w:szCs w:val="21"/>
                    </w:rPr>
                    <w:alias w:val="专项储备"/>
                    <w:tag w:val="_GBC_fe392760a9e64a469af4c151c8b6ede1"/>
                    <w:id w:val="531492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6,197,488.2</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盈余公积</w:t>
                    </w:r>
                  </w:p>
                </w:tc>
                <w:sdt>
                  <w:sdtPr>
                    <w:rPr>
                      <w:szCs w:val="21"/>
                    </w:rPr>
                    <w:alias w:val="附注_盈余公积"/>
                    <w:tag w:val="_GBC_818a7e6528884322a9888e8ee5966e5e"/>
                    <w:id w:val="5314926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盈余公积"/>
                    <w:tag w:val="_GBC_ea5db01b100a4006a7dfc249d3d9e0a9"/>
                    <w:id w:val="531492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166,693,628.58</w:t>
                        </w:r>
                      </w:p>
                    </w:tc>
                  </w:sdtContent>
                </w:sdt>
                <w:sdt>
                  <w:sdtPr>
                    <w:rPr>
                      <w:szCs w:val="21"/>
                    </w:rPr>
                    <w:alias w:val="盈余公积"/>
                    <w:tag w:val="_GBC_c8a80db78f1f44fa87dc36b8812b32a5"/>
                    <w:id w:val="531492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166,693,628.58</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一般风险准备</w:t>
                    </w:r>
                  </w:p>
                </w:tc>
                <w:sdt>
                  <w:sdtPr>
                    <w:rPr>
                      <w:szCs w:val="21"/>
                    </w:rPr>
                    <w:alias w:val="附注_一般风险准备"/>
                    <w:tag w:val="_GBC_9d0eca7f8ff346e78eeb7e3e0819d16d"/>
                    <w:id w:val="5314926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一般风险准备"/>
                    <w:tag w:val="_GBC_eaf28c48885546f7b10656b717b32af6"/>
                    <w:id w:val="5314926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 xml:space="preserve">     </w:t>
                        </w:r>
                      </w:p>
                    </w:tc>
                  </w:sdtContent>
                </w:sdt>
                <w:sdt>
                  <w:sdtPr>
                    <w:rPr>
                      <w:szCs w:val="21"/>
                    </w:rPr>
                    <w:alias w:val="一般风险准备"/>
                    <w:tag w:val="_GBC_caae8a52dade4acc9315cbf1fc6b0d30"/>
                    <w:id w:val="5314926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未分配利润</w:t>
                    </w:r>
                  </w:p>
                </w:tc>
                <w:sdt>
                  <w:sdtPr>
                    <w:rPr>
                      <w:szCs w:val="21"/>
                    </w:rPr>
                    <w:alias w:val="附注_未分配利润"/>
                    <w:tag w:val="_GBC_d02a8f5b3a214402969e34cc0ef54249"/>
                    <w:id w:val="5314926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未分配利润"/>
                    <w:tag w:val="_GBC_a7d7c2efbd0c4f8a921609669b352616"/>
                    <w:id w:val="5314926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418,502,517.53</w:t>
                        </w:r>
                      </w:p>
                    </w:tc>
                  </w:sdtContent>
                </w:sdt>
                <w:sdt>
                  <w:sdtPr>
                    <w:rPr>
                      <w:szCs w:val="21"/>
                    </w:rPr>
                    <w:alias w:val="未分配利润"/>
                    <w:tag w:val="_GBC_4d56d41d550f484a9f3f18b62f3c908f"/>
                    <w:id w:val="5314927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429,355,147.13</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归属于母公司所有者权益合计</w:t>
                    </w:r>
                  </w:p>
                </w:tc>
                <w:sdt>
                  <w:sdtPr>
                    <w:rPr>
                      <w:szCs w:val="21"/>
                    </w:rPr>
                    <w:alias w:val="附注_归属于母公司所有者权益合计"/>
                    <w:tag w:val="_GBC_c2c329b5464445518f2a88363dd45c8d"/>
                    <w:id w:val="5314927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归属于母公司所有者权益合计"/>
                    <w:tag w:val="_GBC_97bd9ee638db4ff392f8092deadd95b0"/>
                    <w:id w:val="531492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1,863,299,476.36</w:t>
                        </w:r>
                      </w:p>
                    </w:tc>
                  </w:sdtContent>
                </w:sdt>
                <w:sdt>
                  <w:sdtPr>
                    <w:rPr>
                      <w:szCs w:val="21"/>
                    </w:rPr>
                    <w:alias w:val="归属于母公司所有者权益合计"/>
                    <w:tag w:val="_GBC_54ca9a65b06643159fe3fc2c70870a61"/>
                    <w:id w:val="5314927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1,890,659,684.31</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少数股东权益</w:t>
                    </w:r>
                  </w:p>
                </w:tc>
                <w:sdt>
                  <w:sdtPr>
                    <w:rPr>
                      <w:szCs w:val="21"/>
                    </w:rPr>
                    <w:alias w:val="附注_少数股东权益"/>
                    <w:tag w:val="_GBC_75001fe3499c4b3c9bff264dcd402fdc"/>
                    <w:id w:val="5314927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少数股东权益"/>
                    <w:tag w:val="_GBC_e6568ff2e9d34664a93d042ed90a242c"/>
                    <w:id w:val="5314927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32,825,588.64</w:t>
                        </w:r>
                      </w:p>
                    </w:tc>
                  </w:sdtContent>
                </w:sdt>
                <w:sdt>
                  <w:sdtPr>
                    <w:rPr>
                      <w:szCs w:val="21"/>
                    </w:rPr>
                    <w:alias w:val="少数股东权益"/>
                    <w:tag w:val="_GBC_b7a91544a8704b5988800da6b0983581"/>
                    <w:id w:val="5314927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32,319,192.15</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所有者权益合计</w:t>
                    </w:r>
                  </w:p>
                </w:tc>
                <w:sdt>
                  <w:sdtPr>
                    <w:rPr>
                      <w:szCs w:val="21"/>
                    </w:rPr>
                    <w:alias w:val="附注_股东权益合计"/>
                    <w:tag w:val="_GBC_c435856c9d4e40bb9e537ab4678a61a5"/>
                    <w:id w:val="5314927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股东权益合计"/>
                    <w:tag w:val="_GBC_bb07066692f644269ee1b6727ccdab03"/>
                    <w:id w:val="5314927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1,896,125,065.00</w:t>
                        </w:r>
                      </w:p>
                    </w:tc>
                  </w:sdtContent>
                </w:sdt>
                <w:sdt>
                  <w:sdtPr>
                    <w:rPr>
                      <w:szCs w:val="21"/>
                    </w:rPr>
                    <w:alias w:val="股东权益合计"/>
                    <w:tag w:val="_GBC_d111d89a58154364857a9eff965dfbb6"/>
                    <w:id w:val="5314927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1,922,978,876.46</w:t>
                        </w:r>
                      </w:p>
                    </w:tc>
                  </w:sdtContent>
                </w:sdt>
              </w:tr>
              <w:tr w:rsidR="004C2A79" w:rsidTr="004C2A79">
                <w:tc>
                  <w:tcPr>
                    <w:tcW w:w="2017"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负债和所有者权益总计</w:t>
                    </w:r>
                  </w:p>
                </w:tc>
                <w:sdt>
                  <w:sdtPr>
                    <w:rPr>
                      <w:szCs w:val="21"/>
                    </w:rPr>
                    <w:alias w:val="附注_负债和股东权益合计"/>
                    <w:tag w:val="_GBC_0a3a80cd32ce420fa20ea5b4b2460441"/>
                    <w:id w:val="5314928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负债和股东权益合计"/>
                    <w:tag w:val="_GBC_cf2b035327b645ada09f700f6d7fbb6a"/>
                    <w:id w:val="5314928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2,742,620,532.71</w:t>
                        </w:r>
                      </w:p>
                    </w:tc>
                  </w:sdtContent>
                </w:sdt>
                <w:sdt>
                  <w:sdtPr>
                    <w:rPr>
                      <w:szCs w:val="21"/>
                    </w:rPr>
                    <w:alias w:val="负债和股东权益合计"/>
                    <w:tag w:val="_GBC_7452e0a3fba547c796ad1c5182fe963c"/>
                    <w:id w:val="5314928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2,618,052,509.53</w:t>
                        </w:r>
                      </w:p>
                    </w:tc>
                  </w:sdtContent>
                </w:sdt>
              </w:tr>
            </w:tbl>
            <w:p w:rsidR="004C2A79" w:rsidRDefault="004C2A79"/>
            <w:p w:rsidR="004C2A79" w:rsidRDefault="004C2A79">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53149283"/>
                  <w:lock w:val="sdtLocked"/>
                  <w:placeholder>
                    <w:docPart w:val="GBC22222222222222222222222222222"/>
                  </w:placeholder>
                  <w:dataBinding w:prefixMappings="xmlns:clcid-cgi='clcid-cgi'" w:xpath="/*/clcid-cgi:GongSiFaDingDaiBiaoRen" w:storeItemID="{89EBAB94-44A0-46A2-B712-30D997D04A6D}"/>
                  <w:text/>
                </w:sdtPr>
                <w:sdtEndPr/>
                <w:sdtContent>
                  <w:r w:rsidR="0026525E">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53149284"/>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53149285"/>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黄娅莹</w:t>
                  </w:r>
                </w:sdtContent>
              </w:sdt>
            </w:p>
            <w:p w:rsidR="004C2A79" w:rsidRDefault="008366FF">
              <w:pPr>
                <w:ind w:rightChars="-73" w:right="-153"/>
                <w:rPr>
                  <w:b/>
                  <w:bCs/>
                  <w:color w:val="008000"/>
                  <w:szCs w:val="21"/>
                  <w:u w:val="single"/>
                </w:rPr>
              </w:pPr>
            </w:p>
          </w:sdtContent>
        </w:sdt>
        <w:p w:rsidR="004C2A79" w:rsidRDefault="004C2A79">
          <w:pPr>
            <w:snapToGrid w:val="0"/>
            <w:spacing w:line="240" w:lineRule="atLeast"/>
            <w:ind w:rightChars="-759" w:right="-1594"/>
            <w:rPr>
              <w:szCs w:val="21"/>
            </w:rPr>
          </w:pPr>
        </w:p>
        <w:sdt>
          <w:sdtPr>
            <w:rPr>
              <w:rFonts w:hint="eastAsia"/>
              <w:b/>
              <w:bCs/>
              <w:szCs w:val="21"/>
            </w:rPr>
            <w:tag w:val="_GBC_af8c8d1094d041008b00be724891aff3"/>
            <w:id w:val="53149512"/>
            <w:lock w:val="sdtLocked"/>
            <w:placeholder>
              <w:docPart w:val="GBC22222222222222222222222222222"/>
            </w:placeholder>
          </w:sdtPr>
          <w:sdtEndPr>
            <w:rPr>
              <w:b w:val="0"/>
              <w:bCs w:val="0"/>
            </w:rPr>
          </w:sdtEndPr>
          <w:sdtContent>
            <w:p w:rsidR="004C2A79" w:rsidRDefault="004C2A79">
              <w:pPr>
                <w:jc w:val="center"/>
                <w:rPr>
                  <w:b/>
                  <w:bCs/>
                  <w:szCs w:val="21"/>
                </w:rPr>
              </w:pPr>
              <w:r>
                <w:rPr>
                  <w:rFonts w:hint="eastAsia"/>
                  <w:b/>
                  <w:bCs/>
                  <w:szCs w:val="21"/>
                </w:rPr>
                <w:t>母公司</w:t>
              </w:r>
              <w:r>
                <w:rPr>
                  <w:b/>
                  <w:bCs/>
                  <w:szCs w:val="21"/>
                </w:rPr>
                <w:t>资产负债表</w:t>
              </w:r>
            </w:p>
            <w:p w:rsidR="004C2A79" w:rsidRDefault="004C2A79">
              <w:pPr>
                <w:jc w:val="center"/>
                <w:rPr>
                  <w:b/>
                  <w:bCs/>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4C2A79" w:rsidRDefault="004C2A79">
              <w:pPr>
                <w:rPr>
                  <w:szCs w:val="21"/>
                </w:rPr>
              </w:pPr>
              <w:r>
                <w:rPr>
                  <w:szCs w:val="21"/>
                </w:rPr>
                <w:t>编制单位:</w:t>
              </w:r>
              <w:sdt>
                <w:sdtPr>
                  <w:rPr>
                    <w:szCs w:val="21"/>
                  </w:rPr>
                  <w:alias w:val="公司法定中文名称"/>
                  <w:tag w:val="_GBC_824a3e7402834e78aa66a9ee77d287bc"/>
                  <w:id w:val="53149287"/>
                  <w:lock w:val="sdtLocked"/>
                  <w:placeholder>
                    <w:docPart w:val="GBC22222222222222222222222222222"/>
                  </w:placeholder>
                  <w:dataBinding w:prefixMappings="xmlns:clcid-cgi='clcid-cgi'" w:xpath="/*/clcid-cgi:GongSiFaDingZhongWenMingCheng" w:storeItemID="{89EBAB94-44A0-46A2-B712-30D997D04A6D}"/>
                  <w:text/>
                </w:sdtPr>
                <w:sdtEndPr/>
                <w:sdtContent>
                  <w:r>
                    <w:rPr>
                      <w:szCs w:val="21"/>
                    </w:rPr>
                    <w:t>福建龙溪轴承（集团）股份有限公司</w:t>
                  </w:r>
                </w:sdtContent>
              </w:sdt>
              <w:r>
                <w:rPr>
                  <w:szCs w:val="21"/>
                </w:rPr>
                <w:t> </w:t>
              </w:r>
            </w:p>
            <w:p w:rsidR="004C2A79" w:rsidRDefault="004C2A79">
              <w:pPr>
                <w:jc w:val="right"/>
                <w:rPr>
                  <w:szCs w:val="21"/>
                </w:rPr>
              </w:pPr>
              <w:r>
                <w:rPr>
                  <w:szCs w:val="21"/>
                </w:rPr>
                <w:t>单位:</w:t>
              </w:r>
              <w:sdt>
                <w:sdtPr>
                  <w:rPr>
                    <w:szCs w:val="21"/>
                  </w:rPr>
                  <w:alias w:val="单位：母公司资产负债表"/>
                  <w:tag w:val="_GBC_7be010b1a07f4048a3805d40208ccda4"/>
                  <w:id w:val="531492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531492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5"/>
                <w:gridCol w:w="956"/>
                <w:gridCol w:w="2193"/>
                <w:gridCol w:w="2235"/>
              </w:tblGrid>
              <w:tr w:rsidR="004C2A79" w:rsidTr="004C2A79">
                <w:trPr>
                  <w:cantSplit/>
                </w:trPr>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项目</w:t>
                    </w:r>
                  </w:p>
                </w:tc>
                <w:tc>
                  <w:tcPr>
                    <w:tcW w:w="528"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rFonts w:hint="eastAsia"/>
                        <w:b/>
                        <w:szCs w:val="21"/>
                      </w:rPr>
                      <w:t>附注</w:t>
                    </w:r>
                  </w:p>
                </w:tc>
                <w:tc>
                  <w:tcPr>
                    <w:tcW w:w="1212"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期末余额</w:t>
                    </w:r>
                  </w:p>
                </w:tc>
                <w:tc>
                  <w:tcPr>
                    <w:tcW w:w="1236"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rFonts w:hint="eastAsia"/>
                        <w:b/>
                        <w:szCs w:val="21"/>
                      </w:rPr>
                      <w:t>期初</w:t>
                    </w:r>
                    <w:r>
                      <w:rPr>
                        <w:b/>
                        <w:szCs w:val="21"/>
                      </w:rPr>
                      <w:t>余额</w:t>
                    </w:r>
                  </w:p>
                </w:tc>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流动资产：</w:t>
                    </w:r>
                  </w:p>
                </w:tc>
                <w:tc>
                  <w:tcPr>
                    <w:tcW w:w="2975" w:type="pct"/>
                    <w:gridSpan w:val="3"/>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p>
                </w:tc>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货币资金</w:t>
                    </w:r>
                  </w:p>
                </w:tc>
                <w:sdt>
                  <w:sdtPr>
                    <w:rPr>
                      <w:szCs w:val="21"/>
                    </w:rPr>
                    <w:alias w:val="附注_货币资金"/>
                    <w:tag w:val="_GBC_e2075e3ca3994d829ae93f59e23bf680"/>
                    <w:id w:val="5314929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货币资金"/>
                    <w:tag w:val="_GBC_cad1e0002d1d4f94ab8166b2213a3d05"/>
                    <w:id w:val="5314929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137,676,110.85</w:t>
                        </w:r>
                      </w:p>
                    </w:tc>
                  </w:sdtContent>
                </w:sdt>
                <w:sdt>
                  <w:sdtPr>
                    <w:rPr>
                      <w:szCs w:val="21"/>
                    </w:rPr>
                    <w:alias w:val="货币资金"/>
                    <w:tag w:val="_GBC_991339345b0247abb1ccbbce1769b9bd"/>
                    <w:id w:val="5314929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104,323,369.11</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110bc67b0021478fb4b3c695ae1db516"/>
                    <w:id w:val="5314929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以公允价值计量且其变动计入当期损益的金融资产"/>
                    <w:tag w:val="_GBC_029bf5c9ab0a4bdb8960e6f8e460c16d"/>
                    <w:id w:val="5314929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以公允价值计量且其变动计入当期损益的金融资产"/>
                    <w:tag w:val="_GBC_0d3d9a199eb249c58ba3ca12bbc2f042"/>
                    <w:id w:val="5314929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衍生金融资产</w:t>
                    </w:r>
                  </w:p>
                </w:tc>
                <w:sdt>
                  <w:sdtPr>
                    <w:rPr>
                      <w:szCs w:val="21"/>
                    </w:rPr>
                    <w:alias w:val="附注_衍生金融资产"/>
                    <w:tag w:val="_GBC_5df88345c34144fdb8426d9fa36fed58"/>
                    <w:id w:val="5314929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衍生金融资产"/>
                    <w:tag w:val="_GBC_e624400816794c3fa90a44955dfde069"/>
                    <w:id w:val="5314929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衍生金融资产"/>
                    <w:tag w:val="_GBC_28053c863c194f1cbbc2fb9ae2048671"/>
                    <w:id w:val="5314929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应收票据</w:t>
                    </w:r>
                  </w:p>
                </w:tc>
                <w:sdt>
                  <w:sdtPr>
                    <w:rPr>
                      <w:szCs w:val="21"/>
                    </w:rPr>
                    <w:alias w:val="附注_应收票据"/>
                    <w:tag w:val="_GBC_d3c39f5dcaba463cb9e5c850c79df6b7"/>
                    <w:id w:val="5314929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票据"/>
                    <w:tag w:val="_GBC_334dfef64df44a9baa50eb80152a8b5c"/>
                    <w:id w:val="5314930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100,457,234.11</w:t>
                        </w:r>
                      </w:p>
                    </w:tc>
                  </w:sdtContent>
                </w:sdt>
                <w:sdt>
                  <w:sdtPr>
                    <w:rPr>
                      <w:szCs w:val="21"/>
                    </w:rPr>
                    <w:alias w:val="应收票据"/>
                    <w:tag w:val="_GBC_bff4cdbd2f184969968b8267920573a7"/>
                    <w:id w:val="5314930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75,358,420.14</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应收账款</w:t>
                    </w:r>
                  </w:p>
                </w:tc>
                <w:sdt>
                  <w:sdtPr>
                    <w:rPr>
                      <w:szCs w:val="21"/>
                    </w:rPr>
                    <w:alias w:val="附注_应收帐款"/>
                    <w:tag w:val="_GBC_a7811f41439348f8801da43ef9bd3bee"/>
                    <w:id w:val="5314930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帐款"/>
                    <w:tag w:val="_GBC_02cb2dfcb8504c4b9fe401ccd48aa96a"/>
                    <w:id w:val="5314930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155,190,209.58</w:t>
                        </w:r>
                      </w:p>
                    </w:tc>
                  </w:sdtContent>
                </w:sdt>
                <w:sdt>
                  <w:sdtPr>
                    <w:rPr>
                      <w:szCs w:val="21"/>
                    </w:rPr>
                    <w:alias w:val="应收帐款"/>
                    <w:tag w:val="_GBC_5a26642fd7c34fd9957b8315c37f60be"/>
                    <w:id w:val="5314930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108,338,799.84</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预付款项</w:t>
                    </w:r>
                  </w:p>
                </w:tc>
                <w:sdt>
                  <w:sdtPr>
                    <w:rPr>
                      <w:szCs w:val="21"/>
                    </w:rPr>
                    <w:alias w:val="附注_预付帐款"/>
                    <w:tag w:val="_GBC_b4703eb752064e82b5a91d08b0731a53"/>
                    <w:id w:val="5314930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预付帐款"/>
                    <w:tag w:val="_GBC_bce312dff0394735bab7c54634dc3e88"/>
                    <w:id w:val="5314930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17,754,759.22</w:t>
                        </w:r>
                      </w:p>
                    </w:tc>
                  </w:sdtContent>
                </w:sdt>
                <w:sdt>
                  <w:sdtPr>
                    <w:rPr>
                      <w:szCs w:val="21"/>
                    </w:rPr>
                    <w:alias w:val="预付帐款"/>
                    <w:tag w:val="_GBC_64942ee4978447da905258e890637330"/>
                    <w:id w:val="5314930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15,313,194.11</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应收利息</w:t>
                    </w:r>
                  </w:p>
                </w:tc>
                <w:sdt>
                  <w:sdtPr>
                    <w:rPr>
                      <w:szCs w:val="21"/>
                    </w:rPr>
                    <w:alias w:val="附注_应收利息"/>
                    <w:tag w:val="_GBC_1c2da067f87945a3bc0d5703e6661d33"/>
                    <w:id w:val="5314930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利息"/>
                    <w:tag w:val="_GBC_ecf7317be57e4094af96f11a5d855c77"/>
                    <w:id w:val="5314930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249,013.79</w:t>
                        </w:r>
                      </w:p>
                    </w:tc>
                  </w:sdtContent>
                </w:sdt>
                <w:sdt>
                  <w:sdtPr>
                    <w:rPr>
                      <w:szCs w:val="21"/>
                    </w:rPr>
                    <w:alias w:val="应收利息"/>
                    <w:tag w:val="_GBC_be0dd381a5a84c9fa04813e9f3eddf1c"/>
                    <w:id w:val="5314931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218,704.75</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应收股利</w:t>
                    </w:r>
                  </w:p>
                </w:tc>
                <w:sdt>
                  <w:sdtPr>
                    <w:rPr>
                      <w:szCs w:val="21"/>
                    </w:rPr>
                    <w:alias w:val="附注_应收股利"/>
                    <w:tag w:val="_GBC_e3ab28843bdd4f0cae0e101457f689fb"/>
                    <w:id w:val="5314931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收股利"/>
                    <w:tag w:val="_GBC_e151e619644b433e8e8b2636d1d1174e"/>
                    <w:id w:val="5314931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45,839,025.00</w:t>
                        </w:r>
                      </w:p>
                    </w:tc>
                  </w:sdtContent>
                </w:sdt>
                <w:sdt>
                  <w:sdtPr>
                    <w:rPr>
                      <w:szCs w:val="21"/>
                    </w:rPr>
                    <w:alias w:val="应收股利"/>
                    <w:tag w:val="_GBC_b4554527460348b7a32d6aaf8eff860e"/>
                    <w:id w:val="5314931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46,053,525.00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其他应收款</w:t>
                    </w:r>
                  </w:p>
                </w:tc>
                <w:sdt>
                  <w:sdtPr>
                    <w:rPr>
                      <w:szCs w:val="21"/>
                    </w:rPr>
                    <w:alias w:val="附注_其他应收款"/>
                    <w:tag w:val="_GBC_143fadb5ac724cb3959cfafece00df39"/>
                    <w:id w:val="5314931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应收款"/>
                    <w:tag w:val="_GBC_6d69befcbc5646e2a64303180fd87947"/>
                    <w:id w:val="5314931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11,529,486.53</w:t>
                        </w:r>
                      </w:p>
                    </w:tc>
                  </w:sdtContent>
                </w:sdt>
                <w:sdt>
                  <w:sdtPr>
                    <w:rPr>
                      <w:szCs w:val="21"/>
                    </w:rPr>
                    <w:alias w:val="其他应收款"/>
                    <w:tag w:val="_GBC_7f3ddb5211114255b1b8a851acbcae63"/>
                    <w:id w:val="5314931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10,335,478.44</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存货</w:t>
                    </w:r>
                  </w:p>
                </w:tc>
                <w:sdt>
                  <w:sdtPr>
                    <w:rPr>
                      <w:szCs w:val="21"/>
                    </w:rPr>
                    <w:alias w:val="附注_存货"/>
                    <w:tag w:val="_GBC_8b4ac5ee3a2248cbb4afc04150fc1b86"/>
                    <w:id w:val="5314931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存货"/>
                    <w:tag w:val="_GBC_2ee027fc557a4e4089a66079bf637a1b"/>
                    <w:id w:val="5314931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167,269,189.42</w:t>
                        </w:r>
                      </w:p>
                    </w:tc>
                  </w:sdtContent>
                </w:sdt>
                <w:sdt>
                  <w:sdtPr>
                    <w:rPr>
                      <w:szCs w:val="21"/>
                    </w:rPr>
                    <w:alias w:val="存货"/>
                    <w:tag w:val="_GBC_f85a8480623e47e39db4508ab4d778cb"/>
                    <w:id w:val="5314931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164,126,562.48</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划分为持有待售的资产</w:t>
                    </w:r>
                  </w:p>
                </w:tc>
                <w:sdt>
                  <w:sdtPr>
                    <w:rPr>
                      <w:szCs w:val="21"/>
                    </w:rPr>
                    <w:alias w:val="附注_划分为持有待售的资产"/>
                    <w:tag w:val="_GBC_55f38d20e52d437cb261926dbb168e3d"/>
                    <w:id w:val="5314932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划分为持有待售的资产"/>
                    <w:tag w:val="_GBC_4b037e48a8e947679f92f6b9d7047be7"/>
                    <w:id w:val="5314932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划分为持有待售的资产"/>
                    <w:tag w:val="_GBC_be982a15033b4ed5bfaa5d33116ba67e"/>
                    <w:id w:val="5314932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一年内到期的非流动资产</w:t>
                    </w:r>
                  </w:p>
                </w:tc>
                <w:sdt>
                  <w:sdtPr>
                    <w:rPr>
                      <w:szCs w:val="21"/>
                    </w:rPr>
                    <w:alias w:val="附注_一年内到期的非流动资产"/>
                    <w:tag w:val="_GBC_24ff394505dc4a058b093dce55562ddf"/>
                    <w:id w:val="5314932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一年内到期的非流动资产"/>
                    <w:tag w:val="_GBC_956a0363ba1a477b883557dd782a21ab"/>
                    <w:id w:val="5314932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一年内到期的非流动资产"/>
                    <w:tag w:val="_GBC_900fe487920f4b2895a6d8aedab52b1f"/>
                    <w:id w:val="5314932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其他流动资产</w:t>
                    </w:r>
                  </w:p>
                </w:tc>
                <w:sdt>
                  <w:sdtPr>
                    <w:rPr>
                      <w:szCs w:val="21"/>
                    </w:rPr>
                    <w:alias w:val="附注_其他流动资产"/>
                    <w:tag w:val="_GBC_f057bca026934bbd88969043e627bdac"/>
                    <w:id w:val="5314932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流动资产"/>
                    <w:tag w:val="_GBC_18b0217d4efa4ec3bafa6d74ef2fdd42"/>
                    <w:id w:val="5314932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365,400,224.18</w:t>
                        </w:r>
                      </w:p>
                    </w:tc>
                  </w:sdtContent>
                </w:sdt>
                <w:sdt>
                  <w:sdtPr>
                    <w:rPr>
                      <w:szCs w:val="21"/>
                    </w:rPr>
                    <w:alias w:val="其他流动资产"/>
                    <w:tag w:val="_GBC_714a9236ef5a4fe0b07267c09c4b6545"/>
                    <w:id w:val="5314932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504,568,027.78</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流动资产合计</w:t>
                    </w:r>
                  </w:p>
                </w:tc>
                <w:sdt>
                  <w:sdtPr>
                    <w:rPr>
                      <w:szCs w:val="21"/>
                    </w:rPr>
                    <w:alias w:val="附注_流动资产合计"/>
                    <w:tag w:val="_GBC_347694dd4489407fa6a1129ca8715579"/>
                    <w:id w:val="5314932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流动资产合计"/>
                    <w:tag w:val="_GBC_e01738935f4047fd869155e56099d825"/>
                    <w:id w:val="5314933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1,001,365,252.68</w:t>
                        </w:r>
                      </w:p>
                    </w:tc>
                  </w:sdtContent>
                </w:sdt>
                <w:sdt>
                  <w:sdtPr>
                    <w:rPr>
                      <w:szCs w:val="21"/>
                    </w:rPr>
                    <w:alias w:val="流动资产合计"/>
                    <w:tag w:val="_GBC_f4f8c50bca534d98bb2d549a8d4923ec"/>
                    <w:id w:val="5314933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1,028,636,081.65</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非流动资产：</w:t>
                    </w:r>
                  </w:p>
                </w:tc>
                <w:tc>
                  <w:tcPr>
                    <w:tcW w:w="2975"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可供出售金融资产</w:t>
                    </w:r>
                  </w:p>
                </w:tc>
                <w:sdt>
                  <w:sdtPr>
                    <w:rPr>
                      <w:szCs w:val="21"/>
                    </w:rPr>
                    <w:alias w:val="附注_可供出售金融资产"/>
                    <w:tag w:val="_GBC_85ad021e7cd14568825841090372ae64"/>
                    <w:id w:val="5314933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可供出售金融资产"/>
                    <w:tag w:val="_GBC_9c7517292c6641b7904bf108d8e97b0b"/>
                    <w:id w:val="5314933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382,331,680.60</w:t>
                        </w:r>
                      </w:p>
                    </w:tc>
                  </w:sdtContent>
                </w:sdt>
                <w:sdt>
                  <w:sdtPr>
                    <w:rPr>
                      <w:szCs w:val="21"/>
                    </w:rPr>
                    <w:alias w:val="可供出售金融资产"/>
                    <w:tag w:val="_GBC_5341340f0fe14b8a839b1f01a58e50b6"/>
                    <w:id w:val="5314933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322,793,179.21</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持有至到期投资</w:t>
                    </w:r>
                  </w:p>
                </w:tc>
                <w:sdt>
                  <w:sdtPr>
                    <w:rPr>
                      <w:szCs w:val="21"/>
                    </w:rPr>
                    <w:alias w:val="附注_持有至到期投资"/>
                    <w:tag w:val="_GBC_977b39522b6e4f6fb48a03f9fb0286d1"/>
                    <w:id w:val="5314933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持有至到期投资"/>
                    <w:tag w:val="_GBC_d344653deb864db3b7cf10e5d1db80f2"/>
                    <w:id w:val="5314933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191,350,000</w:t>
                        </w:r>
                        <w:r>
                          <w:rPr>
                            <w:rFonts w:hint="eastAsia"/>
                            <w:szCs w:val="21"/>
                          </w:rPr>
                          <w:t>.00</w:t>
                        </w:r>
                      </w:p>
                    </w:tc>
                  </w:sdtContent>
                </w:sdt>
                <w:sdt>
                  <w:sdtPr>
                    <w:rPr>
                      <w:szCs w:val="21"/>
                    </w:rPr>
                    <w:alias w:val="持有至到期投资"/>
                    <w:tag w:val="_GBC_33c99522bf5b48fba942d034818c056c"/>
                    <w:id w:val="5314933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173,000,000</w:t>
                        </w:r>
                        <w:r>
                          <w:rPr>
                            <w:rFonts w:hint="eastAsia"/>
                            <w:szCs w:val="21"/>
                          </w:rPr>
                          <w:t>.00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长期应收款</w:t>
                    </w:r>
                  </w:p>
                </w:tc>
                <w:sdt>
                  <w:sdtPr>
                    <w:rPr>
                      <w:szCs w:val="21"/>
                    </w:rPr>
                    <w:alias w:val="附注_长期应收款"/>
                    <w:tag w:val="_GBC_c65fd7d5aa934ba0b84763f6c260b984"/>
                    <w:id w:val="5314933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应收款"/>
                    <w:tag w:val="_GBC_27682942e6a24ba198c695dd65e81449"/>
                    <w:id w:val="5314933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长期应收款"/>
                    <w:tag w:val="_GBC_744a54e311a2491ab5fc1b50bf585ae5"/>
                    <w:id w:val="5314934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长期股权投资</w:t>
                    </w:r>
                  </w:p>
                </w:tc>
                <w:sdt>
                  <w:sdtPr>
                    <w:rPr>
                      <w:szCs w:val="21"/>
                    </w:rPr>
                    <w:alias w:val="附注_长期股权投资"/>
                    <w:tag w:val="_GBC_553137ced198446b83182777c9ffd215"/>
                    <w:id w:val="5314934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股权投资"/>
                    <w:tag w:val="_GBC_006400a320874fee932b3e16eda116b3"/>
                    <w:id w:val="5314934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562,091,130.18</w:t>
                        </w:r>
                      </w:p>
                    </w:tc>
                  </w:sdtContent>
                </w:sdt>
                <w:sdt>
                  <w:sdtPr>
                    <w:rPr>
                      <w:szCs w:val="21"/>
                    </w:rPr>
                    <w:alias w:val="长期股权投资"/>
                    <w:tag w:val="_GBC_e86a9adc5e1c44238b65065270363c5c"/>
                    <w:id w:val="5314934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537,520,903.01</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投资性房地产</w:t>
                    </w:r>
                  </w:p>
                </w:tc>
                <w:sdt>
                  <w:sdtPr>
                    <w:rPr>
                      <w:szCs w:val="21"/>
                    </w:rPr>
                    <w:alias w:val="附注_投资性房地产"/>
                    <w:tag w:val="_GBC_ee956fba5b334a6ca2448e5b21a6c620"/>
                    <w:id w:val="5314934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投资性房地产"/>
                    <w:tag w:val="_GBC_4f470fd282824233ad7a0584e9bed687"/>
                    <w:id w:val="5314934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20,478,349.88</w:t>
                        </w:r>
                      </w:p>
                    </w:tc>
                  </w:sdtContent>
                </w:sdt>
                <w:sdt>
                  <w:sdtPr>
                    <w:rPr>
                      <w:szCs w:val="21"/>
                    </w:rPr>
                    <w:alias w:val="投资性房地产"/>
                    <w:tag w:val="_GBC_7c5a60fed82540d4b903c56194495854"/>
                    <w:id w:val="5314934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20,949,469.04</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固定资产</w:t>
                    </w:r>
                  </w:p>
                </w:tc>
                <w:sdt>
                  <w:sdtPr>
                    <w:rPr>
                      <w:szCs w:val="21"/>
                    </w:rPr>
                    <w:alias w:val="附注_固定资产净额"/>
                    <w:tag w:val="_GBC_f770983437e54c62a1a39146cae7e62e"/>
                    <w:id w:val="5314934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固定资产净额"/>
                    <w:tag w:val="_GBC_3085b6fc737d42908853b76dbba0cf90"/>
                    <w:id w:val="5314934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243,912,064.73</w:t>
                        </w:r>
                      </w:p>
                    </w:tc>
                  </w:sdtContent>
                </w:sdt>
                <w:sdt>
                  <w:sdtPr>
                    <w:rPr>
                      <w:szCs w:val="21"/>
                    </w:rPr>
                    <w:alias w:val="固定资产净额"/>
                    <w:tag w:val="_GBC_d9d62366ef5246e08645bf47353d1c05"/>
                    <w:id w:val="5314934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253,006,943.51</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在建工程</w:t>
                    </w:r>
                  </w:p>
                </w:tc>
                <w:sdt>
                  <w:sdtPr>
                    <w:rPr>
                      <w:szCs w:val="21"/>
                    </w:rPr>
                    <w:alias w:val="附注_在建工程"/>
                    <w:tag w:val="_GBC_3534fcea8dc44ad39ffb2b96b5fbc358"/>
                    <w:id w:val="5314935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在建工程"/>
                    <w:tag w:val="_GBC_a0aebd4d4a6a4591bee3881bbb11591c"/>
                    <w:id w:val="5314935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65,169,430.83</w:t>
                        </w:r>
                      </w:p>
                    </w:tc>
                  </w:sdtContent>
                </w:sdt>
                <w:sdt>
                  <w:sdtPr>
                    <w:rPr>
                      <w:szCs w:val="21"/>
                    </w:rPr>
                    <w:alias w:val="在建工程"/>
                    <w:tag w:val="_GBC_45d5593c3eb045e9970e284ed08257b2"/>
                    <w:id w:val="5314935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60,971,078.06</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工程物资</w:t>
                    </w:r>
                  </w:p>
                </w:tc>
                <w:sdt>
                  <w:sdtPr>
                    <w:rPr>
                      <w:szCs w:val="21"/>
                    </w:rPr>
                    <w:alias w:val="附注_工程物资"/>
                    <w:tag w:val="_GBC_8f7edf330aec48aabf1e0f884660dc06"/>
                    <w:id w:val="5314935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工程物资"/>
                    <w:tag w:val="_GBC_18d2c1b1a80b4d49a638c3e132d86d64"/>
                    <w:id w:val="5314935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工程物资"/>
                    <w:tag w:val="_GBC_1503771aa11e45c1bbcbf2ad34c5f22d"/>
                    <w:id w:val="5314935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固定资产清理</w:t>
                    </w:r>
                  </w:p>
                </w:tc>
                <w:sdt>
                  <w:sdtPr>
                    <w:rPr>
                      <w:szCs w:val="21"/>
                    </w:rPr>
                    <w:alias w:val="附注_固定资产清理"/>
                    <w:tag w:val="_GBC_6b38a36b34c24c33876e5eab295bd699"/>
                    <w:id w:val="5314935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固定资产清理"/>
                    <w:tag w:val="_GBC_c351e2245e94401a9453582632a2883d"/>
                    <w:id w:val="5314935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固定资产清理"/>
                    <w:tag w:val="_GBC_a5925a56ee914b4b9c55421134663c20"/>
                    <w:id w:val="5314935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生产性生物资产</w:t>
                    </w:r>
                  </w:p>
                </w:tc>
                <w:sdt>
                  <w:sdtPr>
                    <w:rPr>
                      <w:szCs w:val="21"/>
                    </w:rPr>
                    <w:alias w:val="附注_生产性生物资产"/>
                    <w:tag w:val="_GBC_dffaad6a5ff34dada1cbebd872043304"/>
                    <w:id w:val="5314935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生产性生物资产"/>
                    <w:tag w:val="_GBC_80607f63c65f441f8675fdbcfa135274"/>
                    <w:id w:val="5314936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生产性生物资产"/>
                    <w:tag w:val="_GBC_b69dff5116fa49a586292a5688a463a9"/>
                    <w:id w:val="5314936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油气资产</w:t>
                    </w:r>
                  </w:p>
                </w:tc>
                <w:sdt>
                  <w:sdtPr>
                    <w:rPr>
                      <w:szCs w:val="21"/>
                    </w:rPr>
                    <w:alias w:val="附注_油气资产"/>
                    <w:tag w:val="_GBC_40e8fcb6c29b4549b829166accbc875b"/>
                    <w:id w:val="5314936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油气资产"/>
                    <w:tag w:val="_GBC_96262b0ce1b64c1694599511d83489ca"/>
                    <w:id w:val="5314936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油气资产"/>
                    <w:tag w:val="_GBC_35738d85af4a47729ac48ba76a9305d7"/>
                    <w:id w:val="5314936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无形资产</w:t>
                    </w:r>
                  </w:p>
                </w:tc>
                <w:sdt>
                  <w:sdtPr>
                    <w:rPr>
                      <w:szCs w:val="21"/>
                    </w:rPr>
                    <w:alias w:val="附注_无形资产"/>
                    <w:tag w:val="_GBC_a53bbc966bb248078dda5b56f81182c3"/>
                    <w:id w:val="5314936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无形资产"/>
                    <w:tag w:val="_GBC_a4fa9a914e764eb5b700d9d7f049d050"/>
                    <w:id w:val="5314936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37,479,516.21</w:t>
                        </w:r>
                      </w:p>
                    </w:tc>
                  </w:sdtContent>
                </w:sdt>
                <w:sdt>
                  <w:sdtPr>
                    <w:rPr>
                      <w:szCs w:val="21"/>
                    </w:rPr>
                    <w:alias w:val="无形资产"/>
                    <w:tag w:val="_GBC_b2750a6462204b788f71c62a4cf6bb6f"/>
                    <w:id w:val="5314936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37,940,312.73</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开发支出</w:t>
                    </w:r>
                  </w:p>
                </w:tc>
                <w:sdt>
                  <w:sdtPr>
                    <w:rPr>
                      <w:szCs w:val="21"/>
                    </w:rPr>
                    <w:alias w:val="附注_开发支出"/>
                    <w:tag w:val="_GBC_7c9160e876604be2848491bf9285f14f"/>
                    <w:id w:val="5314936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开发支出"/>
                    <w:tag w:val="_GBC_4b753ac5042247f9817336f64409a392"/>
                    <w:id w:val="5314936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开发支出"/>
                    <w:tag w:val="_GBC_3dadda8b62a046e0ac4da7696adafa47"/>
                    <w:id w:val="5314937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lastRenderedPageBreak/>
                      <w:t>商誉</w:t>
                    </w:r>
                  </w:p>
                </w:tc>
                <w:sdt>
                  <w:sdtPr>
                    <w:rPr>
                      <w:szCs w:val="21"/>
                    </w:rPr>
                    <w:alias w:val="附注_商誉"/>
                    <w:tag w:val="_GBC_996631bcef4646429856ee6382ee04f9"/>
                    <w:id w:val="5314937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商誉"/>
                    <w:tag w:val="_GBC_fcd47c77e0e249fab148a27ce843bd1a"/>
                    <w:id w:val="5314937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商誉"/>
                    <w:tag w:val="_GBC_e5b22cbd0e98438cb2caa782ac3183d8"/>
                    <w:id w:val="5314937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长期待摊费用</w:t>
                    </w:r>
                  </w:p>
                </w:tc>
                <w:sdt>
                  <w:sdtPr>
                    <w:rPr>
                      <w:szCs w:val="21"/>
                    </w:rPr>
                    <w:alias w:val="附注_长期待摊费用"/>
                    <w:tag w:val="_GBC_dd97edd1eb1e4a8495467e6d5d85e295"/>
                    <w:id w:val="5314937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待摊费用"/>
                    <w:tag w:val="_GBC_7b14730f068f47d1b8dafbad2032af5a"/>
                    <w:id w:val="5314937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长期待摊费用"/>
                    <w:tag w:val="_GBC_84ab0c8ff59a46af91f21d565a1f388c"/>
                    <w:id w:val="5314937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递延所得税资产</w:t>
                    </w:r>
                  </w:p>
                </w:tc>
                <w:sdt>
                  <w:sdtPr>
                    <w:rPr>
                      <w:szCs w:val="21"/>
                    </w:rPr>
                    <w:alias w:val="附注_递延税款借项合计"/>
                    <w:tag w:val="_GBC_9275787feb9049d59bf9eabf41e052cd"/>
                    <w:id w:val="5314937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递延税款借项合计"/>
                    <w:tag w:val="_GBC_466c94c1eb8242b784038f09db3f65aa"/>
                    <w:id w:val="5314937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5,446,782.85</w:t>
                        </w:r>
                      </w:p>
                    </w:tc>
                  </w:sdtContent>
                </w:sdt>
                <w:sdt>
                  <w:sdtPr>
                    <w:rPr>
                      <w:szCs w:val="21"/>
                    </w:rPr>
                    <w:alias w:val="递延税款借项合计"/>
                    <w:tag w:val="_GBC_8d9e1285d2274832b97490ae9be0ce31"/>
                    <w:id w:val="5314937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4,727,001.59</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其他非流动资产</w:t>
                    </w:r>
                  </w:p>
                </w:tc>
                <w:sdt>
                  <w:sdtPr>
                    <w:rPr>
                      <w:szCs w:val="21"/>
                    </w:rPr>
                    <w:alias w:val="附注_其他长期资产"/>
                    <w:tag w:val="_GBC_123ae6ee30fd428188183ffef5498854"/>
                    <w:id w:val="5314938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长期资产"/>
                    <w:tag w:val="_GBC_299ca1595c454dd0a8dd09be2c35fc19"/>
                    <w:id w:val="5314938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16,607,645.98</w:t>
                        </w:r>
                      </w:p>
                    </w:tc>
                  </w:sdtContent>
                </w:sdt>
                <w:sdt>
                  <w:sdtPr>
                    <w:rPr>
                      <w:szCs w:val="21"/>
                    </w:rPr>
                    <w:alias w:val="其他长期资产"/>
                    <w:tag w:val="_GBC_ad991823600d4db39f3023c1a9989c5c"/>
                    <w:id w:val="5314938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024C6">
                          <w:rPr>
                            <w:szCs w:val="21"/>
                          </w:rPr>
                          <w:t>4,640,786.24</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非流动资产合计</w:t>
                    </w:r>
                  </w:p>
                </w:tc>
                <w:sdt>
                  <w:sdtPr>
                    <w:rPr>
                      <w:szCs w:val="21"/>
                    </w:rPr>
                    <w:alias w:val="附注_非流动资产合计"/>
                    <w:tag w:val="_GBC_88c1cdbb5dbe4b48b83296b890b90756"/>
                    <w:id w:val="5314938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非流动资产合计"/>
                    <w:tag w:val="_GBC_6f519ff4049e4eb4bc92f5208c0f5264"/>
                    <w:id w:val="531493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50914">
                          <w:rPr>
                            <w:szCs w:val="21"/>
                          </w:rPr>
                          <w:t>1,524,866,601.26</w:t>
                        </w:r>
                      </w:p>
                    </w:tc>
                  </w:sdtContent>
                </w:sdt>
                <w:sdt>
                  <w:sdtPr>
                    <w:rPr>
                      <w:szCs w:val="21"/>
                    </w:rPr>
                    <w:alias w:val="非流动资产合计"/>
                    <w:tag w:val="_GBC_945c186ec6624e529ee5dbb424f1ffef"/>
                    <w:id w:val="5314938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50914">
                          <w:rPr>
                            <w:szCs w:val="21"/>
                          </w:rPr>
                          <w:t>1,415,549,673.39</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资产总计</w:t>
                    </w:r>
                  </w:p>
                </w:tc>
                <w:sdt>
                  <w:sdtPr>
                    <w:rPr>
                      <w:szCs w:val="21"/>
                    </w:rPr>
                    <w:alias w:val="附注_资产总计"/>
                    <w:tag w:val="_GBC_95ec390a72724a9d87b1b8c6dfb7bf52"/>
                    <w:id w:val="5314938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资产总计"/>
                    <w:tag w:val="_GBC_4a4e3bce8f7743d78375ab0eac6c546f"/>
                    <w:id w:val="5314938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50914">
                          <w:rPr>
                            <w:szCs w:val="21"/>
                          </w:rPr>
                          <w:t>2,526,231,853.94</w:t>
                        </w:r>
                      </w:p>
                    </w:tc>
                  </w:sdtContent>
                </w:sdt>
                <w:sdt>
                  <w:sdtPr>
                    <w:rPr>
                      <w:szCs w:val="21"/>
                    </w:rPr>
                    <w:alias w:val="资产总计"/>
                    <w:tag w:val="_GBC_7e6ee69406d8433cb5b2c9cd103b2e38"/>
                    <w:id w:val="5314938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50914">
                          <w:rPr>
                            <w:szCs w:val="21"/>
                          </w:rPr>
                          <w:t>2,444,185,755.04</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流动负债：</w:t>
                    </w:r>
                  </w:p>
                </w:tc>
                <w:tc>
                  <w:tcPr>
                    <w:tcW w:w="2975"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短期借款</w:t>
                    </w:r>
                  </w:p>
                </w:tc>
                <w:sdt>
                  <w:sdtPr>
                    <w:rPr>
                      <w:szCs w:val="21"/>
                    </w:rPr>
                    <w:alias w:val="附注_短期借款"/>
                    <w:tag w:val="_GBC_3ed4a6690d8f4082b88d4ddbcbd79fcc"/>
                    <w:id w:val="5314938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短期借款"/>
                    <w:tag w:val="_GBC_c5f4e7d617d24b17a57a3c601f33e312"/>
                    <w:id w:val="5314939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50914">
                          <w:rPr>
                            <w:szCs w:val="21"/>
                          </w:rPr>
                          <w:t>90,000,000</w:t>
                        </w:r>
                        <w:r>
                          <w:rPr>
                            <w:rFonts w:hint="eastAsia"/>
                            <w:szCs w:val="21"/>
                          </w:rPr>
                          <w:t>.00</w:t>
                        </w:r>
                      </w:p>
                    </w:tc>
                  </w:sdtContent>
                </w:sdt>
                <w:sdt>
                  <w:sdtPr>
                    <w:rPr>
                      <w:szCs w:val="21"/>
                    </w:rPr>
                    <w:alias w:val="短期借款"/>
                    <w:tag w:val="_GBC_538c48ce306949cab758e44112b520b3"/>
                    <w:id w:val="5314939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e04a81628058407daa8bdd2bb08aa931"/>
                    <w:id w:val="5314939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以公允价值计量且其变动计入当期损益的金融负债"/>
                    <w:tag w:val="_GBC_a10a5bcff0844135996ee136ea5557eb"/>
                    <w:id w:val="5314939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以公允价值计量且其变动计入当期损益的金融负债"/>
                    <w:tag w:val="_GBC_c540c775810040659af4dd5e7921db15"/>
                    <w:id w:val="5314939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衍生金融负债</w:t>
                    </w:r>
                  </w:p>
                </w:tc>
                <w:sdt>
                  <w:sdtPr>
                    <w:rPr>
                      <w:szCs w:val="21"/>
                    </w:rPr>
                    <w:alias w:val="附注_衍生金融负债"/>
                    <w:tag w:val="_GBC_d65fc32eb18c431fbf9d7769e18af645"/>
                    <w:id w:val="5314939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衍生金融负债"/>
                    <w:tag w:val="_GBC_6756fca7ab534bedabc615290bb32e7e"/>
                    <w:id w:val="5314939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sdt>
                  <w:sdtPr>
                    <w:rPr>
                      <w:szCs w:val="21"/>
                    </w:rPr>
                    <w:alias w:val="衍生金融负债"/>
                    <w:tag w:val="_GBC_a55aff7ad4424230b9db7d10a5d2c96b"/>
                    <w:id w:val="5314939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应付票据</w:t>
                    </w:r>
                  </w:p>
                </w:tc>
                <w:sdt>
                  <w:sdtPr>
                    <w:rPr>
                      <w:szCs w:val="21"/>
                    </w:rPr>
                    <w:alias w:val="附注_应付票据"/>
                    <w:tag w:val="_GBC_6217836f9f344d1b91e86854f1ac979c"/>
                    <w:id w:val="5314939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票据"/>
                    <w:tag w:val="_GBC_c365de90dce24150bf915b9fb59f3e06"/>
                    <w:id w:val="5314939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50914">
                          <w:rPr>
                            <w:szCs w:val="21"/>
                          </w:rPr>
                          <w:t>9,439,200</w:t>
                        </w:r>
                        <w:r>
                          <w:rPr>
                            <w:rFonts w:hint="eastAsia"/>
                            <w:szCs w:val="21"/>
                          </w:rPr>
                          <w:t>.00</w:t>
                        </w:r>
                      </w:p>
                    </w:tc>
                  </w:sdtContent>
                </w:sdt>
                <w:sdt>
                  <w:sdtPr>
                    <w:rPr>
                      <w:szCs w:val="21"/>
                    </w:rPr>
                    <w:alias w:val="应付票据"/>
                    <w:tag w:val="_GBC_11bda6622a9a486f93ea9f2d48ba97e2"/>
                    <w:id w:val="5314940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250914">
                          <w:rPr>
                            <w:szCs w:val="21"/>
                          </w:rPr>
                          <w:t>9,480,000</w:t>
                        </w:r>
                        <w:r>
                          <w:rPr>
                            <w:rFonts w:hint="eastAsia"/>
                            <w:szCs w:val="21"/>
                          </w:rPr>
                          <w:t>.00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应付账款</w:t>
                    </w:r>
                  </w:p>
                </w:tc>
                <w:sdt>
                  <w:sdtPr>
                    <w:rPr>
                      <w:szCs w:val="21"/>
                    </w:rPr>
                    <w:alias w:val="附注_应付帐款"/>
                    <w:tag w:val="_GBC_89de26754fb24a0cb11fc218d4c298e4"/>
                    <w:id w:val="5314940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帐款"/>
                    <w:tag w:val="_GBC_1521a95ddb4d49f9a00fba30b6ee734b"/>
                    <w:id w:val="5314940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62,458,911.25</w:t>
                        </w:r>
                      </w:p>
                    </w:tc>
                  </w:sdtContent>
                </w:sdt>
                <w:sdt>
                  <w:sdtPr>
                    <w:rPr>
                      <w:szCs w:val="21"/>
                    </w:rPr>
                    <w:alias w:val="应付帐款"/>
                    <w:tag w:val="_GBC_aab080803d514beb876f0d243309e6d5"/>
                    <w:id w:val="5314940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50,900,746.13</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预收款项</w:t>
                    </w:r>
                  </w:p>
                </w:tc>
                <w:sdt>
                  <w:sdtPr>
                    <w:rPr>
                      <w:szCs w:val="21"/>
                    </w:rPr>
                    <w:alias w:val="附注_预收帐款"/>
                    <w:tag w:val="_GBC_028d30e7a5dc44b7828f27a8aab478bd"/>
                    <w:id w:val="5314940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预收帐款"/>
                    <w:tag w:val="_GBC_45278441b393474c9c394dc013ff5b69"/>
                    <w:id w:val="5314940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1,924,843.84</w:t>
                        </w:r>
                      </w:p>
                    </w:tc>
                  </w:sdtContent>
                </w:sdt>
                <w:sdt>
                  <w:sdtPr>
                    <w:rPr>
                      <w:szCs w:val="21"/>
                    </w:rPr>
                    <w:alias w:val="预收帐款"/>
                    <w:tag w:val="_GBC_0b690e28270947f8bc84fb14699905c7"/>
                    <w:id w:val="5314940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2,779,564.30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应付职工薪酬</w:t>
                    </w:r>
                  </w:p>
                </w:tc>
                <w:sdt>
                  <w:sdtPr>
                    <w:rPr>
                      <w:szCs w:val="21"/>
                    </w:rPr>
                    <w:alias w:val="附注_应付职工薪酬"/>
                    <w:tag w:val="_GBC_cd3ab390d010498c80bcba31ce0a56e5"/>
                    <w:id w:val="5314940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职工薪酬"/>
                    <w:tag w:val="_GBC_411ca7f5c2c54866ad5ac4f9c0ab7ec7"/>
                    <w:id w:val="5314940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10,932,668.00</w:t>
                        </w:r>
                      </w:p>
                    </w:tc>
                  </w:sdtContent>
                </w:sdt>
                <w:sdt>
                  <w:sdtPr>
                    <w:rPr>
                      <w:szCs w:val="21"/>
                    </w:rPr>
                    <w:alias w:val="应付职工薪酬"/>
                    <w:tag w:val="_GBC_e87314018e034a7a886458d86a5c5115"/>
                    <w:id w:val="5314940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22,027,357.68</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应交税费</w:t>
                    </w:r>
                  </w:p>
                </w:tc>
                <w:sdt>
                  <w:sdtPr>
                    <w:rPr>
                      <w:szCs w:val="21"/>
                    </w:rPr>
                    <w:alias w:val="附注_应交税金"/>
                    <w:tag w:val="_GBC_f6897d5097474e5a8bbcf7a89b5447c6"/>
                    <w:id w:val="5314941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交税金"/>
                    <w:tag w:val="_GBC_0c1c8b9974bc4a4e9cea0b04188594d1"/>
                    <w:id w:val="5314941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2,630,651.44</w:t>
                        </w:r>
                      </w:p>
                    </w:tc>
                  </w:sdtContent>
                </w:sdt>
                <w:sdt>
                  <w:sdtPr>
                    <w:rPr>
                      <w:szCs w:val="21"/>
                    </w:rPr>
                    <w:alias w:val="应交税金"/>
                    <w:tag w:val="_GBC_a34afc154dfa4508abdad8bb921a2666"/>
                    <w:id w:val="5314941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18,746,816.76</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应付利息</w:t>
                    </w:r>
                  </w:p>
                </w:tc>
                <w:sdt>
                  <w:sdtPr>
                    <w:rPr>
                      <w:szCs w:val="21"/>
                    </w:rPr>
                    <w:alias w:val="附注_应付利息"/>
                    <w:tag w:val="_GBC_f91f43bed2ce4a55927f07321a1666c5"/>
                    <w:id w:val="5314941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利息"/>
                    <w:tag w:val="_GBC_2f70417c8b444bb3a31b0d31dc894f1b"/>
                    <w:id w:val="5314941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471,543.95</w:t>
                        </w:r>
                      </w:p>
                    </w:tc>
                  </w:sdtContent>
                </w:sdt>
                <w:sdt>
                  <w:sdtPr>
                    <w:rPr>
                      <w:szCs w:val="21"/>
                    </w:rPr>
                    <w:alias w:val="应付利息"/>
                    <w:tag w:val="_GBC_bfe1486cca9c4960a021f18bdd0bf94f"/>
                    <w:id w:val="5314941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74,150.82</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应付股利</w:t>
                    </w:r>
                  </w:p>
                </w:tc>
                <w:sdt>
                  <w:sdtPr>
                    <w:rPr>
                      <w:szCs w:val="21"/>
                    </w:rPr>
                    <w:alias w:val="附注_应付股利"/>
                    <w:tag w:val="_GBC_7f5e0c427cb746d784dcf61f10510d34"/>
                    <w:id w:val="5314941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股利"/>
                    <w:tag w:val="_GBC_a9462b30610e411e9d11584af2013091"/>
                    <w:id w:val="53149417"/>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付股利"/>
                    <w:tag w:val="_GBC_0cbe271dbb094d5a91c7e3d35dd160eb"/>
                    <w:id w:val="5314941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其他应付款</w:t>
                    </w:r>
                  </w:p>
                </w:tc>
                <w:sdt>
                  <w:sdtPr>
                    <w:rPr>
                      <w:szCs w:val="21"/>
                    </w:rPr>
                    <w:alias w:val="附注_其他应付款"/>
                    <w:tag w:val="_GBC_39f83559fc8c48d9b84b8d42f244c76c"/>
                    <w:id w:val="5314941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应付款"/>
                    <w:tag w:val="_GBC_6b966daa1e6146dea15e927f65366008"/>
                    <w:id w:val="5314942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10,149,178.91</w:t>
                        </w:r>
                      </w:p>
                    </w:tc>
                  </w:sdtContent>
                </w:sdt>
                <w:sdt>
                  <w:sdtPr>
                    <w:rPr>
                      <w:szCs w:val="21"/>
                    </w:rPr>
                    <w:alias w:val="其他应付款"/>
                    <w:tag w:val="_GBC_29763338b77c46c7beb89348af490ab1"/>
                    <w:id w:val="5314942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8,452,090.21</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划分为持有待售的负债</w:t>
                    </w:r>
                  </w:p>
                </w:tc>
                <w:sdt>
                  <w:sdtPr>
                    <w:rPr>
                      <w:szCs w:val="21"/>
                    </w:rPr>
                    <w:alias w:val="附注_划分为持有待售的负债"/>
                    <w:tag w:val="_GBC_f117ce28323e4b49a6d9888c59d98590"/>
                    <w:id w:val="5314942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划分为持有待售的负债"/>
                    <w:tag w:val="_GBC_dafe2e42301a4e9a92a53e4dd12e395a"/>
                    <w:id w:val="53149423"/>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划分为持有待售的负债"/>
                    <w:tag w:val="_GBC_b478a06275354818931b02cf9df10132"/>
                    <w:id w:val="5314942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一年内到期的非流动负债</w:t>
                    </w:r>
                  </w:p>
                </w:tc>
                <w:sdt>
                  <w:sdtPr>
                    <w:rPr>
                      <w:szCs w:val="21"/>
                    </w:rPr>
                    <w:alias w:val="附注_一年内到期的长期负债"/>
                    <w:tag w:val="_GBC_dc600a84530344e8b9da19c791c6b602"/>
                    <w:id w:val="5314942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一年内到期的长期负债"/>
                    <w:tag w:val="_GBC_3c0ee06df69b4b3cb649072d1b3bbdfb"/>
                    <w:id w:val="5314942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869,400.00</w:t>
                        </w:r>
                      </w:p>
                    </w:tc>
                  </w:sdtContent>
                </w:sdt>
                <w:sdt>
                  <w:sdtPr>
                    <w:rPr>
                      <w:szCs w:val="21"/>
                    </w:rPr>
                    <w:alias w:val="一年内到期的长期负债"/>
                    <w:tag w:val="_GBC_341a262b48a94fd684a49cb349105eb4"/>
                    <w:id w:val="5314942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149,969,400.00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其他流动负债</w:t>
                    </w:r>
                  </w:p>
                </w:tc>
                <w:sdt>
                  <w:sdtPr>
                    <w:rPr>
                      <w:szCs w:val="21"/>
                    </w:rPr>
                    <w:alias w:val="附注_其他流动负债"/>
                    <w:tag w:val="_GBC_3c4a81cfd1c8414e83673bb37e52bd42"/>
                    <w:id w:val="5314942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流动负债"/>
                    <w:tag w:val="_GBC_31b78510624348ae9f8ae8189d1e721b"/>
                    <w:id w:val="5314942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23,000,000.00</w:t>
                        </w:r>
                      </w:p>
                    </w:tc>
                  </w:sdtContent>
                </w:sdt>
                <w:sdt>
                  <w:sdtPr>
                    <w:rPr>
                      <w:szCs w:val="21"/>
                    </w:rPr>
                    <w:alias w:val="其他流动负债"/>
                    <w:tag w:val="_GBC_06c7e6b6ad584b90b82b71ccab5d47d5"/>
                    <w:id w:val="5314943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0.00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流动负债合计</w:t>
                    </w:r>
                  </w:p>
                </w:tc>
                <w:sdt>
                  <w:sdtPr>
                    <w:rPr>
                      <w:szCs w:val="21"/>
                    </w:rPr>
                    <w:alias w:val="附注_流动负债合计"/>
                    <w:tag w:val="_GBC_b661d02b4f4343f9811f1d6dc069747d"/>
                    <w:id w:val="5314943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流动负债合计"/>
                    <w:tag w:val="_GBC_fecdfaa6ea804322a41a8644049a0967"/>
                    <w:id w:val="53149432"/>
                    <w:lock w:val="sdtLocked"/>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right"/>
                          <w:rPr>
                            <w:szCs w:val="21"/>
                          </w:rPr>
                        </w:pPr>
                        <w:r>
                          <w:rPr>
                            <w:szCs w:val="21"/>
                          </w:rPr>
                          <w:t>211,876,397.39</w:t>
                        </w:r>
                      </w:p>
                    </w:tc>
                  </w:sdtContent>
                </w:sdt>
                <w:sdt>
                  <w:sdtPr>
                    <w:rPr>
                      <w:szCs w:val="21"/>
                    </w:rPr>
                    <w:alias w:val="流动负债合计"/>
                    <w:tag w:val="_GBC_f195cbddf35d486cabe59e7b86132be0"/>
                    <w:id w:val="5314943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262,430,125.90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非流动负债：</w:t>
                    </w:r>
                  </w:p>
                </w:tc>
                <w:tc>
                  <w:tcPr>
                    <w:tcW w:w="2975"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长期借款</w:t>
                    </w:r>
                  </w:p>
                </w:tc>
                <w:sdt>
                  <w:sdtPr>
                    <w:rPr>
                      <w:szCs w:val="21"/>
                    </w:rPr>
                    <w:alias w:val="附注_长期借款"/>
                    <w:tag w:val="_GBC_768b707115eb48d78b7be085706f55db"/>
                    <w:id w:val="5314943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借款"/>
                    <w:tag w:val="_GBC_7929ae597e9b4e42873f9fe49595905e"/>
                    <w:id w:val="5314943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150,000,000.00</w:t>
                        </w:r>
                      </w:p>
                    </w:tc>
                  </w:sdtContent>
                </w:sdt>
                <w:sdt>
                  <w:sdtPr>
                    <w:rPr>
                      <w:szCs w:val="21"/>
                    </w:rPr>
                    <w:alias w:val="长期借款"/>
                    <w:tag w:val="_GBC_e90923dc4f204f64bf3440d7cf1e41c2"/>
                    <w:id w:val="5314943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0.00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应付债券</w:t>
                    </w:r>
                  </w:p>
                </w:tc>
                <w:sdt>
                  <w:sdtPr>
                    <w:rPr>
                      <w:szCs w:val="21"/>
                    </w:rPr>
                    <w:alias w:val="附注_应付债券"/>
                    <w:tag w:val="_GBC_b5ae7a4d182a42d18b822c53f1dfb4a1"/>
                    <w:id w:val="5314943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应付债券"/>
                    <w:tag w:val="_GBC_8bca5ccc3f974e39b2a862de1fc9776d"/>
                    <w:id w:val="53149438"/>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应付债券"/>
                    <w:tag w:val="_GBC_8d77a8f2a8034004bbff285bfb137bb8"/>
                    <w:id w:val="53149439"/>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其中：优先股</w:t>
                    </w:r>
                  </w:p>
                </w:tc>
                <w:sdt>
                  <w:sdtPr>
                    <w:rPr>
                      <w:szCs w:val="21"/>
                    </w:rPr>
                    <w:alias w:val="附注_其中：优先股"/>
                    <w:tag w:val="_GBC_7b5741a3e0dd41728703130764cdcf8c"/>
                    <w:id w:val="5314944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中：优先股"/>
                    <w:tag w:val="_GBC_c6d27554245147c4a567d544a9085b88"/>
                    <w:id w:val="5314944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其中：优先股"/>
                    <w:tag w:val="_GBC_d22996b89a5a4c85aa747ce89534c87e"/>
                    <w:id w:val="5314944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300" w:left="630" w:firstLineChars="100" w:firstLine="210"/>
                      <w:rPr>
                        <w:szCs w:val="21"/>
                      </w:rPr>
                    </w:pPr>
                    <w:r>
                      <w:rPr>
                        <w:rFonts w:hint="eastAsia"/>
                        <w:szCs w:val="21"/>
                      </w:rPr>
                      <w:t>永续债</w:t>
                    </w:r>
                  </w:p>
                </w:tc>
                <w:sdt>
                  <w:sdtPr>
                    <w:rPr>
                      <w:szCs w:val="21"/>
                    </w:rPr>
                    <w:alias w:val="附注_永续债"/>
                    <w:tag w:val="_GBC_d8fef8a2a80a4f7eaba0302a8f4150b9"/>
                    <w:id w:val="5314944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永续债"/>
                    <w:tag w:val="_GBC_0f8512a288464610ab2554c2b6727ff0"/>
                    <w:id w:val="53149444"/>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永续债"/>
                    <w:tag w:val="_GBC_95ca95a3aaf541b5beb70dd651d8594f"/>
                    <w:id w:val="5314944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长期应付款</w:t>
                    </w:r>
                  </w:p>
                </w:tc>
                <w:sdt>
                  <w:sdtPr>
                    <w:rPr>
                      <w:szCs w:val="21"/>
                    </w:rPr>
                    <w:alias w:val="附注_长期应付款"/>
                    <w:tag w:val="_GBC_60d043588d284791905bd2bb623a8456"/>
                    <w:id w:val="5314944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应付款"/>
                    <w:tag w:val="_GBC_df7975445a3d4a27a546cb5ac2c989a0"/>
                    <w:id w:val="53149447"/>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长期应付款"/>
                    <w:tag w:val="_GBC_cc70c00af0a847cfa9b0e1c1c250c5bf"/>
                    <w:id w:val="5314944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长期应付职工薪酬</w:t>
                    </w:r>
                  </w:p>
                </w:tc>
                <w:sdt>
                  <w:sdtPr>
                    <w:rPr>
                      <w:szCs w:val="21"/>
                    </w:rPr>
                    <w:alias w:val="附注_长期应付职工薪酬"/>
                    <w:tag w:val="_GBC_e5beb02a42ee4296bab6e29680c16943"/>
                    <w:id w:val="5314944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长期应付职工薪酬"/>
                    <w:tag w:val="_GBC_737a5946ea76404d84e43aaab74851e8"/>
                    <w:id w:val="5314945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12,507,482.35</w:t>
                        </w:r>
                      </w:p>
                    </w:tc>
                  </w:sdtContent>
                </w:sdt>
                <w:sdt>
                  <w:sdtPr>
                    <w:rPr>
                      <w:szCs w:val="21"/>
                    </w:rPr>
                    <w:alias w:val="长期应付职工薪酬"/>
                    <w:tag w:val="_GBC_2ca61a96e81d4df0be6eaabe6b4a1549"/>
                    <w:id w:val="5314945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12,306,708.93</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专项应付款</w:t>
                    </w:r>
                  </w:p>
                </w:tc>
                <w:sdt>
                  <w:sdtPr>
                    <w:rPr>
                      <w:szCs w:val="21"/>
                    </w:rPr>
                    <w:alias w:val="附注_专项应付款"/>
                    <w:tag w:val="_GBC_7578a775f6774f1685d622a7fe5554da"/>
                    <w:id w:val="5314945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专项应付款"/>
                    <w:tag w:val="_GBC_58167ff824b74715bb9b34429ac203f8"/>
                    <w:id w:val="5314945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49,386,988.97</w:t>
                        </w:r>
                      </w:p>
                    </w:tc>
                  </w:sdtContent>
                </w:sdt>
                <w:sdt>
                  <w:sdtPr>
                    <w:rPr>
                      <w:szCs w:val="21"/>
                    </w:rPr>
                    <w:alias w:val="专项应付款"/>
                    <w:tag w:val="_GBC_12cff8eea9174dce858f36b924f5a914"/>
                    <w:id w:val="5314945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49,282,718.56</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预计负债</w:t>
                    </w:r>
                  </w:p>
                </w:tc>
                <w:sdt>
                  <w:sdtPr>
                    <w:rPr>
                      <w:szCs w:val="21"/>
                    </w:rPr>
                    <w:alias w:val="附注_预计负债"/>
                    <w:tag w:val="_GBC_43c6c0651b4141008feeea93a0f402d8"/>
                    <w:id w:val="5314945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预计负债"/>
                    <w:tag w:val="_GBC_302238c8ce52421abc68464da2734038"/>
                    <w:id w:val="53149456"/>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预计负债"/>
                    <w:tag w:val="_GBC_e0eab3b487c5482ca30ba817648e168b"/>
                    <w:id w:val="5314945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递延收益</w:t>
                    </w:r>
                  </w:p>
                </w:tc>
                <w:sdt>
                  <w:sdtPr>
                    <w:rPr>
                      <w:szCs w:val="21"/>
                    </w:rPr>
                    <w:alias w:val="附注_递延收益"/>
                    <w:tag w:val="_GBC_5218262d6de84eb7b3cca00bd974564b"/>
                    <w:id w:val="5314945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递延收益"/>
                    <w:tag w:val="_GBC_fb7b578865ee409eaf6d8c9a9eec80af"/>
                    <w:id w:val="5314945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46,299,174.44</w:t>
                        </w:r>
                      </w:p>
                    </w:tc>
                  </w:sdtContent>
                </w:sdt>
                <w:sdt>
                  <w:sdtPr>
                    <w:rPr>
                      <w:szCs w:val="21"/>
                    </w:rPr>
                    <w:alias w:val="递延收益"/>
                    <w:tag w:val="_GBC_3ac546028058455695af15f4a4bbf4a8"/>
                    <w:id w:val="5314946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46,939,608.82</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递延所得税负债</w:t>
                    </w:r>
                  </w:p>
                </w:tc>
                <w:sdt>
                  <w:sdtPr>
                    <w:rPr>
                      <w:szCs w:val="21"/>
                    </w:rPr>
                    <w:alias w:val="附注_递延税款贷项合计"/>
                    <w:tag w:val="_GBC_727cb3552ab945f595904d19df900e2c"/>
                    <w:id w:val="5314946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递延税款贷项合计"/>
                    <w:tag w:val="_GBC_c08305e690b74caf8fb4dc6ba54a0c07"/>
                    <w:id w:val="5314946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31,534,600.76</w:t>
                        </w:r>
                      </w:p>
                    </w:tc>
                  </w:sdtContent>
                </w:sdt>
                <w:sdt>
                  <w:sdtPr>
                    <w:rPr>
                      <w:szCs w:val="21"/>
                    </w:rPr>
                    <w:alias w:val="递延税款贷项合计"/>
                    <w:tag w:val="_GBC_b2bb0f997c314000a6506507dae160ba"/>
                    <w:id w:val="5314946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33,342,357.17</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其他非流动负债</w:t>
                    </w:r>
                  </w:p>
                </w:tc>
                <w:sdt>
                  <w:sdtPr>
                    <w:rPr>
                      <w:szCs w:val="21"/>
                    </w:rPr>
                    <w:alias w:val="附注_其他长期负债"/>
                    <w:tag w:val="_GBC_549774016d7e4cd9ae790a55c20800c7"/>
                    <w:id w:val="5314946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其他长期负债"/>
                    <w:tag w:val="_GBC_ba6c0b78a01a4c788dcd8a28a47c6345"/>
                    <w:id w:val="5314946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其他长期负债"/>
                    <w:tag w:val="_GBC_f8d9355ffc8f4d82a67aaea66cde6b86"/>
                    <w:id w:val="53149466"/>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非流动负债合计</w:t>
                    </w:r>
                  </w:p>
                </w:tc>
                <w:sdt>
                  <w:sdtPr>
                    <w:rPr>
                      <w:szCs w:val="21"/>
                    </w:rPr>
                    <w:alias w:val="附注_长期负债合计"/>
                    <w:tag w:val="_GBC_02ba7f3bf7b642e1878cc44a5bfd379d"/>
                    <w:id w:val="5314946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长期负债合计"/>
                    <w:tag w:val="_GBC_8cfa77efe820410980b6e17d2dad27b4"/>
                    <w:id w:val="5314946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289,728,246.52</w:t>
                        </w:r>
                      </w:p>
                    </w:tc>
                  </w:sdtContent>
                </w:sdt>
                <w:sdt>
                  <w:sdtPr>
                    <w:rPr>
                      <w:szCs w:val="21"/>
                    </w:rPr>
                    <w:alias w:val="长期负债合计"/>
                    <w:tag w:val="_GBC_fe0832625e9048b0943f879931fe4c58"/>
                    <w:id w:val="5314946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141,871,393.48</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负债合计</w:t>
                    </w:r>
                  </w:p>
                </w:tc>
                <w:sdt>
                  <w:sdtPr>
                    <w:rPr>
                      <w:szCs w:val="21"/>
                    </w:rPr>
                    <w:alias w:val="附注_负债合计"/>
                    <w:tag w:val="_GBC_237f346af43149de90120584eaa2af66"/>
                    <w:id w:val="5314947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负债合计"/>
                    <w:tag w:val="_GBC_d1ead45aa003474594aad141c66509d3"/>
                    <w:id w:val="5314947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501,604,643.91</w:t>
                        </w:r>
                      </w:p>
                    </w:tc>
                  </w:sdtContent>
                </w:sdt>
                <w:sdt>
                  <w:sdtPr>
                    <w:rPr>
                      <w:szCs w:val="21"/>
                    </w:rPr>
                    <w:alias w:val="负债合计"/>
                    <w:tag w:val="_GBC_79fcf0e651ee4a2d8cc2c4b5cde6b216"/>
                    <w:id w:val="5314947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404,301,519.38</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b/>
                        <w:bCs/>
                        <w:szCs w:val="21"/>
                      </w:rPr>
                      <w:t>所有者权益：</w:t>
                    </w:r>
                  </w:p>
                </w:tc>
                <w:tc>
                  <w:tcPr>
                    <w:tcW w:w="2975" w:type="pct"/>
                    <w:gridSpan w:val="3"/>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股本</w:t>
                    </w:r>
                  </w:p>
                </w:tc>
                <w:sdt>
                  <w:sdtPr>
                    <w:rPr>
                      <w:szCs w:val="21"/>
                    </w:rPr>
                    <w:alias w:val="附注_股本"/>
                    <w:tag w:val="_GBC_7c451a063b1a4af2b3013bf50285f4fa"/>
                    <w:id w:val="5314947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股本"/>
                    <w:tag w:val="_GBC_63eaa9e080434846bc98e06a3ed7ff26"/>
                    <w:id w:val="5314947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399,553,571.00</w:t>
                        </w:r>
                      </w:p>
                    </w:tc>
                  </w:sdtContent>
                </w:sdt>
                <w:sdt>
                  <w:sdtPr>
                    <w:rPr>
                      <w:szCs w:val="21"/>
                    </w:rPr>
                    <w:alias w:val="股本"/>
                    <w:tag w:val="_GBC_ba234827b0884bb29c8593a8039ff403"/>
                    <w:id w:val="5314947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399,553,571.00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其他权益工具</w:t>
                    </w:r>
                  </w:p>
                </w:tc>
                <w:sdt>
                  <w:sdtPr>
                    <w:rPr>
                      <w:szCs w:val="21"/>
                    </w:rPr>
                    <w:alias w:val="附注_其他权益工具"/>
                    <w:tag w:val="_GBC_fe313ff1d91f4742b74606fb85c5f0a5"/>
                    <w:id w:val="5314947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权益工具"/>
                    <w:tag w:val="_GBC_c2631367c4064d1e967b09107f167262"/>
                    <w:id w:val="53149477"/>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其他权益工具"/>
                    <w:tag w:val="_GBC_d55ae9d556764dbfa81bb7537df6d68e"/>
                    <w:id w:val="5314947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其中：优先股</w:t>
                    </w:r>
                  </w:p>
                </w:tc>
                <w:sdt>
                  <w:sdtPr>
                    <w:rPr>
                      <w:szCs w:val="21"/>
                    </w:rPr>
                    <w:alias w:val="附注_其他权益工具-其中：优先股"/>
                    <w:tag w:val="_GBC_2943d58f2f8743c5a12724b80ecde6cb"/>
                    <w:id w:val="5314947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权益工具-其中：优先股"/>
                    <w:tag w:val="_GBC_b8fb10084f9d40a18d042ee53dc1a217"/>
                    <w:id w:val="53149480"/>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其他权益工具-其中：优先股"/>
                    <w:tag w:val="_GBC_61b23476eebc428aaa699fccdecffeb4"/>
                    <w:id w:val="53149481"/>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300" w:left="630" w:firstLineChars="100" w:firstLine="210"/>
                      <w:rPr>
                        <w:szCs w:val="21"/>
                      </w:rPr>
                    </w:pPr>
                    <w:r>
                      <w:rPr>
                        <w:rFonts w:hint="eastAsia"/>
                        <w:szCs w:val="21"/>
                      </w:rPr>
                      <w:t>永续债</w:t>
                    </w:r>
                  </w:p>
                </w:tc>
                <w:sdt>
                  <w:sdtPr>
                    <w:rPr>
                      <w:szCs w:val="21"/>
                    </w:rPr>
                    <w:alias w:val="附注_其他权益工具-永续债"/>
                    <w:tag w:val="_GBC_3c39a285ff5c41ccb88efa9669d2b0d3"/>
                    <w:id w:val="5314948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权益工具-永续债"/>
                    <w:tag w:val="_GBC_446305e7e2cc4d7d871a6276c3a3e2a0"/>
                    <w:id w:val="53149483"/>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其他权益工具-永续债"/>
                    <w:tag w:val="_GBC_0cb5ac34b37943c2a121de3174699166"/>
                    <w:id w:val="5314948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资本公积</w:t>
                    </w:r>
                  </w:p>
                </w:tc>
                <w:sdt>
                  <w:sdtPr>
                    <w:rPr>
                      <w:szCs w:val="21"/>
                    </w:rPr>
                    <w:alias w:val="附注_资本公积"/>
                    <w:tag w:val="_GBC_27d9d9e9fbb647e18e29dbb9e1021510"/>
                    <w:id w:val="5314948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资本公积"/>
                    <w:tag w:val="_GBC_14bfeba8cbd249c2a3cfd708c56169a6"/>
                    <w:id w:val="5314948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692,498,407.37</w:t>
                        </w:r>
                      </w:p>
                    </w:tc>
                  </w:sdtContent>
                </w:sdt>
                <w:sdt>
                  <w:sdtPr>
                    <w:rPr>
                      <w:szCs w:val="21"/>
                    </w:rPr>
                    <w:alias w:val="资本公积"/>
                    <w:tag w:val="_GBC_c3e9828940d44707992a84e4aa660467"/>
                    <w:id w:val="5314948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692,498,407.37</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减：库存股</w:t>
                    </w:r>
                  </w:p>
                </w:tc>
                <w:sdt>
                  <w:sdtPr>
                    <w:rPr>
                      <w:szCs w:val="21"/>
                    </w:rPr>
                    <w:alias w:val="附注_减：库存股"/>
                    <w:tag w:val="_GBC_552afd109a104e49994e5b85b6476cd1"/>
                    <w:id w:val="5314948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库存股"/>
                    <w:tag w:val="_GBC_ff43ef51049e41f788caeefc2ac5d1dd"/>
                    <w:id w:val="53149489"/>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库存股"/>
                    <w:tag w:val="_GBC_061092e5a5e741338c24ff83227517d1"/>
                    <w:id w:val="53149490"/>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其他综合收益</w:t>
                    </w:r>
                  </w:p>
                </w:tc>
                <w:sdt>
                  <w:sdtPr>
                    <w:rPr>
                      <w:szCs w:val="21"/>
                    </w:rPr>
                    <w:alias w:val="附注_其他综合收益（资产负债表项目）"/>
                    <w:tag w:val="_GBC_ce27865c780748358b283258d07f031a"/>
                    <w:id w:val="5314949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综合收益（资产负债表项目）"/>
                    <w:tag w:val="_GBC_5d25653cc7a24f0db9a56bc2e4381cdd"/>
                    <w:id w:val="5314949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176,558,943.14</w:t>
                        </w:r>
                      </w:p>
                    </w:tc>
                  </w:sdtContent>
                </w:sdt>
                <w:sdt>
                  <w:sdtPr>
                    <w:rPr>
                      <w:szCs w:val="21"/>
                    </w:rPr>
                    <w:alias w:val="其他综合收益（资产负债表项目）"/>
                    <w:tag w:val="_GBC_df2beeec9a2e402ead48ef95b42f0921"/>
                    <w:id w:val="5314949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186,802,896.19</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专项储备</w:t>
                    </w:r>
                  </w:p>
                </w:tc>
                <w:sdt>
                  <w:sdtPr>
                    <w:rPr>
                      <w:szCs w:val="21"/>
                    </w:rPr>
                    <w:alias w:val="附注_专项储备"/>
                    <w:tag w:val="_GBC_f8ea08abf0af4a139b58cd1dc53d9d08"/>
                    <w:id w:val="5314949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专项储备"/>
                    <w:tag w:val="_GBC_df35d88fac594af68cfb85a02ec9f5c7"/>
                    <w:id w:val="5314949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977,718.27</w:t>
                        </w:r>
                      </w:p>
                    </w:tc>
                  </w:sdtContent>
                </w:sdt>
                <w:sdt>
                  <w:sdtPr>
                    <w:rPr>
                      <w:szCs w:val="21"/>
                    </w:rPr>
                    <w:alias w:val="专项储备"/>
                    <w:tag w:val="_GBC_3f2000afa16449f6843adcbddd5acbd6"/>
                    <w:id w:val="5314949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802,645.00</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盈余公积</w:t>
                    </w:r>
                  </w:p>
                </w:tc>
                <w:sdt>
                  <w:sdtPr>
                    <w:rPr>
                      <w:szCs w:val="21"/>
                    </w:rPr>
                    <w:alias w:val="附注_盈余公积"/>
                    <w:tag w:val="_GBC_ec170e34f2ce45168ddfd54c101e8f0e"/>
                    <w:id w:val="5314949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盈余公积"/>
                    <w:tag w:val="_GBC_9cd8c9049219443f8aecb208a95654bc"/>
                    <w:id w:val="5314949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166,693,628.58</w:t>
                        </w:r>
                      </w:p>
                    </w:tc>
                  </w:sdtContent>
                </w:sdt>
                <w:sdt>
                  <w:sdtPr>
                    <w:rPr>
                      <w:szCs w:val="21"/>
                    </w:rPr>
                    <w:alias w:val="盈余公积"/>
                    <w:tag w:val="_GBC_613f09f87568418e868d44cfe2dbdd80"/>
                    <w:id w:val="5314949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166,693,628.58</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未分配利润</w:t>
                    </w:r>
                  </w:p>
                </w:tc>
                <w:sdt>
                  <w:sdtPr>
                    <w:rPr>
                      <w:szCs w:val="21"/>
                    </w:rPr>
                    <w:alias w:val="附注_未分配利润"/>
                    <w:tag w:val="_GBC_ad347f4df290455a9c938fd219b7358c"/>
                    <w:id w:val="5314950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未分配利润"/>
                    <w:tag w:val="_GBC_913070de2eb84b3991b1a5404230fe1e"/>
                    <w:id w:val="5314950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588,344,941.67</w:t>
                        </w:r>
                      </w:p>
                    </w:tc>
                  </w:sdtContent>
                </w:sdt>
                <w:sdt>
                  <w:sdtPr>
                    <w:rPr>
                      <w:szCs w:val="21"/>
                    </w:rPr>
                    <w:alias w:val="未分配利润"/>
                    <w:tag w:val="_GBC_72dc4fdb6c3a4fda8028a3cab99dd1e9"/>
                    <w:id w:val="5314950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593,533,087.52</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lastRenderedPageBreak/>
                      <w:t>所有者权益合计</w:t>
                    </w:r>
                  </w:p>
                </w:tc>
                <w:sdt>
                  <w:sdtPr>
                    <w:rPr>
                      <w:szCs w:val="21"/>
                    </w:rPr>
                    <w:alias w:val="附注_股东权益合计"/>
                    <w:tag w:val="_GBC_cd6861b1de824b639aefc0747ccd6785"/>
                    <w:id w:val="5314950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股东权益合计"/>
                    <w:tag w:val="_GBC_06e0a0ab59604a818ed18a393205b94d"/>
                    <w:id w:val="5314950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2,024,627,210.03</w:t>
                        </w:r>
                      </w:p>
                    </w:tc>
                  </w:sdtContent>
                </w:sdt>
                <w:sdt>
                  <w:sdtPr>
                    <w:rPr>
                      <w:szCs w:val="21"/>
                    </w:rPr>
                    <w:alias w:val="股东权益合计"/>
                    <w:tag w:val="_GBC_02469732ccae4503b18fed0f3c02a4b5"/>
                    <w:id w:val="5314950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2,039,884,235.66</w:t>
                        </w:r>
                      </w:p>
                    </w:tc>
                  </w:sdtContent>
                </w:sdt>
              </w:tr>
              <w:tr w:rsidR="004C2A79" w:rsidTr="004C2A79">
                <w:tc>
                  <w:tcPr>
                    <w:tcW w:w="2025"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负债和所有者权益总计</w:t>
                    </w:r>
                  </w:p>
                </w:tc>
                <w:sdt>
                  <w:sdtPr>
                    <w:rPr>
                      <w:szCs w:val="21"/>
                    </w:rPr>
                    <w:alias w:val="附注_负债和股东权益合计"/>
                    <w:tag w:val="_GBC_e0eb76e430a64a7c84a4ac4905de5e2c"/>
                    <w:id w:val="5314950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负债和股东权益合计"/>
                    <w:tag w:val="_GBC_28509a01ce6747029e4d8302bb1fa1ce"/>
                    <w:id w:val="5314950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2,526,231,853.94</w:t>
                        </w:r>
                      </w:p>
                    </w:tc>
                  </w:sdtContent>
                </w:sdt>
                <w:sdt>
                  <w:sdtPr>
                    <w:rPr>
                      <w:szCs w:val="21"/>
                    </w:rPr>
                    <w:alias w:val="负债和股东权益合计"/>
                    <w:tag w:val="_GBC_07fecb08812041a0a8fc0bdde0b9f079"/>
                    <w:id w:val="5314950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2,444,185,755.04</w:t>
                        </w:r>
                      </w:p>
                    </w:tc>
                  </w:sdtContent>
                </w:sdt>
              </w:tr>
            </w:tbl>
            <w:p w:rsidR="004C2A79" w:rsidRDefault="004C2A79"/>
            <w:p w:rsidR="004C2A79" w:rsidRDefault="004C2A79">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53149509"/>
                  <w:lock w:val="sdtLocked"/>
                  <w:placeholder>
                    <w:docPart w:val="GBC22222222222222222222222222222"/>
                  </w:placeholder>
                  <w:dataBinding w:prefixMappings="xmlns:clcid-cgi='clcid-cgi'" w:xpath="/*/clcid-cgi:GongSiFaDingDaiBiaoRen" w:storeItemID="{89EBAB94-44A0-46A2-B712-30D997D04A6D}"/>
                  <w:text/>
                </w:sdtPr>
                <w:sdtEndPr/>
                <w:sdtContent>
                  <w:r w:rsidR="0026525E">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53149510"/>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53149511"/>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黄娅莹</w:t>
                  </w:r>
                </w:sdtContent>
              </w:sdt>
            </w:p>
          </w:sdtContent>
        </w:sdt>
        <w:p w:rsidR="004C2A79" w:rsidRDefault="008366FF">
          <w:pPr>
            <w:snapToGrid w:val="0"/>
            <w:rPr>
              <w:szCs w:val="21"/>
            </w:rPr>
          </w:pPr>
        </w:p>
      </w:sdtContent>
    </w:sdt>
    <w:p w:rsidR="004C2A79" w:rsidRDefault="004C2A79">
      <w:pPr>
        <w:ind w:rightChars="-73" w:right="-153"/>
        <w:rPr>
          <w:b/>
          <w:bCs/>
          <w:color w:val="008000"/>
          <w:szCs w:val="21"/>
          <w:u w:val="single"/>
        </w:rPr>
      </w:pPr>
    </w:p>
    <w:p w:rsidR="004C2A79" w:rsidRDefault="004C2A79">
      <w:pPr>
        <w:ind w:rightChars="-73" w:right="-153"/>
        <w:rPr>
          <w:b/>
          <w:bCs/>
          <w:color w:val="008000"/>
          <w:szCs w:val="21"/>
          <w:u w:val="single"/>
        </w:rPr>
      </w:pPr>
    </w:p>
    <w:sdt>
      <w:sdtPr>
        <w:rPr>
          <w:rFonts w:hint="eastAsia"/>
          <w:b/>
          <w:szCs w:val="21"/>
        </w:rPr>
        <w:alias w:val="选项模块:需要编制合并报表"/>
        <w:tag w:val="_GBC_bf89afc47e17438594730edb3412d929"/>
        <w:id w:val="53149783"/>
        <w:lock w:val="sdtLocked"/>
        <w:placeholder>
          <w:docPart w:val="GBC22222222222222222222222222222"/>
        </w:placeholder>
      </w:sdtPr>
      <w:sdtEndPr>
        <w:rPr>
          <w:rFonts w:cs="宋体-方正超大字符集"/>
          <w:b w:val="0"/>
        </w:rPr>
      </w:sdtEndPr>
      <w:sdtContent>
        <w:p w:rsidR="004C2A79" w:rsidRDefault="004C2A79">
          <w:pPr>
            <w:jc w:val="center"/>
            <w:rPr>
              <w:b/>
              <w:szCs w:val="21"/>
            </w:rPr>
          </w:pPr>
        </w:p>
        <w:sdt>
          <w:sdtPr>
            <w:rPr>
              <w:rFonts w:hint="eastAsia"/>
              <w:b/>
              <w:szCs w:val="21"/>
            </w:rPr>
            <w:tag w:val="_GBC_cc363e9840a448cbaf363887668cbe2a"/>
            <w:id w:val="53149677"/>
            <w:lock w:val="sdtLocked"/>
            <w:placeholder>
              <w:docPart w:val="GBC22222222222222222222222222222"/>
            </w:placeholder>
          </w:sdtPr>
          <w:sdtEndPr>
            <w:rPr>
              <w:b w:val="0"/>
            </w:rPr>
          </w:sdtEndPr>
          <w:sdtContent>
            <w:p w:rsidR="004C2A79" w:rsidRDefault="004C2A79">
              <w:pPr>
                <w:jc w:val="center"/>
                <w:rPr>
                  <w:b/>
                  <w:bCs/>
                  <w:szCs w:val="21"/>
                </w:rPr>
              </w:pPr>
              <w:r>
                <w:rPr>
                  <w:rFonts w:hint="eastAsia"/>
                  <w:b/>
                  <w:szCs w:val="21"/>
                </w:rPr>
                <w:t>合并</w:t>
              </w:r>
              <w:r>
                <w:rPr>
                  <w:b/>
                  <w:bCs/>
                  <w:szCs w:val="21"/>
                </w:rPr>
                <w:t>利润表</w:t>
              </w:r>
            </w:p>
            <w:p w:rsidR="004C2A79" w:rsidRDefault="004C2A79">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4C2A79" w:rsidRDefault="004C2A79">
              <w:pPr>
                <w:jc w:val="right"/>
                <w:rPr>
                  <w:szCs w:val="21"/>
                </w:rPr>
              </w:pPr>
              <w:r>
                <w:rPr>
                  <w:szCs w:val="21"/>
                </w:rPr>
                <w:t>单位:</w:t>
              </w:r>
              <w:sdt>
                <w:sdtPr>
                  <w:rPr>
                    <w:szCs w:val="21"/>
                  </w:rPr>
                  <w:alias w:val="单位：合并利润表"/>
                  <w:tag w:val="_GBC_4fec24feb4834b768c484fe556046382"/>
                  <w:id w:val="531495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ae5c0d79e5694eb28ba1b8160e27a464"/>
                  <w:id w:val="531495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4C2A79" w:rsidTr="004C2A79">
                <w:trPr>
                  <w:cantSplit/>
                </w:trPr>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本期</w:t>
                    </w:r>
                    <w:r>
                      <w:rPr>
                        <w:rFonts w:hint="eastAsia"/>
                        <w:b/>
                        <w:szCs w:val="21"/>
                      </w:rPr>
                      <w:t>发生额</w:t>
                    </w:r>
                  </w:p>
                </w:tc>
                <w:tc>
                  <w:tcPr>
                    <w:tcW w:w="1096"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上期</w:t>
                    </w:r>
                    <w:r>
                      <w:rPr>
                        <w:rFonts w:hint="eastAsia"/>
                        <w:b/>
                        <w:szCs w:val="21"/>
                      </w:rPr>
                      <w:t>发生额</w:t>
                    </w:r>
                  </w:p>
                </w:tc>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一、营业总收入</w:t>
                    </w:r>
                  </w:p>
                </w:tc>
                <w:sdt>
                  <w:sdtPr>
                    <w:rPr>
                      <w:szCs w:val="21"/>
                    </w:rPr>
                    <w:alias w:val="附注_营业总收入"/>
                    <w:tag w:val="_GBC_63a82a8a6c4e42b7afa0c5c31478e0f6"/>
                    <w:id w:val="5314951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总收入"/>
                    <w:tag w:val="_GBC_1219f04da5f14f189d97c5a2d7a5e2ea"/>
                    <w:id w:val="5314951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425,656,341.32</w:t>
                        </w:r>
                      </w:p>
                    </w:tc>
                  </w:sdtContent>
                </w:sdt>
                <w:sdt>
                  <w:sdtPr>
                    <w:rPr>
                      <w:szCs w:val="21"/>
                    </w:rPr>
                    <w:alias w:val="营业总收入"/>
                    <w:tag w:val="_GBC_af4bb6a84c6f4b41970413dc3905f0b3"/>
                    <w:id w:val="5314951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292,497,395.56</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其中：营业收入</w:t>
                    </w:r>
                  </w:p>
                </w:tc>
                <w:sdt>
                  <w:sdtPr>
                    <w:rPr>
                      <w:szCs w:val="21"/>
                    </w:rPr>
                    <w:alias w:val="附注_营业收入"/>
                    <w:tag w:val="_GBC_2e7df889f3194114ad4f7804c29a1c53"/>
                    <w:id w:val="5314951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收入"/>
                    <w:tag w:val="_GBC_f43db05ff5614aa99d3729846fc2ebc7"/>
                    <w:id w:val="5314952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425,656,341.32</w:t>
                        </w:r>
                      </w:p>
                    </w:tc>
                  </w:sdtContent>
                </w:sdt>
                <w:sdt>
                  <w:sdtPr>
                    <w:rPr>
                      <w:szCs w:val="21"/>
                    </w:rPr>
                    <w:alias w:val="营业收入"/>
                    <w:tag w:val="_GBC_8d227a3748ce4a6ba5792c6ff8b63a13"/>
                    <w:id w:val="5314952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292,497,395.56</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color w:val="000000"/>
                        <w:szCs w:val="21"/>
                      </w:rPr>
                    </w:pPr>
                    <w:r>
                      <w:rPr>
                        <w:rFonts w:hint="eastAsia"/>
                        <w:szCs w:val="21"/>
                      </w:rPr>
                      <w:t>利息收入</w:t>
                    </w:r>
                  </w:p>
                </w:tc>
                <w:sdt>
                  <w:sdtPr>
                    <w:rPr>
                      <w:szCs w:val="21"/>
                    </w:rPr>
                    <w:alias w:val="附注_利息收入"/>
                    <w:tag w:val="_GBC_4550e84e530540ae870393ca595fc98a"/>
                    <w:id w:val="5314952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金融资产利息收入"/>
                    <w:tag w:val="_GBC_f30b3bbf9ea24aef940b873f8a2384c1"/>
                    <w:id w:val="5314952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金融资产利息收入"/>
                    <w:tag w:val="_GBC_a7f48217a001435d9de712d18fbc2cae"/>
                    <w:id w:val="53149524"/>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已赚保费</w:t>
                    </w:r>
                  </w:p>
                </w:tc>
                <w:sdt>
                  <w:sdtPr>
                    <w:rPr>
                      <w:szCs w:val="21"/>
                    </w:rPr>
                    <w:alias w:val="附注_已赚保费"/>
                    <w:tag w:val="_GBC_e554f1b9c88d4a35b2b6ae2985e707da"/>
                    <w:id w:val="5314952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已赚保费"/>
                    <w:tag w:val="_GBC_69e3f926ef484911864144e01ef010e9"/>
                    <w:id w:val="5314952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已赚保费"/>
                    <w:tag w:val="_GBC_57a28c61087548be8164d7738f6c04ab"/>
                    <w:id w:val="5314952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手续费及佣金收入</w:t>
                    </w:r>
                  </w:p>
                </w:tc>
                <w:sdt>
                  <w:sdtPr>
                    <w:rPr>
                      <w:szCs w:val="21"/>
                    </w:rPr>
                    <w:alias w:val="附注_手续费及佣金收入"/>
                    <w:tag w:val="_GBC_0066fd118b134a499c5160feab4d9a86"/>
                    <w:id w:val="5314952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手续费及佣金收入"/>
                    <w:tag w:val="_GBC_fd005913d2544c929273109478246f3c"/>
                    <w:id w:val="53149529"/>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手续费及佣金收入"/>
                    <w:tag w:val="_GBC_623cf090059c4808bdcd84183b77c7c5"/>
                    <w:id w:val="5314953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二、营业总成本</w:t>
                    </w:r>
                  </w:p>
                </w:tc>
                <w:sdt>
                  <w:sdtPr>
                    <w:rPr>
                      <w:szCs w:val="21"/>
                    </w:rPr>
                    <w:alias w:val="附注_营业总成本"/>
                    <w:tag w:val="_GBC_87ed6c2bc5f240f5a0a671d65e9bb211"/>
                    <w:id w:val="5314953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总成本"/>
                    <w:tag w:val="_GBC_531f0985123942ddb5b845bcc2107fc9"/>
                    <w:id w:val="5314953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405,543,400.80</w:t>
                        </w:r>
                      </w:p>
                    </w:tc>
                  </w:sdtContent>
                </w:sdt>
                <w:sdt>
                  <w:sdtPr>
                    <w:rPr>
                      <w:szCs w:val="21"/>
                    </w:rPr>
                    <w:alias w:val="营业总成本"/>
                    <w:tag w:val="_GBC_ec4f14d683e94e3ca23ea26b8334272c"/>
                    <w:id w:val="5314953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317,533,141.76</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其中：营业成本</w:t>
                    </w:r>
                  </w:p>
                </w:tc>
                <w:sdt>
                  <w:sdtPr>
                    <w:rPr>
                      <w:szCs w:val="21"/>
                    </w:rPr>
                    <w:alias w:val="附注_营业成本"/>
                    <w:tag w:val="_GBC_2441063dd486457ca8e05e0b4b8c8c54"/>
                    <w:id w:val="5314953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成本"/>
                    <w:tag w:val="_GBC_6a896395eb0348b0899b114030b45b3f"/>
                    <w:id w:val="5314953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310,278,965.49</w:t>
                        </w:r>
                      </w:p>
                    </w:tc>
                  </w:sdtContent>
                </w:sdt>
                <w:sdt>
                  <w:sdtPr>
                    <w:rPr>
                      <w:szCs w:val="21"/>
                    </w:rPr>
                    <w:alias w:val="营业成本"/>
                    <w:tag w:val="_GBC_24b057eae2cb416181894a5f3737d46e"/>
                    <w:id w:val="5314953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230,885,020.92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利息支出</w:t>
                    </w:r>
                  </w:p>
                </w:tc>
                <w:sdt>
                  <w:sdtPr>
                    <w:rPr>
                      <w:szCs w:val="21"/>
                    </w:rPr>
                    <w:alias w:val="附注_利息支出"/>
                    <w:tag w:val="_GBC_b2482cb727f4400ba25f6ad9b23b2d71"/>
                    <w:id w:val="5314953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金融资产利息支出"/>
                    <w:tag w:val="_GBC_c9c7406ca7cb4f7db2bfa30585ce9056"/>
                    <w:id w:val="5314953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金融资产利息支出"/>
                    <w:tag w:val="_GBC_aa56063e21c942b1a9f81c10197d22c5"/>
                    <w:id w:val="5314953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手续费及佣金支出</w:t>
                    </w:r>
                  </w:p>
                </w:tc>
                <w:sdt>
                  <w:sdtPr>
                    <w:rPr>
                      <w:szCs w:val="21"/>
                    </w:rPr>
                    <w:alias w:val="附注_手续费及佣金支出"/>
                    <w:tag w:val="_GBC_83619179d9b849eeacf78cfde44abfa7"/>
                    <w:id w:val="5314954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手续费及佣金支出"/>
                    <w:tag w:val="_GBC_6f8d93ce15a6450a885c0a4ee28cb314"/>
                    <w:id w:val="5314954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手续费及佣金支出"/>
                    <w:tag w:val="_GBC_ce11c6d5551f4bb79e0a096be8a157ca"/>
                    <w:id w:val="5314954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退保金</w:t>
                    </w:r>
                  </w:p>
                </w:tc>
                <w:sdt>
                  <w:sdtPr>
                    <w:rPr>
                      <w:szCs w:val="21"/>
                    </w:rPr>
                    <w:alias w:val="附注_退保金"/>
                    <w:tag w:val="_GBC_45bf27abf08e47f7a53f5d9ca7674ad4"/>
                    <w:id w:val="5314954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退保金"/>
                    <w:tag w:val="_GBC_5abbcfd3a36d47fda5ab145d03351138"/>
                    <w:id w:val="53149544"/>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退保金"/>
                    <w:tag w:val="_GBC_1fcd9d023de14929aeed6b62eeb62b8c"/>
                    <w:id w:val="53149545"/>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赔付支出净额</w:t>
                    </w:r>
                  </w:p>
                </w:tc>
                <w:sdt>
                  <w:sdtPr>
                    <w:rPr>
                      <w:szCs w:val="21"/>
                    </w:rPr>
                    <w:alias w:val="附注_赔付支出净额"/>
                    <w:tag w:val="_GBC_181c34892b084f028cb460d31be1b6f9"/>
                    <w:id w:val="5314954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赔付支出净额"/>
                    <w:tag w:val="_GBC_3c3345d16c6c473186154bdb32573b9e"/>
                    <w:id w:val="53149547"/>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赔付支出净额"/>
                    <w:tag w:val="_GBC_523241994de540ce97cbc010407727f8"/>
                    <w:id w:val="5314954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提取保险合同准备金净额</w:t>
                    </w:r>
                  </w:p>
                </w:tc>
                <w:sdt>
                  <w:sdtPr>
                    <w:rPr>
                      <w:szCs w:val="21"/>
                    </w:rPr>
                    <w:alias w:val="附注_提取保险合同准备金净额"/>
                    <w:tag w:val="_GBC_7350d3147b3a4c3a8b619a54dce46640"/>
                    <w:id w:val="5314954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提取保险合同准备金净额"/>
                    <w:tag w:val="_GBC_8deef2ba4b264a66bb7d05aaa4dacf4f"/>
                    <w:id w:val="53149550"/>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提取保险合同准备金净额"/>
                    <w:tag w:val="_GBC_2e72f4e4ca5f49bfbb74ee3f2bbb3fe8"/>
                    <w:id w:val="5314955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保单红利支出</w:t>
                    </w:r>
                  </w:p>
                </w:tc>
                <w:sdt>
                  <w:sdtPr>
                    <w:rPr>
                      <w:szCs w:val="21"/>
                    </w:rPr>
                    <w:alias w:val="附注_保单红利支出"/>
                    <w:tag w:val="_GBC_dc89f9b17c7441b39376f2637abbdd56"/>
                    <w:id w:val="5314955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保单红利支出"/>
                    <w:tag w:val="_GBC_e4de0d0317ab449aa4cb6febd57f7c3f"/>
                    <w:id w:val="5314955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保单红利支出"/>
                    <w:tag w:val="_GBC_7f58b331c1e14efab67ada69521f3543"/>
                    <w:id w:val="53149554"/>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分保费用</w:t>
                    </w:r>
                  </w:p>
                </w:tc>
                <w:sdt>
                  <w:sdtPr>
                    <w:rPr>
                      <w:szCs w:val="21"/>
                    </w:rPr>
                    <w:alias w:val="附注_分保费用"/>
                    <w:tag w:val="_GBC_7efe936f5fb8495c99ccf8de7380a690"/>
                    <w:id w:val="5314955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分保费用"/>
                    <w:tag w:val="_GBC_6a52bdd99de048f4bf1a33d512ba9183"/>
                    <w:id w:val="5314955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分保费用"/>
                    <w:tag w:val="_GBC_bf7723e2fe1d44a98256c822cb5ac9c1"/>
                    <w:id w:val="5314955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税金及附加</w:t>
                    </w:r>
                  </w:p>
                </w:tc>
                <w:sdt>
                  <w:sdtPr>
                    <w:rPr>
                      <w:szCs w:val="21"/>
                    </w:rPr>
                    <w:alias w:val="附注_税金及附加"/>
                    <w:tag w:val="_GBC_b58d0d702ff4475b80b7b4f2f7c55705"/>
                    <w:id w:val="5314955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税金及附加"/>
                    <w:tag w:val="_GBC_3fddf0d6ca2f4ca7bb52e367e6b0045f"/>
                    <w:id w:val="5314955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7,002,300.72</w:t>
                        </w:r>
                      </w:p>
                    </w:tc>
                  </w:sdtContent>
                </w:sdt>
                <w:sdt>
                  <w:sdtPr>
                    <w:rPr>
                      <w:szCs w:val="21"/>
                    </w:rPr>
                    <w:alias w:val="税金及附加"/>
                    <w:tag w:val="_GBC_1ba2c8dcce604bd88a53c51d4dc16c6b"/>
                    <w:id w:val="5314956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4,029,206.17</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销售费用</w:t>
                    </w:r>
                  </w:p>
                </w:tc>
                <w:sdt>
                  <w:sdtPr>
                    <w:rPr>
                      <w:szCs w:val="21"/>
                    </w:rPr>
                    <w:alias w:val="附注_销售费用"/>
                    <w:tag w:val="_GBC_54dad74ba0964263b697b1679a1e2d64"/>
                    <w:id w:val="5314956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销售费用"/>
                    <w:tag w:val="_GBC_5fafd54967da46608f9d7de2d94b4f7d"/>
                    <w:id w:val="5314956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13,694,125.7</w:t>
                        </w:r>
                        <w:r>
                          <w:rPr>
                            <w:rFonts w:hint="eastAsia"/>
                            <w:szCs w:val="21"/>
                          </w:rPr>
                          <w:t>0</w:t>
                        </w:r>
                      </w:p>
                    </w:tc>
                  </w:sdtContent>
                </w:sdt>
                <w:sdt>
                  <w:sdtPr>
                    <w:rPr>
                      <w:szCs w:val="21"/>
                    </w:rPr>
                    <w:alias w:val="销售费用"/>
                    <w:tag w:val="_GBC_9431abc814d742c5afe546ada63e7910"/>
                    <w:id w:val="5314956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12,108,772.52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管理费用</w:t>
                    </w:r>
                  </w:p>
                </w:tc>
                <w:sdt>
                  <w:sdtPr>
                    <w:rPr>
                      <w:szCs w:val="21"/>
                    </w:rPr>
                    <w:alias w:val="附注_管理费用"/>
                    <w:tag w:val="_GBC_aa5cda2c591a47a4adb4290212e14a2b"/>
                    <w:id w:val="5314956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管理费用"/>
                    <w:tag w:val="_GBC_d1d2d9d7e09341a9bf742827b0be4e08"/>
                    <w:id w:val="5314956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65,752,699.16</w:t>
                        </w:r>
                      </w:p>
                    </w:tc>
                  </w:sdtContent>
                </w:sdt>
                <w:sdt>
                  <w:sdtPr>
                    <w:rPr>
                      <w:szCs w:val="21"/>
                    </w:rPr>
                    <w:alias w:val="管理费用"/>
                    <w:tag w:val="_GBC_7ff42c0b66dd4ee3b21e5de491fc31e1"/>
                    <w:id w:val="5314956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61,282,551.92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财务费用</w:t>
                    </w:r>
                  </w:p>
                </w:tc>
                <w:sdt>
                  <w:sdtPr>
                    <w:rPr>
                      <w:szCs w:val="21"/>
                    </w:rPr>
                    <w:alias w:val="附注_财务费用"/>
                    <w:tag w:val="_GBC_2ae44708da11477ab28fb5dbcd612a37"/>
                    <w:id w:val="5314956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财务费用"/>
                    <w:tag w:val="_GBC_1a1cec60c9c34d179f761cd07a0854d8"/>
                    <w:id w:val="5314956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4,188,043.94</w:t>
                        </w:r>
                      </w:p>
                    </w:tc>
                  </w:sdtContent>
                </w:sdt>
                <w:sdt>
                  <w:sdtPr>
                    <w:rPr>
                      <w:szCs w:val="21"/>
                    </w:rPr>
                    <w:alias w:val="财务费用"/>
                    <w:tag w:val="_GBC_6fc95dd2285347029a9707b960617271"/>
                    <w:id w:val="5314956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2,814,730.05</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资产减值损失</w:t>
                    </w:r>
                  </w:p>
                </w:tc>
                <w:sdt>
                  <w:sdtPr>
                    <w:rPr>
                      <w:szCs w:val="21"/>
                    </w:rPr>
                    <w:alias w:val="附注_资产减值损失"/>
                    <w:tag w:val="_GBC_e4a28d4cb95d4a6f9c963ac9f7ea03dc"/>
                    <w:id w:val="5314957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资产减值损失"/>
                    <w:tag w:val="_GBC_f91749f3bcc74673b2d824f87fc803cf"/>
                    <w:id w:val="5314957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4,627,265.79</w:t>
                        </w:r>
                      </w:p>
                    </w:tc>
                  </w:sdtContent>
                </w:sdt>
                <w:sdt>
                  <w:sdtPr>
                    <w:rPr>
                      <w:szCs w:val="21"/>
                    </w:rPr>
                    <w:alias w:val="资产减值损失"/>
                    <w:tag w:val="_GBC_277157e704b74f29a1efa7c7b5563d39"/>
                    <w:id w:val="5314957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6,412,860.18</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a5fbd9cd2b954392ac76fb26608cf172"/>
                    <w:id w:val="5314957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公允价值变动收益"/>
                    <w:tag w:val="_GBC_30eeb526db7c44d0993660393cb293f9"/>
                    <w:id w:val="53149574"/>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公允价值变动收益"/>
                    <w:tag w:val="_GBC_224b7a2141b2429db993fdc627cc0424"/>
                    <w:id w:val="53149575"/>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投资收益（损失以“－”号填列）</w:t>
                    </w:r>
                  </w:p>
                </w:tc>
                <w:sdt>
                  <w:sdtPr>
                    <w:rPr>
                      <w:szCs w:val="21"/>
                    </w:rPr>
                    <w:alias w:val="附注_投资收益"/>
                    <w:tag w:val="_GBC_97b5650f675f4edd8232924c0d329166"/>
                    <w:id w:val="5314957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投资收益"/>
                    <w:tag w:val="_GBC_211c45ace2394115946ee52cde0bc76f"/>
                    <w:id w:val="5314957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4,849,811.27</w:t>
                        </w:r>
                      </w:p>
                    </w:tc>
                  </w:sdtContent>
                </w:sdt>
                <w:sdt>
                  <w:sdtPr>
                    <w:rPr>
                      <w:szCs w:val="21"/>
                    </w:rPr>
                    <w:alias w:val="投资收益"/>
                    <w:tag w:val="_GBC_fb7394a2b1444b56a09356bc9a69001c"/>
                    <w:id w:val="5314957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13,663,600.6</w:t>
                        </w:r>
                        <w:r>
                          <w:rPr>
                            <w:rFonts w:hint="eastAsia"/>
                            <w:szCs w:val="21"/>
                          </w:rPr>
                          <w:t>0</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7211564d7d244b92976a6d27783e7109"/>
                    <w:id w:val="5314957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对联营企业和合营企业的投资收益"/>
                    <w:tag w:val="_GBC_6d221c4aa5d343f288a7112d0f791757"/>
                    <w:id w:val="53149580"/>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0a433da6569a40fe9372d2ef25fd7223"/>
                    <w:id w:val="5314958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汇兑收益（损失以“－”号填列）</w:t>
                    </w:r>
                  </w:p>
                </w:tc>
                <w:sdt>
                  <w:sdtPr>
                    <w:rPr>
                      <w:szCs w:val="21"/>
                    </w:rPr>
                    <w:alias w:val="附注_汇兑收益"/>
                    <w:tag w:val="_GBC_3d58241d4586454788f9b53f0a307a82"/>
                    <w:id w:val="5314958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汇兑收益"/>
                    <w:tag w:val="_GBC_c4432259b0f948c6be43e13eab702c58"/>
                    <w:id w:val="5314958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汇兑收益"/>
                    <w:tag w:val="_GBC_3755cc09d70f4bbe9f5a56b3e179d505"/>
                    <w:id w:val="53149584"/>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其他收益</w:t>
                    </w:r>
                  </w:p>
                </w:tc>
                <w:sdt>
                  <w:sdtPr>
                    <w:rPr>
                      <w:szCs w:val="21"/>
                    </w:rPr>
                    <w:alias w:val="附注_其他收益"/>
                    <w:tag w:val="_GBC_34e2c663d3f547c9b334382fcf186287"/>
                    <w:id w:val="5314958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收益"/>
                    <w:tag w:val="_GBC_f9b357939a4447e2863ef8edc9dcccdd"/>
                    <w:id w:val="5314958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其他收益"/>
                    <w:tag w:val="_GBC_cefad70d146d41b88ee635e60b814369"/>
                    <w:id w:val="5314958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三、营业利润（亏损以“－”号填列）</w:t>
                    </w:r>
                  </w:p>
                </w:tc>
                <w:sdt>
                  <w:sdtPr>
                    <w:rPr>
                      <w:szCs w:val="21"/>
                    </w:rPr>
                    <w:alias w:val="附注_营业利润"/>
                    <w:tag w:val="_GBC_a3610a70777c473883a986661878edb5"/>
                    <w:id w:val="5314958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利润"/>
                    <w:tag w:val="_GBC_5127ac5276744a1bb1d580464c30f408"/>
                    <w:id w:val="5314958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24,962,751.79</w:t>
                        </w:r>
                      </w:p>
                    </w:tc>
                  </w:sdtContent>
                </w:sdt>
                <w:sdt>
                  <w:sdtPr>
                    <w:rPr>
                      <w:szCs w:val="21"/>
                    </w:rPr>
                    <w:alias w:val="营业利润"/>
                    <w:tag w:val="_GBC_7f8ab2408cdf4d289aa813960d6f88c4"/>
                    <w:id w:val="5314959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-11,372,145.60</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加：营业外收入</w:t>
                    </w:r>
                  </w:p>
                </w:tc>
                <w:sdt>
                  <w:sdtPr>
                    <w:rPr>
                      <w:szCs w:val="21"/>
                    </w:rPr>
                    <w:alias w:val="附注_营业外收入"/>
                    <w:tag w:val="_GBC_308b73ef5e5a46888a2bacb3bf52fe82"/>
                    <w:id w:val="5314959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外收入"/>
                    <w:tag w:val="_GBC_86e9a1974f4349cfb89fff7ca07f7f16"/>
                    <w:id w:val="5314959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9,845,247.26</w:t>
                        </w:r>
                      </w:p>
                    </w:tc>
                  </w:sdtContent>
                </w:sdt>
                <w:sdt>
                  <w:sdtPr>
                    <w:rPr>
                      <w:szCs w:val="21"/>
                    </w:rPr>
                    <w:alias w:val="营业外收入"/>
                    <w:tag w:val="_GBC_8f7e328feaee4254b1264735d020c8d1"/>
                    <w:id w:val="5314959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9,564,097.78</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其中：非流动资产处置利得</w:t>
                    </w:r>
                  </w:p>
                </w:tc>
                <w:sdt>
                  <w:sdtPr>
                    <w:rPr>
                      <w:szCs w:val="21"/>
                    </w:rPr>
                    <w:alias w:val="附注_其中：非流动资产处置利得"/>
                    <w:tag w:val="_GBC_71ccd2e44591419f92a0f94ba58106bf"/>
                    <w:id w:val="5314959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中：非流动资产处置利得"/>
                    <w:tag w:val="_GBC_98a68f0ca00c4720ab57ef5e2fccc87f"/>
                    <w:id w:val="5314959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101,892.4</w:t>
                        </w:r>
                        <w:r>
                          <w:rPr>
                            <w:rFonts w:hint="eastAsia"/>
                            <w:szCs w:val="21"/>
                          </w:rPr>
                          <w:t>0</w:t>
                        </w:r>
                      </w:p>
                    </w:tc>
                  </w:sdtContent>
                </w:sdt>
                <w:sdt>
                  <w:sdtPr>
                    <w:rPr>
                      <w:szCs w:val="21"/>
                    </w:rPr>
                    <w:alias w:val="其中：非流动资产处置利得"/>
                    <w:tag w:val="_GBC_fae72810bba74913baf01ec3e3247ba5"/>
                    <w:id w:val="5314959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减：营业外支出</w:t>
                    </w:r>
                  </w:p>
                </w:tc>
                <w:sdt>
                  <w:sdtPr>
                    <w:rPr>
                      <w:szCs w:val="21"/>
                    </w:rPr>
                    <w:alias w:val="附注_营业外支出"/>
                    <w:tag w:val="_GBC_bcedf6979f9b42d9b73aaf999afcbedf"/>
                    <w:id w:val="5314959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外支出"/>
                    <w:tag w:val="_GBC_8d0f93645d8a4ea28fab2f1b207aedd7"/>
                    <w:id w:val="5314959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719,069.05</w:t>
                        </w:r>
                      </w:p>
                    </w:tc>
                  </w:sdtContent>
                </w:sdt>
                <w:sdt>
                  <w:sdtPr>
                    <w:rPr>
                      <w:szCs w:val="21"/>
                    </w:rPr>
                    <w:alias w:val="营业外支出"/>
                    <w:tag w:val="_GBC_12c096235ab64f7c9d3d8dedf5d85eca"/>
                    <w:id w:val="5314959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424,136.24</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其中：非流动资产处置损失</w:t>
                    </w:r>
                  </w:p>
                </w:tc>
                <w:sdt>
                  <w:sdtPr>
                    <w:rPr>
                      <w:szCs w:val="21"/>
                    </w:rPr>
                    <w:alias w:val="附注_非流动资产处置净损"/>
                    <w:tag w:val="_GBC_9330653260bc4c9e8da4b97003536150"/>
                    <w:id w:val="5314960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非流动资产处置净损失"/>
                    <w:tag w:val="_GBC_dbdee61fadac4dfd88658d95f8aa9486"/>
                    <w:id w:val="5314960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39,388.17</w:t>
                        </w:r>
                      </w:p>
                    </w:tc>
                  </w:sdtContent>
                </w:sdt>
                <w:sdt>
                  <w:sdtPr>
                    <w:rPr>
                      <w:szCs w:val="21"/>
                    </w:rPr>
                    <w:alias w:val="非流动资产处置净损失"/>
                    <w:tag w:val="_GBC_b6823a54d13a4933b784e104cf27633f"/>
                    <w:id w:val="5314960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附注_利润总额"/>
                    <w:tag w:val="_GBC_4340d28a7b3a4eea85bf3e2ac261ddff"/>
                    <w:id w:val="5314960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利润总额"/>
                    <w:tag w:val="_GBC_3f2db206bbfb4939a3022c62594e5269"/>
                    <w:id w:val="5314960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34,088,930.00</w:t>
                        </w:r>
                      </w:p>
                    </w:tc>
                  </w:sdtContent>
                </w:sdt>
                <w:sdt>
                  <w:sdtPr>
                    <w:rPr>
                      <w:szCs w:val="21"/>
                    </w:rPr>
                    <w:alias w:val="利润总额"/>
                    <w:tag w:val="_GBC_2f40b6dccd744365a34fcb40dc6a7e03"/>
                    <w:id w:val="5314960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-2,232,184.06</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color w:val="000000"/>
                        <w:szCs w:val="21"/>
                      </w:rPr>
                    </w:pPr>
                    <w:r>
                      <w:rPr>
                        <w:rFonts w:hint="eastAsia"/>
                        <w:szCs w:val="21"/>
                      </w:rPr>
                      <w:t>减：所得税费用</w:t>
                    </w:r>
                  </w:p>
                </w:tc>
                <w:sdt>
                  <w:sdtPr>
                    <w:rPr>
                      <w:szCs w:val="21"/>
                    </w:rPr>
                    <w:alias w:val="附注_所得税"/>
                    <w:tag w:val="_GBC_7691fe5ee0ce4cc3a8a56baa3d0065f4"/>
                    <w:id w:val="5314960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所得税"/>
                    <w:tag w:val="_GBC_c73515505aad4daf9145457747598afc"/>
                    <w:id w:val="5314960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7,006,583.92</w:t>
                        </w:r>
                      </w:p>
                    </w:tc>
                  </w:sdtContent>
                </w:sdt>
                <w:sdt>
                  <w:sdtPr>
                    <w:rPr>
                      <w:szCs w:val="21"/>
                    </w:rPr>
                    <w:alias w:val="所得税"/>
                    <w:tag w:val="_GBC_f4444f847fb7489596ffe29e6eb983e4"/>
                    <w:id w:val="5314960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870,448.94</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附注_净利润"/>
                    <w:tag w:val="_GBC_d9d7818439e841debac69eab893f7ca2"/>
                    <w:id w:val="5314960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净利润"/>
                    <w:tag w:val="_GBC_bd7bb57818b84ee1b544edce91ab69ba"/>
                    <w:id w:val="5314961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27,082,346.08</w:t>
                        </w:r>
                      </w:p>
                    </w:tc>
                  </w:sdtContent>
                </w:sdt>
                <w:sdt>
                  <w:sdtPr>
                    <w:rPr>
                      <w:szCs w:val="21"/>
                    </w:rPr>
                    <w:alias w:val="净利润"/>
                    <w:tag w:val="_GBC_d398266e35ef421e92ddd5f9feb5deb4"/>
                    <w:id w:val="5314961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-3,102,63</w:t>
                        </w:r>
                        <w:r>
                          <w:rPr>
                            <w:rFonts w:hint="eastAsia"/>
                            <w:szCs w:val="21"/>
                          </w:rPr>
                          <w:t>3</w:t>
                        </w:r>
                        <w:r>
                          <w:rPr>
                            <w:szCs w:val="21"/>
                          </w:rPr>
                          <w:t>.</w:t>
                        </w:r>
                        <w:r>
                          <w:rPr>
                            <w:rFonts w:hint="eastAsia"/>
                            <w:szCs w:val="21"/>
                          </w:rPr>
                          <w:t>00</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归属于母公司所有者的净利润</w:t>
                    </w:r>
                  </w:p>
                </w:tc>
                <w:sdt>
                  <w:sdtPr>
                    <w:rPr>
                      <w:szCs w:val="21"/>
                    </w:rPr>
                    <w:alias w:val="附注_归属于母公司所有者的净利润"/>
                    <w:tag w:val="_GBC_9c08baf52347499f92b232230b5f1a03"/>
                    <w:id w:val="5314961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归属于母公司所有者的净利润"/>
                    <w:tag w:val="_GBC_a36c8c8fce2945a2be161a60267b7c51"/>
                    <w:id w:val="5314961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29,102,727.50</w:t>
                        </w:r>
                      </w:p>
                    </w:tc>
                  </w:sdtContent>
                </w:sdt>
                <w:sdt>
                  <w:sdtPr>
                    <w:rPr>
                      <w:szCs w:val="21"/>
                    </w:rPr>
                    <w:alias w:val="归属于母公司所有者的净利润"/>
                    <w:tag w:val="_GBC_ec9419dc4781422f8249d0dbc4387f94"/>
                    <w:id w:val="5314961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435,961.1</w:t>
                        </w:r>
                        <w:r>
                          <w:rPr>
                            <w:rFonts w:hint="eastAsia"/>
                            <w:szCs w:val="21"/>
                          </w:rPr>
                          <w:t>0</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少数股东损益</w:t>
                    </w:r>
                  </w:p>
                </w:tc>
                <w:sdt>
                  <w:sdtPr>
                    <w:rPr>
                      <w:szCs w:val="21"/>
                    </w:rPr>
                    <w:alias w:val="附注_少数股东损益"/>
                    <w:tag w:val="_GBC_1706de5451cb41e8b4356253d8b312e7"/>
                    <w:id w:val="5314961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少数股东损益"/>
                    <w:tag w:val="_GBC_990a44fe187b4f20a29f5c62f3120b13"/>
                    <w:id w:val="5314961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-2,020,381.42</w:t>
                        </w:r>
                      </w:p>
                    </w:tc>
                  </w:sdtContent>
                </w:sdt>
                <w:sdt>
                  <w:sdtPr>
                    <w:rPr>
                      <w:szCs w:val="21"/>
                    </w:rPr>
                    <w:alias w:val="少数股东损益"/>
                    <w:tag w:val="_GBC_1ad6fdafbe4b423d8ed0a937fdeafbed"/>
                    <w:id w:val="5314961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-3,538,594.1</w:t>
                        </w:r>
                        <w:r>
                          <w:rPr>
                            <w:rFonts w:hint="eastAsia"/>
                            <w:szCs w:val="21"/>
                          </w:rPr>
                          <w:t>0</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szCs w:val="21"/>
                      </w:rPr>
                      <w:lastRenderedPageBreak/>
                      <w:t>六、其他综合收益的税后净额</w:t>
                    </w:r>
                  </w:p>
                </w:tc>
                <w:sdt>
                  <w:sdtPr>
                    <w:rPr>
                      <w:szCs w:val="21"/>
                    </w:rPr>
                    <w:alias w:val="附注_其他综合收益的税后净额"/>
                    <w:tag w:val="_GBC_6a8bdbbda65e46b290114c8a8d9652c9"/>
                    <w:id w:val="5314961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综合收益的税后净额"/>
                    <w:tag w:val="_GBC_26f943e1f6704a5f9410d7ad0eb2a402"/>
                    <w:id w:val="5314961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-10,182,664.47</w:t>
                        </w:r>
                      </w:p>
                    </w:tc>
                  </w:sdtContent>
                </w:sdt>
                <w:sdt>
                  <w:sdtPr>
                    <w:rPr>
                      <w:szCs w:val="21"/>
                    </w:rPr>
                    <w:alias w:val="其他综合收益的税后净额"/>
                    <w:tag w:val="_GBC_300fb3d8c08c426db238eb0b7e15501f"/>
                    <w:id w:val="5314962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-143,333,432.52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归属母公司所有者的其他综合收益的税后净额</w:t>
                    </w:r>
                  </w:p>
                </w:tc>
                <w:sdt>
                  <w:sdtPr>
                    <w:rPr>
                      <w:szCs w:val="21"/>
                    </w:rPr>
                    <w:alias w:val="附注_归属母公司所有者的其他综合收益的税后净额"/>
                    <w:tag w:val="_GBC_6b98c211f082429baef82e47a4e4c3a9"/>
                    <w:id w:val="5314962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归属母公司所有者的其他综合收益的税后净额"/>
                    <w:tag w:val="_GBC_f7bcd41099244337a7197bbfe7a2a6c8"/>
                    <w:id w:val="5314962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-10,181,360.38</w:t>
                        </w:r>
                      </w:p>
                    </w:tc>
                  </w:sdtContent>
                </w:sdt>
                <w:sdt>
                  <w:sdtPr>
                    <w:rPr>
                      <w:szCs w:val="21"/>
                    </w:rPr>
                    <w:alias w:val="归属母公司所有者的其他综合收益的税后净额"/>
                    <w:tag w:val="_GBC_817f1db5d94e4b45af88644380d9a9e6"/>
                    <w:id w:val="5314962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-143,308,718.58</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（一）以后不能重分类进损益的其他综合收益</w:t>
                    </w:r>
                  </w:p>
                </w:tc>
                <w:sdt>
                  <w:sdtPr>
                    <w:rPr>
                      <w:szCs w:val="21"/>
                    </w:rPr>
                    <w:alias w:val="附注_以后不能重分类进损益的其他综合收益"/>
                    <w:tag w:val="_GBC_0200c1d1a99145bfae1346f217c88e27"/>
                    <w:id w:val="5314962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以后不能重分类进损益的其他综合收益"/>
                    <w:tag w:val="_GBC_9fb11af1a9474702b5d6c30d0d7795e4"/>
                    <w:id w:val="53149625"/>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b8da08ed479e4d47a248b8d7b6e17791"/>
                    <w:id w:val="5314962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1.重新计量设定受益计划净负债或净资产的变动</w:t>
                    </w:r>
                  </w:p>
                </w:tc>
                <w:sdt>
                  <w:sdtPr>
                    <w:rPr>
                      <w:szCs w:val="21"/>
                    </w:rPr>
                    <w:alias w:val="附注_重新计量设定受益计划净负债或净资产的变动"/>
                    <w:tag w:val="_GBC_85adffab008a4d3c999911191a5efacc"/>
                    <w:id w:val="5314962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重新计量设定受益计划净负债或净资产的变动"/>
                    <w:tag w:val="_GBC_0d26ee896e0841f0a3ed06a242f15677"/>
                    <w:id w:val="5314962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3f8c2ce0320b4c4a89324c1ff6eea37d"/>
                    <w:id w:val="5314962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94e433235a034b969cdf9a667a35ddcb"/>
                    <w:id w:val="5314963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ff017646274b2db4f5956a35e67507"/>
                    <w:id w:val="5314963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ce3ccb239c174c44ba91f0902e69b3c1"/>
                    <w:id w:val="5314963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rFonts w:hint="eastAsia"/>
                        <w:szCs w:val="21"/>
                      </w:rPr>
                      <w:t>（二）以后将重分类进损益的其他综合收益</w:t>
                    </w:r>
                  </w:p>
                </w:tc>
                <w:sdt>
                  <w:sdtPr>
                    <w:rPr>
                      <w:szCs w:val="21"/>
                    </w:rPr>
                    <w:alias w:val="附注_以后将重分类进损益的其他综合收益"/>
                    <w:tag w:val="_GBC_5bd2bdc7171842ae9c759e3617897658"/>
                    <w:id w:val="5314963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以后将重分类进损益的其他综合收益"/>
                    <w:tag w:val="_GBC_cdb45fa97b094c7c96ee7b1a56c985e9"/>
                    <w:id w:val="5314963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-10,181,360.38</w:t>
                        </w:r>
                      </w:p>
                    </w:tc>
                  </w:sdtContent>
                </w:sdt>
                <w:sdt>
                  <w:sdtPr>
                    <w:rPr>
                      <w:szCs w:val="21"/>
                    </w:rPr>
                    <w:alias w:val="以后将重分类进损益的其他综合收益"/>
                    <w:tag w:val="_GBC_ad2b0338d9c44b68a4eb31b397bc0ad0"/>
                    <w:id w:val="5314963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-143,308,718.58</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c5f18ec4e2d740e38851a65a85f683e6"/>
                    <w:id w:val="5314963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39686f5fd7c40b6b1e44ebbe2f5a855"/>
                    <w:id w:val="53149637"/>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72393ea0b3454d5c96f094dfc9341f03"/>
                    <w:id w:val="5314963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2.可供出售金融资产公允价值变动损益</w:t>
                    </w:r>
                  </w:p>
                </w:tc>
                <w:sdt>
                  <w:sdtPr>
                    <w:rPr>
                      <w:szCs w:val="21"/>
                    </w:rPr>
                    <w:alias w:val="附注_可供出售金融资产公允价值变动损益"/>
                    <w:tag w:val="_GBC_7867138770dc4865871d186ccd46607d"/>
                    <w:id w:val="5314963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可供出售金融资产公允价值变动损益"/>
                    <w:tag w:val="_GBC_f7932cd64ee44a8a9dcdee455f164d70"/>
                    <w:id w:val="5314964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-10,169,823.08</w:t>
                        </w:r>
                      </w:p>
                    </w:tc>
                  </w:sdtContent>
                </w:sdt>
                <w:sdt>
                  <w:sdtPr>
                    <w:rPr>
                      <w:szCs w:val="21"/>
                    </w:rPr>
                    <w:alias w:val="可供出售金融资产公允价值变动损益"/>
                    <w:tag w:val="_GBC_5dd6330f429d4a83b253c279b37769d5"/>
                    <w:id w:val="5314964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-143,313,855.22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3.持有至到期投资重分类为可供出售金融资产损益</w:t>
                    </w:r>
                  </w:p>
                </w:tc>
                <w:sdt>
                  <w:sdtPr>
                    <w:rPr>
                      <w:szCs w:val="21"/>
                    </w:rPr>
                    <w:alias w:val="附注_持有至到期投资重分类为可供出售金融资产损益"/>
                    <w:tag w:val="_GBC_9d01ca544bf746398566710b5cbe6a15"/>
                    <w:id w:val="5314964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持有至到期投资重分类为可供出售金融资产损益"/>
                    <w:tag w:val="_GBC_b32459b963b646759b4f59adbd19177f"/>
                    <w:id w:val="5314964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4415ce3330e54957ad454e6daafa89a0"/>
                    <w:id w:val="53149644"/>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4.现金流量套期损益的有效部分</w:t>
                    </w:r>
                  </w:p>
                </w:tc>
                <w:sdt>
                  <w:sdtPr>
                    <w:rPr>
                      <w:szCs w:val="21"/>
                    </w:rPr>
                    <w:alias w:val="附注_现金流量套期损益的有效部分"/>
                    <w:tag w:val="_GBC_b09ada5bf90d4b66b8e3207451947773"/>
                    <w:id w:val="5314964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现金流量套期损益的有效部分"/>
                    <w:tag w:val="_GBC_3936e8cb9c484e19a69314a103c90edd"/>
                    <w:id w:val="5314964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sdt>
                  <w:sdtPr>
                    <w:rPr>
                      <w:szCs w:val="21"/>
                    </w:rPr>
                    <w:alias w:val="现金流量套期损益的有效部分"/>
                    <w:tag w:val="_GBC_9dde1da29a7b43fba70d7ea2eddec4d2"/>
                    <w:id w:val="5314964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5.外币财务报表折算差额</w:t>
                    </w:r>
                  </w:p>
                </w:tc>
                <w:sdt>
                  <w:sdtPr>
                    <w:rPr>
                      <w:szCs w:val="21"/>
                    </w:rPr>
                    <w:alias w:val="附注_外币财务报表折算差额"/>
                    <w:tag w:val="_GBC_932f235b71984f50ac20f3a5b5237538"/>
                    <w:id w:val="5314964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外币财务报表折算差额"/>
                    <w:tag w:val="_GBC_56c334a5f10a491b9d531c18a16f33ce"/>
                    <w:id w:val="5314964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-11,537.3</w:t>
                        </w:r>
                      </w:p>
                    </w:tc>
                  </w:sdtContent>
                </w:sdt>
                <w:sdt>
                  <w:sdtPr>
                    <w:rPr>
                      <w:szCs w:val="21"/>
                    </w:rPr>
                    <w:alias w:val="外币财务报表折算差额"/>
                    <w:tag w:val="_GBC_e825de71cd344b698cef5868e13d6faa"/>
                    <w:id w:val="5314965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sidRPr="00090484">
                          <w:rPr>
                            <w:szCs w:val="21"/>
                          </w:rPr>
                          <w:t>5136.64</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szCs w:val="21"/>
                      </w:rPr>
                      <w:t>6.其他</w:t>
                    </w:r>
                  </w:p>
                </w:tc>
                <w:sdt>
                  <w:sdtPr>
                    <w:rPr>
                      <w:szCs w:val="21"/>
                    </w:rPr>
                    <w:alias w:val="附注_以后将重分类进损益的其他综合收益-其他"/>
                    <w:tag w:val="_GBC_b46909bbefe1454b804ffb38f4d9ce06"/>
                    <w:id w:val="5314965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以后将重分类进损益的其他综合收益-其他"/>
                    <w:tag w:val="_GBC_362d0ffb15624a40bec572f1e356b9c5"/>
                    <w:id w:val="5314965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以后将重分类进损益的其他综合收益-其他"/>
                    <w:tag w:val="_GBC_d5b45a36e7474e76aac34cb5626dee6d"/>
                    <w:id w:val="5314965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归属于少数股东的其他综合收益的税后净额</w:t>
                    </w:r>
                  </w:p>
                </w:tc>
                <w:sdt>
                  <w:sdtPr>
                    <w:rPr>
                      <w:szCs w:val="21"/>
                    </w:rPr>
                    <w:alias w:val="附注_归属于少数股东的其他综合收益的税后净额"/>
                    <w:tag w:val="_GBC_c05cf9f7611e4c4aa4754e218173fbe0"/>
                    <w:id w:val="5314965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归属于少数股东的其他综合收益的税后净额"/>
                    <w:tag w:val="_GBC_8fe3dacca24c47b98af5f9017f561014"/>
                    <w:id w:val="5314965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-1,304.09</w:t>
                        </w:r>
                      </w:p>
                    </w:tc>
                  </w:sdtContent>
                </w:sdt>
                <w:sdt>
                  <w:sdtPr>
                    <w:rPr>
                      <w:szCs w:val="21"/>
                    </w:rPr>
                    <w:alias w:val="归属于少数股东的其他综合收益的税后净额"/>
                    <w:tag w:val="_GBC_9a1b2eb1fe2d413ea601a949be52cb99"/>
                    <w:id w:val="5314965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sidRPr="00090484">
                          <w:rPr>
                            <w:szCs w:val="21"/>
                          </w:rPr>
                          <w:t>-24713.94</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szCs w:val="21"/>
                      </w:rPr>
                    </w:pPr>
                    <w:r>
                      <w:rPr>
                        <w:rFonts w:hint="eastAsia"/>
                        <w:szCs w:val="21"/>
                      </w:rPr>
                      <w:t>七、综合收益总额</w:t>
                    </w:r>
                  </w:p>
                </w:tc>
                <w:sdt>
                  <w:sdtPr>
                    <w:rPr>
                      <w:szCs w:val="21"/>
                    </w:rPr>
                    <w:alias w:val="附注_综合收益总额"/>
                    <w:tag w:val="_GBC_4042d69cae3d4372bce00a02188bb94f"/>
                    <w:id w:val="5314965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综合收益总额"/>
                    <w:tag w:val="_GBC_86135b34faa745fcb9357f03f355184e"/>
                    <w:id w:val="5314965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16,899,681.61</w:t>
                        </w:r>
                      </w:p>
                    </w:tc>
                  </w:sdtContent>
                </w:sdt>
                <w:sdt>
                  <w:sdtPr>
                    <w:rPr>
                      <w:szCs w:val="21"/>
                    </w:rPr>
                    <w:alias w:val="综合收益总额"/>
                    <w:tag w:val="_GBC_9e5624afa57841d68dc46b68e5e4c3ce"/>
                    <w:id w:val="5314965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-146,436,065.52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归属于母公司所有者的综合收益总额</w:t>
                    </w:r>
                  </w:p>
                </w:tc>
                <w:sdt>
                  <w:sdtPr>
                    <w:rPr>
                      <w:szCs w:val="21"/>
                    </w:rPr>
                    <w:alias w:val="附注_归属于母公司所有者的综合收益总额"/>
                    <w:tag w:val="_GBC_6a520beca36a47f2885f1281a1adc188"/>
                    <w:id w:val="5314966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归属于母公司所有者的综合收益总额"/>
                    <w:tag w:val="_GBC_d808a516c4a24805a3de5efd51036355"/>
                    <w:id w:val="5314966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18,921,367.12</w:t>
                        </w:r>
                      </w:p>
                    </w:tc>
                  </w:sdtContent>
                </w:sdt>
                <w:sdt>
                  <w:sdtPr>
                    <w:rPr>
                      <w:szCs w:val="21"/>
                    </w:rPr>
                    <w:alias w:val="归属于母公司所有者的综合收益总额"/>
                    <w:tag w:val="_GBC_3b5c5d21370c455a95f3fc0e9259b344"/>
                    <w:id w:val="5314966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-142,872,757.48</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归属于少数股东的综合收益总额</w:t>
                    </w:r>
                  </w:p>
                </w:tc>
                <w:sdt>
                  <w:sdtPr>
                    <w:rPr>
                      <w:szCs w:val="21"/>
                    </w:rPr>
                    <w:alias w:val="附注_归属于少数股东的综合收益总额"/>
                    <w:tag w:val="_GBC_660c0f73d5594ffaa887fd5a96411510"/>
                    <w:id w:val="5314966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归属于少数股东的综合收益总额"/>
                    <w:tag w:val="_GBC_16e60edda60d45b6b3ca4094a10ae36c"/>
                    <w:id w:val="5314966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-2,021,685.51</w:t>
                        </w:r>
                      </w:p>
                    </w:tc>
                  </w:sdtContent>
                </w:sdt>
                <w:sdt>
                  <w:sdtPr>
                    <w:rPr>
                      <w:szCs w:val="21"/>
                    </w:rPr>
                    <w:alias w:val="归属于少数股东的综合收益总额"/>
                    <w:tag w:val="_GBC_eec51dfcac9d429babc7b689631527f9"/>
                    <w:id w:val="5314966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szCs w:val="21"/>
                          </w:rPr>
                          <w:t>-3,563,308.04</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rPr>
                        <w:color w:val="000000"/>
                        <w:szCs w:val="21"/>
                      </w:rPr>
                    </w:pPr>
                    <w:r>
                      <w:rPr>
                        <w:rFonts w:hint="eastAsia"/>
                        <w:szCs w:val="21"/>
                      </w:rPr>
                      <w:t>八、每股收益：</w:t>
                    </w:r>
                  </w:p>
                </w:tc>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p>
                </w:tc>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p>
                </w:tc>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p>
                </w:tc>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szCs w:val="21"/>
                      </w:rPr>
                      <w:t>（一）基本每股收益</w:t>
                    </w:r>
                    <w:r>
                      <w:rPr>
                        <w:rFonts w:hint="eastAsia"/>
                        <w:szCs w:val="21"/>
                      </w:rPr>
                      <w:t>(元/股)</w:t>
                    </w:r>
                  </w:p>
                </w:tc>
                <w:sdt>
                  <w:sdtPr>
                    <w:rPr>
                      <w:szCs w:val="21"/>
                    </w:rPr>
                    <w:alias w:val="附注_基本每股收益"/>
                    <w:tag w:val="_GBC_b1cce79383ea472394d2a66ccc7bdafd"/>
                    <w:id w:val="5314966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c5d280b34fb42298e76e0435fe706fb"/>
                      <w:id w:val="53149667"/>
                      <w:lock w:val="sdtLocked"/>
                    </w:sdtPr>
                    <w:sdtEndPr/>
                    <w:sdtContent>
                      <w:p w:rsidR="004C2A79" w:rsidRDefault="00617988" w:rsidP="004C2A79">
                        <w:pPr>
                          <w:jc w:val="right"/>
                          <w:rPr>
                            <w:color w:val="FF0000"/>
                            <w:szCs w:val="21"/>
                          </w:rPr>
                        </w:pPr>
                        <w:r>
                          <w:rPr>
                            <w:rFonts w:hint="eastAsia"/>
                            <w:szCs w:val="21"/>
                          </w:rPr>
                          <w:t>0.0728</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5b39e8115824c6a89e87af7c94cef34"/>
                      <w:id w:val="53149668"/>
                      <w:lock w:val="sdtLocked"/>
                    </w:sdtPr>
                    <w:sdtEndPr/>
                    <w:sdtContent>
                      <w:p w:rsidR="004C2A79" w:rsidRDefault="00617988" w:rsidP="004C2A79">
                        <w:pPr>
                          <w:jc w:val="right"/>
                          <w:rPr>
                            <w:color w:val="008000"/>
                            <w:szCs w:val="21"/>
                          </w:rPr>
                        </w:pPr>
                        <w:r>
                          <w:rPr>
                            <w:rFonts w:hint="eastAsia"/>
                            <w:szCs w:val="21"/>
                          </w:rPr>
                          <w:t>0.0011</w:t>
                        </w:r>
                      </w:p>
                    </w:sdtContent>
                  </w:sdt>
                </w:tc>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szCs w:val="21"/>
                      </w:rPr>
                      <w:t>（二）稀释每股收益</w:t>
                    </w:r>
                    <w:r>
                      <w:rPr>
                        <w:rFonts w:hint="eastAsia"/>
                        <w:szCs w:val="21"/>
                      </w:rPr>
                      <w:t>(元/股)</w:t>
                    </w:r>
                  </w:p>
                </w:tc>
                <w:sdt>
                  <w:sdtPr>
                    <w:rPr>
                      <w:szCs w:val="21"/>
                    </w:rPr>
                    <w:alias w:val="附注_稀释每股收益"/>
                    <w:tag w:val="_GBC_b16ba0a9c8684d6ab0a9e8b7fbe8ff73"/>
                    <w:id w:val="5314966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fc327e54bffe449c97ebd726c118ab2e"/>
                      <w:id w:val="53149670"/>
                      <w:lock w:val="sdtLocked"/>
                      <w:showingPlcHdr/>
                    </w:sdtPr>
                    <w:sdtEndPr/>
                    <w:sdtContent>
                      <w:p w:rsidR="004C2A79" w:rsidRDefault="004C2A79" w:rsidP="004C2A79">
                        <w:pPr>
                          <w:jc w:val="right"/>
                          <w:rPr>
                            <w:color w:val="008000"/>
                            <w:szCs w:val="21"/>
                          </w:rPr>
                        </w:pPr>
                        <w:r>
                          <w:rPr>
                            <w:rFonts w:hint="eastAsia"/>
                            <w:color w:val="333399"/>
                            <w:szCs w:val="21"/>
                          </w:rPr>
                          <w:t xml:space="preserve">　</w:t>
                        </w:r>
                      </w:p>
                    </w:sdtContent>
                  </w:sdt>
                </w:tc>
                <w:tc>
                  <w:tcPr>
                    <w:tcW w:w="109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128c7ea90b9147069b596a3b1ed3580f"/>
                      <w:id w:val="53149671"/>
                      <w:lock w:val="sdtLocked"/>
                      <w:showingPlcHdr/>
                    </w:sdtPr>
                    <w:sdtEndPr/>
                    <w:sdtContent>
                      <w:p w:rsidR="004C2A79" w:rsidRDefault="004C2A79" w:rsidP="004C2A79">
                        <w:pPr>
                          <w:jc w:val="right"/>
                          <w:rPr>
                            <w:color w:val="008000"/>
                            <w:szCs w:val="21"/>
                          </w:rPr>
                        </w:pPr>
                        <w:r>
                          <w:rPr>
                            <w:rFonts w:hint="eastAsia"/>
                            <w:color w:val="333399"/>
                            <w:szCs w:val="21"/>
                          </w:rPr>
                          <w:t xml:space="preserve">　</w:t>
                        </w:r>
                      </w:p>
                    </w:sdtContent>
                  </w:sdt>
                </w:tc>
              </w:tr>
            </w:tbl>
            <w:p w:rsidR="004C2A79" w:rsidRDefault="004C2A79"/>
            <w:p w:rsidR="004C2A79" w:rsidRDefault="004C2A79">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53149672"/>
                  <w:lock w:val="sdtLocked"/>
                  <w:placeholder>
                    <w:docPart w:val="GBC22222222222222222222222222222"/>
                  </w:placeholder>
                </w:sdtPr>
                <w:sdtEnd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53149673"/>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4C2A79" w:rsidRDefault="004C2A79">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53149674"/>
                  <w:lock w:val="sdtLocked"/>
                  <w:placeholder>
                    <w:docPart w:val="GBC22222222222222222222222222222"/>
                  </w:placeholder>
                  <w:dataBinding w:prefixMappings="xmlns:clcid-cgi='clcid-cgi'" w:xpath="/*/clcid-cgi:GongSiFaDingDaiBiaoRen" w:storeItemID="{89EBAB94-44A0-46A2-B712-30D997D04A6D}"/>
                  <w:text/>
                </w:sdtPr>
                <w:sdtEndPr/>
                <w:sdtContent>
                  <w:r w:rsidR="0026525E">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53149675"/>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53149676"/>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黄娅莹</w:t>
                  </w:r>
                </w:sdtContent>
              </w:sdt>
            </w:p>
          </w:sdtContent>
        </w:sdt>
        <w:p w:rsidR="004C2A79" w:rsidRDefault="004C2A79">
          <w:pPr>
            <w:rPr>
              <w:color w:val="008000"/>
              <w:szCs w:val="21"/>
              <w:u w:val="single"/>
            </w:rPr>
          </w:pPr>
        </w:p>
        <w:p w:rsidR="004C2A79" w:rsidRDefault="004C2A79">
          <w:pPr>
            <w:rPr>
              <w:color w:val="008000"/>
              <w:szCs w:val="21"/>
              <w:u w:val="single"/>
            </w:rPr>
          </w:pPr>
        </w:p>
        <w:sdt>
          <w:sdtPr>
            <w:rPr>
              <w:rFonts w:hint="eastAsia"/>
              <w:b/>
              <w:bCs/>
              <w:szCs w:val="21"/>
            </w:rPr>
            <w:tag w:val="_GBC_fab740d2e6854481af171030c14673b7"/>
            <w:id w:val="53149782"/>
            <w:lock w:val="sdtLocked"/>
            <w:placeholder>
              <w:docPart w:val="GBC22222222222222222222222222222"/>
            </w:placeholder>
          </w:sdtPr>
          <w:sdtEndPr>
            <w:rPr>
              <w:rFonts w:cs="宋体-方正超大字符集"/>
              <w:b w:val="0"/>
              <w:bCs w:val="0"/>
            </w:rPr>
          </w:sdtEndPr>
          <w:sdtContent>
            <w:p w:rsidR="004C2A79" w:rsidRDefault="004C2A79">
              <w:pPr>
                <w:jc w:val="center"/>
                <w:rPr>
                  <w:b/>
                  <w:bCs/>
                  <w:szCs w:val="21"/>
                </w:rPr>
              </w:pPr>
              <w:r>
                <w:rPr>
                  <w:rFonts w:hint="eastAsia"/>
                  <w:b/>
                  <w:bCs/>
                  <w:szCs w:val="21"/>
                </w:rPr>
                <w:t>母公司</w:t>
              </w:r>
              <w:r>
                <w:rPr>
                  <w:b/>
                  <w:bCs/>
                  <w:szCs w:val="21"/>
                </w:rPr>
                <w:t>利润表</w:t>
              </w:r>
            </w:p>
            <w:p w:rsidR="004C2A79" w:rsidRDefault="004C2A79">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4C2A79" w:rsidRDefault="004C2A79">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531496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125a2547934143ccb384434361f57d37"/>
                  <w:id w:val="531496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4C2A79" w:rsidTr="004C2A79">
                <w:trPr>
                  <w:cantSplit/>
                </w:trPr>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本期</w:t>
                    </w:r>
                    <w:r>
                      <w:rPr>
                        <w:rFonts w:hint="eastAsia"/>
                        <w:b/>
                        <w:szCs w:val="21"/>
                      </w:rPr>
                      <w:t>发生</w:t>
                    </w:r>
                    <w:r>
                      <w:rPr>
                        <w:b/>
                        <w:szCs w:val="21"/>
                      </w:rPr>
                      <w:t>额</w:t>
                    </w:r>
                  </w:p>
                </w:tc>
                <w:tc>
                  <w:tcPr>
                    <w:tcW w:w="1096"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jc w:val="center"/>
                      <w:rPr>
                        <w:b/>
                        <w:szCs w:val="21"/>
                      </w:rPr>
                    </w:pPr>
                    <w:r>
                      <w:rPr>
                        <w:b/>
                        <w:szCs w:val="21"/>
                      </w:rPr>
                      <w:t>上期</w:t>
                    </w:r>
                    <w:r>
                      <w:rPr>
                        <w:rFonts w:hint="eastAsia"/>
                        <w:b/>
                        <w:szCs w:val="21"/>
                      </w:rPr>
                      <w:t>发生</w:t>
                    </w:r>
                    <w:r>
                      <w:rPr>
                        <w:b/>
                        <w:szCs w:val="21"/>
                      </w:rPr>
                      <w:t>额</w:t>
                    </w:r>
                  </w:p>
                </w:tc>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rPr>
                        <w:color w:val="000000"/>
                        <w:szCs w:val="21"/>
                      </w:rPr>
                    </w:pPr>
                    <w:r>
                      <w:rPr>
                        <w:rFonts w:hint="eastAsia"/>
                        <w:szCs w:val="21"/>
                      </w:rPr>
                      <w:t>一、营业收入</w:t>
                    </w:r>
                  </w:p>
                </w:tc>
                <w:sdt>
                  <w:sdtPr>
                    <w:rPr>
                      <w:szCs w:val="21"/>
                    </w:rPr>
                    <w:alias w:val="附注_营业收入"/>
                    <w:tag w:val="_GBC_c38663d98e764ea394b8a246ef02a5df"/>
                    <w:id w:val="5314968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szCs w:val="21"/>
                          </w:rPr>
                          <w:t xml:space="preserve">　</w:t>
                        </w:r>
                      </w:p>
                    </w:tc>
                  </w:sdtContent>
                </w:sdt>
                <w:sdt>
                  <w:sdtPr>
                    <w:rPr>
                      <w:szCs w:val="21"/>
                    </w:rPr>
                    <w:alias w:val="营业收入"/>
                    <w:tag w:val="_GBC_0743e2ea33e64edfa9f422ccf183ea75"/>
                    <w:id w:val="5314968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269,121,179.53</w:t>
                        </w:r>
                      </w:p>
                    </w:tc>
                  </w:sdtContent>
                </w:sdt>
                <w:sdt>
                  <w:sdtPr>
                    <w:rPr>
                      <w:szCs w:val="21"/>
                    </w:rPr>
                    <w:alias w:val="营业收入"/>
                    <w:tag w:val="_GBC_c4404d8569c74a45bc584b0c1c6c0d23"/>
                    <w:id w:val="5314968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181,600,593.96</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color w:val="000000"/>
                        <w:szCs w:val="21"/>
                      </w:rPr>
                    </w:pPr>
                    <w:r>
                      <w:rPr>
                        <w:rFonts w:hint="eastAsia"/>
                        <w:szCs w:val="21"/>
                      </w:rPr>
                      <w:t>减：营业成本</w:t>
                    </w:r>
                  </w:p>
                </w:tc>
                <w:sdt>
                  <w:sdtPr>
                    <w:rPr>
                      <w:szCs w:val="21"/>
                    </w:rPr>
                    <w:alias w:val="附注_营业成本"/>
                    <w:tag w:val="_GBC_1f72050b44354aa8bcf6ba14490cd083"/>
                    <w:id w:val="5314968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营业成本"/>
                    <w:tag w:val="_GBC_fb8b72848f4947a8991872acff576c7f"/>
                    <w:id w:val="5314968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180,072,648.74</w:t>
                        </w:r>
                      </w:p>
                    </w:tc>
                  </w:sdtContent>
                </w:sdt>
                <w:sdt>
                  <w:sdtPr>
                    <w:rPr>
                      <w:szCs w:val="21"/>
                    </w:rPr>
                    <w:alias w:val="营业成本"/>
                    <w:tag w:val="_GBC_9e663408a65b40dcba11efddbfd6ab29"/>
                    <w:id w:val="5314968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127,358,769.09</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税金及附加</w:t>
                    </w:r>
                  </w:p>
                </w:tc>
                <w:sdt>
                  <w:sdtPr>
                    <w:rPr>
                      <w:szCs w:val="21"/>
                    </w:rPr>
                    <w:alias w:val="附注_税金及附加"/>
                    <w:tag w:val="_GBC_fbc3d19bc5584c63b21cde8826aeb9a2"/>
                    <w:id w:val="5314968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税金及附加"/>
                    <w:tag w:val="_GBC_49aa71ca30d0438e971acc4ca96ae07e"/>
                    <w:id w:val="5314968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3,757,386.52</w:t>
                        </w:r>
                      </w:p>
                    </w:tc>
                  </w:sdtContent>
                </w:sdt>
                <w:sdt>
                  <w:sdtPr>
                    <w:rPr>
                      <w:szCs w:val="21"/>
                    </w:rPr>
                    <w:alias w:val="税金及附加"/>
                    <w:tag w:val="_GBC_d83446ded6334ca9a086715a38d61d6f"/>
                    <w:id w:val="5314968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2,072,167.68</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销售费用</w:t>
                    </w:r>
                  </w:p>
                </w:tc>
                <w:sdt>
                  <w:sdtPr>
                    <w:rPr>
                      <w:szCs w:val="21"/>
                    </w:rPr>
                    <w:alias w:val="附注_销售费用"/>
                    <w:tag w:val="_GBC_bf16effa01244b01baef4634ea71b33c"/>
                    <w:id w:val="5314968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销售费用"/>
                    <w:tag w:val="_GBC_f431fb03c95b4516a2a50ad1a569f0d0"/>
                    <w:id w:val="5314969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6,465,637.12</w:t>
                        </w:r>
                      </w:p>
                    </w:tc>
                  </w:sdtContent>
                </w:sdt>
                <w:sdt>
                  <w:sdtPr>
                    <w:rPr>
                      <w:szCs w:val="21"/>
                    </w:rPr>
                    <w:alias w:val="销售费用"/>
                    <w:tag w:val="_GBC_711c3a26597b4306a37a6fc197f27c4c"/>
                    <w:id w:val="5314969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5,316,097.21</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管理费用</w:t>
                    </w:r>
                  </w:p>
                </w:tc>
                <w:sdt>
                  <w:sdtPr>
                    <w:rPr>
                      <w:szCs w:val="21"/>
                    </w:rPr>
                    <w:alias w:val="附注_管理费用"/>
                    <w:tag w:val="_GBC_1771a4e537dd4fd48c7446a628ad996a"/>
                    <w:id w:val="5314969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管理费用"/>
                    <w:tag w:val="_GBC_644aaa5f146f47cbbd35a0698dd977ae"/>
                    <w:id w:val="5314969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40,850,629.32</w:t>
                        </w:r>
                      </w:p>
                    </w:tc>
                  </w:sdtContent>
                </w:sdt>
                <w:sdt>
                  <w:sdtPr>
                    <w:rPr>
                      <w:szCs w:val="21"/>
                    </w:rPr>
                    <w:alias w:val="管理费用"/>
                    <w:tag w:val="_GBC_f6780517e266490a8c5a13abd705df5c"/>
                    <w:id w:val="5314969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37,919,354.86</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财务费用</w:t>
                    </w:r>
                  </w:p>
                </w:tc>
                <w:sdt>
                  <w:sdtPr>
                    <w:rPr>
                      <w:szCs w:val="21"/>
                    </w:rPr>
                    <w:alias w:val="附注_财务费用"/>
                    <w:tag w:val="_GBC_b14bad5de2174d61a8d568520bf349e8"/>
                    <w:id w:val="5314969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财务费用"/>
                    <w:tag w:val="_GBC_b7f22d06371843239060908c8823da85"/>
                    <w:id w:val="5314969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2,090,409.08</w:t>
                        </w:r>
                      </w:p>
                    </w:tc>
                  </w:sdtContent>
                </w:sdt>
                <w:sdt>
                  <w:sdtPr>
                    <w:rPr>
                      <w:szCs w:val="21"/>
                    </w:rPr>
                    <w:alias w:val="财务费用"/>
                    <w:tag w:val="_GBC_488e01373a9b4e6eb243ed69d92412bf"/>
                    <w:id w:val="5314969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2,299,711.46</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资产减值损失</w:t>
                    </w:r>
                  </w:p>
                </w:tc>
                <w:sdt>
                  <w:sdtPr>
                    <w:rPr>
                      <w:szCs w:val="21"/>
                    </w:rPr>
                    <w:alias w:val="附注_资产减值损失"/>
                    <w:tag w:val="_GBC_4553ba626a8247f79b52b09cefae8618"/>
                    <w:id w:val="5314969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资产减值损失"/>
                    <w:tag w:val="_GBC_78ff082837324f8fbc29bc13bba9b287"/>
                    <w:id w:val="5314969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8,595,630.90</w:t>
                        </w:r>
                      </w:p>
                    </w:tc>
                  </w:sdtContent>
                </w:sdt>
                <w:sdt>
                  <w:sdtPr>
                    <w:rPr>
                      <w:szCs w:val="21"/>
                    </w:rPr>
                    <w:alias w:val="资产减值损失"/>
                    <w:tag w:val="_GBC_04c931f3a95449ab8451d81ec80520f3"/>
                    <w:id w:val="5314970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8,224,653.82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c6e1163390b14ec8bfe9977ab2dbf42d"/>
                    <w:id w:val="5314970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公允价值变动收益"/>
                    <w:tag w:val="_GBC_3f0bc11fd9b84e8a8b0f316cf548a4ef"/>
                    <w:id w:val="5314970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公允价值变动收益"/>
                    <w:tag w:val="_GBC_a414d3d25b124b358456654d56d7c594"/>
                    <w:id w:val="5314970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投资收益（损失以“－”号填列）</w:t>
                    </w:r>
                  </w:p>
                </w:tc>
                <w:sdt>
                  <w:sdtPr>
                    <w:rPr>
                      <w:szCs w:val="21"/>
                    </w:rPr>
                    <w:alias w:val="附注_投资收益"/>
                    <w:tag w:val="_GBC_9ff7c25db9cf41b7a6374b057780e673"/>
                    <w:id w:val="5314970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投资收益"/>
                    <w:tag w:val="_GBC_597dc69f41b648d59c39ffaedd53a139"/>
                    <w:id w:val="5314970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7,288,041.42</w:t>
                        </w:r>
                      </w:p>
                    </w:tc>
                  </w:sdtContent>
                </w:sdt>
                <w:sdt>
                  <w:sdtPr>
                    <w:rPr>
                      <w:szCs w:val="21"/>
                    </w:rPr>
                    <w:alias w:val="投资收益"/>
                    <w:tag w:val="_GBC_033ff2d588454955bd360b6d5fa25e90"/>
                    <w:id w:val="5314970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17,445,265.11</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其中：对联营企业和合营企业的投资</w:t>
                    </w:r>
                    <w:r>
                      <w:rPr>
                        <w:rFonts w:hint="eastAsia"/>
                        <w:szCs w:val="21"/>
                      </w:rPr>
                      <w:lastRenderedPageBreak/>
                      <w:t>收益</w:t>
                    </w:r>
                  </w:p>
                </w:tc>
                <w:sdt>
                  <w:sdtPr>
                    <w:rPr>
                      <w:szCs w:val="21"/>
                    </w:rPr>
                    <w:alias w:val="附注_对联营企业和合营企业的投资收益"/>
                    <w:tag w:val="_GBC_fe97de90baad435d94de2e99cc463dc4"/>
                    <w:id w:val="5314970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对联营企业和合营企业的投资收益"/>
                    <w:tag w:val="_GBC_f9c3855718104cc99c8437ff9880cc3a"/>
                    <w:id w:val="5314970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79f24ee31ca34b7d8b0fd5bfe6a73386"/>
                    <w:id w:val="5314970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其他收益</w:t>
                    </w:r>
                  </w:p>
                </w:tc>
                <w:sdt>
                  <w:sdtPr>
                    <w:rPr>
                      <w:szCs w:val="21"/>
                    </w:rPr>
                    <w:alias w:val="附注_其他收益"/>
                    <w:tag w:val="_GBC_fe5cc9c5dc8d4dc889506840ec3ad064"/>
                    <w:id w:val="5314971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收益"/>
                    <w:tag w:val="_GBC_61c1d375f0994080af107d257388ccb8"/>
                    <w:id w:val="5314971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其他收益"/>
                    <w:tag w:val="_GBC_edf95aa1de0f4c2daed64c675f84c4db"/>
                    <w:id w:val="5314971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rPr>
                        <w:color w:val="000000"/>
                        <w:szCs w:val="21"/>
                      </w:rPr>
                    </w:pPr>
                    <w:r>
                      <w:rPr>
                        <w:rFonts w:hint="eastAsia"/>
                        <w:szCs w:val="21"/>
                      </w:rPr>
                      <w:t>二、营业利润（亏损以“－”号填列）</w:t>
                    </w:r>
                  </w:p>
                </w:tc>
                <w:sdt>
                  <w:sdtPr>
                    <w:rPr>
                      <w:szCs w:val="21"/>
                    </w:rPr>
                    <w:alias w:val="附注_营业利润"/>
                    <w:tag w:val="_GBC_2262c0dc7a7a4ade9f5dd70ab8a861bc"/>
                    <w:id w:val="5314971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利润"/>
                    <w:tag w:val="_GBC_f285087f35ee4fa290b75c5dc58763ff"/>
                    <w:id w:val="5314971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34,576,879.27</w:t>
                        </w:r>
                      </w:p>
                    </w:tc>
                  </w:sdtContent>
                </w:sdt>
                <w:sdt>
                  <w:sdtPr>
                    <w:rPr>
                      <w:szCs w:val="21"/>
                    </w:rPr>
                    <w:alias w:val="营业利润"/>
                    <w:tag w:val="_GBC_13528f70b7b2481a86c0c9edb0c9aef6"/>
                    <w:id w:val="5314971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15,855,104.95</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color w:val="000000"/>
                        <w:szCs w:val="21"/>
                      </w:rPr>
                    </w:pPr>
                    <w:r>
                      <w:rPr>
                        <w:rFonts w:hint="eastAsia"/>
                        <w:szCs w:val="21"/>
                      </w:rPr>
                      <w:t>加：营业外收入</w:t>
                    </w:r>
                  </w:p>
                </w:tc>
                <w:sdt>
                  <w:sdtPr>
                    <w:rPr>
                      <w:szCs w:val="21"/>
                    </w:rPr>
                    <w:alias w:val="附注_营业外收入"/>
                    <w:tag w:val="_GBC_3d2111e090204ccb94f74f3db3653ab1"/>
                    <w:id w:val="5314971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外收入"/>
                    <w:tag w:val="_GBC_2c26fe104a174a4d8cd8e2fade325e33"/>
                    <w:id w:val="5314971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3,887,219.64</w:t>
                        </w:r>
                      </w:p>
                    </w:tc>
                  </w:sdtContent>
                </w:sdt>
                <w:sdt>
                  <w:sdtPr>
                    <w:rPr>
                      <w:szCs w:val="21"/>
                    </w:rPr>
                    <w:alias w:val="营业外收入"/>
                    <w:tag w:val="_GBC_eafad9b90b7e46e19d2b61c960b48340"/>
                    <w:id w:val="5314971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3,183,524.43</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szCs w:val="21"/>
                      </w:rPr>
                    </w:pPr>
                    <w:r>
                      <w:rPr>
                        <w:rFonts w:hint="eastAsia"/>
                        <w:szCs w:val="21"/>
                      </w:rPr>
                      <w:t>其中：非流动资产处置利得</w:t>
                    </w:r>
                  </w:p>
                </w:tc>
                <w:sdt>
                  <w:sdtPr>
                    <w:rPr>
                      <w:szCs w:val="21"/>
                    </w:rPr>
                    <w:alias w:val="附注_其中：非流动资产处置利得"/>
                    <w:tag w:val="_GBC_f5c17ba482bc42509546c73bf41db0d0"/>
                    <w:id w:val="5314971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中：非流动资产处置利得"/>
                    <w:tag w:val="_GBC_56dad11756804e64b37ef2d5364b5d11"/>
                    <w:id w:val="53149720"/>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其中：非流动资产处置利得"/>
                    <w:tag w:val="_GBC_aee7698c75fb434f9492302afa4d94fa"/>
                    <w:id w:val="5314972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color w:val="000000"/>
                        <w:szCs w:val="21"/>
                      </w:rPr>
                    </w:pPr>
                    <w:r>
                      <w:rPr>
                        <w:rFonts w:hint="eastAsia"/>
                        <w:szCs w:val="21"/>
                      </w:rPr>
                      <w:t>减：营业外支出</w:t>
                    </w:r>
                  </w:p>
                </w:tc>
                <w:sdt>
                  <w:sdtPr>
                    <w:rPr>
                      <w:szCs w:val="21"/>
                    </w:rPr>
                    <w:alias w:val="附注_营业外支出"/>
                    <w:tag w:val="_GBC_5824879a108f4eeb94f373fedd0873be"/>
                    <w:id w:val="5314972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营业外支出"/>
                    <w:tag w:val="_GBC_8871849ebf3b488da511052a0c7ed512"/>
                    <w:id w:val="5314972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666,197.71</w:t>
                        </w:r>
                      </w:p>
                    </w:tc>
                  </w:sdtContent>
                </w:sdt>
                <w:sdt>
                  <w:sdtPr>
                    <w:rPr>
                      <w:szCs w:val="21"/>
                    </w:rPr>
                    <w:alias w:val="营业外支出"/>
                    <w:tag w:val="_GBC_5bf32227ae934ebb965c03c58a365674"/>
                    <w:id w:val="5314972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252,136.25</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300" w:firstLine="630"/>
                      <w:rPr>
                        <w:color w:val="000000"/>
                        <w:szCs w:val="21"/>
                      </w:rPr>
                    </w:pPr>
                    <w:r>
                      <w:rPr>
                        <w:rFonts w:hint="eastAsia"/>
                        <w:szCs w:val="21"/>
                      </w:rPr>
                      <w:t>其中：非流动资产处置损失</w:t>
                    </w:r>
                  </w:p>
                </w:tc>
                <w:sdt>
                  <w:sdtPr>
                    <w:rPr>
                      <w:szCs w:val="21"/>
                    </w:rPr>
                    <w:alias w:val="附注_非流动资产处置净损"/>
                    <w:tag w:val="_GBC_7ffeba6ced28484eaff6808911176de3"/>
                    <w:id w:val="5314972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非流动资产处置净损失"/>
                    <w:tag w:val="_GBC_eecac9a08521422baf96e1281df2daf4"/>
                    <w:id w:val="5314972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18,816.23</w:t>
                        </w:r>
                      </w:p>
                    </w:tc>
                  </w:sdtContent>
                </w:sdt>
                <w:sdt>
                  <w:sdtPr>
                    <w:rPr>
                      <w:szCs w:val="21"/>
                    </w:rPr>
                    <w:alias w:val="非流动资产处置净损失"/>
                    <w:tag w:val="_GBC_06678b2165db4979b9170d0fac6aa79f"/>
                    <w:id w:val="5314972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0.00</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rPr>
                        <w:color w:val="000000"/>
                        <w:szCs w:val="21"/>
                      </w:rPr>
                    </w:pPr>
                    <w:r>
                      <w:rPr>
                        <w:rFonts w:hint="eastAsia"/>
                        <w:szCs w:val="21"/>
                      </w:rPr>
                      <w:t>三、利润总额（亏损总额以“－”号填列）</w:t>
                    </w:r>
                  </w:p>
                </w:tc>
                <w:sdt>
                  <w:sdtPr>
                    <w:rPr>
                      <w:szCs w:val="21"/>
                    </w:rPr>
                    <w:alias w:val="附注_利润总额"/>
                    <w:tag w:val="_GBC_fdadfc5e659c43379aa215a1f634b7da"/>
                    <w:id w:val="5314972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利润总额"/>
                    <w:tag w:val="_GBC_40d37e620fdc43f998d3cfc1dd3ee17b"/>
                    <w:id w:val="5314972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37,797,901.20</w:t>
                        </w:r>
                      </w:p>
                    </w:tc>
                  </w:sdtContent>
                </w:sdt>
                <w:sdt>
                  <w:sdtPr>
                    <w:rPr>
                      <w:szCs w:val="21"/>
                    </w:rPr>
                    <w:alias w:val="利润总额"/>
                    <w:tag w:val="_GBC_e38763ba86554405a5277dd78fdb006e"/>
                    <w:id w:val="5314973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18,786,493.13</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firstLineChars="200" w:firstLine="420"/>
                      <w:rPr>
                        <w:color w:val="000000"/>
                        <w:szCs w:val="21"/>
                      </w:rPr>
                    </w:pPr>
                    <w:r>
                      <w:rPr>
                        <w:rFonts w:hint="eastAsia"/>
                        <w:szCs w:val="21"/>
                      </w:rPr>
                      <w:t>减：所得税费用</w:t>
                    </w:r>
                  </w:p>
                </w:tc>
                <w:sdt>
                  <w:sdtPr>
                    <w:rPr>
                      <w:szCs w:val="21"/>
                    </w:rPr>
                    <w:alias w:val="附注_所得税"/>
                    <w:tag w:val="_GBC_525966e3b7ea43a0812cbf32b23dc5a6"/>
                    <w:id w:val="5314973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所得税"/>
                    <w:tag w:val="_GBC_52c71572d16b466ea24efade0493821d"/>
                    <w:id w:val="5314973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3,030,689.95</w:t>
                        </w:r>
                      </w:p>
                    </w:tc>
                  </w:sdtContent>
                </w:sdt>
                <w:sdt>
                  <w:sdtPr>
                    <w:rPr>
                      <w:szCs w:val="21"/>
                    </w:rPr>
                    <w:alias w:val="所得税"/>
                    <w:tag w:val="_GBC_4b882e4e8c05461eb1b9511a001c9c40"/>
                    <w:id w:val="5314973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568,872.50</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rPr>
                        <w:color w:val="000000"/>
                        <w:szCs w:val="21"/>
                      </w:rPr>
                    </w:pPr>
                    <w:r>
                      <w:rPr>
                        <w:rFonts w:hint="eastAsia"/>
                        <w:szCs w:val="21"/>
                      </w:rPr>
                      <w:t>四、净利润（净亏损以“－”号填列）</w:t>
                    </w:r>
                  </w:p>
                </w:tc>
                <w:sdt>
                  <w:sdtPr>
                    <w:rPr>
                      <w:szCs w:val="21"/>
                    </w:rPr>
                    <w:alias w:val="附注_净利润"/>
                    <w:tag w:val="_GBC_10cf526cb60840fd903c70adf031036d"/>
                    <w:id w:val="5314973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净利润"/>
                    <w:tag w:val="_GBC_b4c6e1a407e846dab013587554bf7082"/>
                    <w:id w:val="5314973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34,767,211.25</w:t>
                        </w:r>
                      </w:p>
                    </w:tc>
                  </w:sdtContent>
                </w:sdt>
                <w:sdt>
                  <w:sdtPr>
                    <w:rPr>
                      <w:szCs w:val="21"/>
                    </w:rPr>
                    <w:alias w:val="净利润"/>
                    <w:tag w:val="_GBC_850d778d35f444908874bda50fbd3e99"/>
                    <w:id w:val="5314973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18,217,620.63</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938382a88aa4a6594ce3dc9389f50b3"/>
                    <w:id w:val="5314973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其他综合收益的税后净额"/>
                    <w:tag w:val="_GBC_835cf4ef9afc44dfb9b940a3e84c0865"/>
                    <w:id w:val="5314973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-10,243,953.05</w:t>
                        </w:r>
                      </w:p>
                    </w:tc>
                  </w:sdtContent>
                </w:sdt>
                <w:sdt>
                  <w:sdtPr>
                    <w:rPr>
                      <w:szCs w:val="21"/>
                    </w:rPr>
                    <w:alias w:val="其他综合收益的税后净额"/>
                    <w:tag w:val="_GBC_7b9060b40d384e659b02a1b98b7c6bc6"/>
                    <w:id w:val="5314973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-143,066,718.62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（一）以后不能重分类进损益的其他综合收益</w:t>
                    </w:r>
                  </w:p>
                </w:tc>
                <w:sdt>
                  <w:sdtPr>
                    <w:rPr>
                      <w:szCs w:val="21"/>
                    </w:rPr>
                    <w:alias w:val="附注_以后不能重分类进损益的其他综合收益"/>
                    <w:tag w:val="_GBC_3c5deeb2c51143e290062be119af2cd8"/>
                    <w:id w:val="5314974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以后不能重分类进损益的其他综合收益"/>
                    <w:tag w:val="_GBC_2f32a633c2df4057b3c7c1e970b367fa"/>
                    <w:id w:val="5314974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以后不能重分类进损益的其他综合收益"/>
                    <w:tag w:val="_GBC_02cc4dd2400f4f839d9f94094f9d400e"/>
                    <w:id w:val="5314974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FF00FF"/>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8a75b0ec9d164294bac02f277c7a768d"/>
                    <w:id w:val="5314974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重新计量设定受益计划净负债或净资产的变动"/>
                    <w:tag w:val="_GBC_9370ccbf282a461aba209871d16b8306"/>
                    <w:id w:val="53149744"/>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重新计量设定受益计划净负债或净资产的变动"/>
                    <w:tag w:val="_GBC_1fb1d471b97a4585960ea51f98cc6f4c"/>
                    <w:id w:val="53149745"/>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FF00FF"/>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57" w:firstLineChars="200" w:firstLine="42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3abda7750cea4759a2167d4e78df9616"/>
                    <w:id w:val="5314974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e9debc596764009a5a50ef809b5567a"/>
                    <w:id w:val="53149747"/>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86fae6fb9144cd1bf8fbcd26cd3f8da"/>
                    <w:id w:val="5314974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FF00FF"/>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100" w:firstLine="210"/>
                      <w:rPr>
                        <w:szCs w:val="21"/>
                      </w:rPr>
                    </w:pPr>
                    <w:r>
                      <w:rPr>
                        <w:rFonts w:hint="eastAsia"/>
                        <w:szCs w:val="21"/>
                      </w:rPr>
                      <w:t>（二）以后将重分类进损益的其他综合收益</w:t>
                    </w:r>
                  </w:p>
                </w:tc>
                <w:sdt>
                  <w:sdtPr>
                    <w:rPr>
                      <w:szCs w:val="21"/>
                    </w:rPr>
                    <w:alias w:val="附注_以后将重分类进损益的其他综合收益"/>
                    <w:tag w:val="_GBC_846f5b9cf0e2448484d8b2929192fb13"/>
                    <w:id w:val="5314974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以后将重分类进损益的其他综合收益"/>
                    <w:tag w:val="_GBC_fedf07c6e33f49a08eed71d7b99bb935"/>
                    <w:id w:val="5314975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-10,243,953.05</w:t>
                        </w:r>
                      </w:p>
                    </w:tc>
                  </w:sdtContent>
                </w:sdt>
                <w:sdt>
                  <w:sdtPr>
                    <w:rPr>
                      <w:szCs w:val="21"/>
                    </w:rPr>
                    <w:alias w:val="以后将重分类进损益的其他综合收益"/>
                    <w:tag w:val="_GBC_b31580b7aae34c81984972439bac7819"/>
                    <w:id w:val="5314975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-143,066,718.62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3b437e077713492caeb4f7167fb822df"/>
                    <w:id w:val="5314975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9902f4a4e1ee43068ee2159cd3a15a42"/>
                    <w:id w:val="5314975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44cc0fbfab4481e87d69f827d9b2b03"/>
                    <w:id w:val="53149754"/>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FF00FF"/>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szCs w:val="21"/>
                      </w:rPr>
                      <w:t>2.可供出售金融资产公允价值变动损益</w:t>
                    </w:r>
                  </w:p>
                </w:tc>
                <w:sdt>
                  <w:sdtPr>
                    <w:rPr>
                      <w:szCs w:val="21"/>
                    </w:rPr>
                    <w:alias w:val="附注_可供出售金融资产公允价值变动损益"/>
                    <w:tag w:val="_GBC_a49931ae883c497e835b10d24a1f1f6a"/>
                    <w:id w:val="5314975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可供出售金融资产公允价值变动损益"/>
                    <w:tag w:val="_GBC_737da89fa1fa4e5398a9ebb2ddd06b88"/>
                    <w:id w:val="5314975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-10,243,953.05</w:t>
                        </w:r>
                      </w:p>
                    </w:tc>
                  </w:sdtContent>
                </w:sdt>
                <w:sdt>
                  <w:sdtPr>
                    <w:rPr>
                      <w:szCs w:val="21"/>
                    </w:rPr>
                    <w:alias w:val="可供出售金融资产公允价值变动损益"/>
                    <w:tag w:val="_GBC_0a2a129a5e96458a9e38e37938ebac2c"/>
                    <w:id w:val="5314975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-143,066,718.62</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szCs w:val="21"/>
                      </w:rPr>
                      <w:t>3.持有至到期投资重分类为可供出售金融资产损益</w:t>
                    </w:r>
                  </w:p>
                </w:tc>
                <w:sdt>
                  <w:sdtPr>
                    <w:rPr>
                      <w:szCs w:val="21"/>
                    </w:rPr>
                    <w:alias w:val="附注_持有至到期投资重分类为可供出售金融资产损益"/>
                    <w:tag w:val="_GBC_af1b9bf67f0e44e38a045e0d419166cc"/>
                    <w:id w:val="5314975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持有至到期投资重分类为可供出售金融资产损益"/>
                    <w:tag w:val="_GBC_a44e6b47066945889253e6998ac42e18"/>
                    <w:id w:val="53149759"/>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持有至到期投资重分类为可供出售金融资产损益"/>
                    <w:tag w:val="_GBC_90c9373e84ed451ea3f6bc186e4c9edc"/>
                    <w:id w:val="5314976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FF00FF"/>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szCs w:val="21"/>
                      </w:rPr>
                      <w:t>4.现金流量套期损益的有效部分</w:t>
                    </w:r>
                  </w:p>
                </w:tc>
                <w:sdt>
                  <w:sdtPr>
                    <w:rPr>
                      <w:szCs w:val="21"/>
                    </w:rPr>
                    <w:alias w:val="附注_现金流量套期损益的有效部分"/>
                    <w:tag w:val="_GBC_cb801651f5bb4c4c9f73798c9ecab2f4"/>
                    <w:id w:val="5314976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现金流量套期损益的有效部分"/>
                    <w:tag w:val="_GBC_5a4ff1b083544fdf8e1377d6faa98624"/>
                    <w:id w:val="5314976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现金流量套期损益的有效部分"/>
                    <w:tag w:val="_GBC_4e28f6c86cc6430e86ca171e54d93985"/>
                    <w:id w:val="5314976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FF00FF"/>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szCs w:val="21"/>
                      </w:rPr>
                      <w:t>5.外币财务报表折算差额</w:t>
                    </w:r>
                  </w:p>
                </w:tc>
                <w:sdt>
                  <w:sdtPr>
                    <w:rPr>
                      <w:szCs w:val="21"/>
                    </w:rPr>
                    <w:alias w:val="附注_外币财务报表折算差额"/>
                    <w:tag w:val="_GBC_f5e5cd67fd9e4fcfa6d117e5a0b8f997"/>
                    <w:id w:val="5314976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外币财务报表折算差额"/>
                    <w:tag w:val="_GBC_4435a19c6e31430ba222af7094357069"/>
                    <w:id w:val="53149765"/>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外币财务报表折算差额"/>
                    <w:tag w:val="_GBC_23d7fb3989ca49f1bb03fe7de8c9e15e"/>
                    <w:id w:val="5314976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color w:val="FF00FF"/>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firstLineChars="200" w:firstLine="420"/>
                      <w:rPr>
                        <w:szCs w:val="21"/>
                      </w:rPr>
                    </w:pPr>
                    <w:r>
                      <w:rPr>
                        <w:szCs w:val="21"/>
                      </w:rPr>
                      <w:t>6.其他</w:t>
                    </w:r>
                  </w:p>
                </w:tc>
                <w:sdt>
                  <w:sdtPr>
                    <w:rPr>
                      <w:szCs w:val="21"/>
                    </w:rPr>
                    <w:alias w:val="附注_以后将重分类进损益的其他综合收益-其他"/>
                    <w:tag w:val="_GBC_4510e9aab9c342a89f9929dbd85a13f6"/>
                    <w:id w:val="5314976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r>
                          <w:rPr>
                            <w:rFonts w:hint="eastAsia"/>
                            <w:color w:val="333399"/>
                          </w:rPr>
                          <w:t xml:space="preserve">　</w:t>
                        </w:r>
                      </w:p>
                    </w:tc>
                  </w:sdtContent>
                </w:sdt>
                <w:sdt>
                  <w:sdtPr>
                    <w:rPr>
                      <w:szCs w:val="21"/>
                    </w:rPr>
                    <w:alias w:val="以后将重分类进损益的其他综合收益-其他"/>
                    <w:tag w:val="_GBC_b5e95f80ad534cd4b3f3782661c88a72"/>
                    <w:id w:val="5314976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以后将重分类进损益的其他综合收益-其他"/>
                    <w:tag w:val="_GBC_24919484c7624761bc21c9790fc0ffcd"/>
                    <w:id w:val="5314976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rPr>
                        <w:szCs w:val="21"/>
                      </w:rPr>
                    </w:pPr>
                    <w:r>
                      <w:rPr>
                        <w:rFonts w:hint="eastAsia"/>
                        <w:szCs w:val="21"/>
                      </w:rPr>
                      <w:t>六、综合收益总额</w:t>
                    </w:r>
                  </w:p>
                </w:tc>
                <w:sdt>
                  <w:sdtPr>
                    <w:rPr>
                      <w:szCs w:val="21"/>
                    </w:rPr>
                    <w:alias w:val="附注_综合收益总额"/>
                    <w:tag w:val="_GBC_5e48bde075c54fceac92e3b81610f8cd"/>
                    <w:id w:val="5314977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sdt>
                  <w:sdtPr>
                    <w:rPr>
                      <w:szCs w:val="21"/>
                    </w:rPr>
                    <w:alias w:val="综合收益总额"/>
                    <w:tag w:val="_GBC_845616ff45924da7832e04e4ba0a1980"/>
                    <w:id w:val="5314977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24,523,258.20</w:t>
                        </w:r>
                      </w:p>
                    </w:tc>
                  </w:sdtContent>
                </w:sdt>
                <w:sdt>
                  <w:sdtPr>
                    <w:rPr>
                      <w:szCs w:val="21"/>
                    </w:rPr>
                    <w:alias w:val="综合收益总额"/>
                    <w:tag w:val="_GBC_20444045a227484ba1412f37578b41e1"/>
                    <w:id w:val="5314977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r>
                          <w:rPr>
                            <w:szCs w:val="21"/>
                          </w:rPr>
                          <w:t>-124,849,097.99</w:t>
                        </w:r>
                      </w:p>
                    </w:tc>
                  </w:sdtContent>
                </w:sdt>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Chars="-19" w:hangingChars="19" w:hanging="40"/>
                      <w:rPr>
                        <w:szCs w:val="21"/>
                      </w:rPr>
                    </w:pPr>
                    <w:r>
                      <w:rPr>
                        <w:rFonts w:hint="eastAsia"/>
                        <w:szCs w:val="21"/>
                      </w:rPr>
                      <w:t>七</w:t>
                    </w:r>
                    <w:r>
                      <w:rPr>
                        <w:szCs w:val="21"/>
                      </w:rPr>
                      <w:t>、每股收益：</w:t>
                    </w:r>
                  </w:p>
                </w:tc>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szCs w:val="21"/>
                      </w:rPr>
                    </w:pPr>
                  </w:p>
                </w:tc>
                <w:tc>
                  <w:tcPr>
                    <w:tcW w:w="1090"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4C2A79" w:rsidRDefault="004C2A79" w:rsidP="004C2A79">
                    <w:pPr>
                      <w:jc w:val="right"/>
                      <w:rPr>
                        <w:szCs w:val="21"/>
                      </w:rPr>
                    </w:pPr>
                  </w:p>
                </w:tc>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d9092486a0614880b82e6c4afe12ce15"/>
                    <w:id w:val="5314977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01deffb1a9a4c63be47d31efbcaf338"/>
                      <w:id w:val="53149774"/>
                      <w:lock w:val="sdtLocked"/>
                      <w:showingPlcHdr/>
                    </w:sdtPr>
                    <w:sdtEndPr/>
                    <w:sdtContent>
                      <w:p w:rsidR="004C2A79" w:rsidRDefault="004C2A79" w:rsidP="004C2A79">
                        <w:pPr>
                          <w:jc w:val="right"/>
                          <w:rPr>
                            <w:color w:val="008000"/>
                            <w:szCs w:val="21"/>
                          </w:rPr>
                        </w:pPr>
                        <w:r>
                          <w:rPr>
                            <w:rFonts w:hint="eastAsia"/>
                            <w:color w:val="333399"/>
                            <w:szCs w:val="21"/>
                          </w:rPr>
                          <w:t xml:space="preserve">　</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dd48a5a111842cd803721976b9e61ec"/>
                      <w:id w:val="53149775"/>
                      <w:lock w:val="sdtLocked"/>
                      <w:showingPlcHdr/>
                    </w:sdtPr>
                    <w:sdtEndPr/>
                    <w:sdtContent>
                      <w:p w:rsidR="004C2A79" w:rsidRDefault="004C2A79" w:rsidP="004C2A79">
                        <w:pPr>
                          <w:jc w:val="right"/>
                          <w:rPr>
                            <w:color w:val="008000"/>
                            <w:szCs w:val="21"/>
                          </w:rPr>
                        </w:pPr>
                        <w:r>
                          <w:rPr>
                            <w:rFonts w:hint="eastAsia"/>
                            <w:color w:val="333399"/>
                            <w:szCs w:val="21"/>
                          </w:rPr>
                          <w:t xml:space="preserve">　</w:t>
                        </w:r>
                      </w:p>
                    </w:sdtContent>
                  </w:sdt>
                </w:tc>
              </w:tr>
              <w:tr w:rsidR="004C2A79" w:rsidTr="004C2A79">
                <w:tc>
                  <w:tcPr>
                    <w:tcW w:w="2280" w:type="pct"/>
                    <w:tcBorders>
                      <w:top w:val="outset" w:sz="6" w:space="0" w:color="auto"/>
                      <w:left w:val="outset" w:sz="6" w:space="0" w:color="auto"/>
                      <w:bottom w:val="outset" w:sz="6" w:space="0" w:color="auto"/>
                      <w:right w:val="outset" w:sz="6" w:space="0" w:color="auto"/>
                    </w:tcBorders>
                    <w:vAlign w:val="center"/>
                  </w:tcPr>
                  <w:p w:rsidR="004C2A79" w:rsidRDefault="004C2A79" w:rsidP="004C2A79">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f90350f2e424f3eaec1ea13ae5f45c0"/>
                    <w:id w:val="5314977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4C2A79" w:rsidRDefault="004C2A79" w:rsidP="004C2A79">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a8ac5bea6d94306a54f76b9d24ecb43"/>
                      <w:id w:val="53149777"/>
                      <w:lock w:val="sdtLocked"/>
                      <w:showingPlcHdr/>
                    </w:sdtPr>
                    <w:sdtEndPr/>
                    <w:sdtContent>
                      <w:p w:rsidR="004C2A79" w:rsidRDefault="004C2A79" w:rsidP="004C2A79">
                        <w:pPr>
                          <w:jc w:val="right"/>
                          <w:rPr>
                            <w:color w:val="008000"/>
                            <w:szCs w:val="21"/>
                          </w:rPr>
                        </w:pPr>
                        <w:r>
                          <w:rPr>
                            <w:rFonts w:hint="eastAsia"/>
                            <w:color w:val="333399"/>
                            <w:szCs w:val="21"/>
                          </w:rPr>
                          <w:t xml:space="preserve">　</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b3c649124ea42bf8448db0669674527"/>
                      <w:id w:val="53149778"/>
                      <w:lock w:val="sdtLocked"/>
                      <w:showingPlcHdr/>
                    </w:sdtPr>
                    <w:sdtEndPr/>
                    <w:sdtContent>
                      <w:p w:rsidR="004C2A79" w:rsidRDefault="004C2A79" w:rsidP="004C2A79">
                        <w:pPr>
                          <w:jc w:val="right"/>
                          <w:rPr>
                            <w:color w:val="008000"/>
                            <w:szCs w:val="21"/>
                          </w:rPr>
                        </w:pPr>
                        <w:r>
                          <w:rPr>
                            <w:rFonts w:hint="eastAsia"/>
                            <w:color w:val="333399"/>
                            <w:szCs w:val="21"/>
                          </w:rPr>
                          <w:t xml:space="preserve">　</w:t>
                        </w:r>
                      </w:p>
                    </w:sdtContent>
                  </w:sdt>
                </w:tc>
              </w:tr>
            </w:tbl>
            <w:p w:rsidR="004C2A79" w:rsidRDefault="004C2A79"/>
            <w:p w:rsidR="004C2A79" w:rsidRDefault="004C2A79">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53149779"/>
                  <w:lock w:val="sdtLocked"/>
                  <w:placeholder>
                    <w:docPart w:val="GBC22222222222222222222222222222"/>
                  </w:placeholder>
                  <w:dataBinding w:prefixMappings="xmlns:clcid-cgi='clcid-cgi'" w:xpath="/*/clcid-cgi:GongSiFaDingDaiBiaoRen" w:storeItemID="{89EBAB94-44A0-46A2-B712-30D997D04A6D}"/>
                  <w:text/>
                </w:sdtPr>
                <w:sdtEndPr/>
                <w:sdtContent>
                  <w:r w:rsidR="0026525E">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53149780"/>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53149781"/>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黄娅莹</w:t>
                  </w:r>
                </w:sdtContent>
              </w:sdt>
            </w:p>
          </w:sdtContent>
        </w:sdt>
        <w:p w:rsidR="004C2A79" w:rsidRDefault="008366FF">
          <w:pPr>
            <w:snapToGrid w:val="0"/>
            <w:spacing w:line="240" w:lineRule="atLeast"/>
            <w:ind w:rightChars="-73" w:right="-153"/>
            <w:rPr>
              <w:b/>
              <w:bCs/>
              <w:color w:val="FF0000"/>
              <w:szCs w:val="21"/>
            </w:rPr>
          </w:pPr>
        </w:p>
      </w:sdtContent>
    </w:sdt>
    <w:p w:rsidR="004C2A79" w:rsidRDefault="004C2A79">
      <w:pPr>
        <w:rPr>
          <w:color w:val="FF0000"/>
          <w:szCs w:val="21"/>
        </w:rPr>
      </w:pPr>
    </w:p>
    <w:sdt>
      <w:sdtPr>
        <w:rPr>
          <w:rFonts w:hint="eastAsia"/>
          <w:b/>
          <w:bCs/>
          <w:szCs w:val="21"/>
        </w:rPr>
        <w:alias w:val="选项模块:需要编制合并报表"/>
        <w:tag w:val="_GBC_d6533048a32749eaa7738390457b7f24"/>
        <w:id w:val="53150010"/>
        <w:lock w:val="sdtLocked"/>
        <w:placeholder>
          <w:docPart w:val="GBC22222222222222222222222222222"/>
        </w:placeholder>
      </w:sdtPr>
      <w:sdtEndPr/>
      <w:sdtContent>
        <w:sdt>
          <w:sdtPr>
            <w:rPr>
              <w:rFonts w:hint="eastAsia"/>
              <w:b/>
              <w:bCs/>
              <w:szCs w:val="21"/>
            </w:rPr>
            <w:tag w:val="_GBC_17c43da24c7845d3aa093910aeaf2348"/>
            <w:id w:val="1382902676"/>
            <w:lock w:val="sdtLocked"/>
          </w:sdtPr>
          <w:sdtEndPr>
            <w:rPr>
              <w:b w:val="0"/>
              <w:bCs w:val="0"/>
            </w:rPr>
          </w:sdtEndPr>
          <w:sdtContent>
            <w:p w:rsidR="00A82B24" w:rsidRDefault="00A82B24">
              <w:pPr>
                <w:jc w:val="center"/>
                <w:rPr>
                  <w:b/>
                  <w:bCs/>
                  <w:szCs w:val="21"/>
                </w:rPr>
              </w:pPr>
              <w:r>
                <w:rPr>
                  <w:rFonts w:hint="eastAsia"/>
                  <w:b/>
                  <w:bCs/>
                  <w:szCs w:val="21"/>
                </w:rPr>
                <w:t>合并</w:t>
              </w:r>
              <w:r>
                <w:rPr>
                  <w:b/>
                  <w:bCs/>
                  <w:szCs w:val="21"/>
                </w:rPr>
                <w:t>现金流量表</w:t>
              </w:r>
            </w:p>
            <w:p w:rsidR="00A82B24" w:rsidRDefault="00A82B24">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A82B24" w:rsidRDefault="00A82B24">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15"/>
                <w:gridCol w:w="2201"/>
              </w:tblGrid>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jc w:val="center"/>
                      <w:rPr>
                        <w:b/>
                        <w:bCs/>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jc w:val="center"/>
                      <w:rPr>
                        <w:b/>
                        <w:szCs w:val="21"/>
                      </w:rPr>
                    </w:pPr>
                    <w:r>
                      <w:rPr>
                        <w:b/>
                        <w:szCs w:val="21"/>
                      </w:rPr>
                      <w:t>附注</w:t>
                    </w:r>
                  </w:p>
                </w:tc>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0000"/>
                        <w:szCs w:val="21"/>
                      </w:rPr>
                    </w:pPr>
                    <w:r>
                      <w:rPr>
                        <w:rFonts w:hint="eastAsia"/>
                        <w:b/>
                        <w:bCs/>
                        <w:szCs w:val="21"/>
                      </w:rPr>
                      <w:t>一、经营活动产生的现金流量：</w:t>
                    </w:r>
                  </w:p>
                </w:tc>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szCs w:val="21"/>
                      </w:rPr>
                    </w:pPr>
                  </w:p>
                </w:tc>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rPr>
                        <w:szCs w:val="21"/>
                      </w:rPr>
                    </w:pPr>
                  </w:p>
                </w:tc>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rPr>
                        <w:szCs w:val="21"/>
                      </w:rPr>
                    </w:pPr>
                  </w:p>
                </w:tc>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94536314450b4062832df9bd05a0edd6"/>
                    <w:id w:val="64416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销售商品提供劳务收到的现金"/>
                    <w:tag w:val="_GBC_4b0cbf652f674117a1248dffdd00651a"/>
                    <w:id w:val="64416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290,041,116.99</w:t>
                        </w:r>
                      </w:p>
                    </w:tc>
                  </w:sdtContent>
                </w:sdt>
                <w:sdt>
                  <w:sdtPr>
                    <w:rPr>
                      <w:szCs w:val="21"/>
                    </w:rPr>
                    <w:alias w:val="销售商品提供劳务收到的现金"/>
                    <w:tag w:val="_GBC_378796c729b54fca9319cbfadb3f2b66"/>
                    <w:id w:val="64416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274,688,679.08</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客户存款和同业存放款项净增加额</w:t>
                    </w:r>
                  </w:p>
                </w:tc>
                <w:sdt>
                  <w:sdtPr>
                    <w:rPr>
                      <w:szCs w:val="21"/>
                    </w:rPr>
                    <w:alias w:val="附注_客户存款和同业存放款项净增加额"/>
                    <w:tag w:val="_GBC_e3a7987b47fd49718d6a1d78180e720a"/>
                    <w:id w:val="64416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客户存款和同业存放款项净增加额"/>
                    <w:tag w:val="_GBC_42f4842a44954f9abadf59f26e29af6b"/>
                    <w:id w:val="644165"/>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2390509343f744f59a12480e4af82c4b"/>
                    <w:id w:val="644166"/>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向中央银行借款净增加额</w:t>
                    </w:r>
                  </w:p>
                </w:tc>
                <w:sdt>
                  <w:sdtPr>
                    <w:rPr>
                      <w:szCs w:val="21"/>
                    </w:rPr>
                    <w:alias w:val="附注_向中央银行借款净增加额"/>
                    <w:tag w:val="_GBC_5520760931b64001b52d86f558312ec1"/>
                    <w:id w:val="64416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向中央银行借款净增加额"/>
                    <w:tag w:val="_GBC_d9a239fdac3d4a789dbcb4769d228624"/>
                    <w:id w:val="644168"/>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向中央银行借款净增加额"/>
                    <w:tag w:val="_GBC_1fc6f01b17a842ca98e62bad7ab3c532"/>
                    <w:id w:val="644169"/>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向其他金融机构拆入资金净增加额</w:t>
                    </w:r>
                  </w:p>
                </w:tc>
                <w:sdt>
                  <w:sdtPr>
                    <w:rPr>
                      <w:szCs w:val="21"/>
                    </w:rPr>
                    <w:alias w:val="附注_向其他金融机构拆入资金净增加额"/>
                    <w:tag w:val="_GBC_cbd1adc7b6b144758b433ba2f0041958"/>
                    <w:id w:val="64417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向其他金融机构拆入资金净增加额"/>
                    <w:tag w:val="_GBC_495511ffe56349a8a7d996d410eda8de"/>
                    <w:id w:val="644171"/>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f9f18c907c6245b58551c0aaf7ffb51a"/>
                    <w:id w:val="644172"/>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收到原保险合同保费取得的现金</w:t>
                    </w:r>
                  </w:p>
                </w:tc>
                <w:sdt>
                  <w:sdtPr>
                    <w:rPr>
                      <w:szCs w:val="21"/>
                    </w:rPr>
                    <w:alias w:val="附注_收到原保险合同保费取得的现金"/>
                    <w:tag w:val="_GBC_b3c4e007871e48f3a4234483fb735f62"/>
                    <w:id w:val="64417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到原保险合同保费取得的现金"/>
                    <w:tag w:val="_GBC_c42fe751990649b191731cf193445ef3"/>
                    <w:id w:val="644174"/>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d8258136ff70480ea6a959134f641f8a"/>
                    <w:id w:val="644175"/>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收到再保险业务现金净额</w:t>
                    </w:r>
                  </w:p>
                </w:tc>
                <w:sdt>
                  <w:sdtPr>
                    <w:rPr>
                      <w:szCs w:val="21"/>
                    </w:rPr>
                    <w:alias w:val="附注_收到再保险业务现金净额"/>
                    <w:tag w:val="_GBC_752498eb17634c32a1c6f11fb8774c3a"/>
                    <w:id w:val="64417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到再保险业务现金净额"/>
                    <w:tag w:val="_GBC_d541114824a64ddb97e997bb4f4b3060"/>
                    <w:id w:val="64417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收到再保险业务现金净额"/>
                    <w:tag w:val="_GBC_76a9cbcd034548cb9d94d58ff97dc85a"/>
                    <w:id w:val="644178"/>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保户储金及投资款净增加额</w:t>
                    </w:r>
                  </w:p>
                </w:tc>
                <w:sdt>
                  <w:sdtPr>
                    <w:rPr>
                      <w:szCs w:val="21"/>
                    </w:rPr>
                    <w:alias w:val="附注_保户储金及投资款净增加额"/>
                    <w:tag w:val="_GBC_9bb0cd47baa8406dbfd221bc11003b32"/>
                    <w:id w:val="64417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保户储金及投资款净增加额"/>
                    <w:tag w:val="_GBC_c65674b9bdd747e9ac11c78b1f13481b"/>
                    <w:id w:val="644180"/>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保户储金及投资款净增加额"/>
                    <w:tag w:val="_GBC_953fc9751bbf4e8dbd83116476a14981"/>
                    <w:id w:val="644181"/>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lastRenderedPageBreak/>
                      <w:t>处置以公允价值计量且其变动计入当期损益的金融资产净增加额</w:t>
                    </w:r>
                  </w:p>
                </w:tc>
                <w:sdt>
                  <w:sdtPr>
                    <w:rPr>
                      <w:szCs w:val="21"/>
                    </w:rPr>
                    <w:alias w:val="附注_处置以公允价值计量且其变动计入当期损益的金融资产净增加额"/>
                    <w:tag w:val="_GBC_bda254a6b8c44fc4b2f9a3c96a3f3b07"/>
                    <w:id w:val="64418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szCs w:val="21"/>
                          </w:rPr>
                        </w:pPr>
                        <w:r>
                          <w:rPr>
                            <w:rFonts w:hint="eastAsia"/>
                            <w:color w:val="333399"/>
                          </w:rPr>
                          <w:t xml:space="preserve">　</w:t>
                        </w:r>
                      </w:p>
                    </w:tc>
                  </w:sdtContent>
                </w:sdt>
                <w:sdt>
                  <w:sdtPr>
                    <w:rPr>
                      <w:szCs w:val="21"/>
                    </w:rPr>
                    <w:alias w:val="处置以公允价值计量且其变动计入当期损益的金融资产净增加额"/>
                    <w:tag w:val="_GBC_09e93cbdf5d04aed893da15e40bb8384"/>
                    <w:id w:val="644183"/>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7ea52dcaa13f45e3bec674f82f4356fc"/>
                    <w:id w:val="64418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rFonts w:hint="eastAsia"/>
                            <w:color w:val="333399"/>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收取利息、手续费及佣金的现金</w:t>
                    </w:r>
                  </w:p>
                </w:tc>
                <w:sdt>
                  <w:sdtPr>
                    <w:rPr>
                      <w:szCs w:val="21"/>
                    </w:rPr>
                    <w:alias w:val="附注_收取利息、手续费及佣金的现金"/>
                    <w:tag w:val="_GBC_81c2ba18a65547d0b7e60481a49ef509"/>
                    <w:id w:val="64418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取利息、手续费及佣金的现金"/>
                    <w:tag w:val="_GBC_1bcb2001fac546c18e7150293a4f9c06"/>
                    <w:id w:val="644186"/>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c275a1015886469ab9a1fb9fa155ed8c"/>
                    <w:id w:val="644187"/>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拆入资金净增加额</w:t>
                    </w:r>
                  </w:p>
                </w:tc>
                <w:sdt>
                  <w:sdtPr>
                    <w:rPr>
                      <w:szCs w:val="21"/>
                    </w:rPr>
                    <w:alias w:val="附注_拆入资金净增加额"/>
                    <w:tag w:val="_GBC_75fff874ba174d7f988b0811f98ec36e"/>
                    <w:id w:val="64418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拆入资金净增加额"/>
                    <w:tag w:val="_GBC_5348101acd39402c85b554d3a11de8a8"/>
                    <w:id w:val="644189"/>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拆入资金净增加额"/>
                    <w:tag w:val="_GBC_3772b91ba4674bfca6a67a15a7947c8b"/>
                    <w:id w:val="644190"/>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回购业务资金净增加额</w:t>
                    </w:r>
                  </w:p>
                </w:tc>
                <w:sdt>
                  <w:sdtPr>
                    <w:rPr>
                      <w:szCs w:val="21"/>
                    </w:rPr>
                    <w:alias w:val="附注_回购业务资金净增加额"/>
                    <w:tag w:val="_GBC_209c0c410fa1432684e418184c439ee0"/>
                    <w:id w:val="64419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回购业务资金净增加额"/>
                    <w:tag w:val="_GBC_138238269e0c43d4bf7495a3d7698632"/>
                    <w:id w:val="644192"/>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回购业务资金净增加额"/>
                    <w:tag w:val="_GBC_6a5e6841912a4dcb8f86d06da24de51d"/>
                    <w:id w:val="644193"/>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收到的税费返还</w:t>
                    </w:r>
                  </w:p>
                </w:tc>
                <w:sdt>
                  <w:sdtPr>
                    <w:rPr>
                      <w:szCs w:val="21"/>
                    </w:rPr>
                    <w:alias w:val="附注_收到的税费返还"/>
                    <w:tag w:val="_GBC_b4282e26a144415eae3e6509ce95d524"/>
                    <w:id w:val="64419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到的税费返还"/>
                    <w:tag w:val="_GBC_bde15b262ab54d17baaf1bd2d3120886"/>
                    <w:id w:val="644195"/>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 xml:space="preserve">     </w:t>
                        </w:r>
                      </w:p>
                    </w:tc>
                  </w:sdtContent>
                </w:sdt>
                <w:sdt>
                  <w:sdtPr>
                    <w:rPr>
                      <w:szCs w:val="21"/>
                    </w:rPr>
                    <w:alias w:val="收到的税费返还"/>
                    <w:tag w:val="_GBC_e1915b70a95d4f4b92619e4058d4d41d"/>
                    <w:id w:val="64419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313,119.09</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收到其他与经营活动有关的现金</w:t>
                    </w:r>
                  </w:p>
                </w:tc>
                <w:sdt>
                  <w:sdtPr>
                    <w:rPr>
                      <w:szCs w:val="21"/>
                    </w:rPr>
                    <w:alias w:val="附注_收到的其他与经营活动有关的现金"/>
                    <w:tag w:val="_GBC_07b43af3ee6a44d6ac4c4019f5b6eee9"/>
                    <w:id w:val="64419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到的其他与经营活动有关的现金"/>
                    <w:tag w:val="_GBC_742cfa4b1291462c8417b7cbf78297e5"/>
                    <w:id w:val="64419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10,744,229.24</w:t>
                        </w:r>
                      </w:p>
                    </w:tc>
                  </w:sdtContent>
                </w:sdt>
                <w:sdt>
                  <w:sdtPr>
                    <w:rPr>
                      <w:szCs w:val="21"/>
                    </w:rPr>
                    <w:alias w:val="收到的其他与经营活动有关的现金"/>
                    <w:tag w:val="_GBC_dea13cd9bcf749b390701734b6d2465b"/>
                    <w:id w:val="64419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7,961,090.26</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04fd45fd14b84183920fe597a225cd91"/>
                    <w:id w:val="64420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经营活动现金流入小计"/>
                    <w:tag w:val="_GBC_a70f02009da94928b9cf8c1cd2f08c36"/>
                    <w:id w:val="64420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300,785,346.23</w:t>
                        </w:r>
                      </w:p>
                    </w:tc>
                  </w:sdtContent>
                </w:sdt>
                <w:sdt>
                  <w:sdtPr>
                    <w:rPr>
                      <w:szCs w:val="21"/>
                    </w:rPr>
                    <w:alias w:val="经营活动现金流入小计"/>
                    <w:tag w:val="_GBC_e36d069daf8b4626af6d5cc7481e1011"/>
                    <w:id w:val="64420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282,962,888.43</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5b5e25abc239488a94d85205aaf64c48"/>
                    <w:id w:val="64420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购买商品接受劳务支付的现金"/>
                    <w:tag w:val="_GBC_a67f9cd7f6864d84a0dcf323e1907ccc"/>
                    <w:id w:val="64420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203,555,008.38</w:t>
                        </w:r>
                      </w:p>
                    </w:tc>
                  </w:sdtContent>
                </w:sdt>
                <w:sdt>
                  <w:sdtPr>
                    <w:rPr>
                      <w:szCs w:val="21"/>
                    </w:rPr>
                    <w:alias w:val="购买商品接受劳务支付的现金"/>
                    <w:tag w:val="_GBC_2d855ce53ffb4b9a9410ee243a4b34b7"/>
                    <w:id w:val="64420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150,281,332.91</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客户贷款及垫款净增加额</w:t>
                    </w:r>
                  </w:p>
                </w:tc>
                <w:sdt>
                  <w:sdtPr>
                    <w:rPr>
                      <w:szCs w:val="21"/>
                    </w:rPr>
                    <w:alias w:val="附注_客户贷款及垫款净增加额"/>
                    <w:tag w:val="_GBC_b67221dd7b2541648ef3296af632a5db"/>
                    <w:id w:val="64420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客户贷款及垫款净增加额"/>
                    <w:tag w:val="_GBC_ef98bcb145004871ad6eab3c1ddac776"/>
                    <w:id w:val="64420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客户贷款及垫款净增加额"/>
                    <w:tag w:val="_GBC_97dc28c59f9a417ca00d446cfcddeca4"/>
                    <w:id w:val="644208"/>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存放中央银行和同业款项净增加额</w:t>
                    </w:r>
                  </w:p>
                </w:tc>
                <w:sdt>
                  <w:sdtPr>
                    <w:rPr>
                      <w:szCs w:val="21"/>
                    </w:rPr>
                    <w:alias w:val="附注_存放中央银行和同业款项净增加额"/>
                    <w:tag w:val="_GBC_28a55b9e9e6f417bacdb3cdcef601a93"/>
                    <w:id w:val="64420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存放中央银行和同业款项净增加额"/>
                    <w:tag w:val="_GBC_e1a0048339554ee3bcfb5df68be6bfa2"/>
                    <w:id w:val="644210"/>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6a22c64c5f36460d81d6f4ce0c3dc24f"/>
                    <w:id w:val="644211"/>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支付原保险合同赔付款项的现金</w:t>
                    </w:r>
                  </w:p>
                </w:tc>
                <w:sdt>
                  <w:sdtPr>
                    <w:rPr>
                      <w:szCs w:val="21"/>
                    </w:rPr>
                    <w:alias w:val="附注_支付原保险合同赔付款项的现金"/>
                    <w:tag w:val="_GBC_6d19f7a3af0e4f948b775a882c911640"/>
                    <w:id w:val="64421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原保险合同赔付款项的现金"/>
                    <w:tag w:val="_GBC_416cfa0b5b994e23bf26df565d5ff54b"/>
                    <w:id w:val="644213"/>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dc5f78ae77614d128461b30b6c918b2a"/>
                    <w:id w:val="64421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支付利息、手续费及佣金的现金</w:t>
                    </w:r>
                  </w:p>
                </w:tc>
                <w:sdt>
                  <w:sdtPr>
                    <w:rPr>
                      <w:szCs w:val="21"/>
                    </w:rPr>
                    <w:alias w:val="附注_支付利息、手续费及佣金的现金"/>
                    <w:tag w:val="_GBC_585a39aeaddf4d95af4285be7b2a33f8"/>
                    <w:id w:val="64421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利息、手续费及佣金的现金"/>
                    <w:tag w:val="_GBC_f80a321b60024edc9de4197b19d9805f"/>
                    <w:id w:val="644216"/>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a6d0dd04921742f6a2580cd39ed1809e"/>
                    <w:id w:val="644217"/>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支付保单红利的现金</w:t>
                    </w:r>
                  </w:p>
                </w:tc>
                <w:sdt>
                  <w:sdtPr>
                    <w:rPr>
                      <w:szCs w:val="21"/>
                    </w:rPr>
                    <w:alias w:val="附注_支付保单红利的现金"/>
                    <w:tag w:val="_GBC_f397033a94a54e1688889dcd1f803e95"/>
                    <w:id w:val="64421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保单红利的现金"/>
                    <w:tag w:val="_GBC_85e216637dad47b8ba3e9b23db06515f"/>
                    <w:id w:val="644219"/>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支付保单红利的现金"/>
                    <w:tag w:val="_GBC_82d555cac6194213bb937987454c85b9"/>
                    <w:id w:val="644220"/>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dfe5e7bafd8d491387a5d32a76a2004e"/>
                    <w:id w:val="64422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给职工以及为职工支付的现金"/>
                    <w:tag w:val="_GBC_00aea9b2f2424dc498084b562799ee1f"/>
                    <w:id w:val="64422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107,917,863.14</w:t>
                        </w:r>
                      </w:p>
                    </w:tc>
                  </w:sdtContent>
                </w:sdt>
                <w:sdt>
                  <w:sdtPr>
                    <w:rPr>
                      <w:szCs w:val="21"/>
                    </w:rPr>
                    <w:alias w:val="支付给职工以及为职工支付的现金"/>
                    <w:tag w:val="_GBC_bbd5c6d9b82c44509b33dc4f9235419d"/>
                    <w:id w:val="64422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103,394,852.48</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支付的各项税费</w:t>
                    </w:r>
                  </w:p>
                </w:tc>
                <w:sdt>
                  <w:sdtPr>
                    <w:rPr>
                      <w:szCs w:val="21"/>
                    </w:rPr>
                    <w:alias w:val="附注_支付的各项税费"/>
                    <w:tag w:val="_GBC_370c7c59da5848e7901ef9cd4e8ab2b1"/>
                    <w:id w:val="64422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的各项税费"/>
                    <w:tag w:val="_GBC_d792a5c412664eb2a65bd7f0541af739"/>
                    <w:id w:val="64422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42,845,471.37</w:t>
                        </w:r>
                      </w:p>
                    </w:tc>
                  </w:sdtContent>
                </w:sdt>
                <w:sdt>
                  <w:sdtPr>
                    <w:rPr>
                      <w:szCs w:val="21"/>
                    </w:rPr>
                    <w:alias w:val="支付的各项税费"/>
                    <w:tag w:val="_GBC_109bf7c9b4c3423491c87bb7c369be3d"/>
                    <w:id w:val="64422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43,264,060.54</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ff46a550071d4b078a5c9be952705cbe"/>
                    <w:id w:val="64422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的其他与经营活动有关的现金"/>
                    <w:tag w:val="_GBC_cfb4c83217e44ab0bcee2921bd5424cb"/>
                    <w:id w:val="64422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27,286,563.45</w:t>
                        </w:r>
                      </w:p>
                    </w:tc>
                  </w:sdtContent>
                </w:sdt>
                <w:sdt>
                  <w:sdtPr>
                    <w:rPr>
                      <w:szCs w:val="21"/>
                    </w:rPr>
                    <w:alias w:val="支付的其他与经营活动有关的现金"/>
                    <w:tag w:val="_GBC_c78bd8d6a5344ec89da4a961d9f37cb4"/>
                    <w:id w:val="64422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24,060,355.42</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72713b35f79c400eb3fa826a54f9eee1"/>
                    <w:id w:val="64423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经营活动现金流出小计"/>
                    <w:tag w:val="_GBC_8cad57674c774c649304983a955026ee"/>
                    <w:id w:val="64423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381,604,906.34</w:t>
                        </w:r>
                      </w:p>
                    </w:tc>
                  </w:sdtContent>
                </w:sdt>
                <w:sdt>
                  <w:sdtPr>
                    <w:rPr>
                      <w:szCs w:val="21"/>
                    </w:rPr>
                    <w:alias w:val="经营活动现金流出小计"/>
                    <w:tag w:val="_GBC_0a01fd0d99dc443bb67842f7c30237c8"/>
                    <w:id w:val="64423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321,000,601.35</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300" w:firstLine="630"/>
                      <w:rPr>
                        <w:color w:val="000000"/>
                        <w:szCs w:val="21"/>
                      </w:rPr>
                    </w:pPr>
                    <w:r>
                      <w:rPr>
                        <w:rFonts w:hint="eastAsia"/>
                        <w:szCs w:val="21"/>
                      </w:rPr>
                      <w:t>经营活动产生的现金流量净额</w:t>
                    </w:r>
                  </w:p>
                </w:tc>
                <w:sdt>
                  <w:sdtPr>
                    <w:rPr>
                      <w:szCs w:val="21"/>
                    </w:rPr>
                    <w:alias w:val="附注_经营活动现金流量净额"/>
                    <w:tag w:val="_GBC_af8fb6910a5648f18378eb6f4af5d051"/>
                    <w:id w:val="64423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经营活动现金流量净额"/>
                    <w:tag w:val="_GBC_1b0cef9c1c7645f68fc3961402650b52"/>
                    <w:id w:val="64423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-80,819,560.11</w:t>
                        </w:r>
                      </w:p>
                    </w:tc>
                  </w:sdtContent>
                </w:sdt>
                <w:sdt>
                  <w:sdtPr>
                    <w:rPr>
                      <w:szCs w:val="21"/>
                    </w:rPr>
                    <w:alias w:val="经营活动现金流量净额"/>
                    <w:tag w:val="_GBC_4a02dbe253d448d89971a9eb0126e8c9"/>
                    <w:id w:val="64423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-38,037,712.92</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0000"/>
                        <w:szCs w:val="21"/>
                      </w:rPr>
                    </w:pPr>
                    <w:r>
                      <w:rPr>
                        <w:rFonts w:hint="eastAsia"/>
                        <w:b/>
                        <w:bCs/>
                        <w:szCs w:val="21"/>
                      </w:rPr>
                      <w:t>二、投资活动产生的现金流量：</w:t>
                    </w:r>
                  </w:p>
                </w:tc>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p>
                </w:tc>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收回投资收到的现金</w:t>
                    </w:r>
                  </w:p>
                </w:tc>
                <w:sdt>
                  <w:sdtPr>
                    <w:rPr>
                      <w:szCs w:val="21"/>
                    </w:rPr>
                    <w:alias w:val="附注_收回投资所收到的现金"/>
                    <w:tag w:val="_GBC_ed53398ea177485b9d1a5855243bd07d"/>
                    <w:id w:val="64423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回投资所收到的现金"/>
                    <w:tag w:val="_GBC_e6056e2bdfea497ea5ee011ea20998f9"/>
                    <w:id w:val="64423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16,585.01</w:t>
                        </w:r>
                      </w:p>
                    </w:tc>
                  </w:sdtContent>
                </w:sdt>
                <w:sdt>
                  <w:sdtPr>
                    <w:rPr>
                      <w:szCs w:val="21"/>
                    </w:rPr>
                    <w:alias w:val="收回投资所收到的现金"/>
                    <w:tag w:val="_GBC_40b8d36263514021a6b2386e847d560e"/>
                    <w:id w:val="644238"/>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取得投资收益收到的现金</w:t>
                    </w:r>
                  </w:p>
                </w:tc>
                <w:sdt>
                  <w:sdtPr>
                    <w:rPr>
                      <w:szCs w:val="21"/>
                    </w:rPr>
                    <w:alias w:val="附注_取得投资收益所收到的现金"/>
                    <w:tag w:val="_GBC_09db0ac3ee574b9688cddec228cb83ac"/>
                    <w:id w:val="64423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取得投资收益所收到的现金"/>
                    <w:tag w:val="_GBC_a91f0f4c4f11485f9c16058b28ee10fa"/>
                    <w:id w:val="64424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8,408,614.68</w:t>
                        </w:r>
                      </w:p>
                    </w:tc>
                  </w:sdtContent>
                </w:sdt>
                <w:sdt>
                  <w:sdtPr>
                    <w:rPr>
                      <w:szCs w:val="21"/>
                    </w:rPr>
                    <w:alias w:val="取得投资收益所收到的现金"/>
                    <w:tag w:val="_GBC_5f84c1e7f5e8495bb24fbf95e6f865f7"/>
                    <w:id w:val="64424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11,015,079.79</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28746586bce14a278e171c83e537fcbf"/>
                    <w:id w:val="64424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679d98d4ce944bfc9233c3032e7c6f2d"/>
                    <w:id w:val="64424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184,582.84</w:t>
                        </w:r>
                      </w:p>
                    </w:tc>
                  </w:sdtContent>
                </w:sdt>
                <w:sdt>
                  <w:sdtPr>
                    <w:rPr>
                      <w:szCs w:val="21"/>
                    </w:rPr>
                    <w:alias w:val="处置固定资产、无形资产和其他长期资产而收回的现金"/>
                    <w:tag w:val="_GBC_a32e79485fe44cf295ab592ef5233fc0"/>
                    <w:id w:val="64424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d95627b97c4f47c6a89c53912560cf12"/>
                    <w:id w:val="6442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0f95376dc474aadb985ed73a597a9ee"/>
                    <w:id w:val="644246"/>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994248e0b42a4eba8444f2d21c05eec6"/>
                    <w:id w:val="644247"/>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69a83541efe14dc3b1f12b4a95642192"/>
                    <w:id w:val="64424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到的其他与投资活动有关的现金"/>
                    <w:tag w:val="_GBC_54191245326244a09359a2db126597bb"/>
                    <w:id w:val="64424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179,509,171.25</w:t>
                        </w:r>
                      </w:p>
                    </w:tc>
                  </w:sdtContent>
                </w:sdt>
                <w:sdt>
                  <w:sdtPr>
                    <w:rPr>
                      <w:szCs w:val="21"/>
                    </w:rPr>
                    <w:alias w:val="收到的其他与投资活动有关的现金"/>
                    <w:tag w:val="_GBC_a6da9644677344ee8c07c0f7ce47eea7"/>
                    <w:id w:val="64425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90,643,061.33</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6530fccc1554a038779d871001b4bd4"/>
                    <w:id w:val="64425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投资活动现金流入小计"/>
                    <w:tag w:val="_GBC_0a77f186c60d45c3805659c7edb28d79"/>
                    <w:id w:val="64425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188,118,953.78</w:t>
                        </w:r>
                      </w:p>
                    </w:tc>
                  </w:sdtContent>
                </w:sdt>
                <w:sdt>
                  <w:sdtPr>
                    <w:rPr>
                      <w:szCs w:val="21"/>
                    </w:rPr>
                    <w:alias w:val="投资活动现金流入小计"/>
                    <w:tag w:val="_GBC_292a70c4caed4c01b0fa4000945e8483"/>
                    <w:id w:val="64425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101,658,141.12</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d631e6d4add54b6ba352ff30af145e12"/>
                    <w:id w:val="64425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1c4d3148631d4ffca37bb30aef424dc6"/>
                    <w:id w:val="64425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46,991,005.58</w:t>
                        </w:r>
                      </w:p>
                    </w:tc>
                  </w:sdtContent>
                </w:sdt>
                <w:sdt>
                  <w:sdtPr>
                    <w:rPr>
                      <w:szCs w:val="21"/>
                    </w:rPr>
                    <w:alias w:val="购建固定资产、无形资产和其他长期资产所支付的现金"/>
                    <w:tag w:val="_GBC_b67d09b7790a46baa4e7db765e9ebf73"/>
                    <w:id w:val="64425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29,551,572.16</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投资支付的现金</w:t>
                    </w:r>
                  </w:p>
                </w:tc>
                <w:sdt>
                  <w:sdtPr>
                    <w:rPr>
                      <w:szCs w:val="21"/>
                    </w:rPr>
                    <w:alias w:val="附注_投资所支付的现金"/>
                    <w:tag w:val="_GBC_e189fcfe1b1f47fd8493046fb0bc7e71"/>
                    <w:id w:val="64425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投资所支付的现金"/>
                    <w:tag w:val="_GBC_a817b318002a48ee98a47ae34388338d"/>
                    <w:id w:val="64425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76,701,686.15</w:t>
                        </w:r>
                      </w:p>
                    </w:tc>
                  </w:sdtContent>
                </w:sdt>
                <w:sdt>
                  <w:sdtPr>
                    <w:rPr>
                      <w:szCs w:val="21"/>
                    </w:rPr>
                    <w:alias w:val="投资所支付的现金"/>
                    <w:tag w:val="_GBC_1499272844cc4870a6f14f093ece8840"/>
                    <w:id w:val="64425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107,378,988.69</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质押贷款净增加额</w:t>
                    </w:r>
                  </w:p>
                </w:tc>
                <w:sdt>
                  <w:sdtPr>
                    <w:rPr>
                      <w:szCs w:val="21"/>
                    </w:rPr>
                    <w:alias w:val="附注_质押贷款净增加额"/>
                    <w:tag w:val="_GBC_238afb9f636243ec9078759375d4bc75"/>
                    <w:id w:val="64426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质押贷款净增加额"/>
                    <w:tag w:val="_GBC_6dba2d129b1c4c76b0e6693413f60fca"/>
                    <w:id w:val="64426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p>
                    </w:tc>
                  </w:sdtContent>
                </w:sdt>
                <w:sdt>
                  <w:sdtPr>
                    <w:rPr>
                      <w:szCs w:val="21"/>
                    </w:rPr>
                    <w:alias w:val="质押贷款净增加额"/>
                    <w:tag w:val="_GBC_68743f95e31448d9b43d3d2c57204624"/>
                    <w:id w:val="644262"/>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e226945087194017883b4f63beb92647"/>
                    <w:id w:val="64426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9bcbc3788b684de09dcefedf80fdd1b7"/>
                    <w:id w:val="644264"/>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bd2afc7dc2754d208d59892592ffbe28"/>
                    <w:id w:val="644265"/>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e44524f2a4a74b89bec2bc0ff2f29c1f"/>
                    <w:id w:val="64426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的其他与投资活动有关的现金"/>
                    <w:tag w:val="_GBC_a169c5280af34ed684bc4edad394ff53"/>
                    <w:id w:val="64426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15,400,470.16</w:t>
                        </w:r>
                      </w:p>
                    </w:tc>
                  </w:sdtContent>
                </w:sdt>
                <w:sdt>
                  <w:sdtPr>
                    <w:rPr>
                      <w:szCs w:val="21"/>
                    </w:rPr>
                    <w:alias w:val="支付的其他与投资活动有关的现金"/>
                    <w:tag w:val="_GBC_4934839a836b4e28b0c9f4d22e0b8d7b"/>
                    <w:id w:val="64426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37,407,136.25</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71255c2885e64052b6b6fe3e5e8f829e"/>
                    <w:id w:val="64426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投资活动现金流出小计"/>
                    <w:tag w:val="_GBC_35c4367dda6b4f878c275435100ea019"/>
                    <w:id w:val="64427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139,093,161.89</w:t>
                        </w:r>
                      </w:p>
                    </w:tc>
                  </w:sdtContent>
                </w:sdt>
                <w:sdt>
                  <w:sdtPr>
                    <w:rPr>
                      <w:szCs w:val="21"/>
                    </w:rPr>
                    <w:alias w:val="投资活动现金流出小计"/>
                    <w:tag w:val="_GBC_b67f65d466a84cfc9ba40126c3b7be6d"/>
                    <w:id w:val="64427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174,337,697.10</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b7de28b136214100a3f4112f874464c8"/>
                    <w:id w:val="64427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投资活动产生的现金流量净额"/>
                    <w:tag w:val="_GBC_e2558f540c9b4a1a8b427769e1b7dded"/>
                    <w:id w:val="64427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49,025,791.89</w:t>
                        </w:r>
                      </w:p>
                    </w:tc>
                  </w:sdtContent>
                </w:sdt>
                <w:sdt>
                  <w:sdtPr>
                    <w:rPr>
                      <w:szCs w:val="21"/>
                    </w:rPr>
                    <w:alias w:val="投资活动产生的现金流量净额"/>
                    <w:tag w:val="_GBC_c3eecb5ba8d744449af99ef0e4e1518d"/>
                    <w:id w:val="64427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-72,679,555.98</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0000"/>
                        <w:szCs w:val="21"/>
                      </w:rPr>
                    </w:pPr>
                    <w:r>
                      <w:rPr>
                        <w:rFonts w:hint="eastAsia"/>
                        <w:b/>
                        <w:bCs/>
                        <w:szCs w:val="21"/>
                      </w:rPr>
                      <w:t>三、筹资活动产生的现金流量：</w:t>
                    </w:r>
                  </w:p>
                </w:tc>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p>
                </w:tc>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吸收投资收到的现金</w:t>
                    </w:r>
                  </w:p>
                </w:tc>
                <w:sdt>
                  <w:sdtPr>
                    <w:rPr>
                      <w:szCs w:val="21"/>
                    </w:rPr>
                    <w:alias w:val="附注_吸收投资所收到的现金"/>
                    <w:tag w:val="_GBC_d1ce96c19b534106ae74889b8ca054b1"/>
                    <w:id w:val="64427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吸收投资所收到的现金"/>
                    <w:tag w:val="_GBC_214812cf8a5847959c4ff6a7c91fc0b9"/>
                    <w:id w:val="64427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87,797.41</w:t>
                        </w:r>
                      </w:p>
                    </w:tc>
                  </w:sdtContent>
                </w:sdt>
                <w:sdt>
                  <w:sdtPr>
                    <w:rPr>
                      <w:szCs w:val="21"/>
                    </w:rPr>
                    <w:alias w:val="吸收投资所收到的现金"/>
                    <w:tag w:val="_GBC_ef80e14114a64e5893cdb4028535e060"/>
                    <w:id w:val="64427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10,247,136.25</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其中：子公司吸收少数股东投资收到的现金</w:t>
                    </w:r>
                  </w:p>
                </w:tc>
                <w:sdt>
                  <w:sdtPr>
                    <w:rPr>
                      <w:szCs w:val="21"/>
                    </w:rPr>
                    <w:alias w:val="附注_吸收投资所收到的现金中的子公司吸收少数股东权益性投资收到的现金"/>
                    <w:tag w:val="_GBC_21fef2edc7bb4073945e46395c29885b"/>
                    <w:id w:val="64427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febb11c664cb409aa7271d63e72ef08f"/>
                    <w:id w:val="644279"/>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d716e00067944a68e097d259758f352"/>
                    <w:id w:val="644280"/>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取得借款收到的现金</w:t>
                    </w:r>
                  </w:p>
                </w:tc>
                <w:sdt>
                  <w:sdtPr>
                    <w:rPr>
                      <w:szCs w:val="21"/>
                    </w:rPr>
                    <w:alias w:val="附注_借款所收到的现金"/>
                    <w:tag w:val="_GBC_ea9de161e7454db58d2b334086a86e9a"/>
                    <w:id w:val="64428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借款所收到的现金"/>
                    <w:tag w:val="_GBC_c926bef7c43b4c6d8d3bfe7c14a70ee2"/>
                    <w:id w:val="64428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390,000,000.00</w:t>
                        </w:r>
                      </w:p>
                    </w:tc>
                  </w:sdtContent>
                </w:sdt>
                <w:sdt>
                  <w:sdtPr>
                    <w:rPr>
                      <w:szCs w:val="21"/>
                    </w:rPr>
                    <w:alias w:val="借款所收到的现金"/>
                    <w:tag w:val="_GBC_cda638dfb0994c05936aa30f512c9bbf"/>
                    <w:id w:val="64428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10,000,000.00</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发行债券收到的现金</w:t>
                    </w:r>
                  </w:p>
                </w:tc>
                <w:sdt>
                  <w:sdtPr>
                    <w:rPr>
                      <w:szCs w:val="21"/>
                    </w:rPr>
                    <w:alias w:val="附注_发行债券收到的现金"/>
                    <w:tag w:val="_GBC_ce8441f5f074481db17e78dca82f2597"/>
                    <w:id w:val="64428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rPr>
                          <w:t xml:space="preserve">　</w:t>
                        </w:r>
                      </w:p>
                    </w:tc>
                  </w:sdtContent>
                </w:sdt>
                <w:sdt>
                  <w:sdtPr>
                    <w:rPr>
                      <w:szCs w:val="21"/>
                    </w:rPr>
                    <w:alias w:val="发行债券所收到的现金"/>
                    <w:tag w:val="_GBC_d9ac853a5d684513b0d0d96157cec78b"/>
                    <w:id w:val="644285"/>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rPr>
                          <w:t xml:space="preserve">　</w:t>
                        </w:r>
                      </w:p>
                    </w:tc>
                  </w:sdtContent>
                </w:sdt>
                <w:sdt>
                  <w:sdtPr>
                    <w:rPr>
                      <w:szCs w:val="21"/>
                    </w:rPr>
                    <w:alias w:val="发行债券所收到的现金"/>
                    <w:tag w:val="_GBC_e5cf08aa6e2b4d949705bc2ebf1b01b6"/>
                    <w:id w:val="644286"/>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0f215487d62d4de78f979073a043e743"/>
                    <w:id w:val="64428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收到其他与筹资活动有关的现金"/>
                    <w:tag w:val="_GBC_ff7a3bf0647e44fba0bc7c21cae57af1"/>
                    <w:id w:val="644288"/>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01edf6fbc7f0405bb988bffbe6d14256"/>
                    <w:id w:val="644289"/>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ffa49476261b44ca9cd02e1965e5a1a9"/>
                    <w:id w:val="64429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筹资活动现金流入小计"/>
                    <w:tag w:val="_GBC_1af3cda058124a6cac9112c4536ae624"/>
                    <w:id w:val="64429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390,087,797.41</w:t>
                        </w:r>
                      </w:p>
                    </w:tc>
                  </w:sdtContent>
                </w:sdt>
                <w:sdt>
                  <w:sdtPr>
                    <w:rPr>
                      <w:szCs w:val="21"/>
                    </w:rPr>
                    <w:alias w:val="筹资活动现金流入小计"/>
                    <w:tag w:val="_GBC_5297ee8c9f1a44baab337027bc323d2b"/>
                    <w:id w:val="64429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20,247,136.25</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偿还债务支付的现金</w:t>
                    </w:r>
                  </w:p>
                </w:tc>
                <w:sdt>
                  <w:sdtPr>
                    <w:rPr>
                      <w:szCs w:val="21"/>
                    </w:rPr>
                    <w:alias w:val="附注_偿还债务所支付的现金"/>
                    <w:tag w:val="_GBC_9c5c2e4ed15c49ca8a704815e6f3e339"/>
                    <w:id w:val="64429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偿还债务所支付的现金"/>
                    <w:tag w:val="_GBC_4d5fffa5a7d3488d92845d2214c60390"/>
                    <w:id w:val="64429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209,100,000.00</w:t>
                        </w:r>
                      </w:p>
                    </w:tc>
                  </w:sdtContent>
                </w:sdt>
                <w:sdt>
                  <w:sdtPr>
                    <w:rPr>
                      <w:szCs w:val="21"/>
                    </w:rPr>
                    <w:alias w:val="偿还债务所支付的现金"/>
                    <w:tag w:val="_GBC_1e7e4e008af24cb3b9bf91301e112063"/>
                    <w:id w:val="64429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10,300,000.00</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2b494ecef12a4118922086838b3d2adb"/>
                    <w:id w:val="64429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cec7cf4fe3f744c0a99053440f48349a"/>
                    <w:id w:val="64429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42,529,436.98</w:t>
                        </w:r>
                      </w:p>
                    </w:tc>
                  </w:sdtContent>
                </w:sdt>
                <w:sdt>
                  <w:sdtPr>
                    <w:rPr>
                      <w:szCs w:val="21"/>
                    </w:rPr>
                    <w:alias w:val="分配股利利润或偿付利息所支付的现金"/>
                    <w:tag w:val="_GBC_5ac113089bb64eec8384abcfa45d74ca"/>
                    <w:id w:val="64429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42,514,330.85</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lastRenderedPageBreak/>
                      <w:t>其中：子公司支付给少数股东的股利、利润</w:t>
                    </w:r>
                  </w:p>
                </w:tc>
                <w:sdt>
                  <w:sdtPr>
                    <w:rPr>
                      <w:szCs w:val="21"/>
                    </w:rPr>
                    <w:alias w:val="附注_分配股利利润或偿付利息所支付的现金中的支付少数股东的股利"/>
                    <w:tag w:val="_GBC_618fe392f7ee43008a44c3d883f6e091"/>
                    <w:id w:val="64429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b068fcde28294aadae7e81e7e0fef4ea"/>
                    <w:id w:val="644300"/>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387e81f2f55c437db18eea98c09d53c3"/>
                    <w:id w:val="644301"/>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color w:val="008000"/>
                            <w:szCs w:val="21"/>
                          </w:rPr>
                        </w:pPr>
                        <w:r>
                          <w:rPr>
                            <w:rFonts w:hint="eastAsia"/>
                            <w:color w:val="333399"/>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szCs w:val="21"/>
                      </w:rPr>
                    </w:pPr>
                    <w:r>
                      <w:rPr>
                        <w:rFonts w:hint="eastAsia"/>
                        <w:szCs w:val="21"/>
                      </w:rPr>
                      <w:t>支付其他与筹资活动有关的现金</w:t>
                    </w:r>
                  </w:p>
                </w:tc>
                <w:sdt>
                  <w:sdtPr>
                    <w:rPr>
                      <w:szCs w:val="21"/>
                    </w:rPr>
                    <w:alias w:val="附注_支付的其他与筹资活动有关的现金"/>
                    <w:tag w:val="_GBC_88686fbce69647a08fedf928c6e6db24"/>
                    <w:id w:val="64430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支付的其他与筹资活动有关的现金"/>
                    <w:tag w:val="_GBC_19b81f32f7714009a3555234075279c8"/>
                    <w:id w:val="644303"/>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C6043D">
                        <w:pPr>
                          <w:jc w:val="right"/>
                          <w:rPr>
                            <w:szCs w:val="21"/>
                          </w:rPr>
                        </w:pPr>
                        <w:r>
                          <w:rPr>
                            <w:szCs w:val="21"/>
                          </w:rPr>
                          <w:t xml:space="preserve">     </w:t>
                        </w:r>
                      </w:p>
                    </w:tc>
                  </w:sdtContent>
                </w:sdt>
                <w:sdt>
                  <w:sdtPr>
                    <w:rPr>
                      <w:szCs w:val="21"/>
                    </w:rPr>
                    <w:alias w:val="支付的其他与筹资活动有关的现金"/>
                    <w:tag w:val="_GBC_edcad122e1074e1d9d0b784b4ab466ba"/>
                    <w:id w:val="64430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 xml:space="preserve">     </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61a62821a4404984bb0667cf75dd7584"/>
                    <w:id w:val="64430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筹资活动现金流出小计"/>
                    <w:tag w:val="_GBC_33c5f7515ba34278a6763a4efa2cce1a"/>
                    <w:id w:val="64430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251,629,436.98</w:t>
                        </w:r>
                      </w:p>
                    </w:tc>
                  </w:sdtContent>
                </w:sdt>
                <w:sdt>
                  <w:sdtPr>
                    <w:rPr>
                      <w:szCs w:val="21"/>
                    </w:rPr>
                    <w:alias w:val="筹资活动现金流出小计"/>
                    <w:tag w:val="_GBC_dc70b9c9b8c241e6b272815d21043499"/>
                    <w:id w:val="64430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52,814,330.85</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9c0affd356084f899d74826769063ac3"/>
                    <w:id w:val="64430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筹资活动产生的现金流量净额"/>
                    <w:tag w:val="_GBC_838449ea1c5b4f97bee38ff76e40bdd4"/>
                    <w:id w:val="64430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138,458,360.43</w:t>
                        </w:r>
                      </w:p>
                    </w:tc>
                  </w:sdtContent>
                </w:sdt>
                <w:sdt>
                  <w:sdtPr>
                    <w:rPr>
                      <w:szCs w:val="21"/>
                    </w:rPr>
                    <w:alias w:val="筹资活动产生的现金流量净额"/>
                    <w:tag w:val="_GBC_648f4585fbad4d8a907a5427adf5929a"/>
                    <w:id w:val="64431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-32,567,194.60</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0000"/>
                        <w:szCs w:val="21"/>
                      </w:rPr>
                    </w:pPr>
                    <w:r>
                      <w:rPr>
                        <w:rFonts w:hint="eastAsia"/>
                        <w:b/>
                        <w:bCs/>
                        <w:szCs w:val="21"/>
                      </w:rPr>
                      <w:t>四、汇率变动对现金及现金等价物的影响</w:t>
                    </w:r>
                  </w:p>
                </w:tc>
                <w:sdt>
                  <w:sdtPr>
                    <w:rPr>
                      <w:szCs w:val="21"/>
                    </w:rPr>
                    <w:alias w:val="附注_汇率变动对现金的影响"/>
                    <w:tag w:val="_GBC_5cbb84f1ef104c50acc718b8ef934f77"/>
                    <w:id w:val="64431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汇率变动对现金的影响"/>
                    <w:tag w:val="_GBC_ccb694878b3d4ba3a27403714420249a"/>
                    <w:id w:val="64431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-232,981.86</w:t>
                        </w:r>
                      </w:p>
                    </w:tc>
                  </w:sdtContent>
                </w:sdt>
                <w:sdt>
                  <w:sdtPr>
                    <w:rPr>
                      <w:szCs w:val="21"/>
                    </w:rPr>
                    <w:alias w:val="汇率变动对现金的影响"/>
                    <w:tag w:val="_GBC_7f1fe5c313b04f3bb4cae2b8e4edad29"/>
                    <w:id w:val="64431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11,471.00</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0000"/>
                        <w:szCs w:val="21"/>
                      </w:rPr>
                    </w:pPr>
                    <w:r>
                      <w:rPr>
                        <w:rFonts w:hint="eastAsia"/>
                        <w:b/>
                        <w:bCs/>
                        <w:szCs w:val="21"/>
                      </w:rPr>
                      <w:t>五、现金及现金等价物净增加额</w:t>
                    </w:r>
                  </w:p>
                </w:tc>
                <w:sdt>
                  <w:sdtPr>
                    <w:rPr>
                      <w:szCs w:val="21"/>
                    </w:rPr>
                    <w:alias w:val="附注_现金及现金等价物净增加额"/>
                    <w:tag w:val="_GBC_28aceb1920d9482bb5b7521eb3bf830c"/>
                    <w:id w:val="64431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现金及现金等价物净增加额"/>
                    <w:tag w:val="_GBC_b6b01c9e77794c9f8587115c534cf8cc"/>
                    <w:id w:val="64431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106,431,610.35</w:t>
                        </w:r>
                      </w:p>
                    </w:tc>
                  </w:sdtContent>
                </w:sdt>
                <w:sdt>
                  <w:sdtPr>
                    <w:rPr>
                      <w:szCs w:val="21"/>
                    </w:rPr>
                    <w:alias w:val="现金及现金等价物净增加额"/>
                    <w:tag w:val="_GBC_225a814e915f442bae7e6704c8477d5d"/>
                    <w:id w:val="64431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-143,272,992.50</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bfc5c246d60f424b9edeaa6525177b8b"/>
                    <w:id w:val="64431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现金及现金等价物余额"/>
                    <w:tag w:val="_GBC_dcd2243dd2f24df481ddcae7608e4649"/>
                    <w:id w:val="64431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140,734,416.32</w:t>
                        </w:r>
                      </w:p>
                    </w:tc>
                  </w:sdtContent>
                </w:sdt>
                <w:sdt>
                  <w:sdtPr>
                    <w:rPr>
                      <w:szCs w:val="21"/>
                    </w:rPr>
                    <w:alias w:val="现金及现金等价物余额"/>
                    <w:tag w:val="_GBC_3c851a526a974faf90c672921c00f4d0"/>
                    <w:id w:val="64431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276,469,646.49</w:t>
                        </w:r>
                      </w:p>
                    </w:tc>
                  </w:sdtContent>
                </w:sdt>
              </w:tr>
              <w:tr w:rsidR="00C6043D" w:rsidTr="00EA4ABB">
                <w:tc>
                  <w:tcPr>
                    <w:tcW w:w="2017"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0000"/>
                        <w:szCs w:val="21"/>
                      </w:rPr>
                    </w:pPr>
                    <w:r>
                      <w:rPr>
                        <w:rFonts w:hint="eastAsia"/>
                        <w:b/>
                        <w:bCs/>
                        <w:szCs w:val="21"/>
                      </w:rPr>
                      <w:t>六、期末现金及现金等价物余额</w:t>
                    </w:r>
                  </w:p>
                </w:tc>
                <w:sdt>
                  <w:sdtPr>
                    <w:rPr>
                      <w:szCs w:val="21"/>
                    </w:rPr>
                    <w:alias w:val="附注_现金及现金等价物余额"/>
                    <w:tag w:val="_GBC_7b520ce4e63b48d6b3c2745d22b2a179"/>
                    <w:id w:val="64432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C6043D" w:rsidRDefault="00C6043D" w:rsidP="00EA4ABB">
                        <w:pPr>
                          <w:rPr>
                            <w:color w:val="008000"/>
                            <w:szCs w:val="21"/>
                          </w:rPr>
                        </w:pPr>
                        <w:r>
                          <w:rPr>
                            <w:rFonts w:hint="eastAsia"/>
                            <w:color w:val="333399"/>
                            <w:szCs w:val="21"/>
                          </w:rPr>
                          <w:t xml:space="preserve">　</w:t>
                        </w:r>
                      </w:p>
                    </w:tc>
                  </w:sdtContent>
                </w:sdt>
                <w:sdt>
                  <w:sdtPr>
                    <w:rPr>
                      <w:szCs w:val="21"/>
                    </w:rPr>
                    <w:alias w:val="现金及现金等价物余额"/>
                    <w:tag w:val="_GBC_16d21095fb964099892ed2663f901ede"/>
                    <w:id w:val="64432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247,166,026.67</w:t>
                        </w:r>
                      </w:p>
                    </w:tc>
                  </w:sdtContent>
                </w:sdt>
                <w:sdt>
                  <w:sdtPr>
                    <w:rPr>
                      <w:szCs w:val="21"/>
                    </w:rPr>
                    <w:alias w:val="现金及现金等价物余额"/>
                    <w:tag w:val="_GBC_ddf06ba5241d4311945164c615b92123"/>
                    <w:id w:val="64432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C6043D" w:rsidRDefault="00C6043D" w:rsidP="00EA4ABB">
                        <w:pPr>
                          <w:jc w:val="right"/>
                          <w:rPr>
                            <w:szCs w:val="21"/>
                          </w:rPr>
                        </w:pPr>
                        <w:r>
                          <w:rPr>
                            <w:szCs w:val="21"/>
                          </w:rPr>
                          <w:t>133,196,653.99</w:t>
                        </w:r>
                      </w:p>
                    </w:tc>
                  </w:sdtContent>
                </w:sdt>
              </w:tr>
            </w:tbl>
            <w:p w:rsidR="00C6043D" w:rsidRDefault="00C6043D"/>
            <w:p w:rsidR="00A82B24" w:rsidRDefault="00A82B24">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dataBinding w:prefixMappings="xmlns:clcid-cgi='clcid-cgi'" w:xpath="/*/clcid-cgi:GongSiFaDingDaiBiaoRen" w:storeItemID="{89EBAB94-44A0-46A2-B712-30D997D04A6D}"/>
                  <w:text/>
                </w:sdtPr>
                <w:sdtEndPr/>
                <w:sdtContent>
                  <w:r>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dataBinding w:prefixMappings="xmlns:clcid-mr='clcid-mr'" w:xpath="/*/clcid-mr:KuaiJiJiGouFuZeRenXingMing" w:storeItemID="{89EBAB94-44A0-46A2-B712-30D997D04A6D}"/>
                  <w:text/>
                </w:sdtPr>
                <w:sdtEndPr/>
                <w:sdtContent>
                  <w:r>
                    <w:rPr>
                      <w:rFonts w:hint="eastAsia"/>
                      <w:szCs w:val="21"/>
                    </w:rPr>
                    <w:t>黄娅莹</w:t>
                  </w:r>
                </w:sdtContent>
              </w:sdt>
            </w:p>
          </w:sdtContent>
        </w:sdt>
        <w:p w:rsidR="00A82B24" w:rsidRDefault="00A82B24">
          <w:pPr>
            <w:rPr>
              <w:szCs w:val="21"/>
            </w:rPr>
          </w:pPr>
        </w:p>
        <w:p w:rsidR="00A82B24" w:rsidRDefault="00A82B24">
          <w:pPr>
            <w:jc w:val="center"/>
            <w:rPr>
              <w:b/>
              <w:bCs/>
              <w:szCs w:val="21"/>
            </w:rPr>
          </w:pPr>
        </w:p>
        <w:sdt>
          <w:sdtPr>
            <w:rPr>
              <w:rFonts w:hint="eastAsia"/>
              <w:b/>
              <w:bCs/>
              <w:szCs w:val="21"/>
            </w:rPr>
            <w:tag w:val="_GBC_fa07832b39b14b348ba105d6cedbd7b8"/>
            <w:id w:val="1228189524"/>
            <w:lock w:val="sdtLocked"/>
          </w:sdtPr>
          <w:sdtEndPr>
            <w:rPr>
              <w:b w:val="0"/>
              <w:bCs w:val="0"/>
            </w:rPr>
          </w:sdtEndPr>
          <w:sdtContent>
            <w:p w:rsidR="00A82B24" w:rsidRDefault="00A82B24">
              <w:pPr>
                <w:jc w:val="center"/>
                <w:rPr>
                  <w:b/>
                  <w:bCs/>
                  <w:szCs w:val="21"/>
                </w:rPr>
              </w:pPr>
              <w:r>
                <w:rPr>
                  <w:rFonts w:hint="eastAsia"/>
                  <w:b/>
                  <w:bCs/>
                  <w:szCs w:val="21"/>
                </w:rPr>
                <w:t>母公司</w:t>
              </w:r>
              <w:r>
                <w:rPr>
                  <w:b/>
                  <w:bCs/>
                  <w:szCs w:val="21"/>
                </w:rPr>
                <w:t>现金流量表</w:t>
              </w:r>
            </w:p>
            <w:p w:rsidR="00A82B24" w:rsidRDefault="00A82B24">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A82B24" w:rsidRDefault="00A82B24">
              <w:pPr>
                <w:jc w:val="right"/>
                <w:rPr>
                  <w:szCs w:val="21"/>
                </w:rPr>
              </w:pPr>
              <w:r>
                <w:rPr>
                  <w:szCs w:val="21"/>
                </w:rPr>
                <w:t>单位:</w:t>
              </w:r>
              <w:sdt>
                <w:sdtPr>
                  <w:rPr>
                    <w:szCs w:val="21"/>
                  </w:rPr>
                  <w:alias w:val="单位：母公司现金流量表"/>
                  <w:tag w:val="_GBC_993ead81b27a41dfaccaacfaec8b7c78"/>
                  <w:id w:val="140302607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现金流量表"/>
                  <w:tag w:val="_GBC_2dd4b706d0a244a4b4c21166025356cc"/>
                  <w:id w:val="140456458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1"/>
                <w:gridCol w:w="995"/>
                <w:gridCol w:w="2208"/>
                <w:gridCol w:w="2195"/>
              </w:tblGrid>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jc w:val="center"/>
                      <w:rPr>
                        <w:b/>
                        <w:bCs/>
                        <w:szCs w:val="21"/>
                      </w:rPr>
                    </w:pPr>
                    <w:r>
                      <w:rPr>
                        <w:b/>
                        <w:bCs/>
                        <w:szCs w:val="21"/>
                      </w:rPr>
                      <w:t>项目</w:t>
                    </w:r>
                  </w:p>
                </w:tc>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autoSpaceDE w:val="0"/>
                      <w:autoSpaceDN w:val="0"/>
                      <w:adjustRightInd w:val="0"/>
                      <w:jc w:val="center"/>
                      <w:rPr>
                        <w:b/>
                        <w:szCs w:val="21"/>
                      </w:rPr>
                    </w:pPr>
                    <w:r>
                      <w:rPr>
                        <w:b/>
                        <w:szCs w:val="21"/>
                      </w:rPr>
                      <w:t>附注</w:t>
                    </w:r>
                  </w:p>
                </w:tc>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0000"/>
                        <w:szCs w:val="21"/>
                      </w:rPr>
                    </w:pPr>
                    <w:r>
                      <w:rPr>
                        <w:rFonts w:hint="eastAsia"/>
                        <w:b/>
                        <w:bCs/>
                        <w:szCs w:val="21"/>
                      </w:rPr>
                      <w:t>一、经营活动产生的现金流量：</w:t>
                    </w:r>
                  </w:p>
                </w:tc>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szCs w:val="21"/>
                      </w:rPr>
                    </w:pPr>
                  </w:p>
                </w:tc>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rPr>
                        <w:szCs w:val="21"/>
                      </w:rPr>
                    </w:pPr>
                  </w:p>
                </w:tc>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rPr>
                        <w:szCs w:val="21"/>
                      </w:rPr>
                    </w:pPr>
                  </w:p>
                </w:tc>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605039522a294c848db6514f3b858e3c"/>
                    <w:id w:val="100232563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销售商品提供劳务收到的现金"/>
                    <w:tag w:val="_GBC_26a0a8a7558d417e9aa2d6eae01a21fd"/>
                    <w:id w:val="-13791663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194,621,695.54</w:t>
                        </w:r>
                      </w:p>
                    </w:tc>
                  </w:sdtContent>
                </w:sdt>
                <w:sdt>
                  <w:sdtPr>
                    <w:rPr>
                      <w:szCs w:val="21"/>
                    </w:rPr>
                    <w:alias w:val="销售商品提供劳务收到的现金"/>
                    <w:tag w:val="_GBC_05e5c53359124c5e94c7a8fc62228bce"/>
                    <w:id w:val="86587819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164,857,957.81</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收到的税费返还</w:t>
                    </w:r>
                  </w:p>
                </w:tc>
                <w:sdt>
                  <w:sdtPr>
                    <w:rPr>
                      <w:szCs w:val="21"/>
                    </w:rPr>
                    <w:alias w:val="附注_收到的税费返还"/>
                    <w:tag w:val="_GBC_8eb77bbdbf4c47a8a925b440c63b905c"/>
                    <w:id w:val="-52594638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收到的税费返还"/>
                    <w:tag w:val="_GBC_ee0a170a65c340459ceaa6addfec3107"/>
                    <w:id w:val="-47745649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收到的税费返还"/>
                    <w:tag w:val="_GBC_447db6067afa41abba002ffed5fb7e91"/>
                    <w:id w:val="-43758781"/>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收到其他与经营活动有关的现金</w:t>
                    </w:r>
                  </w:p>
                </w:tc>
                <w:sdt>
                  <w:sdtPr>
                    <w:rPr>
                      <w:szCs w:val="21"/>
                    </w:rPr>
                    <w:alias w:val="附注_收到的其他与经营活动有关的现金"/>
                    <w:tag w:val="_GBC_a082de20afc34bb0bef1856bfbeac469"/>
                    <w:id w:val="-1380006715"/>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收到的其他与经营活动有关的现金"/>
                    <w:tag w:val="_GBC_ceeebc045b4c4666960e378cb1447232"/>
                    <w:id w:val="98567610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28,556,192.18</w:t>
                        </w:r>
                      </w:p>
                    </w:tc>
                  </w:sdtContent>
                </w:sdt>
                <w:sdt>
                  <w:sdtPr>
                    <w:rPr>
                      <w:szCs w:val="21"/>
                    </w:rPr>
                    <w:alias w:val="收到的其他与经营活动有关的现金"/>
                    <w:tag w:val="_GBC_f6856dc7490d41cf8df5583b50d22f13"/>
                    <w:id w:val="-33195838"/>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2,230,979.83</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c0b08bc225234d389d4be625a45e7012"/>
                    <w:id w:val="3516321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经营活动现金流入小计"/>
                    <w:tag w:val="_GBC_3b0be85fe5024f3c8389f11883e52a2d"/>
                    <w:id w:val="-101407415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223,177,887.72</w:t>
                        </w:r>
                      </w:p>
                    </w:tc>
                  </w:sdtContent>
                </w:sdt>
                <w:sdt>
                  <w:sdtPr>
                    <w:rPr>
                      <w:szCs w:val="21"/>
                    </w:rPr>
                    <w:alias w:val="经营活动现金流入小计"/>
                    <w:tag w:val="_GBC_8d4b347eb1b0406ab1031ee33e91a0bb"/>
                    <w:id w:val="-93575046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167,088,937.64</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ce0ca858af8c4337916a0ed534439006"/>
                    <w:id w:val="5936908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购买商品接受劳务支付的现金"/>
                    <w:tag w:val="_GBC_695cc505466e453aaf12a5694eb77c5f"/>
                    <w:id w:val="-19225543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140,936,217.98</w:t>
                        </w:r>
                      </w:p>
                    </w:tc>
                  </w:sdtContent>
                </w:sdt>
                <w:sdt>
                  <w:sdtPr>
                    <w:rPr>
                      <w:szCs w:val="21"/>
                    </w:rPr>
                    <w:alias w:val="购买商品接受劳务支付的现金"/>
                    <w:tag w:val="_GBC_7b7db7ab3b7845cc80c2e36d22f48d53"/>
                    <w:id w:val="-144398936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96,562,348.29</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88b3e9db5418440989fa99464de061e8"/>
                    <w:id w:val="211131596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支付给职工以及为职工支付的现金"/>
                    <w:tag w:val="_GBC_a2ad1d7953b941588c4844a2fb94f1ca"/>
                    <w:id w:val="-124232858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67,691,542.48</w:t>
                        </w:r>
                      </w:p>
                    </w:tc>
                  </w:sdtContent>
                </w:sdt>
                <w:sdt>
                  <w:sdtPr>
                    <w:rPr>
                      <w:szCs w:val="21"/>
                    </w:rPr>
                    <w:alias w:val="支付给职工以及为职工支付的现金"/>
                    <w:tag w:val="_GBC_88919a7d686d4bc5bbdfed9c0440019b"/>
                    <w:id w:val="-99364323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66,436,310.56</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支付的各项税费</w:t>
                    </w:r>
                  </w:p>
                </w:tc>
                <w:sdt>
                  <w:sdtPr>
                    <w:rPr>
                      <w:szCs w:val="21"/>
                    </w:rPr>
                    <w:alias w:val="附注_支付的各项税费"/>
                    <w:tag w:val="_GBC_dc3cc8ee517942d089e1a214aa409604"/>
                    <w:id w:val="1570539959"/>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支付的各项税费"/>
                    <w:tag w:val="_GBC_c2a673debc6d4e239e25d63ad8b658e5"/>
                    <w:id w:val="-172767537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29,659,388.08</w:t>
                        </w:r>
                      </w:p>
                    </w:tc>
                  </w:sdtContent>
                </w:sdt>
                <w:sdt>
                  <w:sdtPr>
                    <w:rPr>
                      <w:szCs w:val="21"/>
                    </w:rPr>
                    <w:alias w:val="支付的各项税费"/>
                    <w:tag w:val="_GBC_3a3b5133bd32484598c95fd281047a6c"/>
                    <w:id w:val="-67287934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30,613,888.52</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e9b4ea901ff0479cb63510fcaa60fad0"/>
                    <w:id w:val="74430990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支付的其他与经营活动有关的现金"/>
                    <w:tag w:val="_GBC_fc0287f0660c4639897e7d3989286094"/>
                    <w:id w:val="34969064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18,369,120.70</w:t>
                        </w:r>
                      </w:p>
                    </w:tc>
                  </w:sdtContent>
                </w:sdt>
                <w:sdt>
                  <w:sdtPr>
                    <w:rPr>
                      <w:szCs w:val="21"/>
                    </w:rPr>
                    <w:alias w:val="支付的其他与经营活动有关的现金"/>
                    <w:tag w:val="_GBC_4c015bad09cd43ee8c7730dd8e2c7abe"/>
                    <w:id w:val="127536596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26,320,583.14</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68f0e77dc3544c89887b86896352e48a"/>
                    <w:id w:val="-97914333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经营活动现金流出小计"/>
                    <w:tag w:val="_GBC_7548f56e30094a2b8dfcb3c9688fa0cf"/>
                    <w:id w:val="-1816333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256,656,269.24</w:t>
                        </w:r>
                      </w:p>
                    </w:tc>
                  </w:sdtContent>
                </w:sdt>
                <w:sdt>
                  <w:sdtPr>
                    <w:rPr>
                      <w:szCs w:val="21"/>
                    </w:rPr>
                    <w:alias w:val="经营活动现金流出小计"/>
                    <w:tag w:val="_GBC_e020ff4a8d6440668287bab4c93ac14b"/>
                    <w:id w:val="-49156602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219,933,130.51</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经营活动产生的现金流量净额</w:t>
                    </w:r>
                  </w:p>
                </w:tc>
                <w:sdt>
                  <w:sdtPr>
                    <w:rPr>
                      <w:szCs w:val="21"/>
                    </w:rPr>
                    <w:alias w:val="附注_经营活动现金流量净额"/>
                    <w:tag w:val="_GBC_e49a6d18583d4f9e85d9f24b84c73e48"/>
                    <w:id w:val="-102507225"/>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经营活动现金流量净额"/>
                    <w:tag w:val="_GBC_edbc5c88fe1c4df1ace5ee2bbe84843b"/>
                    <w:id w:val="20762337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-33,478,381.52</w:t>
                        </w:r>
                      </w:p>
                    </w:tc>
                  </w:sdtContent>
                </w:sdt>
                <w:sdt>
                  <w:sdtPr>
                    <w:rPr>
                      <w:szCs w:val="21"/>
                    </w:rPr>
                    <w:alias w:val="经营活动现金流量净额"/>
                    <w:tag w:val="_GBC_ac48b37a318243fd876f6329e4de3454"/>
                    <w:id w:val="-109331893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-52,844,192.87</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0000"/>
                        <w:szCs w:val="21"/>
                      </w:rPr>
                    </w:pPr>
                    <w:r>
                      <w:rPr>
                        <w:rFonts w:hint="eastAsia"/>
                        <w:b/>
                        <w:bCs/>
                        <w:szCs w:val="21"/>
                      </w:rPr>
                      <w:t>二、投资活动产生的现金流量：</w:t>
                    </w:r>
                  </w:p>
                </w:tc>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p>
                </w:tc>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收回投资收到的现金</w:t>
                    </w:r>
                  </w:p>
                </w:tc>
                <w:sdt>
                  <w:sdtPr>
                    <w:rPr>
                      <w:szCs w:val="21"/>
                    </w:rPr>
                    <w:alias w:val="附注_收回投资所收到的现金"/>
                    <w:tag w:val="_GBC_b7a11a195b604feaa1a0883f4cd62dc9"/>
                    <w:id w:val="229900707"/>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收回投资所收到的现金"/>
                    <w:tag w:val="_GBC_4cf53dc1685e4ddf97dbb2ed4c0ebc60"/>
                    <w:id w:val="17955208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收回投资所收到的现金"/>
                    <w:tag w:val="_GBC_e353bd01067741b7a51ca94e2136bb0e"/>
                    <w:id w:val="2003160054"/>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取得投资收益收到的现金</w:t>
                    </w:r>
                  </w:p>
                </w:tc>
                <w:sdt>
                  <w:sdtPr>
                    <w:rPr>
                      <w:szCs w:val="21"/>
                    </w:rPr>
                    <w:alias w:val="附注_取得投资收益所收到的现金"/>
                    <w:tag w:val="_GBC_23b33d5daea14607a2562deba2ec338a"/>
                    <w:id w:val="23391068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取得投资收益所收到的现金"/>
                    <w:tag w:val="_GBC_bd221de6e9f942dd8e1f1dcd222a6777"/>
                    <w:id w:val="10525701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94,016,585.01</w:t>
                        </w:r>
                      </w:p>
                    </w:tc>
                  </w:sdtContent>
                </w:sdt>
                <w:sdt>
                  <w:sdtPr>
                    <w:rPr>
                      <w:szCs w:val="21"/>
                    </w:rPr>
                    <w:alias w:val="取得投资收益所收到的现金"/>
                    <w:tag w:val="_GBC_77f296066fd449e292dffb880e3948f6"/>
                    <w:id w:val="178144849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100,500,000.00</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ce8d1efa86174c11a6e66a5903467639"/>
                    <w:id w:val="81098633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7b48ca67ddb94ee185dee00682d10be5"/>
                    <w:id w:val="212565188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11,858,127.90</w:t>
                        </w:r>
                      </w:p>
                    </w:tc>
                  </w:sdtContent>
                </w:sdt>
                <w:sdt>
                  <w:sdtPr>
                    <w:rPr>
                      <w:szCs w:val="21"/>
                    </w:rPr>
                    <w:alias w:val="处置固定资产、无形资产和其他长期资产而收回的现金"/>
                    <w:tag w:val="_GBC_545026a75f02448686423718c3d5559b"/>
                    <w:id w:val="160230620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14,842,868.45</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2d328f6da4214bba98e6215a64e8b161"/>
                    <w:id w:val="-173199361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de5ea385d78f4c65a472a6c24c54791f"/>
                    <w:id w:val="-21126408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c28f6af4c47641708afb4a3c17a414bb"/>
                    <w:id w:val="2121174031"/>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8d3285ce0fa94832b313735403692166"/>
                    <w:id w:val="204825367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收到的其他与投资活动有关的现金"/>
                    <w:tag w:val="_GBC_865c0a06996540e88e9de33d0ae380ec"/>
                    <w:id w:val="-58368385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145,904,900.84</w:t>
                        </w:r>
                      </w:p>
                    </w:tc>
                  </w:sdtContent>
                </w:sdt>
                <w:sdt>
                  <w:sdtPr>
                    <w:rPr>
                      <w:szCs w:val="21"/>
                    </w:rPr>
                    <w:alias w:val="收到的其他与投资活动有关的现金"/>
                    <w:tag w:val="_GBC_0876b8bd36064f909704aed7f0c4068a"/>
                    <w:id w:val="-68405458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90,277,916.75</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47b39b98dc347429cb7b3058ebdcf59"/>
                    <w:id w:val="31963073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投资活动现金流入小计"/>
                    <w:tag w:val="_GBC_0e68b64c15d2482b8e592af6a0e5bcde"/>
                    <w:id w:val="3363530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251,779,613.75</w:t>
                        </w:r>
                      </w:p>
                    </w:tc>
                  </w:sdtContent>
                </w:sdt>
                <w:sdt>
                  <w:sdtPr>
                    <w:rPr>
                      <w:szCs w:val="21"/>
                    </w:rPr>
                    <w:alias w:val="投资活动现金流入小计"/>
                    <w:tag w:val="_GBC_d475168e36ec4ac08420fb3f497832e9"/>
                    <w:id w:val="35547515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205,620,785.20</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afdcbabfc94b4d369b6a5b54cc4c0064"/>
                    <w:id w:val="-784038636"/>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5fea2f6305a74079aae2e4dd61fa4c1a"/>
                    <w:id w:val="-157543585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14,867,781.60</w:t>
                        </w:r>
                      </w:p>
                    </w:tc>
                  </w:sdtContent>
                </w:sdt>
                <w:sdt>
                  <w:sdtPr>
                    <w:rPr>
                      <w:szCs w:val="21"/>
                    </w:rPr>
                    <w:alias w:val="购建固定资产、无形资产和其他长期资产所支付的现金"/>
                    <w:tag w:val="_GBC_099fdab95d4048e4a207b5ac296b85e7"/>
                    <w:id w:val="187257479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10,387,909.82</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投资支付的现金</w:t>
                    </w:r>
                  </w:p>
                </w:tc>
                <w:sdt>
                  <w:sdtPr>
                    <w:rPr>
                      <w:szCs w:val="21"/>
                    </w:rPr>
                    <w:alias w:val="附注_投资所支付的现金"/>
                    <w:tag w:val="_GBC_ef4b5467b83047cc96607cf72efdb947"/>
                    <w:id w:val="1661036197"/>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投资所支付的现金"/>
                    <w:tag w:val="_GBC_9595566f97ae4549abc834d70cab3070"/>
                    <w:id w:val="65395210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208,519,538.02</w:t>
                        </w:r>
                      </w:p>
                    </w:tc>
                  </w:sdtContent>
                </w:sdt>
                <w:sdt>
                  <w:sdtPr>
                    <w:rPr>
                      <w:szCs w:val="21"/>
                    </w:rPr>
                    <w:alias w:val="投资所支付的现金"/>
                    <w:tag w:val="_GBC_8cda2dd7f93549599d61edaedac02dd1"/>
                    <w:id w:val="-181956319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207,620,397.44</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69d53c9f82ee4aac8e69e741bb52462a"/>
                    <w:id w:val="1588350149"/>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02cff565d7234b029414fd2e7afe0aac"/>
                    <w:id w:val="-200696428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p>
                    </w:tc>
                  </w:sdtContent>
                </w:sdt>
                <w:sdt>
                  <w:sdtPr>
                    <w:rPr>
                      <w:szCs w:val="21"/>
                    </w:rPr>
                    <w:alias w:val="取得子公司及其他营业单位支付的现金净额"/>
                    <w:tag w:val="_GBC_72bbace46823488dbcf66ca235ab6a98"/>
                    <w:id w:val="148559291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20,000,000.00</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2b687661432a43b9a71d8d464d459ed8"/>
                    <w:id w:val="1440109517"/>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支付的其他与投资活动有关的现金"/>
                    <w:tag w:val="_GBC_c7e93badb6584dcb96f2d80a35f8cc2c"/>
                    <w:id w:val="117715110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7d7f342d402a4c3ab012db2dff9a2b7c"/>
                    <w:id w:val="881141701"/>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67e47dca53f94e1db4945deeff9a6cad"/>
                    <w:id w:val="15119526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投资活动现金流出小计"/>
                    <w:tag w:val="_GBC_d961cb3602c6408193a6fdab0d13fb9d"/>
                    <w:id w:val="145930063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223,387,319.62</w:t>
                        </w:r>
                      </w:p>
                    </w:tc>
                  </w:sdtContent>
                </w:sdt>
                <w:sdt>
                  <w:sdtPr>
                    <w:rPr>
                      <w:szCs w:val="21"/>
                    </w:rPr>
                    <w:alias w:val="投资活动现金流出小计"/>
                    <w:tag w:val="_GBC_3f8a04f16fdd4b6ebbfc3021150768b5"/>
                    <w:id w:val="146061430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238,008,307.26</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68b793d04ab845ba919e5258fa6026d4"/>
                    <w:id w:val="-2083827186"/>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投资活动产生的现金流量净额"/>
                    <w:tag w:val="_GBC_342e80563b7c45af87f9cc1df685ef53"/>
                    <w:id w:val="75625127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28,392,294.13</w:t>
                        </w:r>
                      </w:p>
                    </w:tc>
                  </w:sdtContent>
                </w:sdt>
                <w:sdt>
                  <w:sdtPr>
                    <w:rPr>
                      <w:szCs w:val="21"/>
                    </w:rPr>
                    <w:alias w:val="投资活动产生的现金流量净额"/>
                    <w:tag w:val="_GBC_3a4ff7c69dec48b1ba8a801d9aa88f31"/>
                    <w:id w:val="129579756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-32,387,522.06</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0000"/>
                        <w:szCs w:val="21"/>
                      </w:rPr>
                    </w:pPr>
                    <w:r>
                      <w:rPr>
                        <w:rFonts w:hint="eastAsia"/>
                        <w:b/>
                        <w:bCs/>
                        <w:szCs w:val="21"/>
                      </w:rPr>
                      <w:t>三、筹资活动产生的现金流量：</w:t>
                    </w:r>
                  </w:p>
                </w:tc>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p>
                </w:tc>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吸收投资收到的现金</w:t>
                    </w:r>
                  </w:p>
                </w:tc>
                <w:sdt>
                  <w:sdtPr>
                    <w:rPr>
                      <w:szCs w:val="21"/>
                    </w:rPr>
                    <w:alias w:val="附注_吸收投资所收到的现金"/>
                    <w:tag w:val="_GBC_ec4fef71b3c4435b9ddb9caeed9a38e9"/>
                    <w:id w:val="195051036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rPr>
                          <w:t xml:space="preserve">　</w:t>
                        </w:r>
                      </w:p>
                    </w:tc>
                  </w:sdtContent>
                </w:sdt>
                <w:sdt>
                  <w:sdtPr>
                    <w:rPr>
                      <w:szCs w:val="21"/>
                    </w:rPr>
                    <w:alias w:val="吸收投资所收到的现金"/>
                    <w:tag w:val="_GBC_781ef2cdb564428eb3b987973dbf9a36"/>
                    <w:id w:val="-70115999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吸收投资所收到的现金"/>
                    <w:tag w:val="_GBC_27cf4774b9fc4121931027a0a5f87878"/>
                    <w:id w:val="-858200929"/>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lastRenderedPageBreak/>
                      <w:t>取得借款收到的现金</w:t>
                    </w:r>
                  </w:p>
                </w:tc>
                <w:sdt>
                  <w:sdtPr>
                    <w:rPr>
                      <w:szCs w:val="21"/>
                    </w:rPr>
                    <w:alias w:val="附注_借款所收到的现金"/>
                    <w:tag w:val="_GBC_bd52ed709694484899656af9245ec462"/>
                    <w:id w:val="35785553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借款所收到的现金"/>
                    <w:tag w:val="_GBC_e30ce9001e4846518cbba58ce1078aa3"/>
                    <w:id w:val="12651364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290,000,000.00</w:t>
                        </w:r>
                      </w:p>
                    </w:tc>
                  </w:sdtContent>
                </w:sdt>
                <w:sdt>
                  <w:sdtPr>
                    <w:rPr>
                      <w:szCs w:val="21"/>
                    </w:rPr>
                    <w:alias w:val="借款所收到的现金"/>
                    <w:tag w:val="_GBC_2f0aedd1297641e69e21017f08cc182d"/>
                    <w:id w:val="-157844309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发行债券收到的现金</w:t>
                    </w:r>
                  </w:p>
                </w:tc>
                <w:sdt>
                  <w:sdtPr>
                    <w:rPr>
                      <w:szCs w:val="21"/>
                    </w:rPr>
                    <w:alias w:val="附注_发行债券收到的现金"/>
                    <w:tag w:val="_GBC_6ae5a37a0732404185de6aa0c0e8bdc8"/>
                    <w:id w:val="-1627767327"/>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szCs w:val="21"/>
                          </w:rPr>
                        </w:pPr>
                        <w:r>
                          <w:rPr>
                            <w:rFonts w:hint="eastAsia"/>
                            <w:color w:val="333399"/>
                          </w:rPr>
                          <w:t xml:space="preserve">　</w:t>
                        </w:r>
                      </w:p>
                    </w:tc>
                  </w:sdtContent>
                </w:sdt>
                <w:sdt>
                  <w:sdtPr>
                    <w:rPr>
                      <w:szCs w:val="21"/>
                    </w:rPr>
                    <w:alias w:val="发行债券所收到的现金"/>
                    <w:tag w:val="_GBC_ab723ac358bc420c9cb6000e45295952"/>
                    <w:id w:val="93834461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rFonts w:hint="eastAsia"/>
                            <w:color w:val="333399"/>
                          </w:rPr>
                          <w:t xml:space="preserve">　</w:t>
                        </w:r>
                      </w:p>
                    </w:tc>
                  </w:sdtContent>
                </w:sdt>
                <w:sdt>
                  <w:sdtPr>
                    <w:rPr>
                      <w:szCs w:val="21"/>
                    </w:rPr>
                    <w:alias w:val="发行债券所收到的现金"/>
                    <w:tag w:val="_GBC_06ba69334f8c474193df79128d206cfd"/>
                    <w:id w:val="-1618439408"/>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rFonts w:hint="eastAsia"/>
                            <w:color w:val="333399"/>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12ed22e2aa9f4daf9474d3a2cf6abeab"/>
                    <w:id w:val="64146478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收到其他与筹资活动有关的现金"/>
                    <w:tag w:val="_GBC_ed39f8d29c054fc5b19de0086e6c6dfa"/>
                    <w:id w:val="192182754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27dc26a336944bcca81801dbfb14ae9f"/>
                    <w:id w:val="94605077"/>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bd2b3adb2a3548ac8b34a3f1983e5f80"/>
                    <w:id w:val="183171008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筹资活动现金流入小计"/>
                    <w:tag w:val="_GBC_224ad2a302484a7085727857f08b4234"/>
                    <w:id w:val="1530400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290,000,000.00</w:t>
                        </w:r>
                      </w:p>
                    </w:tc>
                  </w:sdtContent>
                </w:sdt>
                <w:sdt>
                  <w:sdtPr>
                    <w:rPr>
                      <w:szCs w:val="21"/>
                    </w:rPr>
                    <w:alias w:val="筹资活动现金流入小计"/>
                    <w:tag w:val="_GBC_beb53aafa5ae4b20b77c5128a1941589"/>
                    <w:id w:val="124444587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偿还债务支付的现金</w:t>
                    </w:r>
                  </w:p>
                </w:tc>
                <w:sdt>
                  <w:sdtPr>
                    <w:rPr>
                      <w:szCs w:val="21"/>
                    </w:rPr>
                    <w:alias w:val="附注_偿还债务所支付的现金"/>
                    <w:tag w:val="_GBC_12e8ea83d1f54bb8887b857e0ccc667d"/>
                    <w:id w:val="45777454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偿还债务所支付的现金"/>
                    <w:tag w:val="_GBC_4d6555ca518b428793daf6cc8a02d10d"/>
                    <w:id w:val="56985584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199,100,000.00</w:t>
                        </w:r>
                      </w:p>
                    </w:tc>
                  </w:sdtContent>
                </w:sdt>
                <w:sdt>
                  <w:sdtPr>
                    <w:rPr>
                      <w:szCs w:val="21"/>
                    </w:rPr>
                    <w:alias w:val="偿还债务所支付的现金"/>
                    <w:tag w:val="_GBC_f1d0a15997c74c369dc5167fcbe6ec7e"/>
                    <w:id w:val="-126923624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300,000.00</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d6d30a0f2c574b878c3de2c00825daaf"/>
                    <w:id w:val="968252598"/>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415cd74977a049448843fb9463f01202"/>
                    <w:id w:val="9853629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42,156,045.85</w:t>
                        </w:r>
                      </w:p>
                    </w:tc>
                  </w:sdtContent>
                </w:sdt>
                <w:sdt>
                  <w:sdtPr>
                    <w:rPr>
                      <w:szCs w:val="21"/>
                    </w:rPr>
                    <w:alias w:val="分配股利利润或偿付利息所支付的现金"/>
                    <w:tag w:val="_GBC_ef929b5a11704a5da391ae8ea15cb6e5"/>
                    <w:id w:val="-26684842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42,035,982.29</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支付其他与筹资活动有关的现金</w:t>
                    </w:r>
                  </w:p>
                </w:tc>
                <w:sdt>
                  <w:sdtPr>
                    <w:rPr>
                      <w:szCs w:val="21"/>
                    </w:rPr>
                    <w:alias w:val="附注_支付的其他与筹资活动有关的现金"/>
                    <w:tag w:val="_GBC_cf7e1b85027a4848aab8501c4326a60b"/>
                    <w:id w:val="-135317613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支付的其他与筹资活动有关的现金"/>
                    <w:tag w:val="_GBC_2866a9cc7e9a40ae87028a8357669f4f"/>
                    <w:id w:val="-43913997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支付的其他与筹资活动有关的现金"/>
                    <w:tag w:val="_GBC_f325c1e947774cd2afa355f87f77ff59"/>
                    <w:id w:val="1000465324"/>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8ebbceca6f5c471284fe385a20392fc7"/>
                    <w:id w:val="-168589594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筹资活动现金流出小计"/>
                    <w:tag w:val="_GBC_9abed6b968d84744a81ced50d5506020"/>
                    <w:id w:val="16039917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241,256,045.85</w:t>
                        </w:r>
                      </w:p>
                    </w:tc>
                  </w:sdtContent>
                </w:sdt>
                <w:sdt>
                  <w:sdtPr>
                    <w:rPr>
                      <w:szCs w:val="21"/>
                    </w:rPr>
                    <w:alias w:val="筹资活动现金流出小计"/>
                    <w:tag w:val="_GBC_1c55b28795654c1bafe909d1948585f6"/>
                    <w:id w:val="55867804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42,335,982.29</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5ee7741747cf457f9218c53e0f59af20"/>
                    <w:id w:val="116751580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筹资活动产生的现金流量净额"/>
                    <w:tag w:val="_GBC_1521f4463f2b418187ab92450a6c32d9"/>
                    <w:id w:val="-187763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48,743,954.15</w:t>
                        </w:r>
                      </w:p>
                    </w:tc>
                  </w:sdtContent>
                </w:sdt>
                <w:sdt>
                  <w:sdtPr>
                    <w:rPr>
                      <w:szCs w:val="21"/>
                    </w:rPr>
                    <w:alias w:val="筹资活动产生的现金流量净额"/>
                    <w:tag w:val="_GBC_38c10b8960314a4497e2e3412cca1683"/>
                    <w:id w:val="-1833288168"/>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-42,335,982.29</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0000"/>
                        <w:szCs w:val="21"/>
                      </w:rPr>
                    </w:pPr>
                    <w:r>
                      <w:rPr>
                        <w:rFonts w:hint="eastAsia"/>
                        <w:b/>
                        <w:bCs/>
                        <w:szCs w:val="21"/>
                      </w:rPr>
                      <w:t>四、汇率变动对现金及现金等价物的影响</w:t>
                    </w:r>
                  </w:p>
                </w:tc>
                <w:sdt>
                  <w:sdtPr>
                    <w:rPr>
                      <w:szCs w:val="21"/>
                    </w:rPr>
                    <w:alias w:val="附注_汇率变动对现金的影响"/>
                    <w:tag w:val="_GBC_c74af2f5be684c238bc8da20723277a7"/>
                    <w:id w:val="1829867115"/>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汇率变动对现金的影响"/>
                    <w:tag w:val="_GBC_ab5665ed7462459f8f5e35ef6a08ec12"/>
                    <w:id w:val="3231737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sdt>
                  <w:sdtPr>
                    <w:rPr>
                      <w:szCs w:val="21"/>
                    </w:rPr>
                    <w:alias w:val="汇率变动对现金的影响"/>
                    <w:tag w:val="_GBC_c84fe057de4b431ab2cf9efb6292e4f4"/>
                    <w:id w:val="-820120713"/>
                    <w:lock w:val="sdtLocked"/>
                    <w:showingPlcHdr/>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color w:val="008000"/>
                            <w:szCs w:val="21"/>
                          </w:rPr>
                        </w:pPr>
                        <w:r>
                          <w:rPr>
                            <w:rFonts w:hint="eastAsia"/>
                            <w:color w:val="333399"/>
                            <w:szCs w:val="21"/>
                          </w:rPr>
                          <w:t xml:space="preserve">　</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0000"/>
                        <w:szCs w:val="21"/>
                      </w:rPr>
                    </w:pPr>
                    <w:r>
                      <w:rPr>
                        <w:rFonts w:hint="eastAsia"/>
                        <w:b/>
                        <w:bCs/>
                        <w:szCs w:val="21"/>
                      </w:rPr>
                      <w:t>五、现金及现金等价物净增加额</w:t>
                    </w:r>
                  </w:p>
                </w:tc>
                <w:sdt>
                  <w:sdtPr>
                    <w:rPr>
                      <w:szCs w:val="21"/>
                    </w:rPr>
                    <w:alias w:val="附注_现金及现金等价物净增加额"/>
                    <w:tag w:val="_GBC_0f8c774e053b4a649c83a94d694e543e"/>
                    <w:id w:val="-1839076166"/>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现金及现金等价物净增加额"/>
                    <w:tag w:val="_GBC_7b8c0e65757345e5b8383783750e18c3"/>
                    <w:id w:val="16591315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43,657,866.76</w:t>
                        </w:r>
                      </w:p>
                    </w:tc>
                  </w:sdtContent>
                </w:sdt>
                <w:sdt>
                  <w:sdtPr>
                    <w:rPr>
                      <w:szCs w:val="21"/>
                    </w:rPr>
                    <w:alias w:val="现金及现金等价物净增加额"/>
                    <w:tag w:val="_GBC_5fe6de5cc045470f9e2dcbc50168953e"/>
                    <w:id w:val="-55825211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-127,567,697.22</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91dd87ea8c434fcda48e7d44f9fcc2eb"/>
                    <w:id w:val="2090885787"/>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现金及现金等价物余额"/>
                    <w:tag w:val="_GBC_2acd09c59fa94e0b841e81c465149b3e"/>
                    <w:id w:val="78593104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94,018,244.09</w:t>
                        </w:r>
                      </w:p>
                    </w:tc>
                  </w:sdtContent>
                </w:sdt>
                <w:sdt>
                  <w:sdtPr>
                    <w:rPr>
                      <w:szCs w:val="21"/>
                    </w:rPr>
                    <w:alias w:val="现金及现金等价物余额"/>
                    <w:tag w:val="_GBC_397cffa5deb74443aea9901bea944ec5"/>
                    <w:id w:val="-179527836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200,082,227.43</w:t>
                        </w:r>
                      </w:p>
                    </w:tc>
                  </w:sdtContent>
                </w:sdt>
              </w:tr>
              <w:tr w:rsidR="00A815DB" w:rsidTr="000F7D73">
                <w:tc>
                  <w:tcPr>
                    <w:tcW w:w="2017"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0000"/>
                        <w:szCs w:val="21"/>
                      </w:rPr>
                    </w:pPr>
                    <w:r>
                      <w:rPr>
                        <w:rFonts w:hint="eastAsia"/>
                        <w:b/>
                        <w:bCs/>
                        <w:szCs w:val="21"/>
                      </w:rPr>
                      <w:t>六、期末现金及现金等价物余额</w:t>
                    </w:r>
                  </w:p>
                </w:tc>
                <w:sdt>
                  <w:sdtPr>
                    <w:rPr>
                      <w:szCs w:val="21"/>
                    </w:rPr>
                    <w:alias w:val="附注_现金及现金等价物余额"/>
                    <w:tag w:val="_GBC_9e4b1f43c06149de99435c7559d7b241"/>
                    <w:id w:val="-99418749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A815DB" w:rsidRDefault="00A815DB" w:rsidP="000F7D73">
                        <w:pPr>
                          <w:rPr>
                            <w:color w:val="008000"/>
                            <w:szCs w:val="21"/>
                          </w:rPr>
                        </w:pPr>
                        <w:r>
                          <w:rPr>
                            <w:rFonts w:hint="eastAsia"/>
                            <w:color w:val="333399"/>
                            <w:szCs w:val="21"/>
                          </w:rPr>
                          <w:t xml:space="preserve">　</w:t>
                        </w:r>
                      </w:p>
                    </w:tc>
                  </w:sdtContent>
                </w:sdt>
                <w:sdt>
                  <w:sdtPr>
                    <w:rPr>
                      <w:szCs w:val="21"/>
                    </w:rPr>
                    <w:alias w:val="现金及现金等价物余额"/>
                    <w:tag w:val="_GBC_3d8ff972a3774ee68f3611f35787ed21"/>
                    <w:id w:val="9492829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137,676,110.85</w:t>
                        </w:r>
                      </w:p>
                    </w:tc>
                  </w:sdtContent>
                </w:sdt>
                <w:sdt>
                  <w:sdtPr>
                    <w:rPr>
                      <w:szCs w:val="21"/>
                    </w:rPr>
                    <w:alias w:val="现金及现金等价物余额"/>
                    <w:tag w:val="_GBC_08dfa6ce94da4b2a9c230b0eeb2d356d"/>
                    <w:id w:val="704145341"/>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A815DB" w:rsidRDefault="00A815DB" w:rsidP="000F7D73">
                        <w:pPr>
                          <w:jc w:val="right"/>
                          <w:rPr>
                            <w:szCs w:val="21"/>
                          </w:rPr>
                        </w:pPr>
                        <w:r>
                          <w:rPr>
                            <w:szCs w:val="21"/>
                          </w:rPr>
                          <w:t>72,514,530.21</w:t>
                        </w:r>
                      </w:p>
                    </w:tc>
                  </w:sdtContent>
                </w:sdt>
              </w:tr>
            </w:tbl>
            <w:p w:rsidR="00A815DB" w:rsidRDefault="00A815DB"/>
            <w:p w:rsidR="00A82B24" w:rsidRDefault="00A82B24">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dataBinding w:prefixMappings="xmlns:clcid-cgi='clcid-cgi'" w:xpath="/*/clcid-cgi:GongSiFaDingDaiBiaoRen" w:storeItemID="{89EBAB94-44A0-46A2-B712-30D997D04A6D}"/>
                  <w:text/>
                </w:sdtPr>
                <w:sdtEndPr/>
                <w:sdtContent>
                  <w:r>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dataBinding w:prefixMappings="xmlns:clcid-mr='clcid-mr'" w:xpath="/*/clcid-mr:KuaiJiJiGouFuZeRenXingMing" w:storeItemID="{89EBAB94-44A0-46A2-B712-30D997D04A6D}"/>
                  <w:text/>
                </w:sdtPr>
                <w:sdtEndPr/>
                <w:sdtContent>
                  <w:r>
                    <w:rPr>
                      <w:rFonts w:hint="eastAsia"/>
                      <w:szCs w:val="21"/>
                    </w:rPr>
                    <w:t>黄娅莹</w:t>
                  </w:r>
                </w:sdtContent>
              </w:sdt>
            </w:p>
          </w:sdtContent>
        </w:sdt>
        <w:p w:rsidR="00A82B24" w:rsidRDefault="00A82B24">
          <w:pPr>
            <w:rPr>
              <w:b/>
              <w:bCs/>
              <w:color w:val="FF0000"/>
              <w:szCs w:val="21"/>
            </w:rPr>
          </w:pPr>
        </w:p>
        <w:p w:rsidR="004C2A79" w:rsidRDefault="008366FF">
          <w:pPr>
            <w:rPr>
              <w:b/>
              <w:bCs/>
              <w:color w:val="FF0000"/>
              <w:szCs w:val="21"/>
            </w:rPr>
          </w:pPr>
        </w:p>
      </w:sdtContent>
    </w:sdt>
    <w:p w:rsidR="004C2A79" w:rsidRDefault="004C2A79">
      <w:pPr>
        <w:rPr>
          <w:szCs w:val="21"/>
        </w:rPr>
      </w:pPr>
    </w:p>
    <w:p w:rsidR="004C2A79" w:rsidRDefault="004C2A79">
      <w:pPr>
        <w:rPr>
          <w:szCs w:val="21"/>
        </w:rPr>
        <w:sectPr w:rsidR="004C2A79" w:rsidSect="004860B6">
          <w:pgSz w:w="11906" w:h="16838"/>
          <w:pgMar w:top="1525" w:right="1276" w:bottom="1440" w:left="1797" w:header="851" w:footer="992" w:gutter="0"/>
          <w:cols w:space="425"/>
          <w:docGrid w:linePitch="312"/>
        </w:sectPr>
      </w:pPr>
    </w:p>
    <w:sdt>
      <w:sdtPr>
        <w:rPr>
          <w:b/>
          <w:szCs w:val="21"/>
        </w:rPr>
        <w:alias w:val="选项模块:需要编制合并报表"/>
        <w:tag w:val="_GBC_3b1dcbfa33024cc0a5c2f3d693817342"/>
        <w:id w:val="53151323"/>
        <w:lock w:val="sdtLocked"/>
        <w:placeholder>
          <w:docPart w:val="GBC22222222222222222222222222222"/>
        </w:placeholder>
      </w:sdtPr>
      <w:sdtEndPr>
        <w:rPr>
          <w:b w:val="0"/>
          <w:color w:val="FF0000"/>
          <w:szCs w:val="24"/>
        </w:rPr>
      </w:sdtEndPr>
      <w:sdtContent>
        <w:sdt>
          <w:sdtPr>
            <w:rPr>
              <w:b/>
              <w:szCs w:val="21"/>
            </w:rPr>
            <w:tag w:val="_GBC_3eeab460b9b64d53b91f5e0ddcd3030f"/>
            <w:id w:val="53150744"/>
            <w:placeholder>
              <w:docPart w:val="GBC22222222222222222222222222222"/>
            </w:placeholder>
          </w:sdtPr>
          <w:sdtEndPr>
            <w:rPr>
              <w:rFonts w:hint="eastAsia"/>
              <w:b w:val="0"/>
            </w:rPr>
          </w:sdtEndPr>
          <w:sdtContent>
            <w:p w:rsidR="004C2A79" w:rsidRDefault="004C2A79">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4C2A79" w:rsidRDefault="004C2A79">
              <w:pPr>
                <w:tabs>
                  <w:tab w:val="left" w:pos="10080"/>
                </w:tabs>
                <w:snapToGrid w:val="0"/>
                <w:spacing w:line="240" w:lineRule="atLeast"/>
                <w:ind w:rightChars="12" w:right="25"/>
                <w:jc w:val="center"/>
                <w:rPr>
                  <w:szCs w:val="21"/>
                </w:rPr>
              </w:pPr>
              <w:r>
                <w:rPr>
                  <w:szCs w:val="21"/>
                </w:rPr>
                <w:t>201</w:t>
              </w:r>
              <w:r>
                <w:rPr>
                  <w:rFonts w:hint="eastAsia"/>
                  <w:szCs w:val="21"/>
                </w:rPr>
                <w:t>7</w:t>
              </w:r>
              <w:r>
                <w:rPr>
                  <w:szCs w:val="21"/>
                </w:rPr>
                <w:t>年</w:t>
              </w:r>
              <w:r>
                <w:rPr>
                  <w:rFonts w:hint="eastAsia"/>
                  <w:szCs w:val="21"/>
                </w:rPr>
                <w:t>1—6月</w:t>
              </w:r>
            </w:p>
            <w:p w:rsidR="004C2A79" w:rsidRDefault="004C2A79">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53150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531500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14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3"/>
                <w:gridCol w:w="852"/>
                <w:gridCol w:w="855"/>
                <w:gridCol w:w="867"/>
                <w:gridCol w:w="870"/>
                <w:gridCol w:w="870"/>
                <w:gridCol w:w="871"/>
                <w:gridCol w:w="878"/>
                <w:gridCol w:w="857"/>
                <w:gridCol w:w="872"/>
                <w:gridCol w:w="871"/>
                <w:gridCol w:w="874"/>
                <w:gridCol w:w="1101"/>
                <w:gridCol w:w="1095"/>
              </w:tblGrid>
              <w:tr w:rsidR="004C2A79" w:rsidTr="004C2A79">
                <w:trPr>
                  <w:cantSplit/>
                </w:trPr>
                <w:tc>
                  <w:tcPr>
                    <w:tcW w:w="2292" w:type="dxa"/>
                    <w:vMerge w:val="restart"/>
                    <w:vAlign w:val="center"/>
                  </w:tcPr>
                  <w:p w:rsidR="004C2A79" w:rsidRDefault="004C2A79" w:rsidP="004C2A79">
                    <w:pPr>
                      <w:snapToGrid w:val="0"/>
                      <w:spacing w:line="240" w:lineRule="atLeast"/>
                      <w:jc w:val="center"/>
                      <w:rPr>
                        <w:sz w:val="18"/>
                        <w:szCs w:val="18"/>
                      </w:rPr>
                    </w:pPr>
                    <w:r>
                      <w:rPr>
                        <w:sz w:val="18"/>
                        <w:szCs w:val="18"/>
                      </w:rPr>
                      <w:t>项目</w:t>
                    </w:r>
                  </w:p>
                </w:tc>
                <w:tc>
                  <w:tcPr>
                    <w:tcW w:w="11723" w:type="dxa"/>
                    <w:gridSpan w:val="13"/>
                    <w:vAlign w:val="center"/>
                  </w:tcPr>
                  <w:p w:rsidR="004C2A79" w:rsidRDefault="004C2A79" w:rsidP="004C2A79">
                    <w:pPr>
                      <w:snapToGrid w:val="0"/>
                      <w:spacing w:line="240" w:lineRule="atLeast"/>
                      <w:ind w:rightChars="-759" w:right="-1594"/>
                      <w:jc w:val="center"/>
                      <w:rPr>
                        <w:sz w:val="18"/>
                        <w:szCs w:val="18"/>
                      </w:rPr>
                    </w:pPr>
                    <w:r>
                      <w:rPr>
                        <w:rFonts w:hint="eastAsia"/>
                        <w:sz w:val="18"/>
                        <w:szCs w:val="18"/>
                      </w:rPr>
                      <w:t>本期</w:t>
                    </w:r>
                  </w:p>
                </w:tc>
              </w:tr>
              <w:tr w:rsidR="004C2A79" w:rsidTr="004C2A79">
                <w:trPr>
                  <w:cantSplit/>
                  <w:trHeight w:val="540"/>
                </w:trPr>
                <w:tc>
                  <w:tcPr>
                    <w:tcW w:w="2292" w:type="dxa"/>
                    <w:vMerge/>
                  </w:tcPr>
                  <w:p w:rsidR="004C2A79" w:rsidRDefault="004C2A79" w:rsidP="004C2A79">
                    <w:pPr>
                      <w:snapToGrid w:val="0"/>
                      <w:spacing w:line="240" w:lineRule="atLeast"/>
                      <w:ind w:rightChars="-759" w:right="-1594"/>
                      <w:rPr>
                        <w:sz w:val="18"/>
                        <w:szCs w:val="18"/>
                      </w:rPr>
                    </w:pPr>
                  </w:p>
                </w:tc>
                <w:tc>
                  <w:tcPr>
                    <w:tcW w:w="9529" w:type="dxa"/>
                    <w:gridSpan w:val="11"/>
                    <w:vAlign w:val="center"/>
                  </w:tcPr>
                  <w:p w:rsidR="004C2A79" w:rsidRDefault="004C2A79" w:rsidP="004C2A79">
                    <w:pPr>
                      <w:snapToGrid w:val="0"/>
                      <w:spacing w:line="240" w:lineRule="atLeast"/>
                      <w:ind w:rightChars="-759" w:right="-1594"/>
                      <w:jc w:val="center"/>
                      <w:rPr>
                        <w:sz w:val="18"/>
                        <w:szCs w:val="18"/>
                      </w:rPr>
                    </w:pPr>
                    <w:r>
                      <w:rPr>
                        <w:sz w:val="18"/>
                        <w:szCs w:val="18"/>
                      </w:rPr>
                      <w:t>归属于母公司所有者权益</w:t>
                    </w:r>
                  </w:p>
                </w:tc>
                <w:tc>
                  <w:tcPr>
                    <w:tcW w:w="1100" w:type="dxa"/>
                    <w:vMerge w:val="restart"/>
                    <w:vAlign w:val="center"/>
                  </w:tcPr>
                  <w:p w:rsidR="004C2A79" w:rsidRDefault="004C2A79" w:rsidP="004C2A79">
                    <w:pPr>
                      <w:jc w:val="center"/>
                      <w:rPr>
                        <w:sz w:val="18"/>
                        <w:szCs w:val="18"/>
                      </w:rPr>
                    </w:pPr>
                    <w:r>
                      <w:rPr>
                        <w:sz w:val="18"/>
                        <w:szCs w:val="18"/>
                      </w:rPr>
                      <w:t>少数股东权益</w:t>
                    </w:r>
                  </w:p>
                </w:tc>
                <w:tc>
                  <w:tcPr>
                    <w:tcW w:w="1094" w:type="dxa"/>
                    <w:vMerge w:val="restart"/>
                    <w:vAlign w:val="center"/>
                  </w:tcPr>
                  <w:p w:rsidR="004C2A79" w:rsidRDefault="004C2A79" w:rsidP="004C2A79">
                    <w:pPr>
                      <w:jc w:val="center"/>
                      <w:rPr>
                        <w:sz w:val="18"/>
                        <w:szCs w:val="18"/>
                      </w:rPr>
                    </w:pPr>
                    <w:r>
                      <w:rPr>
                        <w:sz w:val="18"/>
                        <w:szCs w:val="18"/>
                      </w:rPr>
                      <w:t>所有者权益合计</w:t>
                    </w:r>
                  </w:p>
                </w:tc>
              </w:tr>
              <w:tr w:rsidR="004C2A79" w:rsidTr="004C2A79">
                <w:trPr>
                  <w:cantSplit/>
                  <w:trHeight w:val="352"/>
                </w:trPr>
                <w:tc>
                  <w:tcPr>
                    <w:tcW w:w="2292" w:type="dxa"/>
                    <w:vMerge/>
                  </w:tcPr>
                  <w:p w:rsidR="004C2A79" w:rsidRDefault="004C2A79" w:rsidP="004C2A79">
                    <w:pPr>
                      <w:snapToGrid w:val="0"/>
                      <w:spacing w:line="240" w:lineRule="atLeast"/>
                      <w:ind w:rightChars="-759" w:right="-1594"/>
                      <w:rPr>
                        <w:sz w:val="18"/>
                        <w:szCs w:val="18"/>
                      </w:rPr>
                    </w:pPr>
                  </w:p>
                </w:tc>
                <w:tc>
                  <w:tcPr>
                    <w:tcW w:w="852"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股本</w:t>
                    </w:r>
                  </w:p>
                </w:tc>
                <w:tc>
                  <w:tcPr>
                    <w:tcW w:w="2591" w:type="dxa"/>
                    <w:gridSpan w:val="3"/>
                    <w:vAlign w:val="center"/>
                  </w:tcPr>
                  <w:p w:rsidR="004C2A79" w:rsidRDefault="004C2A79" w:rsidP="004C2A79">
                    <w:pPr>
                      <w:snapToGrid w:val="0"/>
                      <w:spacing w:line="240" w:lineRule="atLeast"/>
                      <w:jc w:val="center"/>
                      <w:rPr>
                        <w:sz w:val="18"/>
                        <w:szCs w:val="18"/>
                      </w:rPr>
                    </w:pPr>
                    <w:r>
                      <w:rPr>
                        <w:rFonts w:hint="eastAsia"/>
                        <w:sz w:val="18"/>
                        <w:szCs w:val="18"/>
                      </w:rPr>
                      <w:t>其他权益工具</w:t>
                    </w:r>
                  </w:p>
                </w:tc>
                <w:tc>
                  <w:tcPr>
                    <w:tcW w:w="869"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资本公积</w:t>
                    </w:r>
                  </w:p>
                </w:tc>
                <w:tc>
                  <w:tcPr>
                    <w:tcW w:w="870"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减：库存股</w:t>
                    </w:r>
                  </w:p>
                </w:tc>
                <w:tc>
                  <w:tcPr>
                    <w:tcW w:w="877"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其他综合收益</w:t>
                    </w:r>
                  </w:p>
                </w:tc>
                <w:tc>
                  <w:tcPr>
                    <w:tcW w:w="856"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专项储备</w:t>
                    </w:r>
                  </w:p>
                </w:tc>
                <w:tc>
                  <w:tcPr>
                    <w:tcW w:w="871"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盈余公积</w:t>
                    </w:r>
                  </w:p>
                </w:tc>
                <w:tc>
                  <w:tcPr>
                    <w:tcW w:w="870"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一般风险准备</w:t>
                    </w:r>
                  </w:p>
                </w:tc>
                <w:tc>
                  <w:tcPr>
                    <w:tcW w:w="873"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未分配利润</w:t>
                    </w:r>
                  </w:p>
                </w:tc>
                <w:tc>
                  <w:tcPr>
                    <w:tcW w:w="1100" w:type="dxa"/>
                    <w:vMerge/>
                    <w:vAlign w:val="center"/>
                  </w:tcPr>
                  <w:p w:rsidR="004C2A79" w:rsidRDefault="004C2A79" w:rsidP="004C2A79">
                    <w:pPr>
                      <w:jc w:val="center"/>
                      <w:rPr>
                        <w:sz w:val="18"/>
                        <w:szCs w:val="18"/>
                      </w:rPr>
                    </w:pPr>
                  </w:p>
                </w:tc>
                <w:tc>
                  <w:tcPr>
                    <w:tcW w:w="1094" w:type="dxa"/>
                    <w:vMerge/>
                    <w:vAlign w:val="center"/>
                  </w:tcPr>
                  <w:p w:rsidR="004C2A79" w:rsidRDefault="004C2A79" w:rsidP="004C2A79">
                    <w:pPr>
                      <w:jc w:val="center"/>
                      <w:rPr>
                        <w:sz w:val="18"/>
                        <w:szCs w:val="18"/>
                      </w:rPr>
                    </w:pPr>
                  </w:p>
                </w:tc>
              </w:tr>
              <w:tr w:rsidR="004C2A79" w:rsidTr="004C2A79">
                <w:trPr>
                  <w:cantSplit/>
                  <w:trHeight w:val="345"/>
                </w:trPr>
                <w:tc>
                  <w:tcPr>
                    <w:tcW w:w="2292" w:type="dxa"/>
                    <w:vMerge/>
                  </w:tcPr>
                  <w:p w:rsidR="004C2A79" w:rsidRDefault="004C2A79" w:rsidP="004C2A79">
                    <w:pPr>
                      <w:snapToGrid w:val="0"/>
                      <w:spacing w:line="240" w:lineRule="atLeast"/>
                      <w:ind w:rightChars="-759" w:right="-1594"/>
                      <w:rPr>
                        <w:sz w:val="18"/>
                        <w:szCs w:val="18"/>
                      </w:rPr>
                    </w:pPr>
                  </w:p>
                </w:tc>
                <w:tc>
                  <w:tcPr>
                    <w:tcW w:w="852" w:type="dxa"/>
                    <w:vMerge/>
                  </w:tcPr>
                  <w:p w:rsidR="004C2A79" w:rsidRDefault="004C2A79" w:rsidP="004C2A79">
                    <w:pPr>
                      <w:snapToGrid w:val="0"/>
                      <w:spacing w:line="240" w:lineRule="atLeast"/>
                      <w:jc w:val="center"/>
                      <w:rPr>
                        <w:sz w:val="18"/>
                        <w:szCs w:val="18"/>
                      </w:rPr>
                    </w:pPr>
                  </w:p>
                </w:tc>
                <w:tc>
                  <w:tcPr>
                    <w:tcW w:w="855" w:type="dxa"/>
                    <w:vAlign w:val="center"/>
                  </w:tcPr>
                  <w:p w:rsidR="004C2A79" w:rsidRDefault="004C2A79" w:rsidP="004C2A79">
                    <w:pPr>
                      <w:snapToGrid w:val="0"/>
                      <w:spacing w:line="240" w:lineRule="atLeast"/>
                      <w:jc w:val="center"/>
                      <w:rPr>
                        <w:sz w:val="18"/>
                        <w:szCs w:val="18"/>
                      </w:rPr>
                    </w:pPr>
                    <w:r>
                      <w:rPr>
                        <w:rFonts w:hint="eastAsia"/>
                        <w:sz w:val="18"/>
                        <w:szCs w:val="18"/>
                      </w:rPr>
                      <w:t>优先股</w:t>
                    </w:r>
                  </w:p>
                </w:tc>
                <w:tc>
                  <w:tcPr>
                    <w:tcW w:w="867" w:type="dxa"/>
                    <w:vAlign w:val="center"/>
                  </w:tcPr>
                  <w:p w:rsidR="004C2A79" w:rsidRDefault="004C2A79" w:rsidP="004C2A79">
                    <w:pPr>
                      <w:snapToGrid w:val="0"/>
                      <w:spacing w:line="240" w:lineRule="atLeast"/>
                      <w:jc w:val="center"/>
                      <w:rPr>
                        <w:sz w:val="18"/>
                        <w:szCs w:val="18"/>
                      </w:rPr>
                    </w:pPr>
                    <w:r>
                      <w:rPr>
                        <w:rFonts w:hint="eastAsia"/>
                        <w:sz w:val="18"/>
                        <w:szCs w:val="18"/>
                      </w:rPr>
                      <w:t>永续债</w:t>
                    </w:r>
                  </w:p>
                </w:tc>
                <w:tc>
                  <w:tcPr>
                    <w:tcW w:w="869" w:type="dxa"/>
                    <w:vAlign w:val="center"/>
                  </w:tcPr>
                  <w:p w:rsidR="004C2A79" w:rsidRDefault="004C2A79" w:rsidP="004C2A79">
                    <w:pPr>
                      <w:snapToGrid w:val="0"/>
                      <w:spacing w:line="240" w:lineRule="atLeast"/>
                      <w:jc w:val="center"/>
                      <w:rPr>
                        <w:sz w:val="18"/>
                        <w:szCs w:val="18"/>
                      </w:rPr>
                    </w:pPr>
                    <w:r>
                      <w:rPr>
                        <w:rFonts w:hint="eastAsia"/>
                        <w:sz w:val="18"/>
                        <w:szCs w:val="18"/>
                      </w:rPr>
                      <w:t>其他</w:t>
                    </w:r>
                  </w:p>
                </w:tc>
                <w:tc>
                  <w:tcPr>
                    <w:tcW w:w="869" w:type="dxa"/>
                    <w:vMerge/>
                  </w:tcPr>
                  <w:p w:rsidR="004C2A79" w:rsidRDefault="004C2A79" w:rsidP="004C2A79">
                    <w:pPr>
                      <w:snapToGrid w:val="0"/>
                      <w:spacing w:line="240" w:lineRule="atLeast"/>
                      <w:jc w:val="center"/>
                      <w:rPr>
                        <w:sz w:val="18"/>
                        <w:szCs w:val="18"/>
                      </w:rPr>
                    </w:pPr>
                  </w:p>
                </w:tc>
                <w:tc>
                  <w:tcPr>
                    <w:tcW w:w="870" w:type="dxa"/>
                    <w:vMerge/>
                  </w:tcPr>
                  <w:p w:rsidR="004C2A79" w:rsidRDefault="004C2A79" w:rsidP="004C2A79">
                    <w:pPr>
                      <w:snapToGrid w:val="0"/>
                      <w:spacing w:line="240" w:lineRule="atLeast"/>
                      <w:jc w:val="center"/>
                      <w:rPr>
                        <w:sz w:val="18"/>
                        <w:szCs w:val="18"/>
                      </w:rPr>
                    </w:pPr>
                  </w:p>
                </w:tc>
                <w:tc>
                  <w:tcPr>
                    <w:tcW w:w="877" w:type="dxa"/>
                    <w:vMerge/>
                  </w:tcPr>
                  <w:p w:rsidR="004C2A79" w:rsidRDefault="004C2A79" w:rsidP="004C2A79">
                    <w:pPr>
                      <w:snapToGrid w:val="0"/>
                      <w:spacing w:line="240" w:lineRule="atLeast"/>
                      <w:jc w:val="center"/>
                      <w:rPr>
                        <w:sz w:val="18"/>
                        <w:szCs w:val="18"/>
                      </w:rPr>
                    </w:pPr>
                  </w:p>
                </w:tc>
                <w:tc>
                  <w:tcPr>
                    <w:tcW w:w="856" w:type="dxa"/>
                    <w:vMerge/>
                  </w:tcPr>
                  <w:p w:rsidR="004C2A79" w:rsidRDefault="004C2A79" w:rsidP="004C2A79">
                    <w:pPr>
                      <w:snapToGrid w:val="0"/>
                      <w:spacing w:line="240" w:lineRule="atLeast"/>
                      <w:jc w:val="center"/>
                      <w:rPr>
                        <w:sz w:val="18"/>
                        <w:szCs w:val="18"/>
                      </w:rPr>
                    </w:pPr>
                  </w:p>
                </w:tc>
                <w:tc>
                  <w:tcPr>
                    <w:tcW w:w="871" w:type="dxa"/>
                    <w:vMerge/>
                  </w:tcPr>
                  <w:p w:rsidR="004C2A79" w:rsidRDefault="004C2A79" w:rsidP="004C2A79">
                    <w:pPr>
                      <w:snapToGrid w:val="0"/>
                      <w:spacing w:line="240" w:lineRule="atLeast"/>
                      <w:jc w:val="center"/>
                      <w:rPr>
                        <w:sz w:val="18"/>
                        <w:szCs w:val="18"/>
                      </w:rPr>
                    </w:pPr>
                  </w:p>
                </w:tc>
                <w:tc>
                  <w:tcPr>
                    <w:tcW w:w="870" w:type="dxa"/>
                    <w:vMerge/>
                  </w:tcPr>
                  <w:p w:rsidR="004C2A79" w:rsidRDefault="004C2A79" w:rsidP="004C2A79">
                    <w:pPr>
                      <w:snapToGrid w:val="0"/>
                      <w:spacing w:line="240" w:lineRule="atLeast"/>
                      <w:jc w:val="center"/>
                      <w:rPr>
                        <w:sz w:val="18"/>
                        <w:szCs w:val="18"/>
                      </w:rPr>
                    </w:pPr>
                  </w:p>
                </w:tc>
                <w:tc>
                  <w:tcPr>
                    <w:tcW w:w="873" w:type="dxa"/>
                    <w:vMerge/>
                  </w:tcPr>
                  <w:p w:rsidR="004C2A79" w:rsidRDefault="004C2A79" w:rsidP="004C2A79">
                    <w:pPr>
                      <w:snapToGrid w:val="0"/>
                      <w:spacing w:line="240" w:lineRule="atLeast"/>
                      <w:jc w:val="center"/>
                      <w:rPr>
                        <w:sz w:val="18"/>
                        <w:szCs w:val="18"/>
                      </w:rPr>
                    </w:pPr>
                  </w:p>
                </w:tc>
                <w:tc>
                  <w:tcPr>
                    <w:tcW w:w="1100" w:type="dxa"/>
                    <w:vMerge/>
                  </w:tcPr>
                  <w:p w:rsidR="004C2A79" w:rsidRDefault="004C2A79" w:rsidP="004C2A79">
                    <w:pPr>
                      <w:jc w:val="center"/>
                      <w:rPr>
                        <w:sz w:val="18"/>
                        <w:szCs w:val="18"/>
                      </w:rPr>
                    </w:pPr>
                  </w:p>
                </w:tc>
                <w:tc>
                  <w:tcPr>
                    <w:tcW w:w="1094" w:type="dxa"/>
                    <w:vMerge/>
                    <w:tcBorders>
                      <w:bottom w:val="nil"/>
                    </w:tcBorders>
                  </w:tcPr>
                  <w:p w:rsidR="004C2A79" w:rsidRDefault="004C2A79" w:rsidP="004C2A79">
                    <w:pPr>
                      <w:jc w:val="center"/>
                      <w:rPr>
                        <w:sz w:val="18"/>
                        <w:szCs w:val="18"/>
                      </w:rPr>
                    </w:pPr>
                  </w:p>
                </w:tc>
              </w:tr>
              <w:tr w:rsidR="004C2A79" w:rsidTr="004C2A79">
                <w:tc>
                  <w:tcPr>
                    <w:tcW w:w="2292" w:type="dxa"/>
                  </w:tcPr>
                  <w:p w:rsidR="004C2A79" w:rsidRDefault="004C2A79" w:rsidP="004C2A79">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c6d10b4149444af9e03828789314f4e"/>
                    <w:id w:val="53150013"/>
                    <w:lock w:val="sdtLocked"/>
                  </w:sdtPr>
                  <w:sdtEndPr/>
                  <w:sdtContent>
                    <w:tc>
                      <w:tcPr>
                        <w:tcW w:w="852" w:type="dxa"/>
                      </w:tcPr>
                      <w:p w:rsidR="004C2A79" w:rsidRDefault="004C2A79" w:rsidP="004C2A79">
                        <w:pPr>
                          <w:jc w:val="right"/>
                          <w:rPr>
                            <w:color w:val="008000"/>
                            <w:sz w:val="18"/>
                            <w:szCs w:val="18"/>
                          </w:rPr>
                        </w:pPr>
                        <w:r w:rsidRPr="00F564B1">
                          <w:rPr>
                            <w:sz w:val="18"/>
                            <w:szCs w:val="18"/>
                          </w:rPr>
                          <w:t>399553571</w:t>
                        </w:r>
                        <w:r>
                          <w:rPr>
                            <w:rFonts w:hint="eastAsia"/>
                            <w:sz w:val="18"/>
                            <w:szCs w:val="18"/>
                          </w:rPr>
                          <w:t>.00</w:t>
                        </w:r>
                      </w:p>
                    </w:tc>
                  </w:sdtContent>
                </w:sdt>
                <w:sdt>
                  <w:sdtPr>
                    <w:rPr>
                      <w:sz w:val="18"/>
                      <w:szCs w:val="18"/>
                    </w:rPr>
                    <w:alias w:val="其他权益工具-其中：优先股"/>
                    <w:tag w:val="_GBC_982fe865592d4b15a92d62983df136c4"/>
                    <w:id w:val="53150014"/>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40a1ed824c2a42aaac28b02d5e456282"/>
                    <w:id w:val="53150015"/>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499b812412af495f87aadae11b78a86f"/>
                    <w:id w:val="53150016"/>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17765a3568404a1da120e3efb1f6f4e4"/>
                    <w:id w:val="53150017"/>
                    <w:lock w:val="sdtLocked"/>
                  </w:sdtPr>
                  <w:sdtEndPr/>
                  <w:sdtContent>
                    <w:tc>
                      <w:tcPr>
                        <w:tcW w:w="869" w:type="dxa"/>
                      </w:tcPr>
                      <w:p w:rsidR="004C2A79" w:rsidRDefault="004C2A79" w:rsidP="004C2A79">
                        <w:pPr>
                          <w:jc w:val="right"/>
                          <w:rPr>
                            <w:color w:val="008000"/>
                            <w:sz w:val="18"/>
                            <w:szCs w:val="18"/>
                          </w:rPr>
                        </w:pPr>
                        <w:r>
                          <w:rPr>
                            <w:sz w:val="18"/>
                            <w:szCs w:val="18"/>
                          </w:rPr>
                          <w:t>702,832,765.44</w:t>
                        </w:r>
                      </w:p>
                    </w:tc>
                  </w:sdtContent>
                </w:sdt>
                <w:sdt>
                  <w:sdtPr>
                    <w:rPr>
                      <w:sz w:val="18"/>
                      <w:szCs w:val="18"/>
                    </w:rPr>
                    <w:alias w:val="库存股"/>
                    <w:tag w:val="_GBC_ff0b556e074b4279952ce608e45e952c"/>
                    <w:id w:val="53150018"/>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f9aebbd1b1c84315a34c6118344ff78a"/>
                    <w:id w:val="53150019"/>
                    <w:lock w:val="sdtLocked"/>
                  </w:sdtPr>
                  <w:sdtEndPr/>
                  <w:sdtContent>
                    <w:tc>
                      <w:tcPr>
                        <w:tcW w:w="877" w:type="dxa"/>
                      </w:tcPr>
                      <w:p w:rsidR="004C2A79" w:rsidRDefault="004C2A79" w:rsidP="004C2A79">
                        <w:pPr>
                          <w:jc w:val="right"/>
                          <w:rPr>
                            <w:color w:val="008000"/>
                            <w:sz w:val="18"/>
                            <w:szCs w:val="18"/>
                          </w:rPr>
                        </w:pPr>
                        <w:r>
                          <w:rPr>
                            <w:sz w:val="18"/>
                            <w:szCs w:val="18"/>
                          </w:rPr>
                          <w:t>186,027,083.96</w:t>
                        </w:r>
                      </w:p>
                    </w:tc>
                  </w:sdtContent>
                </w:sdt>
                <w:sdt>
                  <w:sdtPr>
                    <w:rPr>
                      <w:sz w:val="18"/>
                      <w:szCs w:val="18"/>
                    </w:rPr>
                    <w:alias w:val="专项储备"/>
                    <w:tag w:val="_GBC_9eb39a3a39374605966081e833de3d62"/>
                    <w:id w:val="53150020"/>
                    <w:lock w:val="sdtLocked"/>
                  </w:sdtPr>
                  <w:sdtEndPr/>
                  <w:sdtContent>
                    <w:tc>
                      <w:tcPr>
                        <w:tcW w:w="856" w:type="dxa"/>
                      </w:tcPr>
                      <w:p w:rsidR="004C2A79" w:rsidRDefault="004C2A79" w:rsidP="004C2A79">
                        <w:pPr>
                          <w:jc w:val="right"/>
                          <w:rPr>
                            <w:color w:val="008000"/>
                            <w:sz w:val="18"/>
                            <w:szCs w:val="18"/>
                          </w:rPr>
                        </w:pPr>
                        <w:r w:rsidRPr="001C11BA">
                          <w:rPr>
                            <w:sz w:val="18"/>
                            <w:szCs w:val="18"/>
                          </w:rPr>
                          <w:t>6197488.2</w:t>
                        </w:r>
                        <w:r>
                          <w:rPr>
                            <w:rFonts w:hint="eastAsia"/>
                            <w:sz w:val="18"/>
                            <w:szCs w:val="18"/>
                          </w:rPr>
                          <w:t>0</w:t>
                        </w:r>
                      </w:p>
                    </w:tc>
                  </w:sdtContent>
                </w:sdt>
                <w:sdt>
                  <w:sdtPr>
                    <w:rPr>
                      <w:sz w:val="18"/>
                      <w:szCs w:val="18"/>
                    </w:rPr>
                    <w:alias w:val="盈余公积"/>
                    <w:tag w:val="_GBC_4d0e171ece294c249574e2dd9dd024ac"/>
                    <w:id w:val="53150021"/>
                    <w:lock w:val="sdtLocked"/>
                  </w:sdtPr>
                  <w:sdtEndPr/>
                  <w:sdtContent>
                    <w:tc>
                      <w:tcPr>
                        <w:tcW w:w="871" w:type="dxa"/>
                      </w:tcPr>
                      <w:p w:rsidR="004C2A79" w:rsidRDefault="004C2A79" w:rsidP="004C2A79">
                        <w:pPr>
                          <w:jc w:val="right"/>
                          <w:rPr>
                            <w:color w:val="008000"/>
                            <w:sz w:val="18"/>
                            <w:szCs w:val="18"/>
                          </w:rPr>
                        </w:pPr>
                        <w:r w:rsidRPr="001C11BA">
                          <w:rPr>
                            <w:sz w:val="18"/>
                            <w:szCs w:val="18"/>
                          </w:rPr>
                          <w:t>166693628.58</w:t>
                        </w:r>
                      </w:p>
                    </w:tc>
                  </w:sdtContent>
                </w:sdt>
                <w:sdt>
                  <w:sdtPr>
                    <w:rPr>
                      <w:sz w:val="18"/>
                      <w:szCs w:val="18"/>
                    </w:rPr>
                    <w:alias w:val="一般风险准备"/>
                    <w:tag w:val="_GBC_05519bf562014f01af8c45c90f8931fd"/>
                    <w:id w:val="53150022"/>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e15cc3ba9f6240299aa2a5b528ed8bb5"/>
                    <w:id w:val="53150023"/>
                    <w:lock w:val="sdtLocked"/>
                  </w:sdtPr>
                  <w:sdtEndPr/>
                  <w:sdtContent>
                    <w:tc>
                      <w:tcPr>
                        <w:tcW w:w="873" w:type="dxa"/>
                      </w:tcPr>
                      <w:p w:rsidR="004C2A79" w:rsidRDefault="004C2A79" w:rsidP="004C2A79">
                        <w:pPr>
                          <w:jc w:val="right"/>
                          <w:rPr>
                            <w:color w:val="008000"/>
                            <w:sz w:val="18"/>
                            <w:szCs w:val="18"/>
                          </w:rPr>
                        </w:pPr>
                        <w:r>
                          <w:rPr>
                            <w:sz w:val="18"/>
                            <w:szCs w:val="18"/>
                          </w:rPr>
                          <w:t>429,355,147.13</w:t>
                        </w:r>
                      </w:p>
                    </w:tc>
                  </w:sdtContent>
                </w:sdt>
                <w:sdt>
                  <w:sdtPr>
                    <w:rPr>
                      <w:sz w:val="18"/>
                      <w:szCs w:val="18"/>
                    </w:rPr>
                    <w:alias w:val="少数股东权益"/>
                    <w:tag w:val="_GBC_c7fd558fdc874fe096ada525906f5f26"/>
                    <w:id w:val="53150024"/>
                    <w:lock w:val="sdtLocked"/>
                  </w:sdtPr>
                  <w:sdtEndPr/>
                  <w:sdtContent>
                    <w:tc>
                      <w:tcPr>
                        <w:tcW w:w="1100" w:type="dxa"/>
                      </w:tcPr>
                      <w:p w:rsidR="004C2A79" w:rsidRDefault="004C2A79" w:rsidP="004C2A79">
                        <w:pPr>
                          <w:jc w:val="right"/>
                          <w:rPr>
                            <w:color w:val="008000"/>
                            <w:sz w:val="18"/>
                            <w:szCs w:val="18"/>
                          </w:rPr>
                        </w:pPr>
                        <w:r>
                          <w:rPr>
                            <w:sz w:val="18"/>
                            <w:szCs w:val="18"/>
                          </w:rPr>
                          <w:t>32,319,192.15</w:t>
                        </w:r>
                      </w:p>
                    </w:tc>
                  </w:sdtContent>
                </w:sdt>
                <w:sdt>
                  <w:sdtPr>
                    <w:rPr>
                      <w:sz w:val="18"/>
                      <w:szCs w:val="18"/>
                    </w:rPr>
                    <w:alias w:val="股东权益合计"/>
                    <w:tag w:val="_GBC_442dec9268e8466ea499b32b3eb59da1"/>
                    <w:id w:val="53150025"/>
                    <w:lock w:val="sdtLocked"/>
                  </w:sdtPr>
                  <w:sdtEndPr/>
                  <w:sdtContent>
                    <w:tc>
                      <w:tcPr>
                        <w:tcW w:w="1094" w:type="dxa"/>
                      </w:tcPr>
                      <w:p w:rsidR="004C2A79" w:rsidRDefault="004C2A79" w:rsidP="004C2A79">
                        <w:pPr>
                          <w:jc w:val="right"/>
                          <w:rPr>
                            <w:color w:val="008000"/>
                            <w:sz w:val="18"/>
                            <w:szCs w:val="18"/>
                          </w:rPr>
                        </w:pPr>
                        <w:r>
                          <w:rPr>
                            <w:sz w:val="18"/>
                            <w:szCs w:val="18"/>
                          </w:rPr>
                          <w:t>1,922,978,876.46</w:t>
                        </w:r>
                      </w:p>
                    </w:tc>
                  </w:sdtContent>
                </w:sdt>
              </w:tr>
              <w:tr w:rsidR="004C2A79" w:rsidTr="004C2A79">
                <w:tc>
                  <w:tcPr>
                    <w:tcW w:w="2292" w:type="dxa"/>
                  </w:tcPr>
                  <w:p w:rsidR="004C2A79" w:rsidRDefault="004C2A79" w:rsidP="004C2A79">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c09674179ce04567bbdc74d40619e0a6"/>
                    <w:id w:val="53150026"/>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cbe46d14e1764d73a07ad0d43e35ae86"/>
                    <w:id w:val="53150027"/>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2c116f784c51417688bbb09382ebd9fa"/>
                    <w:id w:val="53150028"/>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4cec86d3c0f84e15bf8f5c6c5fe1d770"/>
                    <w:id w:val="53150029"/>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988ab3c6702a4b17988040b16b6d8ccf"/>
                    <w:id w:val="53150030"/>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aa4d170130d44daa855018a7b0a59dbd"/>
                    <w:id w:val="5315003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5f1ed07c8dad4b9e8bc742dd13cf5145"/>
                    <w:id w:val="53150032"/>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0ad9b945c8e44bc2a67ae3b0043604bc"/>
                    <w:id w:val="53150033"/>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23f1c404f27043c88e9b093b2272621d"/>
                    <w:id w:val="53150034"/>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一般风险准备变动金额"/>
                    <w:tag w:val="_GBC_cb1b5c178a3d49048bcf651f765e6984"/>
                    <w:id w:val="53150035"/>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03fbcf224f96453a9ed5c217dd4bfd27"/>
                    <w:id w:val="53150036"/>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少数股东权益变动金额"/>
                    <w:tag w:val="_GBC_fd067631d404438ea02d264dd48e70d2"/>
                    <w:id w:val="53150037"/>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c2d525eff22840f09e6b321deb2de9dc"/>
                    <w:id w:val="53150038"/>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93f36e0a882744b5861bc7a1dccabaeb"/>
                    <w:id w:val="53150039"/>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d6f6def1ae7545468eafa8186027ee5e"/>
                    <w:id w:val="53150040"/>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df62292574364a8198663e1267a2ed79"/>
                    <w:id w:val="53150041"/>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663b4fe31ce74275a778cc6df70c3639"/>
                    <w:id w:val="53150042"/>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94c671c7686347a88eb000d09e3d3ddd"/>
                    <w:id w:val="53150043"/>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64664cca9dc9486e90495fbeff172f3b"/>
                    <w:id w:val="53150044"/>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7e3a01e150c04a54a0ad3810ffe58fdd"/>
                    <w:id w:val="53150045"/>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011ec8b3b27f4052b19d72752b723315"/>
                    <w:id w:val="53150046"/>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b17e1011b6424dda884e9d25914b0cd9"/>
                    <w:id w:val="53150047"/>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一般风险准备变动金额"/>
                    <w:tag w:val="_GBC_344ef63e1eb04723864624f5ac9eb2ac"/>
                    <w:id w:val="53150048"/>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04871b5d738b4d7f961c55cedd1cb620"/>
                    <w:id w:val="53150049"/>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少数股东权益变动金额"/>
                    <w:tag w:val="_GBC_07d019d58b7b4fd8a02aa80d34be2a19"/>
                    <w:id w:val="53150050"/>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bae414834150489281217f029021ce34"/>
                    <w:id w:val="53150051"/>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ind w:firstLineChars="200" w:firstLine="360"/>
                      <w:rPr>
                        <w:sz w:val="18"/>
                        <w:szCs w:val="18"/>
                      </w:rPr>
                    </w:pPr>
                    <w:r>
                      <w:rPr>
                        <w:rFonts w:hint="eastAsia"/>
                        <w:sz w:val="18"/>
                        <w:szCs w:val="18"/>
                      </w:rPr>
                      <w:t>同一控制下企业合并</w:t>
                    </w:r>
                  </w:p>
                </w:tc>
                <w:sdt>
                  <w:sdtPr>
                    <w:rPr>
                      <w:sz w:val="18"/>
                      <w:szCs w:val="18"/>
                    </w:rPr>
                    <w:alias w:val="同一控制下企业合并导致股本变动金额"/>
                    <w:tag w:val="_GBC_488e53613b3f4fe7bcd2de60f55c0755"/>
                    <w:id w:val="53150052"/>
                    <w:lock w:val="sdtLocked"/>
                    <w:showingPlcHdr/>
                  </w:sdtPr>
                  <w:sdtEndPr/>
                  <w:sdtContent>
                    <w:tc>
                      <w:tcPr>
                        <w:tcW w:w="852"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优先股变动金额"/>
                    <w:tag w:val="_GBC_3957ac04959e43b6b1b940c2171c0cfd"/>
                    <w:id w:val="53150053"/>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永续债变动金额"/>
                    <w:tag w:val="_GBC_c37c1705ca3944f587225a7ca47801f9"/>
                    <w:id w:val="53150054"/>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其他权益工具中的其他变动金额"/>
                    <w:tag w:val="_GBC_e728318ba28446a3bbaa5bda514d6aa4"/>
                    <w:id w:val="53150055"/>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资本公积变动金额"/>
                    <w:tag w:val="_GBC_c46915fb73bf44ae92f06f05739812e3"/>
                    <w:id w:val="53150056"/>
                    <w:lock w:val="sdtLocked"/>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库存股变动金额"/>
                    <w:tag w:val="_GBC_2306bf2e1b914e188fe32c84db49c978"/>
                    <w:id w:val="53150057"/>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其他综合收益变动金额"/>
                    <w:tag w:val="_GBC_b0adbe4224be48aaa832539d7c37eb69"/>
                    <w:id w:val="53150058"/>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专项储备变动金额"/>
                    <w:tag w:val="_GBC_53123ae2175e47f499281dd24111466f"/>
                    <w:id w:val="53150059"/>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盈余公积变动金额"/>
                    <w:tag w:val="_GBC_2fff66357a4c4cd69263dd5b3dfb3564"/>
                    <w:id w:val="53150060"/>
                    <w:lock w:val="sdtLocked"/>
                    <w:showingPlcHdr/>
                  </w:sdtPr>
                  <w:sdtEndPr/>
                  <w:sdtContent>
                    <w:tc>
                      <w:tcPr>
                        <w:tcW w:w="871"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一般风险准备变动金额"/>
                    <w:tag w:val="_GBC_3a9cd2dffb85450dbb12bb815d0377e6"/>
                    <w:id w:val="53150061"/>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未分配利润变动金额"/>
                    <w:tag w:val="_GBC_006ffa52dca54ac68ac2fa105901a3c3"/>
                    <w:id w:val="53150062"/>
                    <w:lock w:val="sdtLocked"/>
                    <w:showingPlcHdr/>
                  </w:sdtPr>
                  <w:sdtEndPr/>
                  <w:sdtContent>
                    <w:tc>
                      <w:tcPr>
                        <w:tcW w:w="873"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少数股东权益变动金额"/>
                    <w:tag w:val="_GBC_23404c0c316d45728f16761a4006919c"/>
                    <w:id w:val="53150063"/>
                    <w:lock w:val="sdtLocked"/>
                    <w:showingPlcHdr/>
                  </w:sdtPr>
                  <w:sdtEndPr/>
                  <w:sdtContent>
                    <w:tc>
                      <w:tcPr>
                        <w:tcW w:w="110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股东权益合计变动金额"/>
                    <w:tag w:val="_GBC_e1a691549cf14d17b12c7b7ee9923e1b"/>
                    <w:id w:val="53150064"/>
                    <w:lock w:val="sdtLocked"/>
                    <w:showingPlcHdr/>
                  </w:sdtPr>
                  <w:sdtEndPr/>
                  <w:sdtContent>
                    <w:tc>
                      <w:tcPr>
                        <w:tcW w:w="1094" w:type="dxa"/>
                      </w:tcPr>
                      <w:p w:rsidR="004C2A79" w:rsidRDefault="004C2A79" w:rsidP="004C2A79">
                        <w:pPr>
                          <w:jc w:val="right"/>
                          <w:rPr>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ind w:firstLineChars="200" w:firstLine="360"/>
                      <w:rPr>
                        <w:sz w:val="18"/>
                        <w:szCs w:val="18"/>
                      </w:rPr>
                    </w:pPr>
                    <w:r>
                      <w:rPr>
                        <w:rFonts w:hint="eastAsia"/>
                        <w:sz w:val="18"/>
                        <w:szCs w:val="18"/>
                      </w:rPr>
                      <w:t>其他</w:t>
                    </w:r>
                  </w:p>
                </w:tc>
                <w:sdt>
                  <w:sdtPr>
                    <w:rPr>
                      <w:sz w:val="18"/>
                      <w:szCs w:val="18"/>
                    </w:rPr>
                    <w:alias w:val="实收资本变动金额（其他追溯调整）"/>
                    <w:tag w:val="_GBC_3ce4c537c6c14d6ebac9f0acfa456c11"/>
                    <w:id w:val="53150065"/>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9bd80f65003546c9a5f5c12a572f4a0d"/>
                    <w:id w:val="53150066"/>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9773a6ccfe1b40eab076304fc747a3d8"/>
                    <w:id w:val="53150067"/>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969e4910380b4f1b8449243cd0c457e7"/>
                    <w:id w:val="53150068"/>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f83a56fb63a440168a0343274dc2b990"/>
                    <w:id w:val="53150069"/>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a18df4f42f77442484184a8acb296947"/>
                    <w:id w:val="5315007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dc58b36912e0425e966d0bd5b1905959"/>
                    <w:id w:val="53150071"/>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5ff74747889243619bf99c2d2a1f956f"/>
                    <w:id w:val="53150072"/>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e856558096674dfba47ef191f34bc5c3"/>
                    <w:id w:val="53150073"/>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变动金额（其他追溯调整）"/>
                    <w:tag w:val="_GBC_a7b815ca86384f68b72722d9393a269c"/>
                    <w:id w:val="53150074"/>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b183e3d49d3746dfad9419a752120b5d"/>
                    <w:id w:val="53150075"/>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少数股东权益变动金额（其他追溯调整）"/>
                    <w:tag w:val="_GBC_48aa47eb23c0469d82eb2b7904a0ba2a"/>
                    <w:id w:val="53150076"/>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a716f6f27f394f64aabe1cffb90f3ef4"/>
                    <w:id w:val="53150077"/>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7ffb904e78e6477884ead627a8c631d3"/>
                    <w:id w:val="53150078"/>
                    <w:lock w:val="sdtLocked"/>
                  </w:sdtPr>
                  <w:sdtEndPr/>
                  <w:sdtContent>
                    <w:tc>
                      <w:tcPr>
                        <w:tcW w:w="852" w:type="dxa"/>
                      </w:tcPr>
                      <w:p w:rsidR="004C2A79" w:rsidRDefault="004C2A79" w:rsidP="004C2A79">
                        <w:pPr>
                          <w:jc w:val="right"/>
                          <w:rPr>
                            <w:color w:val="008000"/>
                            <w:sz w:val="18"/>
                            <w:szCs w:val="18"/>
                          </w:rPr>
                        </w:pPr>
                        <w:r>
                          <w:rPr>
                            <w:sz w:val="18"/>
                            <w:szCs w:val="18"/>
                          </w:rPr>
                          <w:t>399,553,571.00</w:t>
                        </w:r>
                      </w:p>
                    </w:tc>
                  </w:sdtContent>
                </w:sdt>
                <w:sdt>
                  <w:sdtPr>
                    <w:rPr>
                      <w:sz w:val="18"/>
                      <w:szCs w:val="18"/>
                    </w:rPr>
                    <w:alias w:val="其他权益工具-其中：优先股"/>
                    <w:tag w:val="_GBC_dba908bc5e0e4171b7ebfbc41d7847a1"/>
                    <w:id w:val="53150079"/>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4515a054b6a14ecfbf1fd9407f99e3e4"/>
                    <w:id w:val="53150080"/>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7753d394adf44e1f8f53149adfd044ba"/>
                    <w:id w:val="53150081"/>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68dbe5f167e148f0a5f0a3f6330cb542"/>
                    <w:id w:val="53150082"/>
                    <w:lock w:val="sdtLocked"/>
                  </w:sdtPr>
                  <w:sdtEndPr/>
                  <w:sdtContent>
                    <w:tc>
                      <w:tcPr>
                        <w:tcW w:w="869" w:type="dxa"/>
                      </w:tcPr>
                      <w:p w:rsidR="004C2A79" w:rsidRDefault="004C2A79" w:rsidP="004C2A79">
                        <w:pPr>
                          <w:jc w:val="right"/>
                          <w:rPr>
                            <w:color w:val="008000"/>
                            <w:sz w:val="18"/>
                            <w:szCs w:val="18"/>
                          </w:rPr>
                        </w:pPr>
                        <w:r>
                          <w:rPr>
                            <w:sz w:val="18"/>
                            <w:szCs w:val="18"/>
                          </w:rPr>
                          <w:t>702,832,765.44</w:t>
                        </w:r>
                      </w:p>
                    </w:tc>
                  </w:sdtContent>
                </w:sdt>
                <w:sdt>
                  <w:sdtPr>
                    <w:rPr>
                      <w:sz w:val="18"/>
                      <w:szCs w:val="18"/>
                    </w:rPr>
                    <w:alias w:val="库存股"/>
                    <w:tag w:val="_GBC_890dc2108e9743459a162d1be96c9b38"/>
                    <w:id w:val="5315008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7e7cea458edc4fef83b6aa00b0d6aee4"/>
                    <w:id w:val="53150084"/>
                    <w:lock w:val="sdtLocked"/>
                  </w:sdtPr>
                  <w:sdtEndPr/>
                  <w:sdtContent>
                    <w:tc>
                      <w:tcPr>
                        <w:tcW w:w="877" w:type="dxa"/>
                      </w:tcPr>
                      <w:p w:rsidR="004C2A79" w:rsidRDefault="004C2A79" w:rsidP="004C2A79">
                        <w:pPr>
                          <w:jc w:val="right"/>
                          <w:rPr>
                            <w:color w:val="008000"/>
                            <w:sz w:val="18"/>
                            <w:szCs w:val="18"/>
                          </w:rPr>
                        </w:pPr>
                        <w:r>
                          <w:rPr>
                            <w:sz w:val="18"/>
                            <w:szCs w:val="18"/>
                          </w:rPr>
                          <w:t>186,027,083.96</w:t>
                        </w:r>
                      </w:p>
                    </w:tc>
                  </w:sdtContent>
                </w:sdt>
                <w:sdt>
                  <w:sdtPr>
                    <w:rPr>
                      <w:sz w:val="18"/>
                      <w:szCs w:val="18"/>
                    </w:rPr>
                    <w:alias w:val="专项储备"/>
                    <w:tag w:val="_GBC_0c6e51a496b546c9b745a8e54be8f15f"/>
                    <w:id w:val="53150085"/>
                    <w:lock w:val="sdtLocked"/>
                  </w:sdtPr>
                  <w:sdtEndPr/>
                  <w:sdtContent>
                    <w:tc>
                      <w:tcPr>
                        <w:tcW w:w="856" w:type="dxa"/>
                      </w:tcPr>
                      <w:p w:rsidR="004C2A79" w:rsidRDefault="004C2A79" w:rsidP="004C2A79">
                        <w:pPr>
                          <w:jc w:val="right"/>
                          <w:rPr>
                            <w:sz w:val="18"/>
                            <w:szCs w:val="18"/>
                          </w:rPr>
                        </w:pPr>
                        <w:r>
                          <w:rPr>
                            <w:sz w:val="18"/>
                            <w:szCs w:val="18"/>
                          </w:rPr>
                          <w:t>6,197,488.20</w:t>
                        </w:r>
                      </w:p>
                    </w:tc>
                  </w:sdtContent>
                </w:sdt>
                <w:sdt>
                  <w:sdtPr>
                    <w:rPr>
                      <w:sz w:val="18"/>
                      <w:szCs w:val="18"/>
                    </w:rPr>
                    <w:alias w:val="盈余公积"/>
                    <w:tag w:val="_GBC_1d110a200be1458996f25bcb00197f2a"/>
                    <w:id w:val="53150086"/>
                    <w:lock w:val="sdtLocked"/>
                  </w:sdtPr>
                  <w:sdtEndPr/>
                  <w:sdtContent>
                    <w:tc>
                      <w:tcPr>
                        <w:tcW w:w="871" w:type="dxa"/>
                      </w:tcPr>
                      <w:p w:rsidR="004C2A79" w:rsidRDefault="004C2A79" w:rsidP="004C2A79">
                        <w:pPr>
                          <w:jc w:val="right"/>
                          <w:rPr>
                            <w:color w:val="008000"/>
                            <w:sz w:val="18"/>
                            <w:szCs w:val="18"/>
                          </w:rPr>
                        </w:pPr>
                        <w:r>
                          <w:rPr>
                            <w:sz w:val="18"/>
                            <w:szCs w:val="18"/>
                          </w:rPr>
                          <w:t>166,693,628.58</w:t>
                        </w:r>
                      </w:p>
                    </w:tc>
                  </w:sdtContent>
                </w:sdt>
                <w:sdt>
                  <w:sdtPr>
                    <w:rPr>
                      <w:sz w:val="18"/>
                      <w:szCs w:val="18"/>
                    </w:rPr>
                    <w:alias w:val="一般风险准备"/>
                    <w:tag w:val="_GBC_717743d5dc924f1d8c14f011cbf3c2b9"/>
                    <w:id w:val="53150087"/>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da6a75e012994c7dbdfd6cd3df7244d8"/>
                    <w:id w:val="53150088"/>
                    <w:lock w:val="sdtLocked"/>
                  </w:sdtPr>
                  <w:sdtEndPr/>
                  <w:sdtContent>
                    <w:tc>
                      <w:tcPr>
                        <w:tcW w:w="873" w:type="dxa"/>
                      </w:tcPr>
                      <w:p w:rsidR="004C2A79" w:rsidRDefault="004C2A79" w:rsidP="004C2A79">
                        <w:pPr>
                          <w:jc w:val="right"/>
                          <w:rPr>
                            <w:sz w:val="18"/>
                            <w:szCs w:val="18"/>
                          </w:rPr>
                        </w:pPr>
                        <w:r>
                          <w:rPr>
                            <w:sz w:val="18"/>
                            <w:szCs w:val="18"/>
                          </w:rPr>
                          <w:t>429,355,147.13</w:t>
                        </w:r>
                      </w:p>
                    </w:tc>
                  </w:sdtContent>
                </w:sdt>
                <w:sdt>
                  <w:sdtPr>
                    <w:rPr>
                      <w:sz w:val="18"/>
                      <w:szCs w:val="18"/>
                    </w:rPr>
                    <w:alias w:val="少数股东权益"/>
                    <w:tag w:val="_GBC_99f25fd6062e41bb8036bd4a399f2ad1"/>
                    <w:id w:val="53150089"/>
                    <w:lock w:val="sdtLocked"/>
                  </w:sdtPr>
                  <w:sdtEndPr/>
                  <w:sdtContent>
                    <w:tc>
                      <w:tcPr>
                        <w:tcW w:w="1100" w:type="dxa"/>
                      </w:tcPr>
                      <w:p w:rsidR="004C2A79" w:rsidRDefault="004C2A79" w:rsidP="004C2A79">
                        <w:pPr>
                          <w:jc w:val="right"/>
                          <w:rPr>
                            <w:sz w:val="18"/>
                            <w:szCs w:val="18"/>
                          </w:rPr>
                        </w:pPr>
                        <w:r>
                          <w:rPr>
                            <w:sz w:val="18"/>
                            <w:szCs w:val="18"/>
                          </w:rPr>
                          <w:t>32,319,192.15</w:t>
                        </w:r>
                      </w:p>
                    </w:tc>
                  </w:sdtContent>
                </w:sdt>
                <w:sdt>
                  <w:sdtPr>
                    <w:rPr>
                      <w:sz w:val="18"/>
                      <w:szCs w:val="18"/>
                    </w:rPr>
                    <w:alias w:val="股东权益合计"/>
                    <w:tag w:val="_GBC_9d6e65929de14e19acba2e4a333251a7"/>
                    <w:id w:val="53150090"/>
                    <w:lock w:val="sdtLocked"/>
                  </w:sdtPr>
                  <w:sdtEndPr/>
                  <w:sdtContent>
                    <w:tc>
                      <w:tcPr>
                        <w:tcW w:w="1094" w:type="dxa"/>
                      </w:tcPr>
                      <w:p w:rsidR="004C2A79" w:rsidRDefault="004C2A79" w:rsidP="004C2A79">
                        <w:pPr>
                          <w:jc w:val="right"/>
                          <w:rPr>
                            <w:sz w:val="18"/>
                            <w:szCs w:val="18"/>
                          </w:rPr>
                        </w:pPr>
                        <w:r>
                          <w:rPr>
                            <w:sz w:val="18"/>
                            <w:szCs w:val="18"/>
                          </w:rPr>
                          <w:t>1,922,978,876.46</w:t>
                        </w:r>
                      </w:p>
                    </w:tc>
                  </w:sdtContent>
                </w:sdt>
              </w:tr>
              <w:tr w:rsidR="004C2A79" w:rsidTr="004C2A79">
                <w:tc>
                  <w:tcPr>
                    <w:tcW w:w="2292" w:type="dxa"/>
                  </w:tcPr>
                  <w:p w:rsidR="004C2A79" w:rsidRDefault="004C2A79" w:rsidP="004C2A79">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7f48e8fa059431594f52db718ff0b70"/>
                    <w:id w:val="53150091"/>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133e9814b8ea45e5894c6f0571711e7b"/>
                    <w:id w:val="53150092"/>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fbc37b80f4164abe82529524c4414f88"/>
                    <w:id w:val="53150093"/>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3a7f7687e8674f45a32aa6a42ebca88c"/>
                    <w:id w:val="53150094"/>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b7fb5f5cb7c84e1fb799da57c6195385"/>
                    <w:id w:val="53150095"/>
                    <w:lock w:val="sdtLocked"/>
                  </w:sdtPr>
                  <w:sdtEndPr/>
                  <w:sdtContent>
                    <w:tc>
                      <w:tcPr>
                        <w:tcW w:w="869" w:type="dxa"/>
                      </w:tcPr>
                      <w:p w:rsidR="004C2A79" w:rsidRDefault="004C2A79" w:rsidP="004C2A79">
                        <w:pPr>
                          <w:jc w:val="right"/>
                          <w:rPr>
                            <w:color w:val="008000"/>
                            <w:sz w:val="18"/>
                            <w:szCs w:val="18"/>
                          </w:rPr>
                        </w:pPr>
                        <w:r>
                          <w:rPr>
                            <w:sz w:val="18"/>
                            <w:szCs w:val="18"/>
                          </w:rPr>
                          <w:t>-6,747,119.53</w:t>
                        </w:r>
                      </w:p>
                    </w:tc>
                  </w:sdtContent>
                </w:sdt>
                <w:sdt>
                  <w:sdtPr>
                    <w:rPr>
                      <w:sz w:val="18"/>
                      <w:szCs w:val="18"/>
                    </w:rPr>
                    <w:alias w:val="库存股增减变动金额"/>
                    <w:tag w:val="_GBC_aa12688c99574b6e90d9188a21d9de29"/>
                    <w:id w:val="53150096"/>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d123f8e3c9d54cbb8f7acbc3df0f0f7e"/>
                    <w:id w:val="53150097"/>
                    <w:lock w:val="sdtLocked"/>
                  </w:sdtPr>
                  <w:sdtEndPr/>
                  <w:sdtContent>
                    <w:tc>
                      <w:tcPr>
                        <w:tcW w:w="877" w:type="dxa"/>
                      </w:tcPr>
                      <w:p w:rsidR="004C2A79" w:rsidRDefault="004C2A79" w:rsidP="004C2A79">
                        <w:pPr>
                          <w:jc w:val="right"/>
                          <w:rPr>
                            <w:sz w:val="18"/>
                            <w:szCs w:val="18"/>
                          </w:rPr>
                        </w:pPr>
                        <w:r>
                          <w:rPr>
                            <w:sz w:val="18"/>
                            <w:szCs w:val="18"/>
                          </w:rPr>
                          <w:t>-10,181,360.38</w:t>
                        </w:r>
                      </w:p>
                    </w:tc>
                  </w:sdtContent>
                </w:sdt>
                <w:sdt>
                  <w:sdtPr>
                    <w:rPr>
                      <w:sz w:val="18"/>
                      <w:szCs w:val="18"/>
                    </w:rPr>
                    <w:alias w:val="专项储备增减变动金额"/>
                    <w:tag w:val="_GBC_dbc36e10e87b4b74aaffbdcbeef7367f"/>
                    <w:id w:val="53150098"/>
                    <w:lock w:val="sdtLocked"/>
                  </w:sdtPr>
                  <w:sdtEndPr/>
                  <w:sdtContent>
                    <w:tc>
                      <w:tcPr>
                        <w:tcW w:w="856" w:type="dxa"/>
                      </w:tcPr>
                      <w:p w:rsidR="004C2A79" w:rsidRDefault="004C2A79" w:rsidP="004C2A79">
                        <w:pPr>
                          <w:jc w:val="right"/>
                          <w:rPr>
                            <w:sz w:val="18"/>
                            <w:szCs w:val="18"/>
                          </w:rPr>
                        </w:pPr>
                        <w:r>
                          <w:rPr>
                            <w:sz w:val="18"/>
                            <w:szCs w:val="18"/>
                          </w:rPr>
                          <w:t>420,901.56</w:t>
                        </w:r>
                      </w:p>
                    </w:tc>
                  </w:sdtContent>
                </w:sdt>
                <w:sdt>
                  <w:sdtPr>
                    <w:rPr>
                      <w:sz w:val="18"/>
                      <w:szCs w:val="18"/>
                    </w:rPr>
                    <w:alias w:val="盈余公积增减变动金额"/>
                    <w:tag w:val="_GBC_0804ce30f18b485199a4d2de5232b4a1"/>
                    <w:id w:val="53150099"/>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增减变动金额"/>
                    <w:tag w:val="_GBC_b8b74db52ed34b4da8a398a063864478"/>
                    <w:id w:val="5315010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309c90277c884ffc87911778089e7bc5"/>
                    <w:id w:val="53150101"/>
                    <w:lock w:val="sdtLocked"/>
                  </w:sdtPr>
                  <w:sdtEndPr/>
                  <w:sdtContent>
                    <w:tc>
                      <w:tcPr>
                        <w:tcW w:w="873" w:type="dxa"/>
                      </w:tcPr>
                      <w:p w:rsidR="004C2A79" w:rsidRDefault="004C2A79" w:rsidP="004C2A79">
                        <w:pPr>
                          <w:jc w:val="right"/>
                          <w:rPr>
                            <w:sz w:val="18"/>
                            <w:szCs w:val="18"/>
                          </w:rPr>
                        </w:pPr>
                        <w:r>
                          <w:rPr>
                            <w:sz w:val="18"/>
                            <w:szCs w:val="18"/>
                          </w:rPr>
                          <w:t>-10,852,629.60</w:t>
                        </w:r>
                      </w:p>
                    </w:tc>
                  </w:sdtContent>
                </w:sdt>
                <w:sdt>
                  <w:sdtPr>
                    <w:rPr>
                      <w:sz w:val="18"/>
                      <w:szCs w:val="18"/>
                    </w:rPr>
                    <w:alias w:val="少数股东权益增减变动金额"/>
                    <w:tag w:val="_GBC_015e57c6486646408ee3c68da2a54a2b"/>
                    <w:id w:val="53150102"/>
                    <w:lock w:val="sdtLocked"/>
                  </w:sdtPr>
                  <w:sdtEndPr/>
                  <w:sdtContent>
                    <w:tc>
                      <w:tcPr>
                        <w:tcW w:w="1100" w:type="dxa"/>
                      </w:tcPr>
                      <w:p w:rsidR="004C2A79" w:rsidRDefault="004C2A79" w:rsidP="004C2A79">
                        <w:pPr>
                          <w:jc w:val="right"/>
                          <w:rPr>
                            <w:sz w:val="18"/>
                            <w:szCs w:val="18"/>
                          </w:rPr>
                        </w:pPr>
                        <w:r>
                          <w:rPr>
                            <w:sz w:val="18"/>
                            <w:szCs w:val="18"/>
                          </w:rPr>
                          <w:t>506,396.49</w:t>
                        </w:r>
                      </w:p>
                    </w:tc>
                  </w:sdtContent>
                </w:sdt>
                <w:sdt>
                  <w:sdtPr>
                    <w:rPr>
                      <w:sz w:val="18"/>
                      <w:szCs w:val="18"/>
                    </w:rPr>
                    <w:alias w:val="股东权益合计增减变动金额"/>
                    <w:tag w:val="_GBC_ef5895ec267c4011b8002c93402fc4de"/>
                    <w:id w:val="53150103"/>
                    <w:lock w:val="sdtLocked"/>
                  </w:sdtPr>
                  <w:sdtEndPr/>
                  <w:sdtContent>
                    <w:tc>
                      <w:tcPr>
                        <w:tcW w:w="1094" w:type="dxa"/>
                      </w:tcPr>
                      <w:p w:rsidR="004C2A79" w:rsidRDefault="004C2A79" w:rsidP="004C2A79">
                        <w:pPr>
                          <w:jc w:val="right"/>
                          <w:rPr>
                            <w:sz w:val="18"/>
                            <w:szCs w:val="18"/>
                          </w:rPr>
                        </w:pPr>
                        <w:r>
                          <w:rPr>
                            <w:sz w:val="18"/>
                            <w:szCs w:val="18"/>
                          </w:rPr>
                          <w:t>-26,853,811.46</w:t>
                        </w:r>
                      </w:p>
                    </w:tc>
                  </w:sdtContent>
                </w:sdt>
              </w:tr>
              <w:tr w:rsidR="004C2A79" w:rsidTr="004C2A79">
                <w:tc>
                  <w:tcPr>
                    <w:tcW w:w="2292" w:type="dxa"/>
                  </w:tcPr>
                  <w:p w:rsidR="004C2A79" w:rsidRDefault="004C2A79" w:rsidP="004C2A79">
                    <w:pPr>
                      <w:rPr>
                        <w:sz w:val="18"/>
                        <w:szCs w:val="18"/>
                      </w:rPr>
                    </w:pPr>
                    <w:r>
                      <w:rPr>
                        <w:rFonts w:hint="eastAsia"/>
                        <w:sz w:val="18"/>
                        <w:szCs w:val="18"/>
                      </w:rPr>
                      <w:t>（一）综合收益总额</w:t>
                    </w:r>
                  </w:p>
                </w:tc>
                <w:sdt>
                  <w:sdtPr>
                    <w:rPr>
                      <w:sz w:val="18"/>
                      <w:szCs w:val="18"/>
                    </w:rPr>
                    <w:alias w:val="综合收益总额导致股本变动金额"/>
                    <w:tag w:val="_GBC_481cb388917b4373826bcfe7accb489d"/>
                    <w:id w:val="53150104"/>
                    <w:lock w:val="sdtLocked"/>
                    <w:showingPlcHdr/>
                  </w:sdtPr>
                  <w:sdtEndPr/>
                  <w:sdtContent>
                    <w:tc>
                      <w:tcPr>
                        <w:tcW w:w="852"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优先股变动金额"/>
                    <w:tag w:val="_GBC_827f72604665404c89124cec65c384ea"/>
                    <w:id w:val="53150105"/>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f22e5b8b0f3749309845723c55e2ceae"/>
                    <w:id w:val="53150106"/>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8fd40b3b2d994910ace8b5fb50d91ac5"/>
                    <w:id w:val="53150107"/>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43b3330670414658b9663d5bc3483afe"/>
                    <w:id w:val="53150108"/>
                    <w:lock w:val="sdtLocked"/>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库存股变动金额"/>
                    <w:tag w:val="_GBC_958849866dcf4040b0b04eedb553c198"/>
                    <w:id w:val="53150109"/>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35e9930a331d4c23931e611a28af4bb1"/>
                    <w:id w:val="53150110"/>
                    <w:lock w:val="sdtLocked"/>
                  </w:sdtPr>
                  <w:sdtEndPr/>
                  <w:sdtContent>
                    <w:tc>
                      <w:tcPr>
                        <w:tcW w:w="877" w:type="dxa"/>
                      </w:tcPr>
                      <w:p w:rsidR="004C2A79" w:rsidRDefault="004C2A79" w:rsidP="004C2A79">
                        <w:pPr>
                          <w:jc w:val="right"/>
                          <w:rPr>
                            <w:sz w:val="18"/>
                            <w:szCs w:val="18"/>
                          </w:rPr>
                        </w:pPr>
                        <w:r>
                          <w:rPr>
                            <w:sz w:val="18"/>
                            <w:szCs w:val="18"/>
                          </w:rPr>
                          <w:t>-10,181,360.38</w:t>
                        </w:r>
                      </w:p>
                    </w:tc>
                  </w:sdtContent>
                </w:sdt>
                <w:sdt>
                  <w:sdtPr>
                    <w:rPr>
                      <w:sz w:val="18"/>
                      <w:szCs w:val="18"/>
                    </w:rPr>
                    <w:alias w:val="综合收益总额导致专项储备变动金额"/>
                    <w:tag w:val="_GBC_6aab059aab234dfd9c1bf709de29c92c"/>
                    <w:id w:val="53150111"/>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d2dce871c7d94ad08a557ac2aeb15645"/>
                    <w:id w:val="53150112"/>
                    <w:lock w:val="sdtLocked"/>
                    <w:showingPlcHdr/>
                  </w:sdtPr>
                  <w:sdtEndPr/>
                  <w:sdtContent>
                    <w:tc>
                      <w:tcPr>
                        <w:tcW w:w="871"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一般风险准备变动金额"/>
                    <w:tag w:val="_GBC_89eed531bee6461d9549c1f49db566ad"/>
                    <w:id w:val="53150113"/>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6b6eb0c9c96f4688b2a9409dcc0c763f"/>
                    <w:id w:val="53150114"/>
                    <w:lock w:val="sdtLocked"/>
                  </w:sdtPr>
                  <w:sdtEndPr/>
                  <w:sdtContent>
                    <w:tc>
                      <w:tcPr>
                        <w:tcW w:w="873" w:type="dxa"/>
                      </w:tcPr>
                      <w:p w:rsidR="004C2A79" w:rsidRDefault="004C2A79" w:rsidP="004C2A79">
                        <w:pPr>
                          <w:jc w:val="right"/>
                          <w:rPr>
                            <w:sz w:val="18"/>
                            <w:szCs w:val="18"/>
                          </w:rPr>
                        </w:pPr>
                        <w:r>
                          <w:rPr>
                            <w:sz w:val="18"/>
                            <w:szCs w:val="18"/>
                          </w:rPr>
                          <w:t>29,102,727.50</w:t>
                        </w:r>
                      </w:p>
                    </w:tc>
                  </w:sdtContent>
                </w:sdt>
                <w:sdt>
                  <w:sdtPr>
                    <w:rPr>
                      <w:sz w:val="18"/>
                      <w:szCs w:val="18"/>
                    </w:rPr>
                    <w:alias w:val="综合收益总额导致少数股东权益变动金额"/>
                    <w:tag w:val="_GBC_cdaf9091ceeb4f0c87ed6d10b981b442"/>
                    <w:id w:val="53150115"/>
                    <w:lock w:val="sdtLocked"/>
                  </w:sdtPr>
                  <w:sdtEndPr/>
                  <w:sdtContent>
                    <w:tc>
                      <w:tcPr>
                        <w:tcW w:w="1100" w:type="dxa"/>
                      </w:tcPr>
                      <w:p w:rsidR="004C2A79" w:rsidRDefault="004C2A79" w:rsidP="004C2A79">
                        <w:pPr>
                          <w:jc w:val="right"/>
                          <w:rPr>
                            <w:sz w:val="18"/>
                            <w:szCs w:val="18"/>
                          </w:rPr>
                        </w:pPr>
                        <w:r>
                          <w:rPr>
                            <w:sz w:val="18"/>
                            <w:szCs w:val="18"/>
                          </w:rPr>
                          <w:t>-2,021,685.51</w:t>
                        </w:r>
                      </w:p>
                    </w:tc>
                  </w:sdtContent>
                </w:sdt>
                <w:sdt>
                  <w:sdtPr>
                    <w:rPr>
                      <w:sz w:val="18"/>
                      <w:szCs w:val="18"/>
                    </w:rPr>
                    <w:alias w:val="综合收益总额导致股东权益合计变动金额"/>
                    <w:tag w:val="_GBC_bae442d5344247e6ad5412c50613a80a"/>
                    <w:id w:val="53150116"/>
                    <w:lock w:val="sdtLocked"/>
                  </w:sdtPr>
                  <w:sdtEndPr/>
                  <w:sdtContent>
                    <w:tc>
                      <w:tcPr>
                        <w:tcW w:w="1094" w:type="dxa"/>
                      </w:tcPr>
                      <w:p w:rsidR="004C2A79" w:rsidRDefault="004C2A79" w:rsidP="004C2A79">
                        <w:pPr>
                          <w:jc w:val="right"/>
                          <w:rPr>
                            <w:sz w:val="18"/>
                            <w:szCs w:val="18"/>
                          </w:rPr>
                        </w:pPr>
                        <w:r>
                          <w:rPr>
                            <w:sz w:val="18"/>
                            <w:szCs w:val="18"/>
                          </w:rPr>
                          <w:t>16,899,681.61</w:t>
                        </w:r>
                      </w:p>
                    </w:tc>
                  </w:sdtContent>
                </w:sdt>
              </w:tr>
              <w:tr w:rsidR="004C2A79" w:rsidTr="004C2A79">
                <w:tc>
                  <w:tcPr>
                    <w:tcW w:w="2292" w:type="dxa"/>
                  </w:tcPr>
                  <w:p w:rsidR="004C2A79" w:rsidRDefault="004C2A79" w:rsidP="004C2A79">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2136b75d8d3943e0856036061a6bd009"/>
                    <w:id w:val="53150117"/>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bb8ec3f268bb43929fdaa6e0233518d7"/>
                    <w:id w:val="53150118"/>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ca866c1fadc84ff482b567211c9594a2"/>
                    <w:id w:val="53150119"/>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39d4c8621dd8412c8034cdd219ffe7b2"/>
                    <w:id w:val="53150120"/>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5e4e6b8dafd248e1b30211ef8d3b68f1"/>
                    <w:id w:val="53150121"/>
                    <w:lock w:val="sdtLocked"/>
                  </w:sdtPr>
                  <w:sdtEndPr/>
                  <w:sdtContent>
                    <w:tc>
                      <w:tcPr>
                        <w:tcW w:w="869" w:type="dxa"/>
                      </w:tcPr>
                      <w:p w:rsidR="004C2A79" w:rsidRDefault="004C2A79" w:rsidP="004C2A79">
                        <w:pPr>
                          <w:jc w:val="right"/>
                          <w:rPr>
                            <w:color w:val="008000"/>
                            <w:sz w:val="18"/>
                            <w:szCs w:val="18"/>
                          </w:rPr>
                        </w:pPr>
                        <w:r>
                          <w:rPr>
                            <w:sz w:val="18"/>
                            <w:szCs w:val="18"/>
                          </w:rPr>
                          <w:t>-6,747,119.53</w:t>
                        </w:r>
                      </w:p>
                    </w:tc>
                  </w:sdtContent>
                </w:sdt>
                <w:sdt>
                  <w:sdtPr>
                    <w:rPr>
                      <w:sz w:val="18"/>
                      <w:szCs w:val="18"/>
                    </w:rPr>
                    <w:alias w:val="所有者投入和减少资本导致库存股变动金额"/>
                    <w:tag w:val="_GBC_1031ef8f517d4b449d2297057466cae1"/>
                    <w:id w:val="53150122"/>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6bb85df0c51f4e0db8ce23ccdbedf326"/>
                    <w:id w:val="53150123"/>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dd606d273be344a6a57137cc3c480b78"/>
                    <w:id w:val="53150124"/>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274fd5be469e477fabae0c95441ba7e3"/>
                    <w:id w:val="53150125"/>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一般风险准备变动金额"/>
                    <w:tag w:val="_GBC_e3b3d5fbd75d4087990da16f37821985"/>
                    <w:id w:val="53150126"/>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cecb41d145f444fdbeb9aab36181261b"/>
                    <w:id w:val="53150127"/>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少数股东权益变动金额"/>
                    <w:tag w:val="_GBC_d9aec9a52ba94b1b82b8661e4d2bb772"/>
                    <w:id w:val="53150128"/>
                    <w:lock w:val="sdtLocked"/>
                  </w:sdtPr>
                  <w:sdtEndPr/>
                  <w:sdtContent>
                    <w:tc>
                      <w:tcPr>
                        <w:tcW w:w="1100" w:type="dxa"/>
                      </w:tcPr>
                      <w:p w:rsidR="004C2A79" w:rsidRDefault="004C2A79" w:rsidP="004C2A79">
                        <w:pPr>
                          <w:jc w:val="right"/>
                          <w:rPr>
                            <w:sz w:val="18"/>
                            <w:szCs w:val="18"/>
                          </w:rPr>
                        </w:pPr>
                        <w:r>
                          <w:rPr>
                            <w:sz w:val="18"/>
                            <w:szCs w:val="18"/>
                          </w:rPr>
                          <w:t>2,528,082.00</w:t>
                        </w:r>
                      </w:p>
                    </w:tc>
                  </w:sdtContent>
                </w:sdt>
                <w:sdt>
                  <w:sdtPr>
                    <w:rPr>
                      <w:sz w:val="18"/>
                      <w:szCs w:val="18"/>
                    </w:rPr>
                    <w:alias w:val="所有者投入和减少资本导致股东权益合计变动金额"/>
                    <w:tag w:val="_GBC_74d390902bbf4c65bb687b07102fde1c"/>
                    <w:id w:val="53150129"/>
                    <w:lock w:val="sdtLocked"/>
                  </w:sdtPr>
                  <w:sdtEndPr/>
                  <w:sdtContent>
                    <w:tc>
                      <w:tcPr>
                        <w:tcW w:w="1094" w:type="dxa"/>
                      </w:tcPr>
                      <w:p w:rsidR="004C2A79" w:rsidRDefault="004C2A79" w:rsidP="004C2A79">
                        <w:pPr>
                          <w:jc w:val="right"/>
                          <w:rPr>
                            <w:sz w:val="18"/>
                            <w:szCs w:val="18"/>
                          </w:rPr>
                        </w:pPr>
                        <w:r>
                          <w:rPr>
                            <w:sz w:val="18"/>
                            <w:szCs w:val="18"/>
                          </w:rPr>
                          <w:t>-4,219,037.53</w:t>
                        </w:r>
                      </w:p>
                    </w:tc>
                  </w:sdtContent>
                </w:sdt>
              </w:tr>
              <w:tr w:rsidR="004C2A79" w:rsidTr="004C2A79">
                <w:tc>
                  <w:tcPr>
                    <w:tcW w:w="2292" w:type="dxa"/>
                  </w:tcPr>
                  <w:p w:rsidR="004C2A79" w:rsidRDefault="004C2A79" w:rsidP="004C2A79">
                    <w:pPr>
                      <w:rPr>
                        <w:sz w:val="18"/>
                        <w:szCs w:val="18"/>
                      </w:rPr>
                    </w:pPr>
                    <w:r>
                      <w:rPr>
                        <w:rFonts w:hint="eastAsia"/>
                        <w:sz w:val="18"/>
                        <w:szCs w:val="18"/>
                      </w:rPr>
                      <w:t>1．股东投入的普通股</w:t>
                    </w:r>
                  </w:p>
                </w:tc>
                <w:sdt>
                  <w:sdtPr>
                    <w:rPr>
                      <w:sz w:val="18"/>
                      <w:szCs w:val="18"/>
                    </w:rPr>
                    <w:alias w:val="股东投入的普通股导致股本变动金额"/>
                    <w:tag w:val="_GBC_30cd21c74eca42c1af2d9d3f95c9e3fb"/>
                    <w:id w:val="53150130"/>
                    <w:lock w:val="sdtLocked"/>
                    <w:showingPlcHdr/>
                  </w:sdtPr>
                  <w:sdtEndPr/>
                  <w:sdtContent>
                    <w:tc>
                      <w:tcPr>
                        <w:tcW w:w="852"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90833fc8acb748fd96d96e1561386358"/>
                    <w:id w:val="53150131"/>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3d08b667e6624a54a6a6f5f70d2e774f"/>
                    <w:id w:val="53150132"/>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d329a616b9084378865df82da1be6b5f"/>
                    <w:id w:val="53150133"/>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b81d036065894df193ea6c80d83b13bf"/>
                    <w:id w:val="53150134"/>
                    <w:lock w:val="sdtLocked"/>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efe94ce0078742f9bd9e000e21d3df1a"/>
                    <w:id w:val="53150135"/>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4e3f258d0fb1431ab66926e2cb296578"/>
                    <w:id w:val="53150136"/>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d405ffda14474e9bbd99c544528ae748"/>
                    <w:id w:val="53150137"/>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fd748f2915b6467788deba55d63731cb"/>
                    <w:id w:val="53150138"/>
                    <w:lock w:val="sdtLocked"/>
                    <w:showingPlcHdr/>
                  </w:sdtPr>
                  <w:sdtEndPr/>
                  <w:sdtContent>
                    <w:tc>
                      <w:tcPr>
                        <w:tcW w:w="871"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一般风险准备变动金额"/>
                    <w:tag w:val="_GBC_3e345b4bf985449c9562480813710581"/>
                    <w:id w:val="53150139"/>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983a47a88da84642ac3cdd81d7e423f7"/>
                    <w:id w:val="53150140"/>
                    <w:lock w:val="sdtLocked"/>
                    <w:showingPlcHdr/>
                  </w:sdtPr>
                  <w:sdtEndPr/>
                  <w:sdtContent>
                    <w:tc>
                      <w:tcPr>
                        <w:tcW w:w="873"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少数股东权益变动金额"/>
                    <w:tag w:val="_GBC_2c40e67446574324bf88cad9fc7d9802"/>
                    <w:id w:val="53150141"/>
                    <w:lock w:val="sdtLocked"/>
                  </w:sdtPr>
                  <w:sdtEndPr/>
                  <w:sdtContent>
                    <w:tc>
                      <w:tcPr>
                        <w:tcW w:w="1100" w:type="dxa"/>
                      </w:tcPr>
                      <w:p w:rsidR="004C2A79" w:rsidRDefault="004C2A79" w:rsidP="004C2A79">
                        <w:pPr>
                          <w:jc w:val="right"/>
                          <w:rPr>
                            <w:sz w:val="18"/>
                            <w:szCs w:val="18"/>
                          </w:rPr>
                        </w:pPr>
                        <w:r>
                          <w:rPr>
                            <w:sz w:val="18"/>
                            <w:szCs w:val="18"/>
                          </w:rPr>
                          <w:t>2,528,082.00</w:t>
                        </w:r>
                      </w:p>
                    </w:tc>
                  </w:sdtContent>
                </w:sdt>
                <w:sdt>
                  <w:sdtPr>
                    <w:rPr>
                      <w:sz w:val="18"/>
                      <w:szCs w:val="18"/>
                    </w:rPr>
                    <w:alias w:val="股东投入的普通股导致股东权益合计变动金额"/>
                    <w:tag w:val="_GBC_659709f19ec94ee3a215bcc5e634c5d9"/>
                    <w:id w:val="53150142"/>
                    <w:lock w:val="sdtLocked"/>
                  </w:sdtPr>
                  <w:sdtEndPr/>
                  <w:sdtContent>
                    <w:tc>
                      <w:tcPr>
                        <w:tcW w:w="1094" w:type="dxa"/>
                      </w:tcPr>
                      <w:p w:rsidR="004C2A79" w:rsidRDefault="004C2A79" w:rsidP="004C2A79">
                        <w:pPr>
                          <w:jc w:val="right"/>
                          <w:rPr>
                            <w:sz w:val="18"/>
                            <w:szCs w:val="18"/>
                          </w:rPr>
                        </w:pPr>
                        <w:r>
                          <w:rPr>
                            <w:sz w:val="18"/>
                            <w:szCs w:val="18"/>
                          </w:rPr>
                          <w:t>2,528,082.00</w:t>
                        </w:r>
                      </w:p>
                    </w:tc>
                  </w:sdtContent>
                </w:sdt>
              </w:tr>
              <w:tr w:rsidR="004C2A79" w:rsidTr="004C2A79">
                <w:tc>
                  <w:tcPr>
                    <w:tcW w:w="2292" w:type="dxa"/>
                  </w:tcPr>
                  <w:p w:rsidR="004C2A79" w:rsidRDefault="004C2A79" w:rsidP="004C2A79">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6a2eee5d5a9a450b866e9b6c58510368"/>
                    <w:id w:val="53150143"/>
                    <w:lock w:val="sdtLocked"/>
                    <w:showingPlcHdr/>
                  </w:sdtPr>
                  <w:sdtEndPr/>
                  <w:sdtContent>
                    <w:tc>
                      <w:tcPr>
                        <w:tcW w:w="852"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7c17be055fa444c0abc1128bd29c4317"/>
                    <w:id w:val="53150144"/>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0e3623f53e964d63b789de22ad66658a"/>
                    <w:id w:val="53150145"/>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fd14f98700bc4b8cae7ebec7ccc7b199"/>
                    <w:id w:val="53150146"/>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4c189238d5a14bb790ad262c8687d6b1"/>
                    <w:id w:val="53150147"/>
                    <w:lock w:val="sdtLocked"/>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ace9e97bcfba4f629274e603bee99895"/>
                    <w:id w:val="53150148"/>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c0b4f11f76cc4f7584a70105df2bd0ee"/>
                    <w:id w:val="53150149"/>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df4b592348184af0b7157539d8940436"/>
                    <w:id w:val="53150150"/>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62b26ae9426c41ffbb929f22bb4d7d9a"/>
                    <w:id w:val="53150151"/>
                    <w:lock w:val="sdtLocked"/>
                    <w:showingPlcHdr/>
                  </w:sdtPr>
                  <w:sdtEndPr/>
                  <w:sdtContent>
                    <w:tc>
                      <w:tcPr>
                        <w:tcW w:w="871"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一般风险准备变动金额"/>
                    <w:tag w:val="_GBC_c936ba022f614a219c5f1febebbebb7b"/>
                    <w:id w:val="53150152"/>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b59c733092954582b6fa1ea88a37a325"/>
                    <w:id w:val="53150153"/>
                    <w:lock w:val="sdtLocked"/>
                    <w:showingPlcHdr/>
                  </w:sdtPr>
                  <w:sdtEndPr/>
                  <w:sdtContent>
                    <w:tc>
                      <w:tcPr>
                        <w:tcW w:w="873"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少数股东权益变动金额"/>
                    <w:tag w:val="_GBC_d6596c77313449628c519dafccb2593f"/>
                    <w:id w:val="53150154"/>
                    <w:lock w:val="sdtLocked"/>
                    <w:showingPlcHdr/>
                  </w:sdtPr>
                  <w:sdtEndPr/>
                  <w:sdtContent>
                    <w:tc>
                      <w:tcPr>
                        <w:tcW w:w="1100"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股东权益合计变动金额"/>
                    <w:tag w:val="_GBC_8f1ddac7d0c244b683483b1985ebd89c"/>
                    <w:id w:val="53150155"/>
                    <w:lock w:val="sdtLocked"/>
                    <w:showingPlcHdr/>
                  </w:sdtPr>
                  <w:sdtEndPr/>
                  <w:sdtContent>
                    <w:tc>
                      <w:tcPr>
                        <w:tcW w:w="1094" w:type="dxa"/>
                      </w:tcPr>
                      <w:p w:rsidR="004C2A79" w:rsidRDefault="004C2A79" w:rsidP="004C2A79">
                        <w:pPr>
                          <w:jc w:val="right"/>
                          <w:rPr>
                            <w:sz w:val="18"/>
                            <w:szCs w:val="18"/>
                          </w:rPr>
                        </w:pPr>
                        <w:r>
                          <w:rPr>
                            <w:sz w:val="18"/>
                            <w:szCs w:val="18"/>
                          </w:rPr>
                          <w:t xml:space="preserve">     </w:t>
                        </w:r>
                      </w:p>
                    </w:tc>
                  </w:sdtContent>
                </w:sdt>
              </w:tr>
              <w:tr w:rsidR="004C2A79" w:rsidTr="004C2A79">
                <w:tc>
                  <w:tcPr>
                    <w:tcW w:w="2292" w:type="dxa"/>
                  </w:tcPr>
                  <w:p w:rsidR="004C2A79" w:rsidRDefault="004C2A79" w:rsidP="004C2A79">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3791332551bd454b96448cf994e51457"/>
                    <w:id w:val="53150156"/>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a2c47fb408954009a39c5507049f1206"/>
                    <w:id w:val="53150157"/>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21d745acfbef4f388ba66d6434919a0b"/>
                    <w:id w:val="53150158"/>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f57f1522382548d9b1b978e472a26a3a"/>
                    <w:id w:val="53150159"/>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0ba9f6a2a12947a79fcc6ae5dc683115"/>
                    <w:id w:val="53150160"/>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de63e365b51041e99fd2a1e96d1ac448"/>
                    <w:id w:val="5315016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292015fe1f444e0fbf7bc0c7b90748a9"/>
                    <w:id w:val="53150162"/>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e8faccb4253f400fa57479fa7eaf8991"/>
                    <w:id w:val="53150163"/>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85e0a39d632b4c9895faf9e279b37485"/>
                    <w:id w:val="53150164"/>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一般风险准备变动金额"/>
                    <w:tag w:val="_GBC_ecee5f37d1b0402ea471037bfab95d47"/>
                    <w:id w:val="53150165"/>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ca76ac794d11448fbbdac6a6fc56bf30"/>
                    <w:id w:val="53150166"/>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少数股东权益变动金额"/>
                    <w:tag w:val="_GBC_6d2fb01705584b38a5cd7338f6d7010b"/>
                    <w:id w:val="53150167"/>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1dd0e6ec44044f609705f8013ea23916"/>
                    <w:id w:val="53150168"/>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527c71c4fa643c0a7b04719e5a230ef"/>
                    <w:id w:val="53150169"/>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2e7c7783c06245f3851d819fede87110"/>
                    <w:id w:val="53150170"/>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2fd9a78c7da4f38b77a2a3b851e7358"/>
                    <w:id w:val="53150171"/>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e99256ce2e9d4b71990075d307cefa44"/>
                    <w:id w:val="53150172"/>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b9624e4fc85749f68f689c5b08246f55"/>
                    <w:id w:val="53150173"/>
                    <w:lock w:val="sdtLocked"/>
                  </w:sdtPr>
                  <w:sdtEndPr/>
                  <w:sdtContent>
                    <w:tc>
                      <w:tcPr>
                        <w:tcW w:w="869" w:type="dxa"/>
                      </w:tcPr>
                      <w:p w:rsidR="004C2A79" w:rsidRDefault="004C2A79" w:rsidP="004C2A79">
                        <w:pPr>
                          <w:jc w:val="right"/>
                          <w:rPr>
                            <w:color w:val="008000"/>
                            <w:sz w:val="18"/>
                            <w:szCs w:val="18"/>
                          </w:rPr>
                        </w:pPr>
                        <w:r w:rsidRPr="001C11BA">
                          <w:rPr>
                            <w:sz w:val="18"/>
                            <w:szCs w:val="18"/>
                          </w:rPr>
                          <w:t>-6747119.53</w:t>
                        </w:r>
                      </w:p>
                    </w:tc>
                  </w:sdtContent>
                </w:sdt>
                <w:sdt>
                  <w:sdtPr>
                    <w:rPr>
                      <w:sz w:val="18"/>
                      <w:szCs w:val="18"/>
                    </w:rPr>
                    <w:alias w:val="其他所有者投入和减少资本导致库存股变动金额"/>
                    <w:tag w:val="_GBC_46cee3d9284a4561ab54cd563be64ce7"/>
                    <w:id w:val="53150174"/>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561d88b29dba420dbb0270db86e597ce"/>
                    <w:id w:val="53150175"/>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3e92406b9198435ea8fff9629700ace1"/>
                    <w:id w:val="53150176"/>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97999a28af804707896032c98c71f9ac"/>
                    <w:id w:val="53150177"/>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一般风险准备变动金额"/>
                    <w:tag w:val="_GBC_409c5554df514bc2b863bad127ec481b"/>
                    <w:id w:val="53150178"/>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2cf5415c5054489b94e4c2d3c1422096"/>
                    <w:id w:val="53150179"/>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少数股东权益变动金额"/>
                    <w:tag w:val="_GBC_cf602e8674d146e587d83e4b56d48aa1"/>
                    <w:id w:val="53150180"/>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28ff968fe8d6459cbac21ca64c9581cc"/>
                    <w:id w:val="53150181"/>
                    <w:lock w:val="sdtLocked"/>
                  </w:sdtPr>
                  <w:sdtEndPr/>
                  <w:sdtContent>
                    <w:tc>
                      <w:tcPr>
                        <w:tcW w:w="1094" w:type="dxa"/>
                      </w:tcPr>
                      <w:p w:rsidR="004C2A79" w:rsidRDefault="004C2A79" w:rsidP="004C2A79">
                        <w:pPr>
                          <w:jc w:val="right"/>
                          <w:rPr>
                            <w:sz w:val="18"/>
                            <w:szCs w:val="18"/>
                          </w:rPr>
                        </w:pPr>
                        <w:r>
                          <w:rPr>
                            <w:sz w:val="18"/>
                            <w:szCs w:val="18"/>
                          </w:rPr>
                          <w:t>-6,747,119.53</w:t>
                        </w:r>
                      </w:p>
                    </w:tc>
                  </w:sdtContent>
                </w:sdt>
              </w:tr>
              <w:tr w:rsidR="004C2A79" w:rsidTr="004C2A79">
                <w:tc>
                  <w:tcPr>
                    <w:tcW w:w="2292" w:type="dxa"/>
                  </w:tcPr>
                  <w:p w:rsidR="004C2A79" w:rsidRDefault="004C2A79" w:rsidP="004C2A79">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2851cc52a624492097bc439bcb274218"/>
                    <w:id w:val="53150182"/>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ec61dbaac98c4e1c95bb001221e37c66"/>
                    <w:id w:val="53150183"/>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b269be15818b4ac294e4df7cf9907492"/>
                    <w:id w:val="53150184"/>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8fffa4535bd243b5b308f3b916e4407e"/>
                    <w:id w:val="53150185"/>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1284bdeb0c954c439b359d911823e78a"/>
                    <w:id w:val="53150186"/>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7afb33dfb77f4dc3b254ad9ecef2522c"/>
                    <w:id w:val="53150187"/>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576b308b61db40318d2e74fac8502721"/>
                    <w:id w:val="53150188"/>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91e943552d8e40c58d5fbddd7de01f97"/>
                    <w:id w:val="53150189"/>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836d9e9571b24603948597980ffa90cc"/>
                    <w:id w:val="53150190"/>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一般风险准备变动金额"/>
                    <w:tag w:val="_GBC_2d3fd314934c4ebbb489e203dc126f06"/>
                    <w:id w:val="5315019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260b37b1de814c418cb525bf6f7d0120"/>
                    <w:id w:val="53150192"/>
                    <w:lock w:val="sdtLocked"/>
                  </w:sdtPr>
                  <w:sdtEndPr/>
                  <w:sdtContent>
                    <w:tc>
                      <w:tcPr>
                        <w:tcW w:w="873" w:type="dxa"/>
                      </w:tcPr>
                      <w:p w:rsidR="004C2A79" w:rsidRDefault="004C2A79" w:rsidP="004C2A79">
                        <w:pPr>
                          <w:jc w:val="right"/>
                          <w:rPr>
                            <w:color w:val="008000"/>
                            <w:sz w:val="18"/>
                            <w:szCs w:val="18"/>
                          </w:rPr>
                        </w:pPr>
                        <w:r>
                          <w:rPr>
                            <w:sz w:val="18"/>
                            <w:szCs w:val="18"/>
                          </w:rPr>
                          <w:t>-39,955,357.10</w:t>
                        </w:r>
                      </w:p>
                    </w:tc>
                  </w:sdtContent>
                </w:sdt>
                <w:sdt>
                  <w:sdtPr>
                    <w:rPr>
                      <w:sz w:val="18"/>
                      <w:szCs w:val="18"/>
                    </w:rPr>
                    <w:alias w:val="利润分配导致少数股东权益变动金额"/>
                    <w:tag w:val="_GBC_e182c560bc1d4f318894d856a345307b"/>
                    <w:id w:val="53150193"/>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股东权益合计变动金额"/>
                    <w:tag w:val="_GBC_36fa9a3a4cfc45168eb5d272aa7a4f76"/>
                    <w:id w:val="53150194"/>
                    <w:lock w:val="sdtLocked"/>
                  </w:sdtPr>
                  <w:sdtEndPr/>
                  <w:sdtContent>
                    <w:tc>
                      <w:tcPr>
                        <w:tcW w:w="1094" w:type="dxa"/>
                      </w:tcPr>
                      <w:p w:rsidR="004C2A79" w:rsidRDefault="004C2A79" w:rsidP="004C2A79">
                        <w:pPr>
                          <w:jc w:val="right"/>
                          <w:rPr>
                            <w:sz w:val="18"/>
                            <w:szCs w:val="18"/>
                          </w:rPr>
                        </w:pPr>
                        <w:r>
                          <w:rPr>
                            <w:sz w:val="18"/>
                            <w:szCs w:val="18"/>
                          </w:rPr>
                          <w:t>-39,955,357.10</w:t>
                        </w:r>
                      </w:p>
                    </w:tc>
                  </w:sdtContent>
                </w:sdt>
              </w:tr>
              <w:tr w:rsidR="004C2A79" w:rsidTr="004C2A79">
                <w:tc>
                  <w:tcPr>
                    <w:tcW w:w="2292" w:type="dxa"/>
                  </w:tcPr>
                  <w:p w:rsidR="004C2A79" w:rsidRDefault="004C2A79" w:rsidP="004C2A79">
                    <w:pPr>
                      <w:rPr>
                        <w:sz w:val="18"/>
                        <w:szCs w:val="18"/>
                      </w:rPr>
                    </w:pPr>
                    <w:r>
                      <w:rPr>
                        <w:sz w:val="18"/>
                        <w:szCs w:val="18"/>
                      </w:rPr>
                      <w:t>1．提取盈余公积</w:t>
                    </w:r>
                  </w:p>
                </w:tc>
                <w:sdt>
                  <w:sdtPr>
                    <w:rPr>
                      <w:sz w:val="18"/>
                      <w:szCs w:val="18"/>
                    </w:rPr>
                    <w:alias w:val="提取盈余公积导致实收资本（或股本）净额变动金额"/>
                    <w:tag w:val="_GBC_57623c506e0c40a1ade91cb8a5aaf398"/>
                    <w:id w:val="53150195"/>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cfdaf47719fa479aa0d9e98a4ffd8545"/>
                    <w:id w:val="53150196"/>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1c63051053774100b5869c81404834cc"/>
                    <w:id w:val="53150197"/>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26499bfc54c84d5b99f89ca106a9611a"/>
                    <w:id w:val="53150198"/>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46c60ff0d56e4c4d9bc307a194f88f46"/>
                    <w:id w:val="53150199"/>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ab7a98cb4ff74e27bb4c6c8754db9b11"/>
                    <w:id w:val="5315020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3553220a26424793952ffb0b2e78f267"/>
                    <w:id w:val="53150201"/>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18a7e25b01fa4877b9bda043b8fe0411"/>
                    <w:id w:val="53150202"/>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51cede8901aa44609433032238183b1d"/>
                    <w:id w:val="53150203"/>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一般风险准备变动金额"/>
                    <w:tag w:val="_GBC_a9a0056e895747c387552a3d3371eb9e"/>
                    <w:id w:val="53150204"/>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49a38d91e67c40c08946c986dfcbee84"/>
                    <w:id w:val="53150205"/>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少数股东权益变动金额"/>
                    <w:tag w:val="_GBC_92d8af388835446784814e7b2ca35b0c"/>
                    <w:id w:val="53150206"/>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20142f4d252246ebb755e9d3bdb0a534"/>
                    <w:id w:val="53150207"/>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2．提取一般风险准备</w:t>
                    </w:r>
                  </w:p>
                </w:tc>
                <w:sdt>
                  <w:sdtPr>
                    <w:rPr>
                      <w:sz w:val="18"/>
                      <w:szCs w:val="18"/>
                    </w:rPr>
                    <w:alias w:val="提取一般风险准备导致实收资本（或股本）净额变动金额"/>
                    <w:tag w:val="_GBC_6ed9670ec7f24b018f96e99a8efe441d"/>
                    <w:id w:val="53150208"/>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优先股变动金额"/>
                    <w:tag w:val="_GBC_6c1af28bcb094ffdb40d9303bd42967e"/>
                    <w:id w:val="53150209"/>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永续债变动金额"/>
                    <w:tag w:val="_GBC_3047530481d7476d9dfc5e4cd50785e5"/>
                    <w:id w:val="53150210"/>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其他变动金额"/>
                    <w:tag w:val="_GBC_7a33d738f07448e78d284f6b6c5566b9"/>
                    <w:id w:val="53150211"/>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资本公积变动金额"/>
                    <w:tag w:val="_GBC_cbd71f74fa0f41ddb258524eda3797ef"/>
                    <w:id w:val="53150212"/>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库存股变动金额"/>
                    <w:tag w:val="_GBC_3aa9194a9f1b43cea4d7b27f656f2f4c"/>
                    <w:id w:val="5315021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综合收益变动金额"/>
                    <w:tag w:val="_GBC_58abcc0ee0814915ae5c918f603e01d7"/>
                    <w:id w:val="53150214"/>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专项储备变动金额"/>
                    <w:tag w:val="_GBC_5b70a39a371e47c2a746f67c5a61bc20"/>
                    <w:id w:val="53150215"/>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盈余公积变动金额"/>
                    <w:tag w:val="_GBC_f1b9f272e17e4ae09eef9c93d5eb5fec"/>
                    <w:id w:val="53150216"/>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一般风险准备变动金额"/>
                    <w:tag w:val="_GBC_67f319d35ec3497eaa3d118006f39907"/>
                    <w:id w:val="53150217"/>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未分配利润变动金额"/>
                    <w:tag w:val="_GBC_70b15506f0ae408580f3e755ace9cb3c"/>
                    <w:id w:val="53150218"/>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少数股东权益变动金额"/>
                    <w:tag w:val="_GBC_46d6349f57724be6bda517b3809edc9e"/>
                    <w:id w:val="53150219"/>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股东权益合计变动金额"/>
                    <w:tag w:val="_GBC_4bae56fcf1684c709f90b1fcbdf971e4"/>
                    <w:id w:val="53150220"/>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lastRenderedPageBreak/>
                      <w:t>3．对所有者（或股东）的分配</w:t>
                    </w:r>
                  </w:p>
                </w:tc>
                <w:sdt>
                  <w:sdtPr>
                    <w:rPr>
                      <w:sz w:val="18"/>
                      <w:szCs w:val="18"/>
                    </w:rPr>
                    <w:alias w:val="对所有者（或股东）的分配导致实收资本（或股本）净额变动金额"/>
                    <w:tag w:val="_GBC_be8730efe10947c2ad2f6fdba67fb0a9"/>
                    <w:id w:val="53150221"/>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36cac875e4c74a81a12f3c7de69e243f"/>
                    <w:id w:val="53150222"/>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3b51fad731724398856be5fbeb01afa6"/>
                    <w:id w:val="53150223"/>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d0a14220af9b45a8bd48c88dab298639"/>
                    <w:id w:val="53150224"/>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c45f6bb4dfe64f6ba1750f04f3745cda"/>
                    <w:id w:val="53150225"/>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1daf915c61dc4199a4b9dfd9555cb6b4"/>
                    <w:id w:val="53150226"/>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220fbdc87b394b9b933f081d2b2532cf"/>
                    <w:id w:val="53150227"/>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0438c1b6d1a04fef8979c7fa1247146e"/>
                    <w:id w:val="53150228"/>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14d38d32346d4331ad03abee52d262e4"/>
                    <w:id w:val="53150229"/>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一般风险准备变动金额"/>
                    <w:tag w:val="_GBC_166468d47a6e4399b7483713f22f8497"/>
                    <w:id w:val="5315023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ea6452f41ba4424692acb1cbfa7a4e26"/>
                    <w:id w:val="53150231"/>
                    <w:lock w:val="sdtLocked"/>
                  </w:sdtPr>
                  <w:sdtEndPr/>
                  <w:sdtContent>
                    <w:tc>
                      <w:tcPr>
                        <w:tcW w:w="873" w:type="dxa"/>
                      </w:tcPr>
                      <w:p w:rsidR="004C2A79" w:rsidRDefault="004C2A79" w:rsidP="004C2A79">
                        <w:pPr>
                          <w:jc w:val="right"/>
                          <w:rPr>
                            <w:color w:val="008000"/>
                            <w:sz w:val="18"/>
                            <w:szCs w:val="18"/>
                          </w:rPr>
                        </w:pPr>
                        <w:r w:rsidRPr="001C11BA">
                          <w:rPr>
                            <w:sz w:val="18"/>
                            <w:szCs w:val="18"/>
                          </w:rPr>
                          <w:t>-39955357.1</w:t>
                        </w:r>
                        <w:r>
                          <w:rPr>
                            <w:rFonts w:hint="eastAsia"/>
                            <w:sz w:val="18"/>
                            <w:szCs w:val="18"/>
                          </w:rPr>
                          <w:t>0</w:t>
                        </w:r>
                      </w:p>
                    </w:tc>
                  </w:sdtContent>
                </w:sdt>
                <w:sdt>
                  <w:sdtPr>
                    <w:rPr>
                      <w:sz w:val="18"/>
                      <w:szCs w:val="18"/>
                    </w:rPr>
                    <w:alias w:val="对所有者（或股东）的分配导致少数股东权益变动金额"/>
                    <w:tag w:val="_GBC_240b7a509479473690f81f3f6443ebdd"/>
                    <w:id w:val="53150232"/>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股东权益合计变动金额"/>
                    <w:tag w:val="_GBC_659dba2ebe3c4225ae45ccf6ce13e772"/>
                    <w:id w:val="53150233"/>
                    <w:lock w:val="sdtLocked"/>
                  </w:sdtPr>
                  <w:sdtEndPr/>
                  <w:sdtContent>
                    <w:tc>
                      <w:tcPr>
                        <w:tcW w:w="1094" w:type="dxa"/>
                      </w:tcPr>
                      <w:p w:rsidR="004C2A79" w:rsidRDefault="004C2A79" w:rsidP="004C2A79">
                        <w:pPr>
                          <w:jc w:val="right"/>
                          <w:rPr>
                            <w:color w:val="008000"/>
                            <w:sz w:val="18"/>
                            <w:szCs w:val="18"/>
                          </w:rPr>
                        </w:pPr>
                        <w:r>
                          <w:rPr>
                            <w:sz w:val="18"/>
                            <w:szCs w:val="18"/>
                          </w:rPr>
                          <w:t>-39,955,357.10</w:t>
                        </w:r>
                      </w:p>
                    </w:tc>
                  </w:sdtContent>
                </w:sdt>
              </w:tr>
              <w:tr w:rsidR="004C2A79" w:rsidTr="004C2A79">
                <w:tc>
                  <w:tcPr>
                    <w:tcW w:w="2292" w:type="dxa"/>
                  </w:tcPr>
                  <w:p w:rsidR="004C2A79" w:rsidRDefault="004C2A79" w:rsidP="004C2A79">
                    <w:pPr>
                      <w:rPr>
                        <w:sz w:val="18"/>
                        <w:szCs w:val="18"/>
                      </w:rPr>
                    </w:pPr>
                    <w:r>
                      <w:rPr>
                        <w:sz w:val="18"/>
                        <w:szCs w:val="18"/>
                      </w:rPr>
                      <w:t>4．其他</w:t>
                    </w:r>
                  </w:p>
                </w:tc>
                <w:sdt>
                  <w:sdtPr>
                    <w:rPr>
                      <w:sz w:val="18"/>
                      <w:szCs w:val="18"/>
                    </w:rPr>
                    <w:alias w:val="其他利润分配导致实收资本（或股本）净额变动金额"/>
                    <w:tag w:val="_GBC_f86a41a52bef4646aa886b1b62af9ca2"/>
                    <w:id w:val="53150234"/>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1166fb01e6414768a6f074101dc0bde8"/>
                    <w:id w:val="53150235"/>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a71ca53261264284bd2730c9d3351c91"/>
                    <w:id w:val="53150236"/>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43ff5d06e2e24be3a4dbb924cc1c9638"/>
                    <w:id w:val="53150237"/>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690e297607494ffb9ce752e155137b5f"/>
                    <w:id w:val="53150238"/>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6bf05080dae4474893900bc558cd596f"/>
                    <w:id w:val="53150239"/>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94b605bb99314d23bd031b76ca16d6f6"/>
                    <w:id w:val="53150240"/>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8f54f8a997d74231bb57ec6046f5480a"/>
                    <w:id w:val="53150241"/>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f6d18e06d2e44391a337079928175d45"/>
                    <w:id w:val="53150242"/>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一般风险准备变动金额"/>
                    <w:tag w:val="_GBC_250fb2eb35a14e2e8c69b0bc45913481"/>
                    <w:id w:val="5315024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ba66ff1daab04302ac5d209bf87dee73"/>
                    <w:id w:val="53150244"/>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少数股东权益变动金额"/>
                    <w:tag w:val="_GBC_258ced943163405da1b41d13dd834438"/>
                    <w:id w:val="53150245"/>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be1b050ed0e74260bcdea7959deb5a6a"/>
                    <w:id w:val="53150246"/>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b11c3104a0ea4c569011a66c2df804e4"/>
                    <w:id w:val="53150247"/>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1b1e018a344d449691d6c4b3e1dbe0bb"/>
                    <w:id w:val="53150248"/>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c933388c0a2047b1978bfc58666107fb"/>
                    <w:id w:val="53150249"/>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8c40d3028232418fa4545a97e2dbc0b8"/>
                    <w:id w:val="53150250"/>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000ad320848d499b9696328fcdf5b37d"/>
                    <w:id w:val="53150251"/>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a65b26b0de6d4df0871bd1781cac3be3"/>
                    <w:id w:val="53150252"/>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a0f546f119894730ad39e1a27987eddb"/>
                    <w:id w:val="53150253"/>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ce506c278d524b368ca1822aad5fc7c4"/>
                    <w:id w:val="53150254"/>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a9612697573e4b9da47df234733d488f"/>
                    <w:id w:val="53150255"/>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一般风险准备变动金额"/>
                    <w:tag w:val="_GBC_bb4f8b604b9c454987cae9a7bd551880"/>
                    <w:id w:val="53150256"/>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333263d5dc0744409902eeed23df6c83"/>
                    <w:id w:val="53150257"/>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少数股东权益变动金额"/>
                    <w:tag w:val="_GBC_7a3da204ce3646049b03df923d66cf80"/>
                    <w:id w:val="53150258"/>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3ada0a68972e4b9f8920f5045a9f6cf8"/>
                    <w:id w:val="53150259"/>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9db68c2d02a74324a707f8a0a4e1e145"/>
                    <w:id w:val="53150260"/>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0ca2d2a297f841f9954b74895a302383"/>
                    <w:id w:val="53150261"/>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dac8cd8080f44352bfadf9bfab96a4e2"/>
                    <w:id w:val="53150262"/>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640b05b76a704e06952e1118785ef332"/>
                    <w:id w:val="53150263"/>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30de2400658c4f44920e292884cfe421"/>
                    <w:id w:val="53150264"/>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6268d47b970d4db2a5d7e64ae3be06cc"/>
                    <w:id w:val="53150265"/>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880e95e25f574e3eab11f8b21bdd5959"/>
                    <w:id w:val="53150266"/>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23e7aa5a0a9c4e35b487476acfb820ec"/>
                    <w:id w:val="53150267"/>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e514d3b9bb0949daa4623e0a596d5d33"/>
                    <w:id w:val="53150268"/>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一般风险准备变动金额"/>
                    <w:tag w:val="_GBC_4995640c2dea4c12938012fc541f32a4"/>
                    <w:id w:val="53150269"/>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0cb019dbadc74175946c013af83d71e7"/>
                    <w:id w:val="53150270"/>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少数股东权益变动金额"/>
                    <w:tag w:val="_GBC_c9757cbc4fa8494da8042507570d49a6"/>
                    <w:id w:val="53150271"/>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802060d12bdc4cecae1298de1d168773"/>
                    <w:id w:val="53150272"/>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eafb156329a6496f9482adc364a5a048"/>
                    <w:id w:val="53150273"/>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9e3c0c833f2f48118bc6cfe19eeda43f"/>
                    <w:id w:val="53150274"/>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967122b66e5c4bb18043ad9ec7d070fa"/>
                    <w:id w:val="53150275"/>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1339ebbd6af84797bf191fd37ce94f45"/>
                    <w:id w:val="53150276"/>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ef51fc52e8894e1bac71d48d8f6ad3dd"/>
                    <w:id w:val="53150277"/>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3f4d077e917446aaa06515acff4586c0"/>
                    <w:id w:val="53150278"/>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7a651627c18e41d1bb4b51253f0b8481"/>
                    <w:id w:val="53150279"/>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aeef5ec51bf941668bdbf1a7ac2cbbba"/>
                    <w:id w:val="53150280"/>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e603227d26d34f83890df29603d99081"/>
                    <w:id w:val="53150281"/>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一般风险准备变动金额"/>
                    <w:tag w:val="_GBC_afb7371014aa48d78542092c6abfdeea"/>
                    <w:id w:val="53150282"/>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1457ec50f548478faf72965b35d297f2"/>
                    <w:id w:val="53150283"/>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少数股东权益变动金额"/>
                    <w:tag w:val="_GBC_76833378c1bf4e77b69829506f1497aa"/>
                    <w:id w:val="53150284"/>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efcad2803e7745c680315a90f030d993"/>
                    <w:id w:val="53150285"/>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3．盈余公积弥补亏损</w:t>
                    </w:r>
                  </w:p>
                </w:tc>
                <w:sdt>
                  <w:sdtPr>
                    <w:rPr>
                      <w:sz w:val="18"/>
                      <w:szCs w:val="18"/>
                    </w:rPr>
                    <w:alias w:val="盈余公积弥补亏损导致实收资本（或股本）净额变动金额"/>
                    <w:tag w:val="_GBC_d96e675317ec4efda34532e70f5ba775"/>
                    <w:id w:val="53150286"/>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09318c810afc4c57a6e2ec49b1dccdd6"/>
                    <w:id w:val="53150287"/>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b99c057b3bef4910a174eaf8a23b71a2"/>
                    <w:id w:val="53150288"/>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e4de9205a8104a4ab26fdce78f098192"/>
                    <w:id w:val="53150289"/>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0f305eb55cfd4724a3da3e5b9e6ce159"/>
                    <w:id w:val="53150290"/>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c8066994531b4964abd2e795fc785d26"/>
                    <w:id w:val="5315029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7feb6719ffbf4d27bf4d226b105f733e"/>
                    <w:id w:val="53150292"/>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a8513b3c9ff244ee8db231205a58a5da"/>
                    <w:id w:val="53150293"/>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6c65bb6e687949618102adcce004e610"/>
                    <w:id w:val="53150294"/>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一般风险准备变动金额"/>
                    <w:tag w:val="_GBC_55729793f9b045ebbf13f1d563ff76ef"/>
                    <w:id w:val="53150295"/>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7e9d220f6b73492c8c024169588a45f4"/>
                    <w:id w:val="53150296"/>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少数股东权益变动金额"/>
                    <w:tag w:val="_GBC_7910ec8ad0634bccae1811d4de7e530a"/>
                    <w:id w:val="53150297"/>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32f8dc3511264106aa43eb99420efb7c"/>
                    <w:id w:val="53150298"/>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4．其他</w:t>
                    </w:r>
                  </w:p>
                </w:tc>
                <w:sdt>
                  <w:sdtPr>
                    <w:rPr>
                      <w:sz w:val="18"/>
                      <w:szCs w:val="18"/>
                    </w:rPr>
                    <w:alias w:val="其他所有者权益内部结转导致实收资本（或股本）净额变动金额"/>
                    <w:tag w:val="_GBC_993a05505fb94d0a91b089558de44fce"/>
                    <w:id w:val="53150299"/>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30ced917bd09466a872975e748eb6c4c"/>
                    <w:id w:val="53150300"/>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a1d305b59dad491fb4f8ffaee3f65c31"/>
                    <w:id w:val="53150301"/>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8b0d1f8f99544f028fa985218415c815"/>
                    <w:id w:val="53150302"/>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b3e8148d69e140a38d69919d1cdbc100"/>
                    <w:id w:val="53150303"/>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31ff889b6ab543d786bec743890ada88"/>
                    <w:id w:val="53150304"/>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1327b06c5d2a4f9d9202c9da9c7866be"/>
                    <w:id w:val="53150305"/>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8537b8b65c31492cafa3df2e5f6b2270"/>
                    <w:id w:val="53150306"/>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1e683fbc4e874f78acc210e3973075ff"/>
                    <w:id w:val="53150307"/>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一般风险准备变动金额"/>
                    <w:tag w:val="_GBC_1e447db81e79459ea9ae88a55c127eb2"/>
                    <w:id w:val="53150308"/>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15b900d7e5b743379bc6f99e862d2a52"/>
                    <w:id w:val="53150309"/>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少数股东权益变动金额"/>
                    <w:tag w:val="_GBC_eb121ed57c134598ba34e05bc7068c78"/>
                    <w:id w:val="53150310"/>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ff2ac4e17c494d679e38c2b242677a3b"/>
                    <w:id w:val="53150311"/>
                    <w:lock w:val="sdtLocked"/>
                    <w:showingPlcHdr/>
                  </w:sdtPr>
                  <w:sdtEndPr/>
                  <w:sdtContent>
                    <w:tc>
                      <w:tcPr>
                        <w:tcW w:w="1094"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92" w:type="dxa"/>
                  </w:tcPr>
                  <w:p w:rsidR="004C2A79" w:rsidRDefault="004C2A79" w:rsidP="004C2A79">
                    <w:pPr>
                      <w:rPr>
                        <w:sz w:val="18"/>
                        <w:szCs w:val="18"/>
                      </w:rPr>
                    </w:pPr>
                    <w:r>
                      <w:rPr>
                        <w:rFonts w:hint="eastAsia"/>
                        <w:sz w:val="18"/>
                        <w:szCs w:val="18"/>
                      </w:rPr>
                      <w:t>（五）专项储备</w:t>
                    </w:r>
                  </w:p>
                </w:tc>
                <w:sdt>
                  <w:sdtPr>
                    <w:rPr>
                      <w:sz w:val="18"/>
                      <w:szCs w:val="18"/>
                    </w:rPr>
                    <w:alias w:val="专项储备导致实收资本（或股本）净额变动金额"/>
                    <w:tag w:val="_GBC_c9d16507d5e04809a149be4791a1cbe4"/>
                    <w:id w:val="53150312"/>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ffdcc01a63e64680ba9e018c38188b74"/>
                    <w:id w:val="53150313"/>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f6223f79a5204e25a073dfab012bc568"/>
                    <w:id w:val="53150314"/>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b4270cf652e14eff96a44803f10354c5"/>
                    <w:id w:val="53150315"/>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85909a9b6b044b4b955d3d9ab1d6abf4"/>
                    <w:id w:val="53150316"/>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ffe942cd7f31460b85bb829e33644b01"/>
                    <w:id w:val="53150317"/>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3263be153d654d1e827de1316e802d39"/>
                    <w:id w:val="53150318"/>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51eb699af9f544c2942a76cd9e5ab725"/>
                    <w:id w:val="53150319"/>
                    <w:lock w:val="sdtLocked"/>
                  </w:sdtPr>
                  <w:sdtEndPr/>
                  <w:sdtContent>
                    <w:tc>
                      <w:tcPr>
                        <w:tcW w:w="856" w:type="dxa"/>
                      </w:tcPr>
                      <w:p w:rsidR="004C2A79" w:rsidRDefault="004C2A79" w:rsidP="004C2A79">
                        <w:pPr>
                          <w:jc w:val="right"/>
                          <w:rPr>
                            <w:sz w:val="18"/>
                            <w:szCs w:val="18"/>
                          </w:rPr>
                        </w:pPr>
                        <w:r>
                          <w:rPr>
                            <w:sz w:val="18"/>
                            <w:szCs w:val="18"/>
                          </w:rPr>
                          <w:t>420,901.56</w:t>
                        </w:r>
                      </w:p>
                    </w:tc>
                  </w:sdtContent>
                </w:sdt>
                <w:sdt>
                  <w:sdtPr>
                    <w:rPr>
                      <w:sz w:val="18"/>
                      <w:szCs w:val="18"/>
                    </w:rPr>
                    <w:alias w:val="专项储备导致盈余公积变动金额"/>
                    <w:tag w:val="_GBC_d688ef4618e44be898cf238d3284e7ab"/>
                    <w:id w:val="53150320"/>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一般风险准备变动金额"/>
                    <w:tag w:val="_GBC_13714ffe59d646fab9a9214003d103c1"/>
                    <w:id w:val="5315032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b3c55ba0245f4f9e879adff9f674b33b"/>
                    <w:id w:val="53150322"/>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少数股东权益变动金额"/>
                    <w:tag w:val="_GBC_57f00c8cf4934893bda6aabfc8918860"/>
                    <w:id w:val="53150323"/>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0a42c029915d40a6b89b0bba799c34a8"/>
                    <w:id w:val="53150324"/>
                    <w:lock w:val="sdtLocked"/>
                  </w:sdtPr>
                  <w:sdtEndPr/>
                  <w:sdtContent>
                    <w:tc>
                      <w:tcPr>
                        <w:tcW w:w="1094" w:type="dxa"/>
                      </w:tcPr>
                      <w:p w:rsidR="004C2A79" w:rsidRDefault="004C2A79" w:rsidP="004C2A79">
                        <w:pPr>
                          <w:jc w:val="right"/>
                          <w:rPr>
                            <w:sz w:val="18"/>
                            <w:szCs w:val="18"/>
                          </w:rPr>
                        </w:pPr>
                        <w:r>
                          <w:rPr>
                            <w:sz w:val="18"/>
                            <w:szCs w:val="18"/>
                          </w:rPr>
                          <w:t>420,901.56</w:t>
                        </w:r>
                      </w:p>
                    </w:tc>
                  </w:sdtContent>
                </w:sdt>
              </w:tr>
              <w:tr w:rsidR="004C2A79" w:rsidTr="004C2A79">
                <w:tc>
                  <w:tcPr>
                    <w:tcW w:w="2292" w:type="dxa"/>
                  </w:tcPr>
                  <w:p w:rsidR="004C2A79" w:rsidRDefault="004C2A79" w:rsidP="004C2A79">
                    <w:pPr>
                      <w:rPr>
                        <w:sz w:val="18"/>
                        <w:szCs w:val="18"/>
                      </w:rPr>
                    </w:pPr>
                    <w:r>
                      <w:rPr>
                        <w:rFonts w:hint="eastAsia"/>
                        <w:sz w:val="18"/>
                        <w:szCs w:val="18"/>
                      </w:rPr>
                      <w:t>1．本期提取</w:t>
                    </w:r>
                  </w:p>
                </w:tc>
                <w:sdt>
                  <w:sdtPr>
                    <w:rPr>
                      <w:sz w:val="18"/>
                      <w:szCs w:val="18"/>
                    </w:rPr>
                    <w:alias w:val="提取导致实收资本（或股本）净额变动金额"/>
                    <w:tag w:val="_GBC_5943d6f9e110433ba6d32b301772a41c"/>
                    <w:id w:val="53150325"/>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745ab7ca94ce41e5b9b163959af42c3a"/>
                    <w:id w:val="53150326"/>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a09e546157f140b383c2debce584952b"/>
                    <w:id w:val="53150327"/>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b0788bf7232345f99bcefe7abd3887de"/>
                    <w:id w:val="53150328"/>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5ce5420a8f8044179effbd41cd21056a"/>
                    <w:id w:val="53150329"/>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539f314cd0dd4f23aa43185d5259b218"/>
                    <w:id w:val="5315033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fb2739bf512340e89a7c603058291c46"/>
                    <w:id w:val="53150331"/>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d46f191fd6f6473fa4f9fe48aaa3d6fe"/>
                    <w:id w:val="53150332"/>
                    <w:lock w:val="sdtLocked"/>
                  </w:sdtPr>
                  <w:sdtEndPr/>
                  <w:sdtContent>
                    <w:tc>
                      <w:tcPr>
                        <w:tcW w:w="856" w:type="dxa"/>
                      </w:tcPr>
                      <w:p w:rsidR="004C2A79" w:rsidRDefault="004C2A79" w:rsidP="004C2A79">
                        <w:pPr>
                          <w:jc w:val="right"/>
                          <w:rPr>
                            <w:sz w:val="18"/>
                            <w:szCs w:val="18"/>
                          </w:rPr>
                        </w:pPr>
                        <w:r>
                          <w:rPr>
                            <w:sz w:val="18"/>
                            <w:szCs w:val="18"/>
                          </w:rPr>
                          <w:t>1,166,696.08</w:t>
                        </w:r>
                      </w:p>
                    </w:tc>
                  </w:sdtContent>
                </w:sdt>
                <w:sdt>
                  <w:sdtPr>
                    <w:rPr>
                      <w:sz w:val="18"/>
                      <w:szCs w:val="18"/>
                    </w:rPr>
                    <w:alias w:val="提取导致盈余公积变动金额"/>
                    <w:tag w:val="_GBC_fea303d886784e44a17415b1abcdc373"/>
                    <w:id w:val="53150333"/>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一般风险准备变动金额"/>
                    <w:tag w:val="_GBC_4a355c586cdb4a24ad65d4bfc3c0a871"/>
                    <w:id w:val="53150334"/>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d9098bf5b2fe46a29aa0456b4e78629c"/>
                    <w:id w:val="53150335"/>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少数股东权益变动金额"/>
                    <w:tag w:val="_GBC_ad3e34e8c7064476af7b26b151447582"/>
                    <w:id w:val="53150336"/>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ff0bd11df77f4802a79de7771699b65a"/>
                    <w:id w:val="53150337"/>
                    <w:lock w:val="sdtLocked"/>
                  </w:sdtPr>
                  <w:sdtEndPr/>
                  <w:sdtContent>
                    <w:tc>
                      <w:tcPr>
                        <w:tcW w:w="1094" w:type="dxa"/>
                      </w:tcPr>
                      <w:p w:rsidR="004C2A79" w:rsidRDefault="004C2A79" w:rsidP="004C2A79">
                        <w:pPr>
                          <w:jc w:val="right"/>
                          <w:rPr>
                            <w:sz w:val="18"/>
                            <w:szCs w:val="18"/>
                          </w:rPr>
                        </w:pPr>
                        <w:r>
                          <w:rPr>
                            <w:sz w:val="18"/>
                            <w:szCs w:val="18"/>
                          </w:rPr>
                          <w:t>1,166,696.08</w:t>
                        </w:r>
                      </w:p>
                    </w:tc>
                  </w:sdtContent>
                </w:sdt>
              </w:tr>
              <w:tr w:rsidR="004C2A79" w:rsidTr="004C2A79">
                <w:tc>
                  <w:tcPr>
                    <w:tcW w:w="2292" w:type="dxa"/>
                  </w:tcPr>
                  <w:p w:rsidR="004C2A79" w:rsidRDefault="004C2A79" w:rsidP="004C2A79">
                    <w:pPr>
                      <w:rPr>
                        <w:sz w:val="18"/>
                        <w:szCs w:val="18"/>
                      </w:rPr>
                    </w:pPr>
                    <w:r>
                      <w:rPr>
                        <w:rFonts w:hint="eastAsia"/>
                        <w:sz w:val="18"/>
                        <w:szCs w:val="18"/>
                      </w:rPr>
                      <w:t>2．本期使用</w:t>
                    </w:r>
                  </w:p>
                </w:tc>
                <w:sdt>
                  <w:sdtPr>
                    <w:rPr>
                      <w:sz w:val="18"/>
                      <w:szCs w:val="18"/>
                    </w:rPr>
                    <w:alias w:val="使用导致实收资本（或股本）净额变动金额"/>
                    <w:tag w:val="_GBC_181f958547c3487b8d0f482393652a1d"/>
                    <w:id w:val="53150338"/>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4a60a5cbdbd7489eac24f74790eeedcf"/>
                    <w:id w:val="53150339"/>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97e5e1aafe41412c92f472e0641c5f3a"/>
                    <w:id w:val="53150340"/>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f8c42e4ec5df4ba2a71abf1993891c7b"/>
                    <w:id w:val="53150341"/>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8302d0f9213046c7bb18b6fd11345d5d"/>
                    <w:id w:val="53150342"/>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48f8f2f981b6428d88261e28193ee014"/>
                    <w:id w:val="5315034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6623c3fca5e4e14a3a2d795667238c9"/>
                    <w:id w:val="53150344"/>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307af4786ea04342a04cbef490744027"/>
                    <w:id w:val="53150345"/>
                    <w:lock w:val="sdtLocked"/>
                  </w:sdtPr>
                  <w:sdtEndPr/>
                  <w:sdtContent>
                    <w:tc>
                      <w:tcPr>
                        <w:tcW w:w="856" w:type="dxa"/>
                      </w:tcPr>
                      <w:p w:rsidR="004C2A79" w:rsidRDefault="004C2A79" w:rsidP="004C2A79">
                        <w:pPr>
                          <w:jc w:val="right"/>
                          <w:rPr>
                            <w:sz w:val="18"/>
                            <w:szCs w:val="18"/>
                          </w:rPr>
                        </w:pPr>
                        <w:r>
                          <w:rPr>
                            <w:sz w:val="18"/>
                            <w:szCs w:val="18"/>
                          </w:rPr>
                          <w:t>745,794.52</w:t>
                        </w:r>
                      </w:p>
                    </w:tc>
                  </w:sdtContent>
                </w:sdt>
                <w:sdt>
                  <w:sdtPr>
                    <w:rPr>
                      <w:sz w:val="18"/>
                      <w:szCs w:val="18"/>
                    </w:rPr>
                    <w:alias w:val="使用导致盈余公积变动金额"/>
                    <w:tag w:val="_GBC_e8d41a46bdc34e939cc6d8474ee56225"/>
                    <w:id w:val="53150346"/>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一般风险准备变动金额"/>
                    <w:tag w:val="_GBC_bf9b1f48565a45e499157785ccb0ef95"/>
                    <w:id w:val="53150347"/>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ca8e929a2134411cbc3cc6b7af3a4309"/>
                    <w:id w:val="53150348"/>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少数股东权益变动金额"/>
                    <w:tag w:val="_GBC_f22ea241b06a4e85be4b9f2cb67f7ea7"/>
                    <w:id w:val="53150349"/>
                    <w:lock w:val="sdtLocked"/>
                    <w:showingPlcHdr/>
                  </w:sdtPr>
                  <w:sdtEndPr/>
                  <w:sdtContent>
                    <w:tc>
                      <w:tcPr>
                        <w:tcW w:w="110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0dc6a35cff074cf992bff4c0627a3f72"/>
                    <w:id w:val="53150350"/>
                    <w:lock w:val="sdtLocked"/>
                  </w:sdtPr>
                  <w:sdtEndPr/>
                  <w:sdtContent>
                    <w:tc>
                      <w:tcPr>
                        <w:tcW w:w="1094" w:type="dxa"/>
                      </w:tcPr>
                      <w:p w:rsidR="004C2A79" w:rsidRDefault="004C2A79" w:rsidP="004C2A79">
                        <w:pPr>
                          <w:jc w:val="right"/>
                          <w:rPr>
                            <w:sz w:val="18"/>
                            <w:szCs w:val="18"/>
                          </w:rPr>
                        </w:pPr>
                        <w:r>
                          <w:rPr>
                            <w:sz w:val="18"/>
                            <w:szCs w:val="18"/>
                          </w:rPr>
                          <w:t>745,794.52</w:t>
                        </w:r>
                      </w:p>
                    </w:tc>
                  </w:sdtContent>
                </w:sdt>
              </w:tr>
              <w:tr w:rsidR="004C2A79" w:rsidTr="004C2A79">
                <w:tc>
                  <w:tcPr>
                    <w:tcW w:w="2292" w:type="dxa"/>
                  </w:tcPr>
                  <w:p w:rsidR="004C2A79" w:rsidRDefault="004C2A79" w:rsidP="004C2A79">
                    <w:pPr>
                      <w:rPr>
                        <w:sz w:val="18"/>
                        <w:szCs w:val="18"/>
                      </w:rPr>
                    </w:pPr>
                    <w:r>
                      <w:rPr>
                        <w:rFonts w:hint="eastAsia"/>
                        <w:sz w:val="18"/>
                        <w:szCs w:val="18"/>
                      </w:rPr>
                      <w:t>（六）其他</w:t>
                    </w:r>
                  </w:p>
                </w:tc>
                <w:sdt>
                  <w:sdtPr>
                    <w:rPr>
                      <w:sz w:val="18"/>
                      <w:szCs w:val="18"/>
                    </w:rPr>
                    <w:alias w:val="其他导致实收资本（或股本）净额变动金额"/>
                    <w:tag w:val="_GBC_401d8f9b9f9544bb84c832c894aea1e7"/>
                    <w:id w:val="53150351"/>
                    <w:lock w:val="sdtLocked"/>
                    <w:showingPlcHdr/>
                  </w:sdtPr>
                  <w:sdtEndPr/>
                  <w:sdtContent>
                    <w:tc>
                      <w:tcPr>
                        <w:tcW w:w="85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21baeff8940d4784a7627867901557f0"/>
                    <w:id w:val="53150352"/>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7fab13391c6d47fead390c8b50ab3c1b"/>
                    <w:id w:val="53150353"/>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8d6f07dc58c74f9d96edbae867951bf0"/>
                    <w:id w:val="53150354"/>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e5eb0d41377b49b29660ac5d77bf437a"/>
                    <w:id w:val="53150355"/>
                    <w:lock w:val="sdtLocked"/>
                    <w:showingPlcHdr/>
                  </w:sdtPr>
                  <w:sdtEndPr/>
                  <w:sdtContent>
                    <w:tc>
                      <w:tcPr>
                        <w:tcW w:w="869" w:type="dxa"/>
                      </w:tcPr>
                      <w:p w:rsidR="004C2A79" w:rsidRDefault="004C2A79" w:rsidP="004C2A79">
                        <w:pPr>
                          <w:jc w:val="right"/>
                          <w:rPr>
                            <w:color w:val="008000"/>
                            <w:sz w:val="18"/>
                            <w:szCs w:val="18"/>
                          </w:rPr>
                        </w:pPr>
                        <w:r>
                          <w:rPr>
                            <w:sz w:val="18"/>
                            <w:szCs w:val="18"/>
                          </w:rPr>
                          <w:t xml:space="preserve">     </w:t>
                        </w:r>
                      </w:p>
                    </w:tc>
                  </w:sdtContent>
                </w:sdt>
                <w:sdt>
                  <w:sdtPr>
                    <w:rPr>
                      <w:sz w:val="18"/>
                      <w:szCs w:val="18"/>
                    </w:rPr>
                    <w:alias w:val="其他导致库存股变动金额"/>
                    <w:tag w:val="_GBC_1b1db32888be42f094b719e1cffea0dd"/>
                    <w:id w:val="53150356"/>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ee19f67b198d433bb8a11a0c3fb83aa0"/>
                    <w:id w:val="53150357"/>
                    <w:lock w:val="sdtLocked"/>
                    <w:showingPlcHdr/>
                  </w:sdtPr>
                  <w:sdtEndPr/>
                  <w:sdtContent>
                    <w:tc>
                      <w:tcPr>
                        <w:tcW w:w="87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aeb8bd936ad042679e8cb34e348aa8e8"/>
                    <w:id w:val="53150358"/>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ee58f1edf9f4406c8a021ddfeba4ea91"/>
                    <w:id w:val="53150359"/>
                    <w:lock w:val="sdtLocked"/>
                    <w:showingPlcHdr/>
                  </w:sdtPr>
                  <w:sdtEndPr/>
                  <w:sdtContent>
                    <w:tc>
                      <w:tcPr>
                        <w:tcW w:w="87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一般风险准备变动金额"/>
                    <w:tag w:val="_GBC_0bec4a121fc1478e861fc0c17aa9f1d6"/>
                    <w:id w:val="5315036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fd049f4ddde8433385c0e73918b6de29"/>
                    <w:id w:val="53150361"/>
                    <w:lock w:val="sdtLocked"/>
                    <w:showingPlcHdr/>
                  </w:sdtPr>
                  <w:sdtEndPr/>
                  <w:sdtContent>
                    <w:tc>
                      <w:tcPr>
                        <w:tcW w:w="873"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少数股东权益变动金额"/>
                    <w:tag w:val="_GBC_375e18c3361c4d76980648c02e05991d"/>
                    <w:id w:val="53150362"/>
                    <w:lock w:val="sdtLocked"/>
                    <w:showingPlcHdr/>
                  </w:sdtPr>
                  <w:sdtEndPr/>
                  <w:sdtContent>
                    <w:tc>
                      <w:tcPr>
                        <w:tcW w:w="1100"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导致股东权益合计变动金额"/>
                    <w:tag w:val="_GBC_6303db71afe248f9b87e9f4bcb0694ce"/>
                    <w:id w:val="53150363"/>
                    <w:lock w:val="sdtLocked"/>
                    <w:showingPlcHdr/>
                  </w:sdtPr>
                  <w:sdtEndPr/>
                  <w:sdtContent>
                    <w:tc>
                      <w:tcPr>
                        <w:tcW w:w="1094" w:type="dxa"/>
                      </w:tcPr>
                      <w:p w:rsidR="004C2A79" w:rsidRDefault="004C2A79" w:rsidP="004C2A79">
                        <w:pPr>
                          <w:jc w:val="right"/>
                          <w:rPr>
                            <w:sz w:val="18"/>
                            <w:szCs w:val="18"/>
                          </w:rPr>
                        </w:pPr>
                        <w:r>
                          <w:rPr>
                            <w:sz w:val="18"/>
                            <w:szCs w:val="18"/>
                          </w:rPr>
                          <w:t xml:space="preserve">     </w:t>
                        </w:r>
                      </w:p>
                    </w:tc>
                  </w:sdtContent>
                </w:sdt>
              </w:tr>
              <w:tr w:rsidR="004C2A79" w:rsidTr="004C2A79">
                <w:tc>
                  <w:tcPr>
                    <w:tcW w:w="2292" w:type="dxa"/>
                  </w:tcPr>
                  <w:p w:rsidR="004C2A79" w:rsidRDefault="004C2A79" w:rsidP="004C2A79">
                    <w:pPr>
                      <w:rPr>
                        <w:sz w:val="18"/>
                        <w:szCs w:val="18"/>
                      </w:rPr>
                    </w:pPr>
                    <w:r>
                      <w:rPr>
                        <w:sz w:val="18"/>
                        <w:szCs w:val="18"/>
                      </w:rPr>
                      <w:t>四、本期期末余额</w:t>
                    </w:r>
                  </w:p>
                </w:tc>
                <w:sdt>
                  <w:sdtPr>
                    <w:rPr>
                      <w:sz w:val="18"/>
                      <w:szCs w:val="18"/>
                    </w:rPr>
                    <w:alias w:val="股本"/>
                    <w:tag w:val="_GBC_9c7536afbf6d45a5aa0c4ccd90ba43a9"/>
                    <w:id w:val="53150364"/>
                    <w:lock w:val="sdtLocked"/>
                  </w:sdtPr>
                  <w:sdtEndPr/>
                  <w:sdtContent>
                    <w:tc>
                      <w:tcPr>
                        <w:tcW w:w="852" w:type="dxa"/>
                      </w:tcPr>
                      <w:p w:rsidR="004C2A79" w:rsidRDefault="004C2A79" w:rsidP="004C2A79">
                        <w:pPr>
                          <w:jc w:val="right"/>
                          <w:rPr>
                            <w:color w:val="008000"/>
                            <w:sz w:val="18"/>
                            <w:szCs w:val="18"/>
                          </w:rPr>
                        </w:pPr>
                        <w:r w:rsidRPr="00F564B1">
                          <w:rPr>
                            <w:sz w:val="18"/>
                            <w:szCs w:val="18"/>
                          </w:rPr>
                          <w:t>399553571</w:t>
                        </w:r>
                        <w:r>
                          <w:rPr>
                            <w:rFonts w:hint="eastAsia"/>
                            <w:sz w:val="18"/>
                            <w:szCs w:val="18"/>
                          </w:rPr>
                          <w:t>.00</w:t>
                        </w:r>
                      </w:p>
                    </w:tc>
                  </w:sdtContent>
                </w:sdt>
                <w:sdt>
                  <w:sdtPr>
                    <w:rPr>
                      <w:sz w:val="18"/>
                      <w:szCs w:val="18"/>
                    </w:rPr>
                    <w:alias w:val="其他权益工具-其中：优先股"/>
                    <w:tag w:val="_GBC_30afaca0f89141ff850f9e2542bd0eac"/>
                    <w:id w:val="53150365"/>
                    <w:lock w:val="sdtLocked"/>
                    <w:showingPlcHdr/>
                  </w:sdtPr>
                  <w:sdtEndPr/>
                  <w:sdtContent>
                    <w:tc>
                      <w:tcPr>
                        <w:tcW w:w="855"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6fdb0a5c2a354bb9a67bab242d14502d"/>
                    <w:id w:val="53150366"/>
                    <w:lock w:val="sdtLocked"/>
                    <w:showingPlcHdr/>
                  </w:sdtPr>
                  <w:sdtEndPr/>
                  <w:sdtContent>
                    <w:tc>
                      <w:tcPr>
                        <w:tcW w:w="867"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e1af1da77a5c459a9e708999307d59fc"/>
                    <w:id w:val="53150367"/>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d9946e51eab94a5ca39bb0ce6921a96e"/>
                    <w:id w:val="53150368"/>
                    <w:lock w:val="sdtLocked"/>
                  </w:sdtPr>
                  <w:sdtEndPr/>
                  <w:sdtContent>
                    <w:tc>
                      <w:tcPr>
                        <w:tcW w:w="869" w:type="dxa"/>
                      </w:tcPr>
                      <w:p w:rsidR="004C2A79" w:rsidRDefault="004C2A79" w:rsidP="004C2A79">
                        <w:pPr>
                          <w:jc w:val="right"/>
                          <w:rPr>
                            <w:color w:val="008000"/>
                            <w:sz w:val="18"/>
                            <w:szCs w:val="18"/>
                          </w:rPr>
                        </w:pPr>
                        <w:r>
                          <w:rPr>
                            <w:sz w:val="18"/>
                            <w:szCs w:val="18"/>
                          </w:rPr>
                          <w:t>696,085,645.91</w:t>
                        </w:r>
                      </w:p>
                    </w:tc>
                  </w:sdtContent>
                </w:sdt>
                <w:sdt>
                  <w:sdtPr>
                    <w:rPr>
                      <w:sz w:val="18"/>
                      <w:szCs w:val="18"/>
                    </w:rPr>
                    <w:alias w:val="库存股"/>
                    <w:tag w:val="_GBC_ec3f37daafa74c2e88732ea5cb464a4b"/>
                    <w:id w:val="53150369"/>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d876678f17c247bcbd73f7abd9008b3a"/>
                    <w:id w:val="53150370"/>
                    <w:lock w:val="sdtLocked"/>
                  </w:sdtPr>
                  <w:sdtEndPr/>
                  <w:sdtContent>
                    <w:tc>
                      <w:tcPr>
                        <w:tcW w:w="877" w:type="dxa"/>
                      </w:tcPr>
                      <w:p w:rsidR="004C2A79" w:rsidRDefault="004C2A79" w:rsidP="004C2A79">
                        <w:pPr>
                          <w:jc w:val="right"/>
                          <w:rPr>
                            <w:color w:val="008000"/>
                            <w:sz w:val="18"/>
                            <w:szCs w:val="18"/>
                          </w:rPr>
                        </w:pPr>
                        <w:r>
                          <w:rPr>
                            <w:sz w:val="18"/>
                            <w:szCs w:val="18"/>
                          </w:rPr>
                          <w:t>175,845,723.58</w:t>
                        </w:r>
                      </w:p>
                    </w:tc>
                  </w:sdtContent>
                </w:sdt>
                <w:sdt>
                  <w:sdtPr>
                    <w:rPr>
                      <w:sz w:val="18"/>
                      <w:szCs w:val="18"/>
                    </w:rPr>
                    <w:alias w:val="专项储备"/>
                    <w:tag w:val="_GBC_2ba8e15cb45a4f06871de8f1f73c2e48"/>
                    <w:id w:val="53150371"/>
                    <w:lock w:val="sdtLocked"/>
                  </w:sdtPr>
                  <w:sdtEndPr/>
                  <w:sdtContent>
                    <w:tc>
                      <w:tcPr>
                        <w:tcW w:w="856" w:type="dxa"/>
                      </w:tcPr>
                      <w:p w:rsidR="004C2A79" w:rsidRDefault="004C2A79" w:rsidP="004C2A79">
                        <w:pPr>
                          <w:jc w:val="right"/>
                          <w:rPr>
                            <w:color w:val="008000"/>
                            <w:sz w:val="18"/>
                            <w:szCs w:val="18"/>
                          </w:rPr>
                        </w:pPr>
                        <w:r>
                          <w:rPr>
                            <w:sz w:val="18"/>
                            <w:szCs w:val="18"/>
                          </w:rPr>
                          <w:t>6,618,389.76</w:t>
                        </w:r>
                      </w:p>
                    </w:tc>
                  </w:sdtContent>
                </w:sdt>
                <w:sdt>
                  <w:sdtPr>
                    <w:rPr>
                      <w:sz w:val="18"/>
                      <w:szCs w:val="18"/>
                    </w:rPr>
                    <w:alias w:val="盈余公积"/>
                    <w:tag w:val="_GBC_9685cb08afc148a7b86696155c5f606a"/>
                    <w:id w:val="53150372"/>
                    <w:lock w:val="sdtLocked"/>
                  </w:sdtPr>
                  <w:sdtEndPr/>
                  <w:sdtContent>
                    <w:tc>
                      <w:tcPr>
                        <w:tcW w:w="871" w:type="dxa"/>
                      </w:tcPr>
                      <w:p w:rsidR="004C2A79" w:rsidRDefault="004C2A79" w:rsidP="004C2A79">
                        <w:pPr>
                          <w:jc w:val="right"/>
                          <w:rPr>
                            <w:color w:val="008000"/>
                            <w:sz w:val="18"/>
                            <w:szCs w:val="18"/>
                          </w:rPr>
                        </w:pPr>
                        <w:r>
                          <w:rPr>
                            <w:sz w:val="18"/>
                            <w:szCs w:val="18"/>
                          </w:rPr>
                          <w:t>166,693,628.58</w:t>
                        </w:r>
                      </w:p>
                    </w:tc>
                  </w:sdtContent>
                </w:sdt>
                <w:sdt>
                  <w:sdtPr>
                    <w:rPr>
                      <w:sz w:val="18"/>
                      <w:szCs w:val="18"/>
                    </w:rPr>
                    <w:alias w:val="一般风险准备"/>
                    <w:tag w:val="_GBC_eb9d2962c3b947aa95326dac50e584b2"/>
                    <w:id w:val="5315037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cd483a481558403ca5a426923d52e8db"/>
                    <w:id w:val="53150374"/>
                    <w:lock w:val="sdtLocked"/>
                  </w:sdtPr>
                  <w:sdtEndPr/>
                  <w:sdtContent>
                    <w:tc>
                      <w:tcPr>
                        <w:tcW w:w="873" w:type="dxa"/>
                      </w:tcPr>
                      <w:p w:rsidR="004C2A79" w:rsidRDefault="004C2A79" w:rsidP="004C2A79">
                        <w:pPr>
                          <w:jc w:val="right"/>
                          <w:rPr>
                            <w:sz w:val="18"/>
                            <w:szCs w:val="18"/>
                          </w:rPr>
                        </w:pPr>
                        <w:r>
                          <w:rPr>
                            <w:sz w:val="18"/>
                            <w:szCs w:val="18"/>
                          </w:rPr>
                          <w:t>418,502,517.53</w:t>
                        </w:r>
                      </w:p>
                    </w:tc>
                  </w:sdtContent>
                </w:sdt>
                <w:sdt>
                  <w:sdtPr>
                    <w:rPr>
                      <w:sz w:val="18"/>
                      <w:szCs w:val="18"/>
                    </w:rPr>
                    <w:alias w:val="少数股东权益"/>
                    <w:tag w:val="_GBC_e3d2b51493a24098abf16b36552f6c71"/>
                    <w:id w:val="53150375"/>
                    <w:lock w:val="sdtLocked"/>
                  </w:sdtPr>
                  <w:sdtEndPr/>
                  <w:sdtContent>
                    <w:tc>
                      <w:tcPr>
                        <w:tcW w:w="1100" w:type="dxa"/>
                      </w:tcPr>
                      <w:p w:rsidR="004C2A79" w:rsidRDefault="004C2A79" w:rsidP="004C2A79">
                        <w:pPr>
                          <w:jc w:val="right"/>
                          <w:rPr>
                            <w:sz w:val="18"/>
                            <w:szCs w:val="18"/>
                          </w:rPr>
                        </w:pPr>
                        <w:r>
                          <w:rPr>
                            <w:sz w:val="18"/>
                            <w:szCs w:val="18"/>
                          </w:rPr>
                          <w:t>32,825,588.64</w:t>
                        </w:r>
                      </w:p>
                    </w:tc>
                  </w:sdtContent>
                </w:sdt>
                <w:sdt>
                  <w:sdtPr>
                    <w:rPr>
                      <w:sz w:val="18"/>
                      <w:szCs w:val="18"/>
                    </w:rPr>
                    <w:alias w:val="股东权益合计"/>
                    <w:tag w:val="_GBC_5b2499fa8712440f8b65d410b5080ca2"/>
                    <w:id w:val="53150376"/>
                    <w:lock w:val="sdtLocked"/>
                  </w:sdtPr>
                  <w:sdtEndPr/>
                  <w:sdtContent>
                    <w:tc>
                      <w:tcPr>
                        <w:tcW w:w="1094" w:type="dxa"/>
                      </w:tcPr>
                      <w:p w:rsidR="004C2A79" w:rsidRDefault="004C2A79" w:rsidP="004C2A79">
                        <w:pPr>
                          <w:jc w:val="right"/>
                          <w:rPr>
                            <w:sz w:val="18"/>
                            <w:szCs w:val="18"/>
                          </w:rPr>
                        </w:pPr>
                        <w:r>
                          <w:rPr>
                            <w:sz w:val="18"/>
                            <w:szCs w:val="18"/>
                          </w:rPr>
                          <w:t>1,896,125,065.00</w:t>
                        </w:r>
                      </w:p>
                    </w:tc>
                  </w:sdtContent>
                </w:sdt>
              </w:tr>
            </w:tbl>
            <w:p w:rsidR="004C2A79" w:rsidRDefault="004C2A79"/>
            <w:p w:rsidR="004C2A79" w:rsidRDefault="004C2A79">
              <w:pPr>
                <w:snapToGrid w:val="0"/>
                <w:spacing w:line="240" w:lineRule="atLeast"/>
                <w:ind w:rightChars="-759" w:right="-1594"/>
                <w:rPr>
                  <w:szCs w:val="21"/>
                </w:rPr>
              </w:pPr>
            </w:p>
            <w:tbl>
              <w:tblPr>
                <w:tblStyle w:val="g3"/>
                <w:tblW w:w="140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870"/>
                <w:gridCol w:w="857"/>
                <w:gridCol w:w="857"/>
                <w:gridCol w:w="885"/>
                <w:gridCol w:w="870"/>
                <w:gridCol w:w="857"/>
                <w:gridCol w:w="885"/>
                <w:gridCol w:w="857"/>
                <w:gridCol w:w="871"/>
                <w:gridCol w:w="885"/>
                <w:gridCol w:w="871"/>
                <w:gridCol w:w="1081"/>
                <w:gridCol w:w="1109"/>
              </w:tblGrid>
              <w:tr w:rsidR="004C2A79" w:rsidTr="004C2A79">
                <w:trPr>
                  <w:cantSplit/>
                </w:trPr>
                <w:tc>
                  <w:tcPr>
                    <w:tcW w:w="2284" w:type="dxa"/>
                    <w:vMerge w:val="restart"/>
                    <w:vAlign w:val="center"/>
                  </w:tcPr>
                  <w:p w:rsidR="004C2A79" w:rsidRDefault="004C2A79" w:rsidP="004C2A79">
                    <w:pPr>
                      <w:snapToGrid w:val="0"/>
                      <w:spacing w:line="240" w:lineRule="atLeast"/>
                      <w:jc w:val="center"/>
                      <w:rPr>
                        <w:sz w:val="18"/>
                        <w:szCs w:val="18"/>
                      </w:rPr>
                    </w:pPr>
                    <w:r>
                      <w:rPr>
                        <w:sz w:val="18"/>
                        <w:szCs w:val="18"/>
                      </w:rPr>
                      <w:t>项目</w:t>
                    </w:r>
                  </w:p>
                </w:tc>
                <w:tc>
                  <w:tcPr>
                    <w:tcW w:w="11743" w:type="dxa"/>
                    <w:gridSpan w:val="13"/>
                  </w:tcPr>
                  <w:p w:rsidR="004C2A79" w:rsidRDefault="004C2A79" w:rsidP="004C2A79">
                    <w:pPr>
                      <w:snapToGrid w:val="0"/>
                      <w:spacing w:line="240" w:lineRule="atLeast"/>
                      <w:ind w:rightChars="-759" w:right="-1594"/>
                      <w:jc w:val="center"/>
                      <w:rPr>
                        <w:sz w:val="18"/>
                        <w:szCs w:val="18"/>
                      </w:rPr>
                    </w:pPr>
                    <w:r>
                      <w:rPr>
                        <w:rFonts w:hint="eastAsia"/>
                        <w:sz w:val="18"/>
                        <w:szCs w:val="18"/>
                      </w:rPr>
                      <w:t>上期</w:t>
                    </w:r>
                  </w:p>
                </w:tc>
              </w:tr>
              <w:tr w:rsidR="004C2A79" w:rsidTr="004C2A79">
                <w:trPr>
                  <w:cantSplit/>
                  <w:trHeight w:val="471"/>
                </w:trPr>
                <w:tc>
                  <w:tcPr>
                    <w:tcW w:w="2284" w:type="dxa"/>
                    <w:vMerge/>
                  </w:tcPr>
                  <w:p w:rsidR="004C2A79" w:rsidRDefault="004C2A79" w:rsidP="004C2A79">
                    <w:pPr>
                      <w:snapToGrid w:val="0"/>
                      <w:spacing w:line="240" w:lineRule="atLeast"/>
                      <w:ind w:rightChars="-759" w:right="-1594"/>
                      <w:rPr>
                        <w:sz w:val="18"/>
                        <w:szCs w:val="18"/>
                      </w:rPr>
                    </w:pPr>
                  </w:p>
                </w:tc>
                <w:tc>
                  <w:tcPr>
                    <w:tcW w:w="9555" w:type="dxa"/>
                    <w:gridSpan w:val="11"/>
                    <w:vAlign w:val="center"/>
                  </w:tcPr>
                  <w:p w:rsidR="004C2A79" w:rsidRDefault="004C2A79" w:rsidP="004C2A79">
                    <w:pPr>
                      <w:snapToGrid w:val="0"/>
                      <w:spacing w:line="240" w:lineRule="atLeast"/>
                      <w:ind w:rightChars="-759" w:right="-1594"/>
                      <w:jc w:val="center"/>
                      <w:rPr>
                        <w:sz w:val="18"/>
                        <w:szCs w:val="18"/>
                      </w:rPr>
                    </w:pPr>
                    <w:r>
                      <w:rPr>
                        <w:sz w:val="18"/>
                        <w:szCs w:val="18"/>
                      </w:rPr>
                      <w:t>归属于母公司所有者权益</w:t>
                    </w:r>
                  </w:p>
                </w:tc>
                <w:tc>
                  <w:tcPr>
                    <w:tcW w:w="1080" w:type="dxa"/>
                    <w:vMerge w:val="restart"/>
                    <w:vAlign w:val="center"/>
                  </w:tcPr>
                  <w:p w:rsidR="004C2A79" w:rsidRDefault="004C2A79" w:rsidP="004C2A79">
                    <w:pPr>
                      <w:jc w:val="center"/>
                      <w:rPr>
                        <w:sz w:val="18"/>
                        <w:szCs w:val="18"/>
                      </w:rPr>
                    </w:pPr>
                    <w:r>
                      <w:rPr>
                        <w:sz w:val="18"/>
                        <w:szCs w:val="18"/>
                      </w:rPr>
                      <w:t>少数股东权益</w:t>
                    </w:r>
                  </w:p>
                </w:tc>
                <w:tc>
                  <w:tcPr>
                    <w:tcW w:w="1108" w:type="dxa"/>
                    <w:vMerge w:val="restart"/>
                    <w:vAlign w:val="center"/>
                  </w:tcPr>
                  <w:p w:rsidR="004C2A79" w:rsidRDefault="004C2A79" w:rsidP="004C2A79">
                    <w:pPr>
                      <w:jc w:val="center"/>
                      <w:rPr>
                        <w:sz w:val="18"/>
                        <w:szCs w:val="18"/>
                      </w:rPr>
                    </w:pPr>
                    <w:r>
                      <w:rPr>
                        <w:sz w:val="18"/>
                        <w:szCs w:val="18"/>
                      </w:rPr>
                      <w:t>所有者权益合计</w:t>
                    </w:r>
                  </w:p>
                </w:tc>
              </w:tr>
              <w:tr w:rsidR="004C2A79" w:rsidTr="004C2A79">
                <w:trPr>
                  <w:cantSplit/>
                  <w:trHeight w:val="383"/>
                </w:trPr>
                <w:tc>
                  <w:tcPr>
                    <w:tcW w:w="2284" w:type="dxa"/>
                    <w:vMerge/>
                  </w:tcPr>
                  <w:p w:rsidR="004C2A79" w:rsidRDefault="004C2A79" w:rsidP="004C2A79">
                    <w:pPr>
                      <w:snapToGrid w:val="0"/>
                      <w:spacing w:line="240" w:lineRule="atLeast"/>
                      <w:ind w:rightChars="-759" w:right="-1594"/>
                      <w:rPr>
                        <w:sz w:val="18"/>
                        <w:szCs w:val="18"/>
                      </w:rPr>
                    </w:pPr>
                  </w:p>
                </w:tc>
                <w:tc>
                  <w:tcPr>
                    <w:tcW w:w="870"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股本</w:t>
                    </w:r>
                  </w:p>
                </w:tc>
                <w:tc>
                  <w:tcPr>
                    <w:tcW w:w="2596" w:type="dxa"/>
                    <w:gridSpan w:val="3"/>
                    <w:vAlign w:val="center"/>
                  </w:tcPr>
                  <w:p w:rsidR="004C2A79" w:rsidRDefault="004C2A79" w:rsidP="004C2A79">
                    <w:pPr>
                      <w:snapToGrid w:val="0"/>
                      <w:spacing w:line="240" w:lineRule="atLeast"/>
                      <w:jc w:val="center"/>
                      <w:rPr>
                        <w:sz w:val="18"/>
                        <w:szCs w:val="18"/>
                      </w:rPr>
                    </w:pPr>
                    <w:r>
                      <w:rPr>
                        <w:rFonts w:hint="eastAsia"/>
                        <w:sz w:val="18"/>
                        <w:szCs w:val="18"/>
                      </w:rPr>
                      <w:t>其他权益工具</w:t>
                    </w:r>
                  </w:p>
                </w:tc>
                <w:tc>
                  <w:tcPr>
                    <w:tcW w:w="869"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资本公积</w:t>
                    </w:r>
                  </w:p>
                </w:tc>
                <w:tc>
                  <w:tcPr>
                    <w:tcW w:w="856"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减：库存股</w:t>
                    </w:r>
                  </w:p>
                </w:tc>
                <w:tc>
                  <w:tcPr>
                    <w:tcW w:w="884"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其他综合收益</w:t>
                    </w:r>
                  </w:p>
                </w:tc>
                <w:tc>
                  <w:tcPr>
                    <w:tcW w:w="856"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专项储备</w:t>
                    </w:r>
                  </w:p>
                </w:tc>
                <w:tc>
                  <w:tcPr>
                    <w:tcW w:w="870"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盈余公积</w:t>
                    </w:r>
                  </w:p>
                </w:tc>
                <w:tc>
                  <w:tcPr>
                    <w:tcW w:w="884"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一般风险准备</w:t>
                    </w:r>
                  </w:p>
                </w:tc>
                <w:tc>
                  <w:tcPr>
                    <w:tcW w:w="870" w:type="dxa"/>
                    <w:vMerge w:val="restart"/>
                    <w:vAlign w:val="center"/>
                  </w:tcPr>
                  <w:p w:rsidR="004C2A79" w:rsidRDefault="004C2A79" w:rsidP="004C2A79">
                    <w:pPr>
                      <w:snapToGrid w:val="0"/>
                      <w:spacing w:line="240" w:lineRule="atLeast"/>
                      <w:jc w:val="center"/>
                      <w:rPr>
                        <w:sz w:val="18"/>
                        <w:szCs w:val="18"/>
                      </w:rPr>
                    </w:pPr>
                    <w:r>
                      <w:rPr>
                        <w:rFonts w:hint="eastAsia"/>
                        <w:sz w:val="18"/>
                        <w:szCs w:val="18"/>
                      </w:rPr>
                      <w:t>未分配利润</w:t>
                    </w:r>
                  </w:p>
                </w:tc>
                <w:tc>
                  <w:tcPr>
                    <w:tcW w:w="1080" w:type="dxa"/>
                    <w:vMerge/>
                    <w:vAlign w:val="center"/>
                  </w:tcPr>
                  <w:p w:rsidR="004C2A79" w:rsidRDefault="004C2A79" w:rsidP="004C2A79">
                    <w:pPr>
                      <w:jc w:val="center"/>
                      <w:rPr>
                        <w:sz w:val="18"/>
                        <w:szCs w:val="18"/>
                      </w:rPr>
                    </w:pPr>
                  </w:p>
                </w:tc>
                <w:tc>
                  <w:tcPr>
                    <w:tcW w:w="1108" w:type="dxa"/>
                    <w:vMerge/>
                  </w:tcPr>
                  <w:p w:rsidR="004C2A79" w:rsidRDefault="004C2A79" w:rsidP="004C2A79">
                    <w:pPr>
                      <w:jc w:val="center"/>
                      <w:rPr>
                        <w:sz w:val="18"/>
                        <w:szCs w:val="18"/>
                      </w:rPr>
                    </w:pPr>
                  </w:p>
                </w:tc>
              </w:tr>
              <w:tr w:rsidR="004C2A79" w:rsidTr="004C2A79">
                <w:trPr>
                  <w:cantSplit/>
                  <w:trHeight w:val="303"/>
                </w:trPr>
                <w:tc>
                  <w:tcPr>
                    <w:tcW w:w="2284" w:type="dxa"/>
                    <w:vMerge/>
                  </w:tcPr>
                  <w:p w:rsidR="004C2A79" w:rsidRDefault="004C2A79" w:rsidP="004C2A79">
                    <w:pPr>
                      <w:snapToGrid w:val="0"/>
                      <w:spacing w:line="240" w:lineRule="atLeast"/>
                      <w:ind w:rightChars="-759" w:right="-1594"/>
                      <w:rPr>
                        <w:sz w:val="18"/>
                        <w:szCs w:val="18"/>
                      </w:rPr>
                    </w:pPr>
                  </w:p>
                </w:tc>
                <w:tc>
                  <w:tcPr>
                    <w:tcW w:w="870" w:type="dxa"/>
                    <w:vMerge/>
                  </w:tcPr>
                  <w:p w:rsidR="004C2A79" w:rsidRDefault="004C2A79" w:rsidP="004C2A79">
                    <w:pPr>
                      <w:snapToGrid w:val="0"/>
                      <w:spacing w:line="240" w:lineRule="atLeast"/>
                      <w:jc w:val="center"/>
                      <w:rPr>
                        <w:sz w:val="18"/>
                        <w:szCs w:val="18"/>
                      </w:rPr>
                    </w:pPr>
                  </w:p>
                </w:tc>
                <w:tc>
                  <w:tcPr>
                    <w:tcW w:w="856" w:type="dxa"/>
                    <w:vAlign w:val="center"/>
                  </w:tcPr>
                  <w:p w:rsidR="004C2A79" w:rsidRDefault="004C2A79" w:rsidP="004C2A79">
                    <w:pPr>
                      <w:jc w:val="center"/>
                      <w:rPr>
                        <w:sz w:val="18"/>
                        <w:szCs w:val="18"/>
                      </w:rPr>
                    </w:pPr>
                    <w:r>
                      <w:rPr>
                        <w:rFonts w:hint="eastAsia"/>
                        <w:sz w:val="18"/>
                        <w:szCs w:val="18"/>
                      </w:rPr>
                      <w:t>优先股</w:t>
                    </w:r>
                  </w:p>
                </w:tc>
                <w:tc>
                  <w:tcPr>
                    <w:tcW w:w="856" w:type="dxa"/>
                    <w:vAlign w:val="center"/>
                  </w:tcPr>
                  <w:p w:rsidR="004C2A79" w:rsidRDefault="004C2A79" w:rsidP="004C2A79">
                    <w:pPr>
                      <w:jc w:val="center"/>
                      <w:rPr>
                        <w:sz w:val="18"/>
                        <w:szCs w:val="18"/>
                      </w:rPr>
                    </w:pPr>
                    <w:r>
                      <w:rPr>
                        <w:rFonts w:hint="eastAsia"/>
                        <w:sz w:val="18"/>
                        <w:szCs w:val="18"/>
                      </w:rPr>
                      <w:t>永续债</w:t>
                    </w:r>
                  </w:p>
                </w:tc>
                <w:tc>
                  <w:tcPr>
                    <w:tcW w:w="884" w:type="dxa"/>
                    <w:vAlign w:val="center"/>
                  </w:tcPr>
                  <w:p w:rsidR="004C2A79" w:rsidRDefault="004C2A79" w:rsidP="004C2A79">
                    <w:pPr>
                      <w:jc w:val="center"/>
                      <w:rPr>
                        <w:sz w:val="18"/>
                        <w:szCs w:val="18"/>
                      </w:rPr>
                    </w:pPr>
                    <w:r>
                      <w:rPr>
                        <w:rFonts w:hint="eastAsia"/>
                        <w:sz w:val="18"/>
                        <w:szCs w:val="18"/>
                      </w:rPr>
                      <w:t>其他</w:t>
                    </w:r>
                  </w:p>
                </w:tc>
                <w:tc>
                  <w:tcPr>
                    <w:tcW w:w="869" w:type="dxa"/>
                    <w:vMerge/>
                  </w:tcPr>
                  <w:p w:rsidR="004C2A79" w:rsidRDefault="004C2A79" w:rsidP="004C2A79">
                    <w:pPr>
                      <w:snapToGrid w:val="0"/>
                      <w:spacing w:line="240" w:lineRule="atLeast"/>
                      <w:jc w:val="center"/>
                      <w:rPr>
                        <w:sz w:val="18"/>
                        <w:szCs w:val="18"/>
                      </w:rPr>
                    </w:pPr>
                  </w:p>
                </w:tc>
                <w:tc>
                  <w:tcPr>
                    <w:tcW w:w="856" w:type="dxa"/>
                    <w:vMerge/>
                  </w:tcPr>
                  <w:p w:rsidR="004C2A79" w:rsidRDefault="004C2A79" w:rsidP="004C2A79">
                    <w:pPr>
                      <w:snapToGrid w:val="0"/>
                      <w:spacing w:line="240" w:lineRule="atLeast"/>
                      <w:jc w:val="center"/>
                      <w:rPr>
                        <w:sz w:val="18"/>
                        <w:szCs w:val="18"/>
                      </w:rPr>
                    </w:pPr>
                  </w:p>
                </w:tc>
                <w:tc>
                  <w:tcPr>
                    <w:tcW w:w="884" w:type="dxa"/>
                    <w:vMerge/>
                  </w:tcPr>
                  <w:p w:rsidR="004C2A79" w:rsidRDefault="004C2A79" w:rsidP="004C2A79">
                    <w:pPr>
                      <w:snapToGrid w:val="0"/>
                      <w:spacing w:line="240" w:lineRule="atLeast"/>
                      <w:jc w:val="center"/>
                      <w:rPr>
                        <w:sz w:val="18"/>
                        <w:szCs w:val="18"/>
                      </w:rPr>
                    </w:pPr>
                  </w:p>
                </w:tc>
                <w:tc>
                  <w:tcPr>
                    <w:tcW w:w="856" w:type="dxa"/>
                    <w:vMerge/>
                  </w:tcPr>
                  <w:p w:rsidR="004C2A79" w:rsidRDefault="004C2A79" w:rsidP="004C2A79">
                    <w:pPr>
                      <w:snapToGrid w:val="0"/>
                      <w:spacing w:line="240" w:lineRule="atLeast"/>
                      <w:jc w:val="center"/>
                      <w:rPr>
                        <w:sz w:val="18"/>
                        <w:szCs w:val="18"/>
                      </w:rPr>
                    </w:pPr>
                  </w:p>
                </w:tc>
                <w:tc>
                  <w:tcPr>
                    <w:tcW w:w="870" w:type="dxa"/>
                    <w:vMerge/>
                  </w:tcPr>
                  <w:p w:rsidR="004C2A79" w:rsidRDefault="004C2A79" w:rsidP="004C2A79">
                    <w:pPr>
                      <w:snapToGrid w:val="0"/>
                      <w:spacing w:line="240" w:lineRule="atLeast"/>
                      <w:jc w:val="center"/>
                      <w:rPr>
                        <w:sz w:val="18"/>
                        <w:szCs w:val="18"/>
                      </w:rPr>
                    </w:pPr>
                  </w:p>
                </w:tc>
                <w:tc>
                  <w:tcPr>
                    <w:tcW w:w="884" w:type="dxa"/>
                    <w:vMerge/>
                  </w:tcPr>
                  <w:p w:rsidR="004C2A79" w:rsidRDefault="004C2A79" w:rsidP="004C2A79">
                    <w:pPr>
                      <w:snapToGrid w:val="0"/>
                      <w:spacing w:line="240" w:lineRule="atLeast"/>
                      <w:jc w:val="center"/>
                      <w:rPr>
                        <w:sz w:val="18"/>
                        <w:szCs w:val="18"/>
                      </w:rPr>
                    </w:pPr>
                  </w:p>
                </w:tc>
                <w:tc>
                  <w:tcPr>
                    <w:tcW w:w="870" w:type="dxa"/>
                    <w:vMerge/>
                  </w:tcPr>
                  <w:p w:rsidR="004C2A79" w:rsidRDefault="004C2A79" w:rsidP="004C2A79">
                    <w:pPr>
                      <w:snapToGrid w:val="0"/>
                      <w:spacing w:line="240" w:lineRule="atLeast"/>
                      <w:jc w:val="center"/>
                      <w:rPr>
                        <w:sz w:val="18"/>
                        <w:szCs w:val="18"/>
                      </w:rPr>
                    </w:pPr>
                  </w:p>
                </w:tc>
                <w:tc>
                  <w:tcPr>
                    <w:tcW w:w="1080" w:type="dxa"/>
                    <w:vMerge/>
                  </w:tcPr>
                  <w:p w:rsidR="004C2A79" w:rsidRDefault="004C2A79" w:rsidP="004C2A79">
                    <w:pPr>
                      <w:jc w:val="center"/>
                      <w:rPr>
                        <w:sz w:val="18"/>
                        <w:szCs w:val="18"/>
                      </w:rPr>
                    </w:pPr>
                  </w:p>
                </w:tc>
                <w:tc>
                  <w:tcPr>
                    <w:tcW w:w="1108" w:type="dxa"/>
                    <w:vMerge/>
                    <w:tcBorders>
                      <w:bottom w:val="nil"/>
                    </w:tcBorders>
                  </w:tcPr>
                  <w:p w:rsidR="004C2A79" w:rsidRDefault="004C2A79" w:rsidP="004C2A79">
                    <w:pPr>
                      <w:jc w:val="center"/>
                      <w:rPr>
                        <w:sz w:val="18"/>
                        <w:szCs w:val="18"/>
                      </w:rPr>
                    </w:pPr>
                  </w:p>
                </w:tc>
              </w:tr>
              <w:tr w:rsidR="004C2A79" w:rsidTr="004C2A79">
                <w:tc>
                  <w:tcPr>
                    <w:tcW w:w="2284" w:type="dxa"/>
                  </w:tcPr>
                  <w:p w:rsidR="004C2A79" w:rsidRDefault="004C2A79" w:rsidP="004C2A79">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854da413fe924f06ba45aba97c6c6d89"/>
                    <w:id w:val="53150377"/>
                    <w:lock w:val="sdtLocked"/>
                  </w:sdtPr>
                  <w:sdtEndPr/>
                  <w:sdtContent>
                    <w:tc>
                      <w:tcPr>
                        <w:tcW w:w="870" w:type="dxa"/>
                      </w:tcPr>
                      <w:p w:rsidR="004C2A79" w:rsidRDefault="004C2A79" w:rsidP="004C2A79">
                        <w:pPr>
                          <w:jc w:val="right"/>
                          <w:rPr>
                            <w:color w:val="008000"/>
                            <w:sz w:val="18"/>
                            <w:szCs w:val="18"/>
                          </w:rPr>
                        </w:pPr>
                        <w:r>
                          <w:rPr>
                            <w:sz w:val="18"/>
                            <w:szCs w:val="18"/>
                          </w:rPr>
                          <w:t>399,553,571</w:t>
                        </w:r>
                        <w:r>
                          <w:rPr>
                            <w:rFonts w:hint="eastAsia"/>
                            <w:sz w:val="18"/>
                            <w:szCs w:val="18"/>
                          </w:rPr>
                          <w:t>.00</w:t>
                        </w:r>
                      </w:p>
                    </w:tc>
                  </w:sdtContent>
                </w:sdt>
                <w:sdt>
                  <w:sdtPr>
                    <w:rPr>
                      <w:sz w:val="18"/>
                      <w:szCs w:val="18"/>
                    </w:rPr>
                    <w:alias w:val="其他权益工具-其中：优先股"/>
                    <w:tag w:val="_GBC_ad4872ac276749f5af81d57acd57f55d"/>
                    <w:id w:val="53150378"/>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3e7185ee538247f89d5dfd647cf45a9b"/>
                    <w:id w:val="53150379"/>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74cc920a4ff44ae39d1d17b524cabe4f"/>
                    <w:id w:val="53150380"/>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1aba68439b674133b6be2b46109570dd"/>
                    <w:id w:val="53150381"/>
                    <w:lock w:val="sdtLocked"/>
                  </w:sdtPr>
                  <w:sdtEndPr/>
                  <w:sdtContent>
                    <w:tc>
                      <w:tcPr>
                        <w:tcW w:w="869" w:type="dxa"/>
                      </w:tcPr>
                      <w:p w:rsidR="004C2A79" w:rsidRDefault="004C2A79" w:rsidP="004C2A79">
                        <w:pPr>
                          <w:jc w:val="right"/>
                          <w:rPr>
                            <w:color w:val="008000"/>
                            <w:sz w:val="18"/>
                            <w:szCs w:val="18"/>
                          </w:rPr>
                        </w:pPr>
                        <w:r>
                          <w:rPr>
                            <w:sz w:val="18"/>
                            <w:szCs w:val="18"/>
                          </w:rPr>
                          <w:t>702,832,765.44</w:t>
                        </w:r>
                      </w:p>
                    </w:tc>
                  </w:sdtContent>
                </w:sdt>
                <w:sdt>
                  <w:sdtPr>
                    <w:rPr>
                      <w:sz w:val="18"/>
                      <w:szCs w:val="18"/>
                    </w:rPr>
                    <w:alias w:val="库存股"/>
                    <w:tag w:val="_GBC_6f24df6985a64059a57204a19895fd1f"/>
                    <w:id w:val="53150382"/>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3e651d41ec724e9cbf5773b5eee4cc2a"/>
                    <w:id w:val="53150383"/>
                    <w:lock w:val="sdtLocked"/>
                  </w:sdtPr>
                  <w:sdtEndPr/>
                  <w:sdtContent>
                    <w:tc>
                      <w:tcPr>
                        <w:tcW w:w="884" w:type="dxa"/>
                      </w:tcPr>
                      <w:p w:rsidR="004C2A79" w:rsidRDefault="004C2A79" w:rsidP="004C2A79">
                        <w:pPr>
                          <w:jc w:val="right"/>
                          <w:rPr>
                            <w:color w:val="008000"/>
                            <w:sz w:val="18"/>
                            <w:szCs w:val="18"/>
                          </w:rPr>
                        </w:pPr>
                        <w:r>
                          <w:rPr>
                            <w:sz w:val="18"/>
                            <w:szCs w:val="18"/>
                          </w:rPr>
                          <w:t>386,703,701.18</w:t>
                        </w:r>
                      </w:p>
                    </w:tc>
                  </w:sdtContent>
                </w:sdt>
                <w:sdt>
                  <w:sdtPr>
                    <w:rPr>
                      <w:sz w:val="18"/>
                      <w:szCs w:val="18"/>
                    </w:rPr>
                    <w:alias w:val="专项储备"/>
                    <w:tag w:val="_GBC_62deeb3aba5643628767e8b201e91104"/>
                    <w:id w:val="53150384"/>
                    <w:lock w:val="sdtLocked"/>
                  </w:sdtPr>
                  <w:sdtEndPr/>
                  <w:sdtContent>
                    <w:tc>
                      <w:tcPr>
                        <w:tcW w:w="856" w:type="dxa"/>
                      </w:tcPr>
                      <w:p w:rsidR="004C2A79" w:rsidRDefault="004C2A79" w:rsidP="004C2A79">
                        <w:pPr>
                          <w:jc w:val="right"/>
                          <w:rPr>
                            <w:color w:val="008000"/>
                            <w:sz w:val="18"/>
                            <w:szCs w:val="18"/>
                          </w:rPr>
                        </w:pPr>
                        <w:r>
                          <w:rPr>
                            <w:sz w:val="18"/>
                            <w:szCs w:val="18"/>
                          </w:rPr>
                          <w:t>4,583,902.03</w:t>
                        </w:r>
                      </w:p>
                    </w:tc>
                  </w:sdtContent>
                </w:sdt>
                <w:sdt>
                  <w:sdtPr>
                    <w:rPr>
                      <w:sz w:val="18"/>
                      <w:szCs w:val="18"/>
                    </w:rPr>
                    <w:alias w:val="盈余公积"/>
                    <w:tag w:val="_GBC_c156702204e34a5f90fb1ebe40f90907"/>
                    <w:id w:val="53150385"/>
                    <w:lock w:val="sdtLocked"/>
                  </w:sdtPr>
                  <w:sdtEndPr/>
                  <w:sdtContent>
                    <w:tc>
                      <w:tcPr>
                        <w:tcW w:w="870" w:type="dxa"/>
                      </w:tcPr>
                      <w:p w:rsidR="004C2A79" w:rsidRDefault="004C2A79" w:rsidP="004C2A79">
                        <w:pPr>
                          <w:jc w:val="right"/>
                          <w:rPr>
                            <w:color w:val="008000"/>
                            <w:sz w:val="18"/>
                            <w:szCs w:val="18"/>
                          </w:rPr>
                        </w:pPr>
                        <w:r>
                          <w:rPr>
                            <w:sz w:val="18"/>
                            <w:szCs w:val="18"/>
                          </w:rPr>
                          <w:t>156,538,324.64</w:t>
                        </w:r>
                      </w:p>
                    </w:tc>
                  </w:sdtContent>
                </w:sdt>
                <w:sdt>
                  <w:sdtPr>
                    <w:rPr>
                      <w:sz w:val="18"/>
                      <w:szCs w:val="18"/>
                    </w:rPr>
                    <w:alias w:val="一般风险准备"/>
                    <w:tag w:val="_GBC_77d988a76f2b4a59b1e8e51e04ca4865"/>
                    <w:id w:val="53150386"/>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3acca1b87ed54de8b386610e5ba1421a"/>
                    <w:id w:val="53150387"/>
                    <w:lock w:val="sdtLocked"/>
                  </w:sdtPr>
                  <w:sdtEndPr/>
                  <w:sdtContent>
                    <w:tc>
                      <w:tcPr>
                        <w:tcW w:w="870" w:type="dxa"/>
                      </w:tcPr>
                      <w:p w:rsidR="004C2A79" w:rsidRDefault="004C2A79" w:rsidP="004C2A79">
                        <w:pPr>
                          <w:jc w:val="right"/>
                          <w:rPr>
                            <w:color w:val="008000"/>
                            <w:sz w:val="18"/>
                            <w:szCs w:val="18"/>
                          </w:rPr>
                        </w:pPr>
                        <w:r>
                          <w:rPr>
                            <w:sz w:val="18"/>
                            <w:szCs w:val="18"/>
                          </w:rPr>
                          <w:t>417,721,288.02</w:t>
                        </w:r>
                      </w:p>
                    </w:tc>
                  </w:sdtContent>
                </w:sdt>
                <w:sdt>
                  <w:sdtPr>
                    <w:rPr>
                      <w:sz w:val="18"/>
                      <w:szCs w:val="18"/>
                    </w:rPr>
                    <w:alias w:val="少数股东权益"/>
                    <w:tag w:val="_GBC_ec150e53d92249d0b1f4a0e82e553323"/>
                    <w:id w:val="53150388"/>
                    <w:lock w:val="sdtLocked"/>
                  </w:sdtPr>
                  <w:sdtEndPr/>
                  <w:sdtContent>
                    <w:tc>
                      <w:tcPr>
                        <w:tcW w:w="1080" w:type="dxa"/>
                      </w:tcPr>
                      <w:p w:rsidR="004C2A79" w:rsidRDefault="004C2A79" w:rsidP="004C2A79">
                        <w:pPr>
                          <w:jc w:val="right"/>
                          <w:rPr>
                            <w:color w:val="008000"/>
                            <w:sz w:val="18"/>
                            <w:szCs w:val="18"/>
                          </w:rPr>
                        </w:pPr>
                        <w:r>
                          <w:rPr>
                            <w:sz w:val="18"/>
                            <w:szCs w:val="18"/>
                          </w:rPr>
                          <w:t>30,029,804.67</w:t>
                        </w:r>
                      </w:p>
                    </w:tc>
                  </w:sdtContent>
                </w:sdt>
                <w:sdt>
                  <w:sdtPr>
                    <w:rPr>
                      <w:sz w:val="18"/>
                      <w:szCs w:val="18"/>
                    </w:rPr>
                    <w:alias w:val="股东权益合计"/>
                    <w:tag w:val="_GBC_033de45e41ec4383b5ed95d4561fbf12"/>
                    <w:id w:val="53150389"/>
                    <w:lock w:val="sdtLocked"/>
                  </w:sdtPr>
                  <w:sdtEndPr/>
                  <w:sdtContent>
                    <w:tc>
                      <w:tcPr>
                        <w:tcW w:w="1108" w:type="dxa"/>
                      </w:tcPr>
                      <w:p w:rsidR="004C2A79" w:rsidRDefault="004C2A79" w:rsidP="004C2A79">
                        <w:pPr>
                          <w:jc w:val="right"/>
                          <w:rPr>
                            <w:color w:val="008000"/>
                            <w:sz w:val="18"/>
                            <w:szCs w:val="18"/>
                          </w:rPr>
                        </w:pPr>
                        <w:r>
                          <w:rPr>
                            <w:sz w:val="18"/>
                            <w:szCs w:val="18"/>
                          </w:rPr>
                          <w:t>2,097,963,356.98</w:t>
                        </w:r>
                      </w:p>
                    </w:tc>
                  </w:sdtContent>
                </w:sdt>
              </w:tr>
              <w:tr w:rsidR="004C2A79" w:rsidTr="004C2A79">
                <w:tc>
                  <w:tcPr>
                    <w:tcW w:w="2284" w:type="dxa"/>
                  </w:tcPr>
                  <w:p w:rsidR="004C2A79" w:rsidRDefault="004C2A79" w:rsidP="004C2A79">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7f5d706b6e554275b4e679668e44ad68"/>
                    <w:id w:val="5315039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7899d33038c14b1fb9d605f9129aee2b"/>
                    <w:id w:val="53150391"/>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52519b8c6e3c46829364cb4f010d4848"/>
                    <w:id w:val="53150392"/>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7b4cebdeeb6a4bd09e6a469300de95b3"/>
                    <w:id w:val="53150393"/>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ab28fbce9bec45c589f0d28a0b72b8fd"/>
                    <w:id w:val="53150394"/>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ee6bf7ce1f7c483fae4ce9ea7607be5c"/>
                    <w:id w:val="53150395"/>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55e24e8177864d2d9629ef6c2ce846dc"/>
                    <w:id w:val="53150396"/>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315baefe38274582aae1855022c44523"/>
                    <w:id w:val="53150397"/>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581208ae8fef49dea71cc91814498d9e"/>
                    <w:id w:val="53150398"/>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一般风险准备变动金额"/>
                    <w:tag w:val="_GBC_b9a7c0a0ac5e4383a43e79bf2417c1e7"/>
                    <w:id w:val="53150399"/>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2ccdcf3e8e2148be9e5a91bf57c58e35"/>
                    <w:id w:val="53150400"/>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少数股东权益变动金额"/>
                    <w:tag w:val="_GBC_ffdb436b9fcf434a8804c4938099c565"/>
                    <w:id w:val="53150401"/>
                    <w:lock w:val="sdtLocked"/>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32d2dd3af6474a90a5453421be1a0883"/>
                    <w:id w:val="53150402"/>
                    <w:lock w:val="sdtLocked"/>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5331680faaa41dea7ca228a155e9ea7"/>
                    <w:id w:val="5315040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2fa2f65644a9411a801969255f2cd68c"/>
                    <w:id w:val="53150404"/>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77a080aa9dd0493193367b74093001a5"/>
                    <w:id w:val="53150405"/>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dcf60019f2ae4d1392f562f4ba6e4b86"/>
                    <w:id w:val="53150406"/>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87e7e99031c5437294b2bcdc83a86ec7"/>
                    <w:id w:val="53150407"/>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5f199f3da1754e1cae4ebd100bcd4377"/>
                    <w:id w:val="53150408"/>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c2ea62073a494f7f980d9015df9f45b8"/>
                    <w:id w:val="53150409"/>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db2bd14f7f49435295daf03d80b9d402"/>
                    <w:id w:val="53150410"/>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abce7751a5d447648dede0f29c643ab3"/>
                    <w:id w:val="5315041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一般风险准备变动金额"/>
                    <w:tag w:val="_GBC_4616d57b213b44ae9ba6bfe9ef47efe6"/>
                    <w:id w:val="53150412"/>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3a41bcbe6fa64179bedea959f8348e0a"/>
                    <w:id w:val="5315041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少数股东权益变动金额"/>
                    <w:tag w:val="_GBC_9d01be09200a4ee6b302ddf3d2788b12"/>
                    <w:id w:val="53150414"/>
                    <w:lock w:val="sdtLocked"/>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931ae19a17ed4527bc05ce36cd703491"/>
                    <w:id w:val="53150415"/>
                    <w:lock w:val="sdtLocked"/>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ind w:firstLineChars="200" w:firstLine="360"/>
                      <w:rPr>
                        <w:sz w:val="18"/>
                        <w:szCs w:val="18"/>
                      </w:rPr>
                    </w:pPr>
                    <w:r>
                      <w:rPr>
                        <w:rFonts w:hint="eastAsia"/>
                        <w:sz w:val="18"/>
                        <w:szCs w:val="18"/>
                      </w:rPr>
                      <w:t>同一控制下企业合并</w:t>
                    </w:r>
                  </w:p>
                </w:tc>
                <w:sdt>
                  <w:sdtPr>
                    <w:rPr>
                      <w:sz w:val="18"/>
                      <w:szCs w:val="18"/>
                    </w:rPr>
                    <w:alias w:val="同一控制下企业合并导致股本变动金额"/>
                    <w:tag w:val="_GBC_aa30b12bd02745898caad1fa0092e413"/>
                    <w:id w:val="53150416"/>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优先股变动金额"/>
                    <w:tag w:val="_GBC_f22ad34b8209441a972cf2e91d6b7a52"/>
                    <w:id w:val="53150417"/>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永续债变动金额"/>
                    <w:tag w:val="_GBC_81cac3539a2048ab96859a2b51148ea8"/>
                    <w:id w:val="53150418"/>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其他权益工具中的其他变动金额"/>
                    <w:tag w:val="_GBC_f1e906e410fb4566b1ea0e233beb8969"/>
                    <w:id w:val="53150419"/>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资本公积变动金额"/>
                    <w:tag w:val="_GBC_5e7aa23ff0b64cedb003dfbe2e9e84fb"/>
                    <w:id w:val="53150420"/>
                    <w:lock w:val="sdtLocked"/>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库存股变动金额"/>
                    <w:tag w:val="_GBC_3141616d179f4c778e185af1763146d7"/>
                    <w:id w:val="53150421"/>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其他综合收益变动金额"/>
                    <w:tag w:val="_GBC_524da2cc9c614a639062c64c6643e4d0"/>
                    <w:id w:val="53150422"/>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专项储备变动金额"/>
                    <w:tag w:val="_GBC_ce469aff25724bbcb78f6e89d237b02f"/>
                    <w:id w:val="53150423"/>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盈余公积变动金额"/>
                    <w:tag w:val="_GBC_d072a379be5d4963870dae76449b4d3f"/>
                    <w:id w:val="53150424"/>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一般风险准备变动金额"/>
                    <w:tag w:val="_GBC_e208f7c02b294465b76b26900fbe0cb3"/>
                    <w:id w:val="53150425"/>
                    <w:lock w:val="sdtLocked"/>
                    <w:showingPlcHdr/>
                  </w:sdtPr>
                  <w:sdtEndPr/>
                  <w:sdtContent>
                    <w:tc>
                      <w:tcPr>
                        <w:tcW w:w="884"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未分配利润变动金额"/>
                    <w:tag w:val="_GBC_fb30a058c5834199a895b5927f3bca56"/>
                    <w:id w:val="53150426"/>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少数股东权益变动金额"/>
                    <w:tag w:val="_GBC_1126a138949d4ffb96ecd1c53b661652"/>
                    <w:id w:val="53150427"/>
                    <w:lock w:val="sdtLocked"/>
                    <w:showingPlcHdr/>
                  </w:sdtPr>
                  <w:sdtEndPr/>
                  <w:sdtContent>
                    <w:tc>
                      <w:tcPr>
                        <w:tcW w:w="108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同一控制下企业合并导致股东权益合计变动金额"/>
                    <w:tag w:val="_GBC_2f3ffb52807c45f4aec7fb090b6c79a1"/>
                    <w:id w:val="53150428"/>
                    <w:lock w:val="sdtLocked"/>
                    <w:showingPlcHdr/>
                  </w:sdtPr>
                  <w:sdtEndPr/>
                  <w:sdtContent>
                    <w:tc>
                      <w:tcPr>
                        <w:tcW w:w="1108" w:type="dxa"/>
                      </w:tcPr>
                      <w:p w:rsidR="004C2A79" w:rsidRDefault="004C2A79" w:rsidP="004C2A79">
                        <w:pPr>
                          <w:jc w:val="right"/>
                          <w:rPr>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ind w:firstLineChars="200" w:firstLine="360"/>
                      <w:rPr>
                        <w:sz w:val="18"/>
                        <w:szCs w:val="18"/>
                      </w:rPr>
                    </w:pPr>
                    <w:r>
                      <w:rPr>
                        <w:rFonts w:hint="eastAsia"/>
                        <w:sz w:val="18"/>
                        <w:szCs w:val="18"/>
                      </w:rPr>
                      <w:t>其他</w:t>
                    </w:r>
                  </w:p>
                </w:tc>
                <w:sdt>
                  <w:sdtPr>
                    <w:rPr>
                      <w:sz w:val="18"/>
                      <w:szCs w:val="18"/>
                    </w:rPr>
                    <w:alias w:val="实收资本变动金额（其他追溯调整）"/>
                    <w:tag w:val="_GBC_7014747b06a044aca34e63237762e1b6"/>
                    <w:id w:val="53150429"/>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24beb026d74c45669cfca2fb9f153cb9"/>
                    <w:id w:val="53150430"/>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812bf0afa0b04166a0740c4fa37bb7dd"/>
                    <w:id w:val="53150431"/>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54d2ae2f88c4425abae94ea09d4c26c7"/>
                    <w:id w:val="53150432"/>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4384133fe2ff4f83b61e108fadb43e9f"/>
                    <w:id w:val="53150433"/>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67ff49fdee894fd5a793fd2d89d470fb"/>
                    <w:id w:val="53150434"/>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8b8ab63d66594f0d80b084fa688c7d0a"/>
                    <w:id w:val="53150435"/>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45b7d90f922e4b2a9bf9a575b66b380d"/>
                    <w:id w:val="53150436"/>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c6b938cdb4e845298e678ed9e4a0f79e"/>
                    <w:id w:val="53150437"/>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变动金额（其他追溯调整）"/>
                    <w:tag w:val="_GBC_8d529a9cf7814ce5abe0feb46552fce6"/>
                    <w:id w:val="53150438"/>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acfdd2563a7c41e78c91352fe7c7a567"/>
                    <w:id w:val="53150439"/>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少数股东权益变动金额（其他追溯调整）"/>
                    <w:tag w:val="_GBC_f14b713f144e4112afbdc5ef3f614e03"/>
                    <w:id w:val="53150440"/>
                    <w:lock w:val="sdtLocked"/>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43a1f32d85424c1f8a13d76062ec30a3"/>
                    <w:id w:val="53150441"/>
                    <w:lock w:val="sdtLocked"/>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29228dddf11a4efd93c38283aea99940"/>
                    <w:id w:val="53150442"/>
                    <w:lock w:val="sdtLocked"/>
                  </w:sdtPr>
                  <w:sdtEndPr/>
                  <w:sdtContent>
                    <w:tc>
                      <w:tcPr>
                        <w:tcW w:w="870" w:type="dxa"/>
                      </w:tcPr>
                      <w:p w:rsidR="004C2A79" w:rsidRDefault="004C2A79" w:rsidP="004C2A79">
                        <w:pPr>
                          <w:jc w:val="right"/>
                          <w:rPr>
                            <w:color w:val="008000"/>
                            <w:sz w:val="18"/>
                            <w:szCs w:val="18"/>
                          </w:rPr>
                        </w:pPr>
                        <w:r>
                          <w:rPr>
                            <w:sz w:val="18"/>
                            <w:szCs w:val="18"/>
                          </w:rPr>
                          <w:t>399,553,571.00</w:t>
                        </w:r>
                      </w:p>
                    </w:tc>
                  </w:sdtContent>
                </w:sdt>
                <w:sdt>
                  <w:sdtPr>
                    <w:rPr>
                      <w:sz w:val="18"/>
                      <w:szCs w:val="18"/>
                    </w:rPr>
                    <w:alias w:val="其他权益工具-其中：优先股"/>
                    <w:tag w:val="_GBC_586f64de03a3460aabbe5038afe82d0c"/>
                    <w:id w:val="53150443"/>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b81e57233ebb43849ad885f8489e5d77"/>
                    <w:id w:val="53150444"/>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c51d61616db94b14bf5c435dcd246b61"/>
                    <w:id w:val="53150445"/>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020ca31040f14d5b9948f64d91e25197"/>
                    <w:id w:val="53150446"/>
                    <w:lock w:val="sdtLocked"/>
                  </w:sdtPr>
                  <w:sdtEndPr/>
                  <w:sdtContent>
                    <w:tc>
                      <w:tcPr>
                        <w:tcW w:w="869" w:type="dxa"/>
                      </w:tcPr>
                      <w:p w:rsidR="004C2A79" w:rsidRDefault="004C2A79" w:rsidP="004C2A79">
                        <w:pPr>
                          <w:jc w:val="right"/>
                          <w:rPr>
                            <w:color w:val="008000"/>
                            <w:sz w:val="18"/>
                            <w:szCs w:val="18"/>
                          </w:rPr>
                        </w:pPr>
                        <w:r>
                          <w:rPr>
                            <w:sz w:val="18"/>
                            <w:szCs w:val="18"/>
                          </w:rPr>
                          <w:t>702,832,765.44</w:t>
                        </w:r>
                      </w:p>
                    </w:tc>
                  </w:sdtContent>
                </w:sdt>
                <w:sdt>
                  <w:sdtPr>
                    <w:rPr>
                      <w:sz w:val="18"/>
                      <w:szCs w:val="18"/>
                    </w:rPr>
                    <w:alias w:val="库存股"/>
                    <w:tag w:val="_GBC_badfefb2a7214eb297083b23774a1f7d"/>
                    <w:id w:val="53150447"/>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edb7266ef45f4da099332297613a98cf"/>
                    <w:id w:val="53150448"/>
                    <w:lock w:val="sdtLocked"/>
                  </w:sdtPr>
                  <w:sdtEndPr/>
                  <w:sdtContent>
                    <w:tc>
                      <w:tcPr>
                        <w:tcW w:w="884" w:type="dxa"/>
                      </w:tcPr>
                      <w:p w:rsidR="004C2A79" w:rsidRDefault="004C2A79" w:rsidP="004C2A79">
                        <w:pPr>
                          <w:jc w:val="right"/>
                          <w:rPr>
                            <w:sz w:val="18"/>
                            <w:szCs w:val="18"/>
                          </w:rPr>
                        </w:pPr>
                        <w:r>
                          <w:rPr>
                            <w:sz w:val="18"/>
                            <w:szCs w:val="18"/>
                          </w:rPr>
                          <w:t>386,703,701.18</w:t>
                        </w:r>
                      </w:p>
                    </w:tc>
                  </w:sdtContent>
                </w:sdt>
                <w:sdt>
                  <w:sdtPr>
                    <w:rPr>
                      <w:sz w:val="18"/>
                      <w:szCs w:val="18"/>
                    </w:rPr>
                    <w:alias w:val="专项储备"/>
                    <w:tag w:val="_GBC_cdd975d1429e4d7e9a7a3210f7afdb61"/>
                    <w:id w:val="53150449"/>
                    <w:lock w:val="sdtLocked"/>
                  </w:sdtPr>
                  <w:sdtEndPr/>
                  <w:sdtContent>
                    <w:tc>
                      <w:tcPr>
                        <w:tcW w:w="856" w:type="dxa"/>
                      </w:tcPr>
                      <w:p w:rsidR="004C2A79" w:rsidRDefault="004C2A79" w:rsidP="004C2A79">
                        <w:pPr>
                          <w:jc w:val="right"/>
                          <w:rPr>
                            <w:sz w:val="18"/>
                            <w:szCs w:val="18"/>
                          </w:rPr>
                        </w:pPr>
                        <w:r>
                          <w:rPr>
                            <w:sz w:val="18"/>
                            <w:szCs w:val="18"/>
                          </w:rPr>
                          <w:t>4,583,902.03</w:t>
                        </w:r>
                      </w:p>
                    </w:tc>
                  </w:sdtContent>
                </w:sdt>
                <w:sdt>
                  <w:sdtPr>
                    <w:rPr>
                      <w:sz w:val="18"/>
                      <w:szCs w:val="18"/>
                    </w:rPr>
                    <w:alias w:val="盈余公积"/>
                    <w:tag w:val="_GBC_2412e5b478a843eb99deba7334d5a181"/>
                    <w:id w:val="53150450"/>
                    <w:lock w:val="sdtLocked"/>
                  </w:sdtPr>
                  <w:sdtEndPr/>
                  <w:sdtContent>
                    <w:tc>
                      <w:tcPr>
                        <w:tcW w:w="870" w:type="dxa"/>
                      </w:tcPr>
                      <w:p w:rsidR="004C2A79" w:rsidRDefault="004C2A79" w:rsidP="004C2A79">
                        <w:pPr>
                          <w:jc w:val="right"/>
                          <w:rPr>
                            <w:color w:val="008000"/>
                            <w:sz w:val="18"/>
                            <w:szCs w:val="18"/>
                          </w:rPr>
                        </w:pPr>
                        <w:r>
                          <w:rPr>
                            <w:sz w:val="18"/>
                            <w:szCs w:val="18"/>
                          </w:rPr>
                          <w:t>156,538,324.64</w:t>
                        </w:r>
                      </w:p>
                    </w:tc>
                  </w:sdtContent>
                </w:sdt>
                <w:sdt>
                  <w:sdtPr>
                    <w:rPr>
                      <w:sz w:val="18"/>
                      <w:szCs w:val="18"/>
                    </w:rPr>
                    <w:alias w:val="一般风险准备"/>
                    <w:tag w:val="_GBC_0e21bee450ef463ebe134dfd6a29c056"/>
                    <w:id w:val="53150451"/>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b9b83ce3e31743df884eb1e7b063b4b0"/>
                    <w:id w:val="53150452"/>
                    <w:lock w:val="sdtLocked"/>
                  </w:sdtPr>
                  <w:sdtEndPr/>
                  <w:sdtContent>
                    <w:tc>
                      <w:tcPr>
                        <w:tcW w:w="870" w:type="dxa"/>
                      </w:tcPr>
                      <w:p w:rsidR="004C2A79" w:rsidRDefault="004C2A79" w:rsidP="004C2A79">
                        <w:pPr>
                          <w:jc w:val="right"/>
                          <w:rPr>
                            <w:sz w:val="18"/>
                            <w:szCs w:val="18"/>
                          </w:rPr>
                        </w:pPr>
                        <w:r>
                          <w:rPr>
                            <w:sz w:val="18"/>
                            <w:szCs w:val="18"/>
                          </w:rPr>
                          <w:t>417,721,288.02</w:t>
                        </w:r>
                      </w:p>
                    </w:tc>
                  </w:sdtContent>
                </w:sdt>
                <w:sdt>
                  <w:sdtPr>
                    <w:rPr>
                      <w:sz w:val="18"/>
                      <w:szCs w:val="18"/>
                    </w:rPr>
                    <w:alias w:val="少数股东权益"/>
                    <w:tag w:val="_GBC_c64d00e83755454b959523fc682e1cab"/>
                    <w:id w:val="53150453"/>
                    <w:lock w:val="sdtLocked"/>
                  </w:sdtPr>
                  <w:sdtEndPr/>
                  <w:sdtContent>
                    <w:tc>
                      <w:tcPr>
                        <w:tcW w:w="1080" w:type="dxa"/>
                      </w:tcPr>
                      <w:p w:rsidR="004C2A79" w:rsidRDefault="004C2A79" w:rsidP="004C2A79">
                        <w:pPr>
                          <w:jc w:val="right"/>
                          <w:rPr>
                            <w:sz w:val="18"/>
                            <w:szCs w:val="18"/>
                          </w:rPr>
                        </w:pPr>
                        <w:r>
                          <w:rPr>
                            <w:sz w:val="18"/>
                            <w:szCs w:val="18"/>
                          </w:rPr>
                          <w:t>30,029,804.67</w:t>
                        </w:r>
                      </w:p>
                    </w:tc>
                  </w:sdtContent>
                </w:sdt>
                <w:sdt>
                  <w:sdtPr>
                    <w:rPr>
                      <w:sz w:val="18"/>
                      <w:szCs w:val="18"/>
                    </w:rPr>
                    <w:alias w:val="股东权益合计"/>
                    <w:tag w:val="_GBC_860a27843b9e4ef492602c60eb2ea0db"/>
                    <w:id w:val="53150454"/>
                    <w:lock w:val="sdtLocked"/>
                  </w:sdtPr>
                  <w:sdtEndPr/>
                  <w:sdtContent>
                    <w:tc>
                      <w:tcPr>
                        <w:tcW w:w="1108" w:type="dxa"/>
                      </w:tcPr>
                      <w:p w:rsidR="004C2A79" w:rsidRDefault="004C2A79" w:rsidP="004C2A79">
                        <w:pPr>
                          <w:jc w:val="right"/>
                          <w:rPr>
                            <w:sz w:val="18"/>
                            <w:szCs w:val="18"/>
                          </w:rPr>
                        </w:pPr>
                        <w:r>
                          <w:rPr>
                            <w:sz w:val="18"/>
                            <w:szCs w:val="18"/>
                          </w:rPr>
                          <w:t>2,097,963,356.98</w:t>
                        </w:r>
                      </w:p>
                    </w:tc>
                  </w:sdtContent>
                </w:sdt>
              </w:tr>
              <w:tr w:rsidR="004C2A79" w:rsidTr="004C2A79">
                <w:tc>
                  <w:tcPr>
                    <w:tcW w:w="2284" w:type="dxa"/>
                  </w:tcPr>
                  <w:p w:rsidR="004C2A79" w:rsidRDefault="004C2A79" w:rsidP="004C2A79">
                    <w:pPr>
                      <w:rPr>
                        <w:sz w:val="18"/>
                        <w:szCs w:val="18"/>
                      </w:rPr>
                    </w:pPr>
                    <w:r>
                      <w:rPr>
                        <w:sz w:val="18"/>
                        <w:szCs w:val="18"/>
                      </w:rPr>
                      <w:lastRenderedPageBreak/>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cf199cdbf1234f5e8f4d46908bcec27b"/>
                    <w:id w:val="53150455"/>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e487e561657e4d7891c17d9705fafff5"/>
                    <w:id w:val="53150456"/>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ec06f16ff482481a9ff04355a14cd023"/>
                    <w:id w:val="53150457"/>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67cac0a9572e4e76a54e15485eb43f66"/>
                    <w:id w:val="53150458"/>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736145bd6aa14664bfdaa678bc305906"/>
                    <w:id w:val="53150459"/>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66babe9642424a2c84970596d94a14d0"/>
                    <w:id w:val="53150460"/>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67643b420d9e4b668270971e97b41b55"/>
                    <w:id w:val="53150461"/>
                    <w:lock w:val="sdtLocked"/>
                  </w:sdtPr>
                  <w:sdtEndPr/>
                  <w:sdtContent>
                    <w:tc>
                      <w:tcPr>
                        <w:tcW w:w="884" w:type="dxa"/>
                      </w:tcPr>
                      <w:p w:rsidR="004C2A79" w:rsidRDefault="004C2A79" w:rsidP="004C2A79">
                        <w:pPr>
                          <w:jc w:val="right"/>
                          <w:rPr>
                            <w:sz w:val="18"/>
                            <w:szCs w:val="18"/>
                          </w:rPr>
                        </w:pPr>
                        <w:r>
                          <w:rPr>
                            <w:sz w:val="18"/>
                            <w:szCs w:val="18"/>
                          </w:rPr>
                          <w:t>-143,308,718.58</w:t>
                        </w:r>
                      </w:p>
                    </w:tc>
                  </w:sdtContent>
                </w:sdt>
                <w:sdt>
                  <w:sdtPr>
                    <w:rPr>
                      <w:sz w:val="18"/>
                      <w:szCs w:val="18"/>
                    </w:rPr>
                    <w:alias w:val="专项储备增减变动金额"/>
                    <w:tag w:val="_GBC_9ab4b6e8029c43fbb6ea9cfc45c1b327"/>
                    <w:id w:val="53150462"/>
                    <w:lock w:val="sdtLocked"/>
                  </w:sdtPr>
                  <w:sdtEndPr/>
                  <w:sdtContent>
                    <w:tc>
                      <w:tcPr>
                        <w:tcW w:w="856" w:type="dxa"/>
                      </w:tcPr>
                      <w:p w:rsidR="004C2A79" w:rsidRDefault="004C2A79" w:rsidP="004C2A79">
                        <w:pPr>
                          <w:jc w:val="right"/>
                          <w:rPr>
                            <w:sz w:val="18"/>
                            <w:szCs w:val="18"/>
                          </w:rPr>
                        </w:pPr>
                        <w:r>
                          <w:rPr>
                            <w:sz w:val="18"/>
                            <w:szCs w:val="18"/>
                          </w:rPr>
                          <w:t>575,263.25</w:t>
                        </w:r>
                      </w:p>
                    </w:tc>
                  </w:sdtContent>
                </w:sdt>
                <w:sdt>
                  <w:sdtPr>
                    <w:rPr>
                      <w:sz w:val="18"/>
                      <w:szCs w:val="18"/>
                    </w:rPr>
                    <w:alias w:val="盈余公积增减变动金额"/>
                    <w:tag w:val="_GBC_990b5aca47c440d38da9e89e7e1fd651"/>
                    <w:id w:val="53150463"/>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增减变动金额"/>
                    <w:tag w:val="_GBC_b2d1e21a3bb6495b8c9f810fbb8e2730"/>
                    <w:id w:val="53150464"/>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cd64648544fe4e228ff6d9074578f3e0"/>
                    <w:id w:val="53150465"/>
                    <w:lock w:val="sdtLocked"/>
                  </w:sdtPr>
                  <w:sdtEndPr/>
                  <w:sdtContent>
                    <w:tc>
                      <w:tcPr>
                        <w:tcW w:w="870" w:type="dxa"/>
                      </w:tcPr>
                      <w:p w:rsidR="004C2A79" w:rsidRDefault="004C2A79" w:rsidP="004C2A79">
                        <w:pPr>
                          <w:jc w:val="right"/>
                          <w:rPr>
                            <w:sz w:val="18"/>
                            <w:szCs w:val="18"/>
                          </w:rPr>
                        </w:pPr>
                        <w:r>
                          <w:rPr>
                            <w:sz w:val="18"/>
                            <w:szCs w:val="18"/>
                          </w:rPr>
                          <w:t>-39,519,396.00</w:t>
                        </w:r>
                      </w:p>
                    </w:tc>
                  </w:sdtContent>
                </w:sdt>
                <w:sdt>
                  <w:sdtPr>
                    <w:rPr>
                      <w:sz w:val="18"/>
                      <w:szCs w:val="18"/>
                    </w:rPr>
                    <w:alias w:val="少数股东权益增减变动金额"/>
                    <w:tag w:val="_GBC_007653fd381a480694970176f77bf4be"/>
                    <w:id w:val="53150466"/>
                    <w:lock w:val="sdtLocked"/>
                  </w:sdtPr>
                  <w:sdtEndPr/>
                  <w:sdtContent>
                    <w:tc>
                      <w:tcPr>
                        <w:tcW w:w="1080" w:type="dxa"/>
                      </w:tcPr>
                      <w:p w:rsidR="004C2A79" w:rsidRDefault="004C2A79" w:rsidP="004C2A79">
                        <w:pPr>
                          <w:jc w:val="right"/>
                          <w:rPr>
                            <w:sz w:val="18"/>
                            <w:szCs w:val="18"/>
                          </w:rPr>
                        </w:pPr>
                        <w:r>
                          <w:rPr>
                            <w:sz w:val="18"/>
                            <w:szCs w:val="18"/>
                          </w:rPr>
                          <w:t>6,508,328.21</w:t>
                        </w:r>
                      </w:p>
                    </w:tc>
                  </w:sdtContent>
                </w:sdt>
                <w:sdt>
                  <w:sdtPr>
                    <w:rPr>
                      <w:sz w:val="18"/>
                      <w:szCs w:val="18"/>
                    </w:rPr>
                    <w:alias w:val="股东权益合计增减变动金额"/>
                    <w:tag w:val="_GBC_4a83597b27e245c08d1f646b62d9dbb5"/>
                    <w:id w:val="53150467"/>
                    <w:lock w:val="sdtLocked"/>
                  </w:sdtPr>
                  <w:sdtEndPr/>
                  <w:sdtContent>
                    <w:tc>
                      <w:tcPr>
                        <w:tcW w:w="1108" w:type="dxa"/>
                      </w:tcPr>
                      <w:p w:rsidR="004C2A79" w:rsidRDefault="004C2A79" w:rsidP="004C2A79">
                        <w:pPr>
                          <w:jc w:val="right"/>
                          <w:rPr>
                            <w:sz w:val="18"/>
                            <w:szCs w:val="18"/>
                          </w:rPr>
                        </w:pPr>
                        <w:r>
                          <w:rPr>
                            <w:sz w:val="18"/>
                            <w:szCs w:val="18"/>
                          </w:rPr>
                          <w:t>-175,744,523.12</w:t>
                        </w:r>
                      </w:p>
                    </w:tc>
                  </w:sdtContent>
                </w:sdt>
              </w:tr>
              <w:tr w:rsidR="004C2A79" w:rsidTr="004C2A79">
                <w:tc>
                  <w:tcPr>
                    <w:tcW w:w="2284" w:type="dxa"/>
                  </w:tcPr>
                  <w:p w:rsidR="004C2A79" w:rsidRDefault="004C2A79" w:rsidP="004C2A79">
                    <w:pPr>
                      <w:rPr>
                        <w:sz w:val="18"/>
                        <w:szCs w:val="18"/>
                      </w:rPr>
                    </w:pPr>
                    <w:r>
                      <w:rPr>
                        <w:rFonts w:hint="eastAsia"/>
                        <w:sz w:val="18"/>
                        <w:szCs w:val="18"/>
                      </w:rPr>
                      <w:t>（一）综合收益总额</w:t>
                    </w:r>
                  </w:p>
                </w:tc>
                <w:sdt>
                  <w:sdtPr>
                    <w:rPr>
                      <w:sz w:val="18"/>
                      <w:szCs w:val="18"/>
                    </w:rPr>
                    <w:alias w:val="综合收益总额导致股本变动金额"/>
                    <w:tag w:val="_GBC_c661fdcd7e114bf7bad08bb88fd5f9cd"/>
                    <w:id w:val="53150468"/>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优先股变动金额"/>
                    <w:tag w:val="_GBC_1dd02a17a0ed4ae1b337424d46c59589"/>
                    <w:id w:val="53150469"/>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44a4c9053ef94e26b6320a345f965a68"/>
                    <w:id w:val="53150470"/>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37c7cdec467b454daefc7bbca597d556"/>
                    <w:id w:val="53150471"/>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bbd680eed5e943a3ba023c53f8dbaef9"/>
                    <w:id w:val="53150472"/>
                    <w:lock w:val="sdtLocked"/>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库存股变动金额"/>
                    <w:tag w:val="_GBC_81dba68fd263481b8b9de41fc742f65b"/>
                    <w:id w:val="53150473"/>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5d80154a31cc487a8fca2d0795d0767d"/>
                    <w:id w:val="53150474"/>
                    <w:lock w:val="sdtLocked"/>
                  </w:sdtPr>
                  <w:sdtEndPr/>
                  <w:sdtContent>
                    <w:tc>
                      <w:tcPr>
                        <w:tcW w:w="884" w:type="dxa"/>
                      </w:tcPr>
                      <w:p w:rsidR="004C2A79" w:rsidRDefault="004C2A79" w:rsidP="004C2A79">
                        <w:pPr>
                          <w:jc w:val="right"/>
                          <w:rPr>
                            <w:sz w:val="18"/>
                            <w:szCs w:val="18"/>
                          </w:rPr>
                        </w:pPr>
                        <w:r>
                          <w:rPr>
                            <w:sz w:val="18"/>
                            <w:szCs w:val="18"/>
                          </w:rPr>
                          <w:t>-143,308,718.58</w:t>
                        </w:r>
                      </w:p>
                    </w:tc>
                  </w:sdtContent>
                </w:sdt>
                <w:sdt>
                  <w:sdtPr>
                    <w:rPr>
                      <w:sz w:val="18"/>
                      <w:szCs w:val="18"/>
                    </w:rPr>
                    <w:alias w:val="综合收益总额导致专项储备变动金额"/>
                    <w:tag w:val="_GBC_ae8c844cb34845c3b16645d890c60706"/>
                    <w:id w:val="53150475"/>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10c37d120ee4436587ffa83db6b1e23d"/>
                    <w:id w:val="53150476"/>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一般风险准备变动金额"/>
                    <w:tag w:val="_GBC_798a59b239344605a4ba4188c21dc365"/>
                    <w:id w:val="53150477"/>
                    <w:lock w:val="sdtLocked"/>
                    <w:showingPlcHdr/>
                  </w:sdtPr>
                  <w:sdtEndPr/>
                  <w:sdtContent>
                    <w:tc>
                      <w:tcPr>
                        <w:tcW w:w="884"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9a7816da421b4e1db695bb9cae7c5700"/>
                    <w:id w:val="53150478"/>
                    <w:lock w:val="sdtLocked"/>
                  </w:sdtPr>
                  <w:sdtEndPr/>
                  <w:sdtContent>
                    <w:tc>
                      <w:tcPr>
                        <w:tcW w:w="870" w:type="dxa"/>
                      </w:tcPr>
                      <w:p w:rsidR="004C2A79" w:rsidRDefault="004C2A79" w:rsidP="004C2A79">
                        <w:pPr>
                          <w:jc w:val="right"/>
                          <w:rPr>
                            <w:sz w:val="18"/>
                            <w:szCs w:val="18"/>
                          </w:rPr>
                        </w:pPr>
                        <w:r>
                          <w:rPr>
                            <w:sz w:val="18"/>
                            <w:szCs w:val="18"/>
                          </w:rPr>
                          <w:t>435,961.10</w:t>
                        </w:r>
                      </w:p>
                    </w:tc>
                  </w:sdtContent>
                </w:sdt>
                <w:sdt>
                  <w:sdtPr>
                    <w:rPr>
                      <w:sz w:val="18"/>
                      <w:szCs w:val="18"/>
                    </w:rPr>
                    <w:alias w:val="综合收益总额导致少数股东权益变动金额"/>
                    <w:tag w:val="_GBC_2fc71a86b75b4afcbb853fbc9b03ca38"/>
                    <w:id w:val="53150479"/>
                    <w:lock w:val="sdtLocked"/>
                  </w:sdtPr>
                  <w:sdtEndPr/>
                  <w:sdtContent>
                    <w:tc>
                      <w:tcPr>
                        <w:tcW w:w="1080" w:type="dxa"/>
                      </w:tcPr>
                      <w:p w:rsidR="004C2A79" w:rsidRDefault="004C2A79" w:rsidP="004C2A79">
                        <w:pPr>
                          <w:jc w:val="right"/>
                          <w:rPr>
                            <w:sz w:val="18"/>
                            <w:szCs w:val="18"/>
                          </w:rPr>
                        </w:pPr>
                        <w:r>
                          <w:rPr>
                            <w:sz w:val="18"/>
                            <w:szCs w:val="18"/>
                          </w:rPr>
                          <w:t>-3,563,308.04</w:t>
                        </w:r>
                      </w:p>
                    </w:tc>
                  </w:sdtContent>
                </w:sdt>
                <w:sdt>
                  <w:sdtPr>
                    <w:rPr>
                      <w:sz w:val="18"/>
                      <w:szCs w:val="18"/>
                    </w:rPr>
                    <w:alias w:val="综合收益总额导致股东权益合计变动金额"/>
                    <w:tag w:val="_GBC_35079ff902314600ae5ae7133bfbad35"/>
                    <w:id w:val="53150480"/>
                    <w:lock w:val="sdtLocked"/>
                  </w:sdtPr>
                  <w:sdtEndPr/>
                  <w:sdtContent>
                    <w:tc>
                      <w:tcPr>
                        <w:tcW w:w="1108" w:type="dxa"/>
                      </w:tcPr>
                      <w:p w:rsidR="004C2A79" w:rsidRDefault="004C2A79" w:rsidP="004C2A79">
                        <w:pPr>
                          <w:jc w:val="right"/>
                          <w:rPr>
                            <w:sz w:val="18"/>
                            <w:szCs w:val="18"/>
                          </w:rPr>
                        </w:pPr>
                        <w:r>
                          <w:rPr>
                            <w:sz w:val="18"/>
                            <w:szCs w:val="18"/>
                          </w:rPr>
                          <w:t>-146,436,065.52</w:t>
                        </w:r>
                      </w:p>
                    </w:tc>
                  </w:sdtContent>
                </w:sdt>
              </w:tr>
              <w:tr w:rsidR="004C2A79" w:rsidTr="004C2A79">
                <w:tc>
                  <w:tcPr>
                    <w:tcW w:w="2284" w:type="dxa"/>
                  </w:tcPr>
                  <w:p w:rsidR="004C2A79" w:rsidRDefault="004C2A79" w:rsidP="004C2A79">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c7fc3fe916e2471c95b62a8d5367c414"/>
                    <w:id w:val="5315048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f2fd5f1d6b0f46e6b89d9da4ef8eeab9"/>
                    <w:id w:val="53150482"/>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72a4e661636f4e338787c7f11bd6586c"/>
                    <w:id w:val="53150483"/>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204f09a984ef4e88b8cdb9aea91e2bc4"/>
                    <w:id w:val="53150484"/>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27f982b32106414ba21f8c2c8221f466"/>
                    <w:id w:val="53150485"/>
                    <w:lock w:val="sdtLocked"/>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4a3aa42e37e848898c76c8c6611623fa"/>
                    <w:id w:val="53150486"/>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7096cd70abb34e0f9affbb8fd00e7f05"/>
                    <w:id w:val="53150487"/>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8def970b180a4090b169224fb7af132d"/>
                    <w:id w:val="53150488"/>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d3805221fe5445a38db6432c15320b3e"/>
                    <w:id w:val="53150489"/>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一般风险准备变动金额"/>
                    <w:tag w:val="_GBC_251d24771e7c47bdac370c6c025c0aae"/>
                    <w:id w:val="53150490"/>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d4eb7efa39f147beb4e7af97bf016c83"/>
                    <w:id w:val="53150491"/>
                    <w:lock w:val="sdtLocked"/>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少数股东权益变动金额"/>
                    <w:tag w:val="_GBC_95ae8980eb034b729998b44929073851"/>
                    <w:id w:val="53150492"/>
                    <w:lock w:val="sdtLocked"/>
                  </w:sdtPr>
                  <w:sdtEndPr/>
                  <w:sdtContent>
                    <w:tc>
                      <w:tcPr>
                        <w:tcW w:w="1080" w:type="dxa"/>
                      </w:tcPr>
                      <w:p w:rsidR="004C2A79" w:rsidRDefault="004C2A79" w:rsidP="004C2A79">
                        <w:pPr>
                          <w:jc w:val="right"/>
                          <w:rPr>
                            <w:sz w:val="18"/>
                            <w:szCs w:val="18"/>
                          </w:rPr>
                        </w:pPr>
                        <w:r>
                          <w:rPr>
                            <w:sz w:val="18"/>
                            <w:szCs w:val="18"/>
                          </w:rPr>
                          <w:t>10,247,136.25</w:t>
                        </w:r>
                      </w:p>
                    </w:tc>
                  </w:sdtContent>
                </w:sdt>
                <w:sdt>
                  <w:sdtPr>
                    <w:rPr>
                      <w:sz w:val="18"/>
                      <w:szCs w:val="18"/>
                    </w:rPr>
                    <w:alias w:val="所有者投入和减少资本导致股东权益合计变动金额"/>
                    <w:tag w:val="_GBC_b95904aab6b142d9a5f15f9617fbebec"/>
                    <w:id w:val="53150493"/>
                    <w:lock w:val="sdtLocked"/>
                  </w:sdtPr>
                  <w:sdtEndPr/>
                  <w:sdtContent>
                    <w:tc>
                      <w:tcPr>
                        <w:tcW w:w="1108" w:type="dxa"/>
                      </w:tcPr>
                      <w:p w:rsidR="004C2A79" w:rsidRDefault="004C2A79" w:rsidP="004C2A79">
                        <w:pPr>
                          <w:jc w:val="right"/>
                          <w:rPr>
                            <w:sz w:val="18"/>
                            <w:szCs w:val="18"/>
                          </w:rPr>
                        </w:pPr>
                        <w:r>
                          <w:rPr>
                            <w:sz w:val="18"/>
                            <w:szCs w:val="18"/>
                          </w:rPr>
                          <w:t>10,247,136.25</w:t>
                        </w:r>
                      </w:p>
                    </w:tc>
                  </w:sdtContent>
                </w:sdt>
              </w:tr>
              <w:tr w:rsidR="004C2A79" w:rsidTr="004C2A79">
                <w:tc>
                  <w:tcPr>
                    <w:tcW w:w="2284" w:type="dxa"/>
                  </w:tcPr>
                  <w:p w:rsidR="004C2A79" w:rsidRDefault="004C2A79" w:rsidP="004C2A79">
                    <w:pPr>
                      <w:rPr>
                        <w:sz w:val="18"/>
                        <w:szCs w:val="18"/>
                      </w:rPr>
                    </w:pPr>
                    <w:r>
                      <w:rPr>
                        <w:rFonts w:hint="eastAsia"/>
                        <w:sz w:val="18"/>
                        <w:szCs w:val="18"/>
                      </w:rPr>
                      <w:t>1．股东投入的普通股</w:t>
                    </w:r>
                  </w:p>
                </w:tc>
                <w:sdt>
                  <w:sdtPr>
                    <w:rPr>
                      <w:sz w:val="18"/>
                      <w:szCs w:val="18"/>
                    </w:rPr>
                    <w:alias w:val="股东投入的普通股导致股本变动金额"/>
                    <w:tag w:val="_GBC_33bed2a1b4844d7bbb9ee2e125567606"/>
                    <w:id w:val="53150494"/>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ece474705f654d62845b14525ea4791e"/>
                    <w:id w:val="53150495"/>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21ede649bb76451cb1f041574decf38e"/>
                    <w:id w:val="53150496"/>
                    <w:lock w:val="sdtLocked"/>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3a5841258d564d8baadf6c3a762da7cf"/>
                    <w:id w:val="53150497"/>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07781c78504542688475a98e4e1b03ea"/>
                    <w:id w:val="53150498"/>
                    <w:lock w:val="sdtLocked"/>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46fdbf579d8949c3b1d1d0c24ba09c4e"/>
                    <w:id w:val="53150499"/>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2a09f7bcced1447db8bee62862c2b326"/>
                    <w:id w:val="53150500"/>
                    <w:lock w:val="sdtLocked"/>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e7984aca55a84aabad3e422422da01cf"/>
                    <w:id w:val="53150501"/>
                    <w:lock w:val="sdtLocked"/>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1ada37726e2946538dd9f68eb9692892"/>
                    <w:id w:val="53150502"/>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一般风险准备变动金额"/>
                    <w:tag w:val="_GBC_0c65e21a9e2b47b29dd7b4f4bf6f777f"/>
                    <w:id w:val="53150503"/>
                    <w:lock w:val="sdtLocked"/>
                    <w:showingPlcHdr/>
                  </w:sdtPr>
                  <w:sdtEndPr/>
                  <w:sdtContent>
                    <w:tc>
                      <w:tcPr>
                        <w:tcW w:w="884"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8072d8f8265c4498a3b35916bb192ac5"/>
                    <w:id w:val="53150504"/>
                    <w:lock w:val="sdtLocked"/>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股东投入的普通股导致少数股东权益变动金额"/>
                    <w:tag w:val="_GBC_4f68fa14c87e4efdb3c757ffa4a86a21"/>
                    <w:id w:val="53150505"/>
                  </w:sdtPr>
                  <w:sdtEndPr/>
                  <w:sdtContent>
                    <w:tc>
                      <w:tcPr>
                        <w:tcW w:w="1080" w:type="dxa"/>
                      </w:tcPr>
                      <w:p w:rsidR="004C2A79" w:rsidRDefault="004C2A79" w:rsidP="004C2A79">
                        <w:pPr>
                          <w:jc w:val="right"/>
                          <w:rPr>
                            <w:sz w:val="18"/>
                            <w:szCs w:val="18"/>
                          </w:rPr>
                        </w:pPr>
                        <w:r>
                          <w:rPr>
                            <w:sz w:val="18"/>
                            <w:szCs w:val="18"/>
                          </w:rPr>
                          <w:t>10,247,136.25</w:t>
                        </w:r>
                      </w:p>
                    </w:tc>
                  </w:sdtContent>
                </w:sdt>
                <w:sdt>
                  <w:sdtPr>
                    <w:rPr>
                      <w:sz w:val="18"/>
                      <w:szCs w:val="18"/>
                    </w:rPr>
                    <w:alias w:val="股东投入的普通股导致股东权益合计变动金额"/>
                    <w:tag w:val="_GBC_f5a8ff08a2e640569889d2b37e30a3c5"/>
                    <w:id w:val="53150506"/>
                  </w:sdtPr>
                  <w:sdtEndPr/>
                  <w:sdtContent>
                    <w:tc>
                      <w:tcPr>
                        <w:tcW w:w="1108" w:type="dxa"/>
                      </w:tcPr>
                      <w:p w:rsidR="004C2A79" w:rsidRDefault="004C2A79" w:rsidP="004C2A79">
                        <w:pPr>
                          <w:jc w:val="right"/>
                          <w:rPr>
                            <w:sz w:val="18"/>
                            <w:szCs w:val="18"/>
                          </w:rPr>
                        </w:pPr>
                        <w:r>
                          <w:rPr>
                            <w:sz w:val="18"/>
                            <w:szCs w:val="18"/>
                          </w:rPr>
                          <w:t>10,247,136.25</w:t>
                        </w:r>
                      </w:p>
                    </w:tc>
                  </w:sdtContent>
                </w:sdt>
              </w:tr>
              <w:tr w:rsidR="004C2A79" w:rsidTr="004C2A79">
                <w:tc>
                  <w:tcPr>
                    <w:tcW w:w="2284" w:type="dxa"/>
                  </w:tcPr>
                  <w:p w:rsidR="004C2A79" w:rsidRDefault="004C2A79" w:rsidP="004C2A79">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b1a5eb1cfa38438eb6d14aa9cc5222fd"/>
                    <w:id w:val="53150507"/>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abe6cf963b4b41e798f150e058331131"/>
                    <w:id w:val="53150508"/>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75b6e72e4f2145238acc9ea2ac6f734c"/>
                    <w:id w:val="53150509"/>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0e9df496bfaf4a42a85df89d7fbb5c87"/>
                    <w:id w:val="53150510"/>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3feb46c14e4046b4b8f65b0e91739977"/>
                    <w:id w:val="53150511"/>
                    <w:showingPlcHdr/>
                  </w:sdtPr>
                  <w:sdtEndPr/>
                  <w:sdtContent>
                    <w:tc>
                      <w:tcPr>
                        <w:tcW w:w="869"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069db7cbb5a24b13aed89d29ce5ffca7"/>
                    <w:id w:val="53150512"/>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ef79bfe76ae74fef852fdaf522215abc"/>
                    <w:id w:val="53150513"/>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073ffff1e6a547fd95d41e7986688671"/>
                    <w:id w:val="53150514"/>
                    <w:showingPlcHdr/>
                  </w:sdtPr>
                  <w:sdtEndPr/>
                  <w:sdtContent>
                    <w:tc>
                      <w:tcPr>
                        <w:tcW w:w="856"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0c3360c40a9f4b2096b65d996a0c95ca"/>
                    <w:id w:val="53150515"/>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一般风险准备变动金额"/>
                    <w:tag w:val="_GBC_f5be6b67989749258183b1cc3d2949b8"/>
                    <w:id w:val="53150516"/>
                    <w:showingPlcHdr/>
                  </w:sdtPr>
                  <w:sdtEndPr/>
                  <w:sdtContent>
                    <w:tc>
                      <w:tcPr>
                        <w:tcW w:w="884"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01bbb7b9789a41178cdc55b39937c3cf"/>
                    <w:id w:val="53150517"/>
                    <w:showingPlcHdr/>
                  </w:sdtPr>
                  <w:sdtEndPr/>
                  <w:sdtContent>
                    <w:tc>
                      <w:tcPr>
                        <w:tcW w:w="87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少数股东权益变动金额"/>
                    <w:tag w:val="_GBC_2665a645a2194307b4cd29cdcd7b5778"/>
                    <w:id w:val="53150518"/>
                    <w:showingPlcHdr/>
                  </w:sdtPr>
                  <w:sdtEndPr/>
                  <w:sdtContent>
                    <w:tc>
                      <w:tcPr>
                        <w:tcW w:w="1080" w:type="dxa"/>
                      </w:tcPr>
                      <w:p w:rsidR="004C2A79" w:rsidRDefault="004C2A79" w:rsidP="004C2A79">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股东权益合计变动金额"/>
                    <w:tag w:val="_GBC_868e58d601614fd1863ce77aad5956ed"/>
                    <w:id w:val="53150519"/>
                    <w:showingPlcHdr/>
                  </w:sdtPr>
                  <w:sdtEndPr/>
                  <w:sdtContent>
                    <w:tc>
                      <w:tcPr>
                        <w:tcW w:w="1108" w:type="dxa"/>
                      </w:tcPr>
                      <w:p w:rsidR="004C2A79" w:rsidRDefault="004C2A79" w:rsidP="004C2A79">
                        <w:pPr>
                          <w:jc w:val="right"/>
                          <w:rPr>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0d13bc1dd1794b0dbea3b911b9bb8d56"/>
                    <w:id w:val="53150520"/>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f6c4361f32904a10ade1796fa678d7af"/>
                    <w:id w:val="53150521"/>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a0b8948de5ee4d1fac5ad4cf27581069"/>
                    <w:id w:val="53150522"/>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940cf225529a45e4ad2ce47e95589d2a"/>
                    <w:id w:val="53150523"/>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d05289c942ce48619d4716f188123e92"/>
                    <w:id w:val="53150524"/>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c2b0ab175e7f41baaf05dd536d0df485"/>
                    <w:id w:val="53150525"/>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62e63f5038924be7b4cb16ca77dbeb55"/>
                    <w:id w:val="53150526"/>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1995ebf5dcdf479f9053d9adc8a06047"/>
                    <w:id w:val="5315052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91deb7784b4f4833a6d29bf6a24e55b1"/>
                    <w:id w:val="53150528"/>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一般风险准备变动金额"/>
                    <w:tag w:val="_GBC_9f6515c6f95444588764053f6668ea19"/>
                    <w:id w:val="53150529"/>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d7d13917fb1c4c5a84637de8423fa3f8"/>
                    <w:id w:val="53150530"/>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少数股东权益变动金额"/>
                    <w:tag w:val="_GBC_b312e0b21b524839bc3c5118410ccb47"/>
                    <w:id w:val="53150531"/>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e19f055a60fe487786be714c34cbe8a4"/>
                    <w:id w:val="53150532"/>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77236ae3f7d34d72ad7593afe7f8e30a"/>
                    <w:id w:val="53150533"/>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cfc7e6a154b1408eb7937b2cf069bc97"/>
                    <w:id w:val="53150534"/>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9dc281fa7854fabbd7b3af263704fa4"/>
                    <w:id w:val="53150535"/>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c71b816e4dea4c9c94c93e34faaed24d"/>
                    <w:id w:val="53150536"/>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a56bf5e426f64c3c8df4b3dc2ff2e39a"/>
                    <w:id w:val="53150537"/>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a28a784fe5e041e4aa15f1cd0233e21f"/>
                    <w:id w:val="53150538"/>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0dae0dc02a894eeab53571f5d403eee3"/>
                    <w:id w:val="53150539"/>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5c98fd55c5cd43b4bcd919ff7cb58dec"/>
                    <w:id w:val="5315054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83fa8b1383724af9a770f9add47d75ad"/>
                    <w:id w:val="53150541"/>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一般风险准备变动金额"/>
                    <w:tag w:val="_GBC_6cdb6306b9de418c8103396395b0fd70"/>
                    <w:id w:val="53150542"/>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35bf9b4c51a24999b9541842a1e7fb47"/>
                    <w:id w:val="53150543"/>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少数股东权益变动金额"/>
                    <w:tag w:val="_GBC_f6975349d6064c8cb8f0e9ad493edb19"/>
                    <w:id w:val="53150544"/>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77a2f11e0e334f3a8413109bca6b93c4"/>
                    <w:id w:val="53150545"/>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4515f8c0a02342a0aca3c7b0a872f0ef"/>
                    <w:id w:val="53150546"/>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956859598b774427a71069bf915aa0af"/>
                    <w:id w:val="5315054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d7713cfd89f64315be3201164767bf11"/>
                    <w:id w:val="53150548"/>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72d1b237cf074966810021ff3fbb8d42"/>
                    <w:id w:val="53150549"/>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008b092d0d684a408f45effcaea96ca5"/>
                    <w:id w:val="53150550"/>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ce23bca0342840f9bf622cfe4948a129"/>
                    <w:id w:val="53150551"/>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e01df85347834a428343dfb684e1c4c7"/>
                    <w:id w:val="53150552"/>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acb34edb816546b8af18f57854b81e27"/>
                    <w:id w:val="53150553"/>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4e4cd410b78241f4b33254e9ea8f8b1c"/>
                    <w:id w:val="53150554"/>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一般风险准备变动金额"/>
                    <w:tag w:val="_GBC_f79b60fbbcac4ccf9c170ccaf33af09e"/>
                    <w:id w:val="53150555"/>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5fd16629d42c4cea99eac50d26b2c4e7"/>
                    <w:id w:val="53150556"/>
                  </w:sdtPr>
                  <w:sdtEndPr/>
                  <w:sdtContent>
                    <w:tc>
                      <w:tcPr>
                        <w:tcW w:w="870" w:type="dxa"/>
                      </w:tcPr>
                      <w:p w:rsidR="004C2A79" w:rsidRDefault="004C2A79" w:rsidP="004C2A79">
                        <w:pPr>
                          <w:jc w:val="right"/>
                          <w:rPr>
                            <w:color w:val="008000"/>
                            <w:sz w:val="18"/>
                            <w:szCs w:val="18"/>
                          </w:rPr>
                        </w:pPr>
                        <w:r>
                          <w:rPr>
                            <w:sz w:val="18"/>
                            <w:szCs w:val="18"/>
                          </w:rPr>
                          <w:t>-39,955,357.10</w:t>
                        </w:r>
                      </w:p>
                    </w:tc>
                  </w:sdtContent>
                </w:sdt>
                <w:sdt>
                  <w:sdtPr>
                    <w:rPr>
                      <w:sz w:val="18"/>
                      <w:szCs w:val="18"/>
                    </w:rPr>
                    <w:alias w:val="利润分配导致少数股东权益变动金额"/>
                    <w:tag w:val="_GBC_c077661fa975459681fcd2aea86ed54a"/>
                    <w:id w:val="53150557"/>
                  </w:sdtPr>
                  <w:sdtEndPr/>
                  <w:sdtContent>
                    <w:tc>
                      <w:tcPr>
                        <w:tcW w:w="1080" w:type="dxa"/>
                      </w:tcPr>
                      <w:p w:rsidR="004C2A79" w:rsidRDefault="004C2A79" w:rsidP="004C2A79">
                        <w:pPr>
                          <w:jc w:val="right"/>
                          <w:rPr>
                            <w:color w:val="008000"/>
                            <w:sz w:val="18"/>
                            <w:szCs w:val="18"/>
                          </w:rPr>
                        </w:pPr>
                        <w:r>
                          <w:rPr>
                            <w:sz w:val="18"/>
                            <w:szCs w:val="18"/>
                          </w:rPr>
                          <w:t>-175,500.00</w:t>
                        </w:r>
                      </w:p>
                    </w:tc>
                  </w:sdtContent>
                </w:sdt>
                <w:sdt>
                  <w:sdtPr>
                    <w:rPr>
                      <w:sz w:val="18"/>
                      <w:szCs w:val="18"/>
                    </w:rPr>
                    <w:alias w:val="利润分配导致股东权益合计变动金额"/>
                    <w:tag w:val="_GBC_f08e4d3326054b17bd41e89b661062da"/>
                    <w:id w:val="53150558"/>
                  </w:sdtPr>
                  <w:sdtEndPr/>
                  <w:sdtContent>
                    <w:tc>
                      <w:tcPr>
                        <w:tcW w:w="1108" w:type="dxa"/>
                      </w:tcPr>
                      <w:p w:rsidR="004C2A79" w:rsidRDefault="004C2A79" w:rsidP="004C2A79">
                        <w:pPr>
                          <w:jc w:val="right"/>
                          <w:rPr>
                            <w:color w:val="008000"/>
                            <w:sz w:val="18"/>
                            <w:szCs w:val="18"/>
                          </w:rPr>
                        </w:pPr>
                        <w:r>
                          <w:rPr>
                            <w:sz w:val="18"/>
                            <w:szCs w:val="18"/>
                          </w:rPr>
                          <w:t>-40,130,857.10</w:t>
                        </w:r>
                      </w:p>
                    </w:tc>
                  </w:sdtContent>
                </w:sdt>
              </w:tr>
              <w:tr w:rsidR="004C2A79" w:rsidTr="004C2A79">
                <w:tc>
                  <w:tcPr>
                    <w:tcW w:w="2284" w:type="dxa"/>
                  </w:tcPr>
                  <w:p w:rsidR="004C2A79" w:rsidRDefault="004C2A79" w:rsidP="004C2A79">
                    <w:pPr>
                      <w:rPr>
                        <w:sz w:val="18"/>
                        <w:szCs w:val="18"/>
                      </w:rPr>
                    </w:pPr>
                    <w:r>
                      <w:rPr>
                        <w:sz w:val="18"/>
                        <w:szCs w:val="18"/>
                      </w:rPr>
                      <w:t>1．提取盈余公积</w:t>
                    </w:r>
                  </w:p>
                </w:tc>
                <w:sdt>
                  <w:sdtPr>
                    <w:rPr>
                      <w:sz w:val="18"/>
                      <w:szCs w:val="18"/>
                    </w:rPr>
                    <w:alias w:val="提取盈余公积导致实收资本（或股本）净额变动金额"/>
                    <w:tag w:val="_GBC_1a1e2da95b0342bdb3333ac8cc0ba69e"/>
                    <w:id w:val="53150559"/>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2c0185a081f54904a024172b245772c2"/>
                    <w:id w:val="5315056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647242c770024c87b5d8f8d119855930"/>
                    <w:id w:val="53150561"/>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5db6d7e499b5427cb358ef82666e6301"/>
                    <w:id w:val="53150562"/>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4361e69f7e244529a8e3c5a23b0a59aa"/>
                    <w:id w:val="53150563"/>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5bbbe8175f2d4cb5a5a89823aa0f34f4"/>
                    <w:id w:val="53150564"/>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6a90bbb46a1f48bdae1ad10546519b30"/>
                    <w:id w:val="53150565"/>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41a0ef917d2d422a892e0489c1da7d25"/>
                    <w:id w:val="53150566"/>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ece75f8bc93f48ba9c832a962ce566dd"/>
                    <w:id w:val="53150567"/>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一般风险准备变动金额"/>
                    <w:tag w:val="_GBC_4fc10bd7aa624277955de931ca5cf466"/>
                    <w:id w:val="53150568"/>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9f4c0eb53a68448aa9854c664a036d51"/>
                    <w:id w:val="53150569"/>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少数股东权益变动金额"/>
                    <w:tag w:val="_GBC_e2a15bc69f304864b4aa8c783a8bb158"/>
                    <w:id w:val="53150570"/>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2bba713f5edb4ac48d1d71dbcbfdc087"/>
                    <w:id w:val="53150571"/>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2．提取一般风险准备</w:t>
                    </w:r>
                  </w:p>
                </w:tc>
                <w:sdt>
                  <w:sdtPr>
                    <w:rPr>
                      <w:sz w:val="18"/>
                      <w:szCs w:val="18"/>
                    </w:rPr>
                    <w:alias w:val="提取一般风险准备导致实收资本（或股本）净额变动金额"/>
                    <w:tag w:val="_GBC_91c03099aae34863b1ebd047b2e58b29"/>
                    <w:id w:val="53150572"/>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优先股变动金额"/>
                    <w:tag w:val="_GBC_f78a504851994eb0b92a9ef8d6538a41"/>
                    <w:id w:val="53150573"/>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永续债变动金额"/>
                    <w:tag w:val="_GBC_c9e292d79e7b444c8fd6726aff30e22d"/>
                    <w:id w:val="53150574"/>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其他变动金额"/>
                    <w:tag w:val="_GBC_d4b0a5fde3b741e9b15ea49be1b98d08"/>
                    <w:id w:val="53150575"/>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资本公积变动金额"/>
                    <w:tag w:val="_GBC_b48d36341c104938956909532e0f9b43"/>
                    <w:id w:val="53150576"/>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库存股变动金额"/>
                    <w:tag w:val="_GBC_9c0d7922c561419db193ddee1fb28873"/>
                    <w:id w:val="5315057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综合收益变动金额"/>
                    <w:tag w:val="_GBC_ccefba20cad44b109650f24edfc0d3a1"/>
                    <w:id w:val="53150578"/>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专项储备变动金额"/>
                    <w:tag w:val="_GBC_9ecdf9d9702c49bfa0b66e119d2b1930"/>
                    <w:id w:val="53150579"/>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盈余公积变动金额"/>
                    <w:tag w:val="_GBC_b227bd24600a4f35a1789a27938f6405"/>
                    <w:id w:val="53150580"/>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一般风险准备变动金额"/>
                    <w:tag w:val="_GBC_46d32b0e7d2a4e9397603b5bedc560e2"/>
                    <w:id w:val="53150581"/>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未分配利润变动金额"/>
                    <w:tag w:val="_GBC_45c8ea53b192406e895e15ff579136be"/>
                    <w:id w:val="53150582"/>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少数股东权益变动金额"/>
                    <w:tag w:val="_GBC_e361fff0e6ce465c813143945dda2dd3"/>
                    <w:id w:val="53150583"/>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股东权益合计变动金额"/>
                    <w:tag w:val="_GBC_cf1b373588044caeacfcbe871e1e2eb9"/>
                    <w:id w:val="53150584"/>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3．对所有者（或股东）的分配</w:t>
                    </w:r>
                  </w:p>
                </w:tc>
                <w:sdt>
                  <w:sdtPr>
                    <w:rPr>
                      <w:sz w:val="18"/>
                      <w:szCs w:val="18"/>
                    </w:rPr>
                    <w:alias w:val="对所有者（或股东）的分配导致实收资本（或股本）净额变动金额"/>
                    <w:tag w:val="_GBC_32020ac097514f7a8963ba3b4645b826"/>
                    <w:id w:val="53150585"/>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54258a9187c54ee38b628d95c4b057aa"/>
                    <w:id w:val="53150586"/>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ab01c78c9825407eb678542237da77bf"/>
                    <w:id w:val="5315058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92672d547dd74777897845683645a1a3"/>
                    <w:id w:val="53150588"/>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34381df683e546dd9b9491227d559f95"/>
                    <w:id w:val="53150589"/>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e8da057308084b45b62dbbfd52c54f17"/>
                    <w:id w:val="5315059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9bf019e64a7c4807a0607fb052654303"/>
                    <w:id w:val="53150591"/>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4f402f03ab9742ba9cfa28d9a7729193"/>
                    <w:id w:val="53150592"/>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1bb1990740b941f4bc9d8c20569426ce"/>
                    <w:id w:val="53150593"/>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一般风险准备变动金额"/>
                    <w:tag w:val="_GBC_b161e8312f574672ab463645755af800"/>
                    <w:id w:val="53150594"/>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b80b0614977743bd8b26b02da9b526b8"/>
                    <w:id w:val="53150595"/>
                  </w:sdtPr>
                  <w:sdtEndPr/>
                  <w:sdtContent>
                    <w:tc>
                      <w:tcPr>
                        <w:tcW w:w="870" w:type="dxa"/>
                      </w:tcPr>
                      <w:p w:rsidR="004C2A79" w:rsidRDefault="004C2A79" w:rsidP="004C2A79">
                        <w:pPr>
                          <w:jc w:val="right"/>
                          <w:rPr>
                            <w:color w:val="008000"/>
                            <w:sz w:val="18"/>
                            <w:szCs w:val="18"/>
                          </w:rPr>
                        </w:pPr>
                        <w:r>
                          <w:rPr>
                            <w:sz w:val="18"/>
                            <w:szCs w:val="18"/>
                          </w:rPr>
                          <w:t>-39,955,357.10</w:t>
                        </w:r>
                      </w:p>
                    </w:tc>
                  </w:sdtContent>
                </w:sdt>
                <w:sdt>
                  <w:sdtPr>
                    <w:rPr>
                      <w:sz w:val="18"/>
                      <w:szCs w:val="18"/>
                    </w:rPr>
                    <w:alias w:val="对所有者（或股东）的分配导致少数股东权益变动金额"/>
                    <w:tag w:val="_GBC_a675a5bb5e9d4d10abc61dfdd7c4c010"/>
                    <w:id w:val="53150596"/>
                  </w:sdtPr>
                  <w:sdtEndPr/>
                  <w:sdtContent>
                    <w:tc>
                      <w:tcPr>
                        <w:tcW w:w="1080" w:type="dxa"/>
                      </w:tcPr>
                      <w:p w:rsidR="004C2A79" w:rsidRDefault="004C2A79" w:rsidP="004C2A79">
                        <w:pPr>
                          <w:jc w:val="right"/>
                          <w:rPr>
                            <w:color w:val="008000"/>
                            <w:sz w:val="18"/>
                            <w:szCs w:val="18"/>
                          </w:rPr>
                        </w:pPr>
                        <w:r>
                          <w:rPr>
                            <w:sz w:val="18"/>
                            <w:szCs w:val="18"/>
                          </w:rPr>
                          <w:t>-175,500.00</w:t>
                        </w:r>
                      </w:p>
                    </w:tc>
                  </w:sdtContent>
                </w:sdt>
                <w:sdt>
                  <w:sdtPr>
                    <w:rPr>
                      <w:sz w:val="18"/>
                      <w:szCs w:val="18"/>
                    </w:rPr>
                    <w:alias w:val="对所有者（或股东）的分配导致股东权益合计变动金额"/>
                    <w:tag w:val="_GBC_3f65ad1c22e4411c959fc9537055eaab"/>
                    <w:id w:val="53150597"/>
                  </w:sdtPr>
                  <w:sdtEndPr/>
                  <w:sdtContent>
                    <w:tc>
                      <w:tcPr>
                        <w:tcW w:w="1108" w:type="dxa"/>
                      </w:tcPr>
                      <w:p w:rsidR="004C2A79" w:rsidRDefault="004C2A79" w:rsidP="004C2A79">
                        <w:pPr>
                          <w:jc w:val="right"/>
                          <w:rPr>
                            <w:color w:val="008000"/>
                            <w:sz w:val="18"/>
                            <w:szCs w:val="18"/>
                          </w:rPr>
                        </w:pPr>
                        <w:r>
                          <w:rPr>
                            <w:sz w:val="18"/>
                            <w:szCs w:val="18"/>
                          </w:rPr>
                          <w:t>-40,130,857.10</w:t>
                        </w:r>
                      </w:p>
                    </w:tc>
                  </w:sdtContent>
                </w:sdt>
              </w:tr>
              <w:tr w:rsidR="004C2A79" w:rsidTr="004C2A79">
                <w:tc>
                  <w:tcPr>
                    <w:tcW w:w="2284" w:type="dxa"/>
                  </w:tcPr>
                  <w:p w:rsidR="004C2A79" w:rsidRDefault="004C2A79" w:rsidP="004C2A79">
                    <w:pPr>
                      <w:rPr>
                        <w:sz w:val="18"/>
                        <w:szCs w:val="18"/>
                      </w:rPr>
                    </w:pPr>
                    <w:r>
                      <w:rPr>
                        <w:sz w:val="18"/>
                        <w:szCs w:val="18"/>
                      </w:rPr>
                      <w:t>4．其他</w:t>
                    </w:r>
                  </w:p>
                </w:tc>
                <w:sdt>
                  <w:sdtPr>
                    <w:rPr>
                      <w:sz w:val="18"/>
                      <w:szCs w:val="18"/>
                    </w:rPr>
                    <w:alias w:val="其他利润分配导致实收资本（或股本）净额变动金额"/>
                    <w:tag w:val="_GBC_0312d32d39d54347a05a91a946b5ff54"/>
                    <w:id w:val="53150598"/>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978700df9b08479793b7c0e1ff711ba5"/>
                    <w:id w:val="53150599"/>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be9dd499194847c2a318bb829aac88f8"/>
                    <w:id w:val="5315060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794a323657624054b83c3482f28b670e"/>
                    <w:id w:val="53150601"/>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304a3d6077a94dcfaaf9456f0dd4b1ce"/>
                    <w:id w:val="53150602"/>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491c2ecbf6914094b39f76602649eb44"/>
                    <w:id w:val="53150603"/>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8ecd05736627439487939cbdd49cb1f1"/>
                    <w:id w:val="53150604"/>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8395fed1694b4b42b12e0fc63cd105b6"/>
                    <w:id w:val="53150605"/>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325ff26a3a754e9d896fe3bdb7714a6e"/>
                    <w:id w:val="53150606"/>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一般风险准备变动金额"/>
                    <w:tag w:val="_GBC_9e12bdcaa28f4dd7be3c5166b6dc8dc0"/>
                    <w:id w:val="53150607"/>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fa8ef7e9046c4aabb5e6a1a48dcef15c"/>
                    <w:id w:val="53150608"/>
                    <w:showingPlcHdr/>
                  </w:sdtPr>
                  <w:sdtEndPr/>
                  <w:sdtContent>
                    <w:tc>
                      <w:tcPr>
                        <w:tcW w:w="870" w:type="dxa"/>
                      </w:tcPr>
                      <w:p w:rsidR="004C2A79" w:rsidRDefault="004C2A79" w:rsidP="004C2A79">
                        <w:pPr>
                          <w:jc w:val="right"/>
                          <w:rPr>
                            <w:color w:val="008000"/>
                            <w:sz w:val="18"/>
                            <w:szCs w:val="18"/>
                          </w:rPr>
                        </w:pPr>
                        <w:r>
                          <w:rPr>
                            <w:sz w:val="18"/>
                            <w:szCs w:val="18"/>
                          </w:rPr>
                          <w:t xml:space="preserve">     </w:t>
                        </w:r>
                      </w:p>
                    </w:tc>
                  </w:sdtContent>
                </w:sdt>
                <w:sdt>
                  <w:sdtPr>
                    <w:rPr>
                      <w:sz w:val="18"/>
                      <w:szCs w:val="18"/>
                    </w:rPr>
                    <w:alias w:val="其他利润分配导致少数股东权益变动金额"/>
                    <w:tag w:val="_GBC_1eade97753574eff93ed64831dd71f4a"/>
                    <w:id w:val="53150609"/>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5d0f1c8be61f409cbad0a7ae26baae03"/>
                    <w:id w:val="53150610"/>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2b0ffe66cc714ea89055bc1104efd56a"/>
                    <w:id w:val="53150611"/>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4d7e3c201d6a41a3b8eb19a7c160b53e"/>
                    <w:id w:val="53150612"/>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dbc3303ee9ce4d1b9276cdd1b56f3fe8"/>
                    <w:id w:val="53150613"/>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2cab6a74577844ffa81888c227201d9a"/>
                    <w:id w:val="53150614"/>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8531069f916942859721d2903ce54190"/>
                    <w:id w:val="53150615"/>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d84a4243b71443ceb6ec3b8b08ee452a"/>
                    <w:id w:val="53150616"/>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134b0598c9ab42aba55185cdf9e78b50"/>
                    <w:id w:val="53150617"/>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8e5ba80992e441bb8c20272861e2224c"/>
                    <w:id w:val="53150618"/>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4b92f2c7718d4b4c808eeae471b3c6f1"/>
                    <w:id w:val="53150619"/>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一般风险准备变动金额"/>
                    <w:tag w:val="_GBC_6a41b7ccbd2e40faac2052c7c2728a3c"/>
                    <w:id w:val="53150620"/>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bac86216fb5c46129a9e923be84c7a9d"/>
                    <w:id w:val="53150621"/>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少数股东权益变动金额"/>
                    <w:tag w:val="_GBC_23a9e9fa971245748c261f52782192f7"/>
                    <w:id w:val="53150622"/>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1168372e9d604a1caa5cb7314b932bca"/>
                    <w:id w:val="53150623"/>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c2b7c94804a1496fb25cd4c80f163f63"/>
                    <w:id w:val="53150624"/>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0dabd275ad304b588a0580e25ac7c1f4"/>
                    <w:id w:val="53150625"/>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d2db2b2d4880475faa087bee5180adce"/>
                    <w:id w:val="53150626"/>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90fdbe20200d4ce38a57bc78b4179e33"/>
                    <w:id w:val="53150627"/>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49b0561ac2be4c4f8b913eb464fd69f0"/>
                    <w:id w:val="53150628"/>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5f292639998d4ca4a5d5f2221ab070d4"/>
                    <w:id w:val="53150629"/>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6c65e152997a4da39b178d1e4e3c1c67"/>
                    <w:id w:val="53150630"/>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52bec9e641f541af804b3d6a27362924"/>
                    <w:id w:val="53150631"/>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25754c7ba91248509ea6395b18d1bee4"/>
                    <w:id w:val="53150632"/>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一般风险准备变动金额"/>
                    <w:tag w:val="_GBC_b03ae3deeb744acbb67cfb8cf7a1dc1c"/>
                    <w:id w:val="53150633"/>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10caad1f059d4ac78f40fb623451eb36"/>
                    <w:id w:val="53150634"/>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少数股东权益变动金额"/>
                    <w:tag w:val="_GBC_cdcbce1641514a97b5c3916f3337aef7"/>
                    <w:id w:val="53150635"/>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6a6f402bf9984f39885cda20be2f7c7f"/>
                    <w:id w:val="53150636"/>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d4afb2fffa3f4b0db45f0bbec87c9aed"/>
                    <w:id w:val="53150637"/>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d8a487d9c39c492498de2d3e5740f1db"/>
                    <w:id w:val="53150638"/>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358121a220ba4f769a3280492a09c75c"/>
                    <w:id w:val="53150639"/>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89b51079c72f4a85b725717099e539fd"/>
                    <w:id w:val="53150640"/>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2d1bb025b29a49ebb09eecfe68dca1b6"/>
                    <w:id w:val="53150641"/>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24ca4c1354784ee79e67cdc7b3d2a0ae"/>
                    <w:id w:val="53150642"/>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9cba72f809ed468cade76c7bed47f6ed"/>
                    <w:id w:val="53150643"/>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5f4a38f704314c5e90acb63414421fa8"/>
                    <w:id w:val="53150644"/>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185fdcaff5904772977f434d3ca56e26"/>
                    <w:id w:val="53150645"/>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一般风险准备变动金额"/>
                    <w:tag w:val="_GBC_625f224527ec436abddcc797deb6b924"/>
                    <w:id w:val="53150646"/>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b6bd6bfab8cf49ad830bdfc49b931eb6"/>
                    <w:id w:val="53150647"/>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少数股东权益变动金额"/>
                    <w:tag w:val="_GBC_0dfc256862c74e988d9aa7a816b12861"/>
                    <w:id w:val="53150648"/>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51722039d81b443594044d55e372e026"/>
                    <w:id w:val="53150649"/>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3．盈余公积弥补亏损</w:t>
                    </w:r>
                  </w:p>
                </w:tc>
                <w:sdt>
                  <w:sdtPr>
                    <w:rPr>
                      <w:sz w:val="18"/>
                      <w:szCs w:val="18"/>
                    </w:rPr>
                    <w:alias w:val="盈余公积弥补亏损导致实收资本（或股本）净额变动金额"/>
                    <w:tag w:val="_GBC_fd80cb73cbdb4d268235abab5a3276b9"/>
                    <w:id w:val="53150650"/>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4e68cf75d84b474f92867067a68f1464"/>
                    <w:id w:val="53150651"/>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a8a01e1b7bf049b4898ca3e0a51197b9"/>
                    <w:id w:val="53150652"/>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66d19070fa504272af3943046beafbfb"/>
                    <w:id w:val="53150653"/>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bbeadaf9b4b24a3d9b5e5a8057e7fdff"/>
                    <w:id w:val="53150654"/>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f19048ec3b074cc7bc201caa6edf8c29"/>
                    <w:id w:val="53150655"/>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c55a47e6c4d14360a2867ab7732d4220"/>
                    <w:id w:val="53150656"/>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6e46fabc310949b8be3a5024860ccc41"/>
                    <w:id w:val="5315065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c39a79d07d07479a847793e768c63708"/>
                    <w:id w:val="53150658"/>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一般风险准备变动金额"/>
                    <w:tag w:val="_GBC_d21cc13224cc4a6f91409a2ecb252062"/>
                    <w:id w:val="53150659"/>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bd91a8b6a9634813b4fc9512c7fa4b98"/>
                    <w:id w:val="53150660"/>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少数股东权益变动金额"/>
                    <w:tag w:val="_GBC_4e803821839f4045b65dcc4829b05960"/>
                    <w:id w:val="53150661"/>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3219db77c77244ad8de930ac203652af"/>
                    <w:id w:val="53150662"/>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4．其他</w:t>
                    </w:r>
                  </w:p>
                </w:tc>
                <w:sdt>
                  <w:sdtPr>
                    <w:rPr>
                      <w:sz w:val="18"/>
                      <w:szCs w:val="18"/>
                    </w:rPr>
                    <w:alias w:val="其他所有者权益内部结转导致实收资本（或股本）净额变动金额"/>
                    <w:tag w:val="_GBC_157d47cb91cb45d3821dd7a06559e576"/>
                    <w:id w:val="53150663"/>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68d2281a67174fe9939e0ff020c6cfd1"/>
                    <w:id w:val="53150664"/>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3fb18e137de2442a96c3beed78b6ec7e"/>
                    <w:id w:val="53150665"/>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8ad349b8eac34942b93f7f0abd0bd5f2"/>
                    <w:id w:val="53150666"/>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5aa12e5b90f54d3594eb1819eb885abc"/>
                    <w:id w:val="53150667"/>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b58d16206f314da4965dd582da896555"/>
                    <w:id w:val="53150668"/>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8664dc7392ca4123836f7c157cfa96f0"/>
                    <w:id w:val="53150669"/>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ed813617d7b24d5aa1206ad2739ed368"/>
                    <w:id w:val="5315067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be3d19c9935c4763926794eb5355040c"/>
                    <w:id w:val="53150671"/>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一般风险准备变动金额"/>
                    <w:tag w:val="_GBC_fc37147ff26946338bbc02a5f7145d26"/>
                    <w:id w:val="53150672"/>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d8b31d9575714b0ca9252bcf5983e68b"/>
                    <w:id w:val="53150673"/>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少数股东权益变动金额"/>
                    <w:tag w:val="_GBC_48350b5a4739464d96ce58d3c98c538c"/>
                    <w:id w:val="53150674"/>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e085e3c5c7fb4d8ba126db44afa087ca"/>
                    <w:id w:val="53150675"/>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rFonts w:hint="eastAsia"/>
                        <w:sz w:val="18"/>
                        <w:szCs w:val="18"/>
                      </w:rPr>
                      <w:t>（五）专项储备</w:t>
                    </w:r>
                  </w:p>
                </w:tc>
                <w:sdt>
                  <w:sdtPr>
                    <w:rPr>
                      <w:sz w:val="18"/>
                      <w:szCs w:val="18"/>
                    </w:rPr>
                    <w:alias w:val="专项储备导致实收资本（或股本）净额变动金额"/>
                    <w:tag w:val="_GBC_5115f070f2ca4b3aa007cd2dfff8ae5e"/>
                    <w:id w:val="53150676"/>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ebe9f45adce54283bcf82f3858ea53a5"/>
                    <w:id w:val="5315067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e29e6ffb3f96493ba46db0633f1d14a6"/>
                    <w:id w:val="53150678"/>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b7f2b0c5b09445a9b198bb2b721752a2"/>
                    <w:id w:val="53150679"/>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730f2db178a344d48bfa70a006568b87"/>
                    <w:id w:val="53150680"/>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b7edbda71c1649daa78c8f3ed62c5583"/>
                    <w:id w:val="53150681"/>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a7207f4a785c41028641257b4656db62"/>
                    <w:id w:val="53150682"/>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d7fc9bfad83d47869766a784625f42c7"/>
                    <w:id w:val="53150683"/>
                  </w:sdtPr>
                  <w:sdtEndPr/>
                  <w:sdtContent>
                    <w:tc>
                      <w:tcPr>
                        <w:tcW w:w="856" w:type="dxa"/>
                      </w:tcPr>
                      <w:p w:rsidR="004C2A79" w:rsidRDefault="004C2A79" w:rsidP="004C2A79">
                        <w:pPr>
                          <w:jc w:val="right"/>
                          <w:rPr>
                            <w:sz w:val="18"/>
                            <w:szCs w:val="18"/>
                          </w:rPr>
                        </w:pPr>
                        <w:r>
                          <w:rPr>
                            <w:sz w:val="18"/>
                            <w:szCs w:val="18"/>
                          </w:rPr>
                          <w:t>575,263.25</w:t>
                        </w:r>
                      </w:p>
                    </w:tc>
                  </w:sdtContent>
                </w:sdt>
                <w:sdt>
                  <w:sdtPr>
                    <w:rPr>
                      <w:sz w:val="18"/>
                      <w:szCs w:val="18"/>
                    </w:rPr>
                    <w:alias w:val="专项储备导致盈余公积变动金额"/>
                    <w:tag w:val="_GBC_735a622e4d5248dbbe61bd011aeb6c52"/>
                    <w:id w:val="53150684"/>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一般风险准备变动金额"/>
                    <w:tag w:val="_GBC_0e94e0de46424d809f735159b990bdf3"/>
                    <w:id w:val="53150685"/>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8155ea3cfca145b7a0c2961564659326"/>
                    <w:id w:val="53150686"/>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少数股东权益变动金额"/>
                    <w:tag w:val="_GBC_6ca048884e154d5a93b8eb75f3ec6f7f"/>
                    <w:id w:val="53150687"/>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03bb7c9c59d747079e448137403c922e"/>
                    <w:id w:val="53150688"/>
                  </w:sdtPr>
                  <w:sdtEndPr/>
                  <w:sdtContent>
                    <w:tc>
                      <w:tcPr>
                        <w:tcW w:w="1108" w:type="dxa"/>
                      </w:tcPr>
                      <w:p w:rsidR="004C2A79" w:rsidRDefault="004C2A79" w:rsidP="004C2A79">
                        <w:pPr>
                          <w:jc w:val="right"/>
                          <w:rPr>
                            <w:sz w:val="18"/>
                            <w:szCs w:val="18"/>
                          </w:rPr>
                        </w:pPr>
                        <w:r>
                          <w:rPr>
                            <w:sz w:val="18"/>
                            <w:szCs w:val="18"/>
                          </w:rPr>
                          <w:t>575,263.25</w:t>
                        </w:r>
                      </w:p>
                    </w:tc>
                  </w:sdtContent>
                </w:sdt>
              </w:tr>
              <w:tr w:rsidR="004C2A79" w:rsidTr="004C2A79">
                <w:tc>
                  <w:tcPr>
                    <w:tcW w:w="2284" w:type="dxa"/>
                  </w:tcPr>
                  <w:p w:rsidR="004C2A79" w:rsidRDefault="004C2A79" w:rsidP="004C2A79">
                    <w:pPr>
                      <w:rPr>
                        <w:sz w:val="18"/>
                        <w:szCs w:val="18"/>
                      </w:rPr>
                    </w:pPr>
                    <w:r>
                      <w:rPr>
                        <w:rFonts w:hint="eastAsia"/>
                        <w:sz w:val="18"/>
                        <w:szCs w:val="18"/>
                      </w:rPr>
                      <w:t>1．本期提取</w:t>
                    </w:r>
                  </w:p>
                </w:tc>
                <w:sdt>
                  <w:sdtPr>
                    <w:rPr>
                      <w:sz w:val="18"/>
                      <w:szCs w:val="18"/>
                    </w:rPr>
                    <w:alias w:val="提取导致实收资本（或股本）净额变动金额"/>
                    <w:tag w:val="_GBC_4480a286c00947688c41718071d8352d"/>
                    <w:id w:val="53150689"/>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e3485fdbadd645499b2384aaaa153323"/>
                    <w:id w:val="5315069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d610cfe246d34142af83546c738e88fb"/>
                    <w:id w:val="53150691"/>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818f759f16ba42e58b7f6c25cc88baf5"/>
                    <w:id w:val="53150692"/>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721928d7a29f48ce8ca7c7ca2284309c"/>
                    <w:id w:val="53150693"/>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47705309508447f78db4c09f323051aa"/>
                    <w:id w:val="53150694"/>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95876bb6f9e9429e9738dc48cc567b16"/>
                    <w:id w:val="53150695"/>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b34b1c9b3f964e709eb0dde69e642e36"/>
                    <w:id w:val="53150696"/>
                  </w:sdtPr>
                  <w:sdtEndPr/>
                  <w:sdtContent>
                    <w:tc>
                      <w:tcPr>
                        <w:tcW w:w="856" w:type="dxa"/>
                      </w:tcPr>
                      <w:p w:rsidR="004C2A79" w:rsidRDefault="004C2A79" w:rsidP="004C2A79">
                        <w:pPr>
                          <w:jc w:val="right"/>
                          <w:rPr>
                            <w:sz w:val="18"/>
                            <w:szCs w:val="18"/>
                          </w:rPr>
                        </w:pPr>
                        <w:r>
                          <w:rPr>
                            <w:sz w:val="18"/>
                            <w:szCs w:val="18"/>
                          </w:rPr>
                          <w:t>1,358,100.40</w:t>
                        </w:r>
                      </w:p>
                    </w:tc>
                  </w:sdtContent>
                </w:sdt>
                <w:sdt>
                  <w:sdtPr>
                    <w:rPr>
                      <w:sz w:val="18"/>
                      <w:szCs w:val="18"/>
                    </w:rPr>
                    <w:alias w:val="提取导致盈余公积变动金额"/>
                    <w:tag w:val="_GBC_91b08d4dd37a4a739910b22d5bd467c5"/>
                    <w:id w:val="53150697"/>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一般风险准备变动金额"/>
                    <w:tag w:val="_GBC_d62165063af34d9fb4d57a462f945165"/>
                    <w:id w:val="53150698"/>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dcc1edc20c204add85ecbdf0b57c60dd"/>
                    <w:id w:val="53150699"/>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少数股东权益变动金额"/>
                    <w:tag w:val="_GBC_1f627abafaab4bdc89e9a7b15bd811fc"/>
                    <w:id w:val="53150700"/>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e0a275e77d674101a57c7f0733e73ed4"/>
                    <w:id w:val="53150701"/>
                  </w:sdtPr>
                  <w:sdtEndPr/>
                  <w:sdtContent>
                    <w:tc>
                      <w:tcPr>
                        <w:tcW w:w="1108" w:type="dxa"/>
                      </w:tcPr>
                      <w:p w:rsidR="004C2A79" w:rsidRDefault="004C2A79" w:rsidP="004C2A79">
                        <w:pPr>
                          <w:jc w:val="right"/>
                          <w:rPr>
                            <w:sz w:val="18"/>
                            <w:szCs w:val="18"/>
                          </w:rPr>
                        </w:pPr>
                        <w:r>
                          <w:rPr>
                            <w:sz w:val="18"/>
                            <w:szCs w:val="18"/>
                          </w:rPr>
                          <w:t>1,358,100.40</w:t>
                        </w:r>
                      </w:p>
                    </w:tc>
                  </w:sdtContent>
                </w:sdt>
              </w:tr>
              <w:tr w:rsidR="004C2A79" w:rsidTr="004C2A79">
                <w:tc>
                  <w:tcPr>
                    <w:tcW w:w="2284" w:type="dxa"/>
                  </w:tcPr>
                  <w:p w:rsidR="004C2A79" w:rsidRDefault="004C2A79" w:rsidP="004C2A79">
                    <w:pPr>
                      <w:rPr>
                        <w:sz w:val="18"/>
                        <w:szCs w:val="18"/>
                      </w:rPr>
                    </w:pPr>
                    <w:r>
                      <w:rPr>
                        <w:rFonts w:hint="eastAsia"/>
                        <w:sz w:val="18"/>
                        <w:szCs w:val="18"/>
                      </w:rPr>
                      <w:t>2．本期使用</w:t>
                    </w:r>
                  </w:p>
                </w:tc>
                <w:sdt>
                  <w:sdtPr>
                    <w:rPr>
                      <w:sz w:val="18"/>
                      <w:szCs w:val="18"/>
                    </w:rPr>
                    <w:alias w:val="使用导致实收资本（或股本）净额变动金额"/>
                    <w:tag w:val="_GBC_2c60cbf1ae074bf4b8657a87bd6723d6"/>
                    <w:id w:val="53150702"/>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d7a7aa1e1d3743ff8ee85546333665ef"/>
                    <w:id w:val="53150703"/>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0c57d1a971db4613b4a930814e100694"/>
                    <w:id w:val="53150704"/>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f3a1095566d9473894434f905c0b45c2"/>
                    <w:id w:val="53150705"/>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c1049acd34c949af9d8e1cc5d41e5eb5"/>
                    <w:id w:val="53150706"/>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3008855c0efb44fda4bb086171723e04"/>
                    <w:id w:val="5315070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a47f33e6fb14798b32ae382e524f5c6"/>
                    <w:id w:val="53150708"/>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aabec87037174c70bcadec02024d99bf"/>
                    <w:id w:val="53150709"/>
                  </w:sdtPr>
                  <w:sdtEndPr/>
                  <w:sdtContent>
                    <w:tc>
                      <w:tcPr>
                        <w:tcW w:w="856" w:type="dxa"/>
                      </w:tcPr>
                      <w:p w:rsidR="004C2A79" w:rsidRDefault="004C2A79" w:rsidP="004C2A79">
                        <w:pPr>
                          <w:jc w:val="right"/>
                          <w:rPr>
                            <w:sz w:val="18"/>
                            <w:szCs w:val="18"/>
                          </w:rPr>
                        </w:pPr>
                        <w:r>
                          <w:rPr>
                            <w:sz w:val="18"/>
                            <w:szCs w:val="18"/>
                          </w:rPr>
                          <w:t>782,837.15</w:t>
                        </w:r>
                      </w:p>
                    </w:tc>
                  </w:sdtContent>
                </w:sdt>
                <w:sdt>
                  <w:sdtPr>
                    <w:rPr>
                      <w:sz w:val="18"/>
                      <w:szCs w:val="18"/>
                    </w:rPr>
                    <w:alias w:val="使用导致盈余公积变动金额"/>
                    <w:tag w:val="_GBC_09011cf2dbd9476289a102a03a30cfbd"/>
                    <w:id w:val="53150710"/>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一般风险准备变动金额"/>
                    <w:tag w:val="_GBC_b223f0b8f6b04dcbb8bdf277dbe3f997"/>
                    <w:id w:val="53150711"/>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cbbba4ff28a0493f9b4aec4cab06d811"/>
                    <w:id w:val="53150712"/>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少数股东权益变动金额"/>
                    <w:tag w:val="_GBC_9ec6d4e7e9514552ab66e4169f451606"/>
                    <w:id w:val="53150713"/>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0f53019ac5a343f682406315a514dc53"/>
                    <w:id w:val="53150714"/>
                  </w:sdtPr>
                  <w:sdtEndPr/>
                  <w:sdtContent>
                    <w:tc>
                      <w:tcPr>
                        <w:tcW w:w="1108" w:type="dxa"/>
                      </w:tcPr>
                      <w:p w:rsidR="004C2A79" w:rsidRDefault="004C2A79" w:rsidP="004C2A79">
                        <w:pPr>
                          <w:jc w:val="right"/>
                          <w:rPr>
                            <w:sz w:val="18"/>
                            <w:szCs w:val="18"/>
                          </w:rPr>
                        </w:pPr>
                        <w:r>
                          <w:rPr>
                            <w:sz w:val="18"/>
                            <w:szCs w:val="18"/>
                          </w:rPr>
                          <w:t>782,837.15</w:t>
                        </w:r>
                      </w:p>
                    </w:tc>
                  </w:sdtContent>
                </w:sdt>
              </w:tr>
              <w:tr w:rsidR="004C2A79" w:rsidTr="004C2A79">
                <w:tc>
                  <w:tcPr>
                    <w:tcW w:w="2284" w:type="dxa"/>
                  </w:tcPr>
                  <w:p w:rsidR="004C2A79" w:rsidRDefault="004C2A79" w:rsidP="004C2A79">
                    <w:pPr>
                      <w:rPr>
                        <w:sz w:val="18"/>
                        <w:szCs w:val="18"/>
                      </w:rPr>
                    </w:pPr>
                    <w:r>
                      <w:rPr>
                        <w:rFonts w:hint="eastAsia"/>
                        <w:sz w:val="18"/>
                        <w:szCs w:val="18"/>
                      </w:rPr>
                      <w:lastRenderedPageBreak/>
                      <w:t>（六）其他</w:t>
                    </w:r>
                  </w:p>
                </w:tc>
                <w:sdt>
                  <w:sdtPr>
                    <w:rPr>
                      <w:sz w:val="18"/>
                      <w:szCs w:val="18"/>
                    </w:rPr>
                    <w:alias w:val="其他导致实收资本（或股本）净额变动金额"/>
                    <w:tag w:val="_GBC_0a2e0b25ebf54f71b2cf2ee0df8308f8"/>
                    <w:id w:val="53150715"/>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570ede3304204b6095a1443ef359dfff"/>
                    <w:id w:val="53150716"/>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341674fde95c4db3acdcb053de349b86"/>
                    <w:id w:val="53150717"/>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6a2f33bad914493cab615467aa558cd7"/>
                    <w:id w:val="53150718"/>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06c87e795095460aade6a4b36d673eff"/>
                    <w:id w:val="53150719"/>
                    <w:showingPlcHdr/>
                  </w:sdtPr>
                  <w:sdtEndPr/>
                  <w:sdtContent>
                    <w:tc>
                      <w:tcPr>
                        <w:tcW w:w="869"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d3c1dc32071a4b4ea4a455f457b7fafd"/>
                    <w:id w:val="5315072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80a1a444810d4755a1b367d7b4113fc0"/>
                    <w:id w:val="53150721"/>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4e67cf6939104df899086bf8915ed541"/>
                    <w:id w:val="53150722"/>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2d4b24e7e15d4794ad3b0426f89c60db"/>
                    <w:id w:val="53150723"/>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一般风险准备变动金额"/>
                    <w:tag w:val="_GBC_902aa5a3a2d645fd96088017c7d0b76c"/>
                    <w:id w:val="53150724"/>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014bdb8ee7db48e8a9a2a78a3733ad11"/>
                    <w:id w:val="53150725"/>
                    <w:showingPlcHdr/>
                  </w:sdtPr>
                  <w:sdtEndPr/>
                  <w:sdtContent>
                    <w:tc>
                      <w:tcPr>
                        <w:tcW w:w="87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少数股东权益变动金额"/>
                    <w:tag w:val="_GBC_7d880d6b45a34ddc89095bb0cefb2878"/>
                    <w:id w:val="53150726"/>
                    <w:showingPlcHdr/>
                  </w:sdtPr>
                  <w:sdtEndPr/>
                  <w:sdtContent>
                    <w:tc>
                      <w:tcPr>
                        <w:tcW w:w="1080"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ea503b7b104246e29399a1cf383dd4f0"/>
                    <w:id w:val="53150727"/>
                    <w:showingPlcHdr/>
                  </w:sdtPr>
                  <w:sdtEndPr/>
                  <w:sdtContent>
                    <w:tc>
                      <w:tcPr>
                        <w:tcW w:w="1108"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c>
                  <w:tcPr>
                    <w:tcW w:w="2284" w:type="dxa"/>
                  </w:tcPr>
                  <w:p w:rsidR="004C2A79" w:rsidRDefault="004C2A79" w:rsidP="004C2A79">
                    <w:pPr>
                      <w:rPr>
                        <w:sz w:val="18"/>
                        <w:szCs w:val="18"/>
                      </w:rPr>
                    </w:pPr>
                    <w:r>
                      <w:rPr>
                        <w:sz w:val="18"/>
                        <w:szCs w:val="18"/>
                      </w:rPr>
                      <w:t>四、本期期末余额</w:t>
                    </w:r>
                  </w:p>
                </w:tc>
                <w:sdt>
                  <w:sdtPr>
                    <w:rPr>
                      <w:sz w:val="18"/>
                      <w:szCs w:val="18"/>
                    </w:rPr>
                    <w:alias w:val="股本"/>
                    <w:tag w:val="_GBC_6abdd34bbccf4e3084fd8b6c65209929"/>
                    <w:id w:val="53150728"/>
                  </w:sdtPr>
                  <w:sdtEndPr/>
                  <w:sdtContent>
                    <w:tc>
                      <w:tcPr>
                        <w:tcW w:w="870" w:type="dxa"/>
                      </w:tcPr>
                      <w:p w:rsidR="004C2A79" w:rsidRDefault="004C2A79" w:rsidP="004C2A79">
                        <w:pPr>
                          <w:jc w:val="right"/>
                          <w:rPr>
                            <w:color w:val="008000"/>
                            <w:sz w:val="18"/>
                            <w:szCs w:val="18"/>
                          </w:rPr>
                        </w:pPr>
                        <w:r w:rsidRPr="001C11BA">
                          <w:rPr>
                            <w:sz w:val="18"/>
                            <w:szCs w:val="18"/>
                          </w:rPr>
                          <w:t>399553571</w:t>
                        </w:r>
                        <w:r>
                          <w:rPr>
                            <w:rFonts w:hint="eastAsia"/>
                            <w:sz w:val="18"/>
                            <w:szCs w:val="18"/>
                          </w:rPr>
                          <w:t>.00</w:t>
                        </w:r>
                      </w:p>
                    </w:tc>
                  </w:sdtContent>
                </w:sdt>
                <w:sdt>
                  <w:sdtPr>
                    <w:rPr>
                      <w:sz w:val="18"/>
                      <w:szCs w:val="18"/>
                    </w:rPr>
                    <w:alias w:val="其他权益工具-其中：优先股"/>
                    <w:tag w:val="_GBC_2dd2922b8a684ff99d6eb246a8365b03"/>
                    <w:id w:val="53150729"/>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bc23af12d2b1433aabba1d8e1a6c2ed3"/>
                    <w:id w:val="53150730"/>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8503a4bfa0e84bc784d2fe74857abd5b"/>
                    <w:id w:val="53150731"/>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f3d346d459b648279b509e2eb751d92e"/>
                    <w:id w:val="53150732"/>
                  </w:sdtPr>
                  <w:sdtEndPr/>
                  <w:sdtContent>
                    <w:tc>
                      <w:tcPr>
                        <w:tcW w:w="869" w:type="dxa"/>
                      </w:tcPr>
                      <w:p w:rsidR="004C2A79" w:rsidRDefault="004C2A79" w:rsidP="004C2A79">
                        <w:pPr>
                          <w:jc w:val="right"/>
                          <w:rPr>
                            <w:color w:val="008000"/>
                            <w:sz w:val="18"/>
                            <w:szCs w:val="18"/>
                          </w:rPr>
                        </w:pPr>
                        <w:r>
                          <w:rPr>
                            <w:sz w:val="18"/>
                            <w:szCs w:val="18"/>
                          </w:rPr>
                          <w:t>702,832,765.44</w:t>
                        </w:r>
                      </w:p>
                    </w:tc>
                  </w:sdtContent>
                </w:sdt>
                <w:sdt>
                  <w:sdtPr>
                    <w:rPr>
                      <w:sz w:val="18"/>
                      <w:szCs w:val="18"/>
                    </w:rPr>
                    <w:alias w:val="库存股"/>
                    <w:tag w:val="_GBC_7b0cc65ba868425ea41eaa51ff4ba198"/>
                    <w:id w:val="53150733"/>
                    <w:showingPlcHdr/>
                  </w:sdtPr>
                  <w:sdtEndPr/>
                  <w:sdtContent>
                    <w:tc>
                      <w:tcPr>
                        <w:tcW w:w="85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5ecdc4404f54426589a9549b6d5e0cd2"/>
                    <w:id w:val="53150734"/>
                  </w:sdtPr>
                  <w:sdtEndPr/>
                  <w:sdtContent>
                    <w:tc>
                      <w:tcPr>
                        <w:tcW w:w="884" w:type="dxa"/>
                      </w:tcPr>
                      <w:p w:rsidR="004C2A79" w:rsidRDefault="004C2A79" w:rsidP="004C2A79">
                        <w:pPr>
                          <w:jc w:val="right"/>
                          <w:rPr>
                            <w:color w:val="008000"/>
                            <w:sz w:val="18"/>
                            <w:szCs w:val="18"/>
                          </w:rPr>
                        </w:pPr>
                        <w:r>
                          <w:rPr>
                            <w:sz w:val="18"/>
                            <w:szCs w:val="18"/>
                          </w:rPr>
                          <w:t>243,394,982.60</w:t>
                        </w:r>
                      </w:p>
                    </w:tc>
                  </w:sdtContent>
                </w:sdt>
                <w:sdt>
                  <w:sdtPr>
                    <w:rPr>
                      <w:sz w:val="18"/>
                      <w:szCs w:val="18"/>
                    </w:rPr>
                    <w:alias w:val="专项储备"/>
                    <w:tag w:val="_GBC_b0d4c3bd3ac64aaba39245e6d34ac8ca"/>
                    <w:id w:val="53150735"/>
                  </w:sdtPr>
                  <w:sdtEndPr/>
                  <w:sdtContent>
                    <w:tc>
                      <w:tcPr>
                        <w:tcW w:w="856" w:type="dxa"/>
                      </w:tcPr>
                      <w:p w:rsidR="004C2A79" w:rsidRDefault="004C2A79" w:rsidP="004C2A79">
                        <w:pPr>
                          <w:jc w:val="right"/>
                          <w:rPr>
                            <w:color w:val="008000"/>
                            <w:sz w:val="18"/>
                            <w:szCs w:val="18"/>
                          </w:rPr>
                        </w:pPr>
                        <w:r>
                          <w:rPr>
                            <w:sz w:val="18"/>
                            <w:szCs w:val="18"/>
                          </w:rPr>
                          <w:t>5,159,165.28</w:t>
                        </w:r>
                      </w:p>
                    </w:tc>
                  </w:sdtContent>
                </w:sdt>
                <w:sdt>
                  <w:sdtPr>
                    <w:rPr>
                      <w:sz w:val="18"/>
                      <w:szCs w:val="18"/>
                    </w:rPr>
                    <w:alias w:val="盈余公积"/>
                    <w:tag w:val="_GBC_2c9e75b4692a4dc498e1601b6fc15c63"/>
                    <w:id w:val="53150736"/>
                  </w:sdtPr>
                  <w:sdtEndPr/>
                  <w:sdtContent>
                    <w:tc>
                      <w:tcPr>
                        <w:tcW w:w="870" w:type="dxa"/>
                      </w:tcPr>
                      <w:p w:rsidR="004C2A79" w:rsidRDefault="004C2A79" w:rsidP="004C2A79">
                        <w:pPr>
                          <w:jc w:val="right"/>
                          <w:rPr>
                            <w:color w:val="008000"/>
                            <w:sz w:val="18"/>
                            <w:szCs w:val="18"/>
                          </w:rPr>
                        </w:pPr>
                        <w:r>
                          <w:rPr>
                            <w:sz w:val="18"/>
                            <w:szCs w:val="18"/>
                          </w:rPr>
                          <w:t>156,538,324.64</w:t>
                        </w:r>
                      </w:p>
                    </w:tc>
                  </w:sdtContent>
                </w:sdt>
                <w:sdt>
                  <w:sdtPr>
                    <w:rPr>
                      <w:sz w:val="18"/>
                      <w:szCs w:val="18"/>
                    </w:rPr>
                    <w:alias w:val="一般风险准备"/>
                    <w:tag w:val="_GBC_18a3faef63204eaab273e68f63a122bb"/>
                    <w:id w:val="53150737"/>
                    <w:showingPlcHdr/>
                  </w:sdtPr>
                  <w:sdtEndPr/>
                  <w:sdtContent>
                    <w:tc>
                      <w:tcPr>
                        <w:tcW w:w="88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9c851add43d4403bad7aee4296082c3a"/>
                    <w:id w:val="53150738"/>
                  </w:sdtPr>
                  <w:sdtEndPr/>
                  <w:sdtContent>
                    <w:tc>
                      <w:tcPr>
                        <w:tcW w:w="870" w:type="dxa"/>
                      </w:tcPr>
                      <w:p w:rsidR="004C2A79" w:rsidRDefault="004C2A79" w:rsidP="004C2A79">
                        <w:pPr>
                          <w:jc w:val="right"/>
                          <w:rPr>
                            <w:color w:val="008000"/>
                            <w:sz w:val="18"/>
                            <w:szCs w:val="18"/>
                          </w:rPr>
                        </w:pPr>
                        <w:r>
                          <w:rPr>
                            <w:sz w:val="18"/>
                            <w:szCs w:val="18"/>
                          </w:rPr>
                          <w:t>378,201,892.02</w:t>
                        </w:r>
                      </w:p>
                    </w:tc>
                  </w:sdtContent>
                </w:sdt>
                <w:sdt>
                  <w:sdtPr>
                    <w:rPr>
                      <w:sz w:val="18"/>
                      <w:szCs w:val="18"/>
                    </w:rPr>
                    <w:alias w:val="少数股东权益"/>
                    <w:tag w:val="_GBC_c6e6ea3a29da413b8f0564bea9d263e9"/>
                    <w:id w:val="53150739"/>
                  </w:sdtPr>
                  <w:sdtEndPr/>
                  <w:sdtContent>
                    <w:tc>
                      <w:tcPr>
                        <w:tcW w:w="1080" w:type="dxa"/>
                      </w:tcPr>
                      <w:p w:rsidR="004C2A79" w:rsidRDefault="004C2A79" w:rsidP="004C2A79">
                        <w:pPr>
                          <w:jc w:val="right"/>
                          <w:rPr>
                            <w:color w:val="008000"/>
                            <w:sz w:val="18"/>
                            <w:szCs w:val="18"/>
                          </w:rPr>
                        </w:pPr>
                        <w:r>
                          <w:rPr>
                            <w:sz w:val="18"/>
                            <w:szCs w:val="18"/>
                          </w:rPr>
                          <w:t>36,538,132.88</w:t>
                        </w:r>
                      </w:p>
                    </w:tc>
                  </w:sdtContent>
                </w:sdt>
                <w:sdt>
                  <w:sdtPr>
                    <w:rPr>
                      <w:sz w:val="18"/>
                      <w:szCs w:val="18"/>
                    </w:rPr>
                    <w:alias w:val="股东权益合计"/>
                    <w:tag w:val="_GBC_ea26fd56f4fd4f329712e6a5b7454d5f"/>
                    <w:id w:val="53150740"/>
                  </w:sdtPr>
                  <w:sdtEndPr/>
                  <w:sdtContent>
                    <w:tc>
                      <w:tcPr>
                        <w:tcW w:w="1108" w:type="dxa"/>
                      </w:tcPr>
                      <w:p w:rsidR="004C2A79" w:rsidRDefault="004C2A79" w:rsidP="004C2A79">
                        <w:pPr>
                          <w:jc w:val="right"/>
                          <w:rPr>
                            <w:color w:val="008000"/>
                            <w:sz w:val="18"/>
                            <w:szCs w:val="18"/>
                          </w:rPr>
                        </w:pPr>
                        <w:r>
                          <w:rPr>
                            <w:sz w:val="18"/>
                            <w:szCs w:val="18"/>
                          </w:rPr>
                          <w:t>1,922,218,833.86</w:t>
                        </w:r>
                      </w:p>
                    </w:tc>
                  </w:sdtContent>
                </w:sdt>
              </w:tr>
            </w:tbl>
            <w:p w:rsidR="004C2A79" w:rsidRDefault="004C2A79"/>
            <w:p w:rsidR="004C2A79" w:rsidRDefault="004C2A79">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53150741"/>
                  <w:lock w:val="sdtLocked"/>
                  <w:placeholder>
                    <w:docPart w:val="GBC22222222222222222222222222222"/>
                  </w:placeholder>
                  <w:dataBinding w:prefixMappings="xmlns:clcid-cgi='clcid-cgi'" w:xpath="/*/clcid-cgi:GongSiFaDingDaiBiaoRen" w:storeItemID="{89EBAB94-44A0-46A2-B712-30D997D04A6D}"/>
                  <w:text/>
                </w:sdtPr>
                <w:sdtEndPr/>
                <w:sdtContent>
                  <w:r w:rsidR="0026525E">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53150742"/>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53150743"/>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黄娅莹</w:t>
                  </w:r>
                </w:sdtContent>
              </w:sdt>
            </w:p>
          </w:sdtContent>
        </w:sdt>
        <w:p w:rsidR="004C2A79" w:rsidRDefault="004C2A79">
          <w:pPr>
            <w:rPr>
              <w:szCs w:val="21"/>
            </w:rPr>
          </w:pPr>
        </w:p>
        <w:p w:rsidR="004C2A79" w:rsidRDefault="004C2A79">
          <w:pPr>
            <w:rPr>
              <w:szCs w:val="21"/>
            </w:rPr>
          </w:pPr>
        </w:p>
        <w:sdt>
          <w:sdtPr>
            <w:rPr>
              <w:b/>
              <w:szCs w:val="21"/>
            </w:rPr>
            <w:tag w:val="_GBC_24560eea01804b8b9d3678736eb60ca8"/>
            <w:id w:val="53151322"/>
            <w:lock w:val="sdtLocked"/>
            <w:placeholder>
              <w:docPart w:val="GBC22222222222222222222222222222"/>
            </w:placeholder>
          </w:sdtPr>
          <w:sdtEndPr>
            <w:rPr>
              <w:rFonts w:hint="eastAsia"/>
              <w:b w:val="0"/>
            </w:rPr>
          </w:sdtEndPr>
          <w:sdtContent>
            <w:p w:rsidR="004C2A79" w:rsidRDefault="004C2A79">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4C2A79" w:rsidRDefault="004C2A79">
              <w:pPr>
                <w:tabs>
                  <w:tab w:val="left" w:pos="10080"/>
                </w:tabs>
                <w:snapToGrid w:val="0"/>
                <w:spacing w:line="240" w:lineRule="atLeast"/>
                <w:ind w:rightChars="12" w:right="25"/>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4C2A79" w:rsidRDefault="004C2A79">
              <w:pPr>
                <w:snapToGrid w:val="0"/>
                <w:spacing w:line="240" w:lineRule="atLeast"/>
                <w:jc w:val="right"/>
                <w:rPr>
                  <w:szCs w:val="21"/>
                </w:rPr>
              </w:pPr>
              <w:r>
                <w:rPr>
                  <w:szCs w:val="21"/>
                </w:rPr>
                <w:t>单位:</w:t>
              </w:r>
              <w:sdt>
                <w:sdtPr>
                  <w:rPr>
                    <w:szCs w:val="21"/>
                  </w:rPr>
                  <w:alias w:val="单位：母公司股东权益调节表"/>
                  <w:tag w:val="_GBC_048773409e614c6bb753000b028316a5"/>
                  <w:id w:val="53150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5315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4C2A79" w:rsidTr="004C2A79">
                <w:trPr>
                  <w:trHeight w:val="20"/>
                </w:trPr>
                <w:tc>
                  <w:tcPr>
                    <w:tcW w:w="2450" w:type="dxa"/>
                    <w:vMerge w:val="restart"/>
                    <w:vAlign w:val="center"/>
                  </w:tcPr>
                  <w:p w:rsidR="004C2A79" w:rsidRDefault="004C2A79" w:rsidP="004C2A79">
                    <w:pPr>
                      <w:adjustRightInd w:val="0"/>
                      <w:snapToGrid w:val="0"/>
                      <w:jc w:val="center"/>
                      <w:rPr>
                        <w:sz w:val="18"/>
                        <w:szCs w:val="18"/>
                      </w:rPr>
                    </w:pPr>
                    <w:r>
                      <w:rPr>
                        <w:sz w:val="18"/>
                        <w:szCs w:val="18"/>
                      </w:rPr>
                      <w:t>项目</w:t>
                    </w:r>
                  </w:p>
                </w:tc>
                <w:tc>
                  <w:tcPr>
                    <w:tcW w:w="11510" w:type="dxa"/>
                    <w:gridSpan w:val="11"/>
                    <w:vAlign w:val="center"/>
                  </w:tcPr>
                  <w:p w:rsidR="004C2A79" w:rsidRDefault="004C2A79" w:rsidP="004C2A79">
                    <w:pPr>
                      <w:adjustRightInd w:val="0"/>
                      <w:snapToGrid w:val="0"/>
                      <w:jc w:val="center"/>
                      <w:rPr>
                        <w:sz w:val="18"/>
                        <w:szCs w:val="18"/>
                      </w:rPr>
                    </w:pPr>
                    <w:r>
                      <w:rPr>
                        <w:rFonts w:hint="eastAsia"/>
                        <w:sz w:val="18"/>
                        <w:szCs w:val="18"/>
                      </w:rPr>
                      <w:t>本期</w:t>
                    </w:r>
                  </w:p>
                </w:tc>
              </w:tr>
              <w:tr w:rsidR="004C2A79" w:rsidTr="004C2A79">
                <w:trPr>
                  <w:trHeight w:val="315"/>
                </w:trPr>
                <w:tc>
                  <w:tcPr>
                    <w:tcW w:w="2450" w:type="dxa"/>
                    <w:vMerge/>
                  </w:tcPr>
                  <w:p w:rsidR="004C2A79" w:rsidRDefault="004C2A79" w:rsidP="004C2A79">
                    <w:pPr>
                      <w:adjustRightInd w:val="0"/>
                      <w:snapToGrid w:val="0"/>
                      <w:rPr>
                        <w:sz w:val="18"/>
                        <w:szCs w:val="18"/>
                      </w:rPr>
                    </w:pPr>
                  </w:p>
                </w:tc>
                <w:tc>
                  <w:tcPr>
                    <w:tcW w:w="1078" w:type="dxa"/>
                    <w:vMerge w:val="restart"/>
                    <w:tcBorders>
                      <w:righ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股本</w:t>
                    </w:r>
                  </w:p>
                </w:tc>
                <w:tc>
                  <w:tcPr>
                    <w:tcW w:w="3219" w:type="dxa"/>
                    <w:gridSpan w:val="3"/>
                    <w:tcBorders>
                      <w:left w:val="single" w:sz="4" w:space="0" w:color="auto"/>
                      <w:bottom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其他权益工具</w:t>
                    </w:r>
                  </w:p>
                </w:tc>
                <w:tc>
                  <w:tcPr>
                    <w:tcW w:w="1036" w:type="dxa"/>
                    <w:vMerge w:val="restart"/>
                    <w:vAlign w:val="center"/>
                  </w:tcPr>
                  <w:p w:rsidR="004C2A79" w:rsidRDefault="004C2A79" w:rsidP="004C2A79">
                    <w:pPr>
                      <w:adjustRightInd w:val="0"/>
                      <w:snapToGrid w:val="0"/>
                      <w:jc w:val="center"/>
                      <w:rPr>
                        <w:sz w:val="18"/>
                        <w:szCs w:val="18"/>
                      </w:rPr>
                    </w:pPr>
                    <w:r>
                      <w:rPr>
                        <w:sz w:val="18"/>
                        <w:szCs w:val="18"/>
                      </w:rPr>
                      <w:t>资本公积</w:t>
                    </w:r>
                  </w:p>
                </w:tc>
                <w:tc>
                  <w:tcPr>
                    <w:tcW w:w="1064" w:type="dxa"/>
                    <w:vMerge w:val="restart"/>
                    <w:vAlign w:val="center"/>
                  </w:tcPr>
                  <w:p w:rsidR="004C2A79" w:rsidRDefault="004C2A79" w:rsidP="004C2A79">
                    <w:pPr>
                      <w:adjustRightInd w:val="0"/>
                      <w:snapToGrid w:val="0"/>
                      <w:jc w:val="center"/>
                      <w:rPr>
                        <w:sz w:val="18"/>
                        <w:szCs w:val="18"/>
                      </w:rPr>
                    </w:pPr>
                    <w:r>
                      <w:rPr>
                        <w:sz w:val="18"/>
                        <w:szCs w:val="18"/>
                      </w:rPr>
                      <w:t>减：库存股</w:t>
                    </w:r>
                  </w:p>
                </w:tc>
                <w:tc>
                  <w:tcPr>
                    <w:tcW w:w="1022" w:type="dxa"/>
                    <w:vMerge w:val="restart"/>
                    <w:vAlign w:val="center"/>
                  </w:tcPr>
                  <w:p w:rsidR="004C2A79" w:rsidRDefault="004C2A79" w:rsidP="004C2A79">
                    <w:pPr>
                      <w:jc w:val="center"/>
                      <w:rPr>
                        <w:sz w:val="18"/>
                        <w:szCs w:val="18"/>
                      </w:rPr>
                    </w:pPr>
                    <w:r>
                      <w:rPr>
                        <w:rFonts w:hint="eastAsia"/>
                        <w:sz w:val="18"/>
                        <w:szCs w:val="18"/>
                      </w:rPr>
                      <w:t>其他综合收益</w:t>
                    </w:r>
                  </w:p>
                </w:tc>
                <w:tc>
                  <w:tcPr>
                    <w:tcW w:w="1036" w:type="dxa"/>
                    <w:vMerge w:val="restart"/>
                    <w:vAlign w:val="center"/>
                  </w:tcPr>
                  <w:p w:rsidR="004C2A79" w:rsidRDefault="004C2A79" w:rsidP="004C2A79">
                    <w:pPr>
                      <w:adjustRightInd w:val="0"/>
                      <w:snapToGrid w:val="0"/>
                      <w:jc w:val="center"/>
                      <w:rPr>
                        <w:sz w:val="18"/>
                        <w:szCs w:val="18"/>
                      </w:rPr>
                    </w:pPr>
                    <w:r>
                      <w:rPr>
                        <w:rFonts w:hint="eastAsia"/>
                        <w:sz w:val="18"/>
                        <w:szCs w:val="18"/>
                      </w:rPr>
                      <w:t>专项储备</w:t>
                    </w:r>
                  </w:p>
                </w:tc>
                <w:tc>
                  <w:tcPr>
                    <w:tcW w:w="1021" w:type="dxa"/>
                    <w:vMerge w:val="restart"/>
                    <w:vAlign w:val="center"/>
                  </w:tcPr>
                  <w:p w:rsidR="004C2A79" w:rsidRDefault="004C2A79" w:rsidP="004C2A79">
                    <w:pPr>
                      <w:adjustRightInd w:val="0"/>
                      <w:snapToGrid w:val="0"/>
                      <w:jc w:val="center"/>
                      <w:rPr>
                        <w:sz w:val="18"/>
                        <w:szCs w:val="18"/>
                      </w:rPr>
                    </w:pPr>
                    <w:r>
                      <w:rPr>
                        <w:sz w:val="18"/>
                        <w:szCs w:val="18"/>
                      </w:rPr>
                      <w:t>盈余公积</w:t>
                    </w:r>
                  </w:p>
                </w:tc>
                <w:tc>
                  <w:tcPr>
                    <w:tcW w:w="1008" w:type="dxa"/>
                    <w:vMerge w:val="restart"/>
                    <w:vAlign w:val="center"/>
                  </w:tcPr>
                  <w:p w:rsidR="004C2A79" w:rsidRDefault="004C2A79" w:rsidP="004C2A79">
                    <w:pPr>
                      <w:adjustRightInd w:val="0"/>
                      <w:snapToGrid w:val="0"/>
                      <w:jc w:val="center"/>
                      <w:rPr>
                        <w:sz w:val="18"/>
                        <w:szCs w:val="18"/>
                      </w:rPr>
                    </w:pPr>
                    <w:r>
                      <w:rPr>
                        <w:sz w:val="18"/>
                        <w:szCs w:val="18"/>
                      </w:rPr>
                      <w:t>未分配利润</w:t>
                    </w:r>
                  </w:p>
                </w:tc>
                <w:tc>
                  <w:tcPr>
                    <w:tcW w:w="1026" w:type="dxa"/>
                    <w:vMerge w:val="restart"/>
                    <w:vAlign w:val="center"/>
                  </w:tcPr>
                  <w:p w:rsidR="004C2A79" w:rsidRDefault="004C2A79" w:rsidP="004C2A79">
                    <w:pPr>
                      <w:adjustRightInd w:val="0"/>
                      <w:snapToGrid w:val="0"/>
                      <w:jc w:val="center"/>
                      <w:rPr>
                        <w:sz w:val="18"/>
                        <w:szCs w:val="18"/>
                      </w:rPr>
                    </w:pPr>
                    <w:r>
                      <w:rPr>
                        <w:sz w:val="18"/>
                        <w:szCs w:val="18"/>
                      </w:rPr>
                      <w:t>所有者权益合计</w:t>
                    </w:r>
                  </w:p>
                </w:tc>
              </w:tr>
              <w:tr w:rsidR="004C2A79" w:rsidTr="004C2A79">
                <w:trPr>
                  <w:trHeight w:val="294"/>
                </w:trPr>
                <w:tc>
                  <w:tcPr>
                    <w:tcW w:w="2450" w:type="dxa"/>
                    <w:vMerge/>
                  </w:tcPr>
                  <w:p w:rsidR="004C2A79" w:rsidRDefault="004C2A79" w:rsidP="004C2A79">
                    <w:pPr>
                      <w:adjustRightInd w:val="0"/>
                      <w:snapToGrid w:val="0"/>
                      <w:rPr>
                        <w:sz w:val="18"/>
                        <w:szCs w:val="18"/>
                      </w:rPr>
                    </w:pPr>
                  </w:p>
                </w:tc>
                <w:tc>
                  <w:tcPr>
                    <w:tcW w:w="1078" w:type="dxa"/>
                    <w:vMerge/>
                    <w:tcBorders>
                      <w:right w:val="single" w:sz="4" w:space="0" w:color="auto"/>
                    </w:tcBorders>
                    <w:vAlign w:val="center"/>
                  </w:tcPr>
                  <w:p w:rsidR="004C2A79" w:rsidRDefault="004C2A79" w:rsidP="004C2A79">
                    <w:pPr>
                      <w:adjustRightInd w:val="0"/>
                      <w:snapToGrid w:val="0"/>
                      <w:jc w:val="center"/>
                      <w:rPr>
                        <w:sz w:val="18"/>
                        <w:szCs w:val="18"/>
                      </w:rPr>
                    </w:pPr>
                  </w:p>
                </w:tc>
                <w:tc>
                  <w:tcPr>
                    <w:tcW w:w="1050" w:type="dxa"/>
                    <w:tcBorders>
                      <w:top w:val="single" w:sz="4" w:space="0" w:color="auto"/>
                      <w:left w:val="single" w:sz="4" w:space="0" w:color="auto"/>
                      <w:righ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优先股</w:t>
                    </w:r>
                  </w:p>
                </w:tc>
                <w:tc>
                  <w:tcPr>
                    <w:tcW w:w="1078" w:type="dxa"/>
                    <w:tcBorders>
                      <w:top w:val="single" w:sz="4" w:space="0" w:color="auto"/>
                      <w:left w:val="single" w:sz="4" w:space="0" w:color="auto"/>
                      <w:righ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永续债</w:t>
                    </w:r>
                  </w:p>
                </w:tc>
                <w:tc>
                  <w:tcPr>
                    <w:tcW w:w="1091" w:type="dxa"/>
                    <w:tcBorders>
                      <w:top w:val="single" w:sz="4" w:space="0" w:color="auto"/>
                      <w:lef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其他</w:t>
                    </w:r>
                  </w:p>
                </w:tc>
                <w:tc>
                  <w:tcPr>
                    <w:tcW w:w="1036" w:type="dxa"/>
                    <w:vMerge/>
                  </w:tcPr>
                  <w:p w:rsidR="004C2A79" w:rsidRDefault="004C2A79" w:rsidP="004C2A79">
                    <w:pPr>
                      <w:adjustRightInd w:val="0"/>
                      <w:snapToGrid w:val="0"/>
                      <w:jc w:val="center"/>
                      <w:rPr>
                        <w:sz w:val="18"/>
                        <w:szCs w:val="18"/>
                      </w:rPr>
                    </w:pPr>
                  </w:p>
                </w:tc>
                <w:tc>
                  <w:tcPr>
                    <w:tcW w:w="1064" w:type="dxa"/>
                    <w:vMerge/>
                  </w:tcPr>
                  <w:p w:rsidR="004C2A79" w:rsidRDefault="004C2A79" w:rsidP="004C2A79">
                    <w:pPr>
                      <w:adjustRightInd w:val="0"/>
                      <w:snapToGrid w:val="0"/>
                      <w:jc w:val="center"/>
                      <w:rPr>
                        <w:sz w:val="18"/>
                        <w:szCs w:val="18"/>
                      </w:rPr>
                    </w:pPr>
                  </w:p>
                </w:tc>
                <w:tc>
                  <w:tcPr>
                    <w:tcW w:w="1022" w:type="dxa"/>
                    <w:vMerge/>
                  </w:tcPr>
                  <w:p w:rsidR="004C2A79" w:rsidRDefault="004C2A79" w:rsidP="004C2A79">
                    <w:pPr>
                      <w:jc w:val="center"/>
                      <w:rPr>
                        <w:sz w:val="18"/>
                        <w:szCs w:val="18"/>
                      </w:rPr>
                    </w:pPr>
                  </w:p>
                </w:tc>
                <w:tc>
                  <w:tcPr>
                    <w:tcW w:w="1036" w:type="dxa"/>
                    <w:vMerge/>
                  </w:tcPr>
                  <w:p w:rsidR="004C2A79" w:rsidRDefault="004C2A79" w:rsidP="004C2A79">
                    <w:pPr>
                      <w:adjustRightInd w:val="0"/>
                      <w:snapToGrid w:val="0"/>
                      <w:jc w:val="center"/>
                      <w:rPr>
                        <w:sz w:val="18"/>
                        <w:szCs w:val="18"/>
                      </w:rPr>
                    </w:pPr>
                  </w:p>
                </w:tc>
                <w:tc>
                  <w:tcPr>
                    <w:tcW w:w="1021" w:type="dxa"/>
                    <w:vMerge/>
                  </w:tcPr>
                  <w:p w:rsidR="004C2A79" w:rsidRDefault="004C2A79" w:rsidP="004C2A79">
                    <w:pPr>
                      <w:adjustRightInd w:val="0"/>
                      <w:snapToGrid w:val="0"/>
                      <w:jc w:val="center"/>
                      <w:rPr>
                        <w:sz w:val="18"/>
                        <w:szCs w:val="18"/>
                      </w:rPr>
                    </w:pPr>
                  </w:p>
                </w:tc>
                <w:tc>
                  <w:tcPr>
                    <w:tcW w:w="1008" w:type="dxa"/>
                    <w:vMerge/>
                  </w:tcPr>
                  <w:p w:rsidR="004C2A79" w:rsidRDefault="004C2A79" w:rsidP="004C2A79">
                    <w:pPr>
                      <w:adjustRightInd w:val="0"/>
                      <w:snapToGrid w:val="0"/>
                      <w:jc w:val="center"/>
                      <w:rPr>
                        <w:sz w:val="18"/>
                        <w:szCs w:val="18"/>
                      </w:rPr>
                    </w:pPr>
                  </w:p>
                </w:tc>
                <w:tc>
                  <w:tcPr>
                    <w:tcW w:w="1026" w:type="dxa"/>
                    <w:vMerge/>
                  </w:tcPr>
                  <w:p w:rsidR="004C2A79" w:rsidRDefault="004C2A79" w:rsidP="004C2A79">
                    <w:pPr>
                      <w:adjustRightInd w:val="0"/>
                      <w:snapToGrid w:val="0"/>
                      <w:jc w:val="center"/>
                      <w:rPr>
                        <w:sz w:val="18"/>
                        <w:szCs w:val="18"/>
                      </w:rPr>
                    </w:pPr>
                  </w:p>
                </w:tc>
              </w:tr>
              <w:tr w:rsidR="004C2A79" w:rsidTr="004C2A79">
                <w:trPr>
                  <w:trHeight w:val="20"/>
                </w:trPr>
                <w:tc>
                  <w:tcPr>
                    <w:tcW w:w="2450" w:type="dxa"/>
                  </w:tcPr>
                  <w:p w:rsidR="004C2A79" w:rsidRDefault="004C2A79" w:rsidP="004C2A79">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583d333ffbc249ceac96c628209200e7"/>
                    <w:id w:val="53150747"/>
                    <w:lock w:val="sdtLocked"/>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399,553,571.00</w:t>
                        </w:r>
                      </w:p>
                    </w:tc>
                  </w:sdtContent>
                </w:sdt>
                <w:sdt>
                  <w:sdtPr>
                    <w:rPr>
                      <w:sz w:val="18"/>
                      <w:szCs w:val="18"/>
                    </w:rPr>
                    <w:alias w:val="其他权益工具-其中：优先股"/>
                    <w:tag w:val="_GBC_a7f6d469ff1042819a0e01511f46db24"/>
                    <w:id w:val="53150748"/>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永续债"/>
                    <w:tag w:val="_GBC_2a0c0d0793c647bab83a31cb72c08f75"/>
                    <w:id w:val="53150749"/>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其他"/>
                    <w:tag w:val="_GBC_0d141c35dd6f4314b4d372f0e83a2f8d"/>
                    <w:id w:val="53150750"/>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
                    <w:tag w:val="_GBC_51adbc941775431d99d40f010b1d7e7f"/>
                    <w:id w:val="53150751"/>
                    <w:lock w:val="sdtLocked"/>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692,498,407.37</w:t>
                        </w:r>
                      </w:p>
                    </w:tc>
                  </w:sdtContent>
                </w:sdt>
                <w:sdt>
                  <w:sdtPr>
                    <w:rPr>
                      <w:sz w:val="18"/>
                      <w:szCs w:val="18"/>
                    </w:rPr>
                    <w:alias w:val="库存股"/>
                    <w:tag w:val="_GBC_9ed2e6479f584ca89c2144f657d622a8"/>
                    <w:id w:val="53150752"/>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资产负债表项目）"/>
                    <w:tag w:val="_GBC_3a76a516a0e9486b9ba08b129b851c40"/>
                    <w:id w:val="53150753"/>
                    <w:lock w:val="sdtLocked"/>
                  </w:sdtPr>
                  <w:sdtEndPr/>
                  <w:sdtContent>
                    <w:tc>
                      <w:tcPr>
                        <w:tcW w:w="1022" w:type="dxa"/>
                      </w:tcPr>
                      <w:p w:rsidR="004C2A79" w:rsidRDefault="004C2A79" w:rsidP="004C2A79">
                        <w:pPr>
                          <w:jc w:val="right"/>
                          <w:rPr>
                            <w:sz w:val="18"/>
                            <w:szCs w:val="18"/>
                          </w:rPr>
                        </w:pPr>
                        <w:r>
                          <w:rPr>
                            <w:sz w:val="18"/>
                            <w:szCs w:val="18"/>
                          </w:rPr>
                          <w:t>186,802,896.19</w:t>
                        </w:r>
                      </w:p>
                    </w:tc>
                  </w:sdtContent>
                </w:sdt>
                <w:sdt>
                  <w:sdtPr>
                    <w:rPr>
                      <w:sz w:val="18"/>
                      <w:szCs w:val="18"/>
                    </w:rPr>
                    <w:alias w:val="专项储备"/>
                    <w:tag w:val="_GBC_c2936a53d61d40e0bfd7b0d5a6d9df8d"/>
                    <w:id w:val="53150754"/>
                    <w:lock w:val="sdtLocked"/>
                  </w:sdtPr>
                  <w:sdtEndPr/>
                  <w:sdtContent>
                    <w:tc>
                      <w:tcPr>
                        <w:tcW w:w="1036" w:type="dxa"/>
                      </w:tcPr>
                      <w:p w:rsidR="004C2A79" w:rsidRDefault="004C2A79" w:rsidP="004C2A79">
                        <w:pPr>
                          <w:jc w:val="right"/>
                          <w:rPr>
                            <w:sz w:val="18"/>
                            <w:szCs w:val="18"/>
                          </w:rPr>
                        </w:pPr>
                        <w:r>
                          <w:rPr>
                            <w:sz w:val="18"/>
                            <w:szCs w:val="18"/>
                          </w:rPr>
                          <w:t>802,645.00</w:t>
                        </w:r>
                      </w:p>
                    </w:tc>
                  </w:sdtContent>
                </w:sdt>
                <w:sdt>
                  <w:sdtPr>
                    <w:rPr>
                      <w:sz w:val="18"/>
                      <w:szCs w:val="18"/>
                    </w:rPr>
                    <w:alias w:val="盈余公积"/>
                    <w:tag w:val="_GBC_e182d0452ddb44d9bb4260c85daf5201"/>
                    <w:id w:val="53150755"/>
                    <w:lock w:val="sdtLocked"/>
                  </w:sdtPr>
                  <w:sdtEndPr/>
                  <w:sdtContent>
                    <w:tc>
                      <w:tcPr>
                        <w:tcW w:w="1021" w:type="dxa"/>
                      </w:tcPr>
                      <w:p w:rsidR="004C2A79" w:rsidRDefault="004C2A79" w:rsidP="004C2A79">
                        <w:pPr>
                          <w:jc w:val="right"/>
                          <w:rPr>
                            <w:sz w:val="18"/>
                            <w:szCs w:val="18"/>
                          </w:rPr>
                        </w:pPr>
                        <w:r>
                          <w:rPr>
                            <w:sz w:val="18"/>
                            <w:szCs w:val="18"/>
                          </w:rPr>
                          <w:t>166,693,628.58</w:t>
                        </w:r>
                      </w:p>
                    </w:tc>
                  </w:sdtContent>
                </w:sdt>
                <w:sdt>
                  <w:sdtPr>
                    <w:rPr>
                      <w:sz w:val="18"/>
                      <w:szCs w:val="18"/>
                    </w:rPr>
                    <w:alias w:val="未分配利润"/>
                    <w:tag w:val="_GBC_f8d35e7139554ee49bf49207c87b7f16"/>
                    <w:id w:val="53150756"/>
                    <w:lock w:val="sdtLocked"/>
                  </w:sdtPr>
                  <w:sdtEndPr/>
                  <w:sdtContent>
                    <w:tc>
                      <w:tcPr>
                        <w:tcW w:w="1008" w:type="dxa"/>
                      </w:tcPr>
                      <w:p w:rsidR="004C2A79" w:rsidRDefault="004C2A79" w:rsidP="004C2A79">
                        <w:pPr>
                          <w:jc w:val="right"/>
                          <w:rPr>
                            <w:sz w:val="18"/>
                            <w:szCs w:val="18"/>
                          </w:rPr>
                        </w:pPr>
                        <w:r>
                          <w:rPr>
                            <w:sz w:val="18"/>
                            <w:szCs w:val="18"/>
                          </w:rPr>
                          <w:t>593,533,087.52</w:t>
                        </w:r>
                      </w:p>
                    </w:tc>
                  </w:sdtContent>
                </w:sdt>
                <w:sdt>
                  <w:sdtPr>
                    <w:rPr>
                      <w:sz w:val="18"/>
                      <w:szCs w:val="18"/>
                    </w:rPr>
                    <w:alias w:val="股东权益合计"/>
                    <w:tag w:val="_GBC_e798b7b189914bb59f0329054faf5f1e"/>
                    <w:id w:val="53150757"/>
                    <w:lock w:val="sdtLocked"/>
                  </w:sdtPr>
                  <w:sdtEndPr/>
                  <w:sdtContent>
                    <w:tc>
                      <w:tcPr>
                        <w:tcW w:w="1026" w:type="dxa"/>
                      </w:tcPr>
                      <w:p w:rsidR="004C2A79" w:rsidRDefault="004C2A79" w:rsidP="004C2A79">
                        <w:pPr>
                          <w:jc w:val="right"/>
                          <w:rPr>
                            <w:sz w:val="18"/>
                            <w:szCs w:val="18"/>
                          </w:rPr>
                        </w:pPr>
                        <w:r>
                          <w:rPr>
                            <w:sz w:val="18"/>
                            <w:szCs w:val="18"/>
                          </w:rPr>
                          <w:t>2,039,884,235.66</w:t>
                        </w:r>
                      </w:p>
                    </w:tc>
                  </w:sdtContent>
                </w:sdt>
              </w:tr>
              <w:tr w:rsidR="004C2A79" w:rsidTr="004C2A79">
                <w:trPr>
                  <w:trHeight w:val="20"/>
                </w:trPr>
                <w:tc>
                  <w:tcPr>
                    <w:tcW w:w="2450" w:type="dxa"/>
                  </w:tcPr>
                  <w:p w:rsidR="004C2A79" w:rsidRDefault="004C2A79" w:rsidP="004C2A79">
                    <w:pPr>
                      <w:rPr>
                        <w:sz w:val="18"/>
                        <w:szCs w:val="18"/>
                      </w:rPr>
                    </w:pPr>
                    <w:r>
                      <w:rPr>
                        <w:sz w:val="18"/>
                        <w:szCs w:val="18"/>
                      </w:rPr>
                      <w:t>加：会计政策变更</w:t>
                    </w:r>
                  </w:p>
                </w:tc>
                <w:sdt>
                  <w:sdtPr>
                    <w:rPr>
                      <w:sz w:val="18"/>
                      <w:szCs w:val="18"/>
                    </w:rPr>
                    <w:alias w:val="会计政策变更导致实收资本（或股本）净额变动金额"/>
                    <w:tag w:val="_GBC_6936c9d292c54d9eaf43914b7734867a"/>
                    <w:id w:val="53150758"/>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优先股变动金额"/>
                    <w:tag w:val="_GBC_79671f81f107492ba830eb514c2312ad"/>
                    <w:id w:val="53150759"/>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永续债变动金额"/>
                    <w:tag w:val="_GBC_0d7b7feb214f4f45b166823fcf6e1b87"/>
                    <w:id w:val="53150760"/>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其他权益工具中的其他变动金额"/>
                    <w:tag w:val="_GBC_24311878313744a8a7f34fc6c6df8530"/>
                    <w:id w:val="53150761"/>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资本公积变动金额"/>
                    <w:tag w:val="_GBC_2a39c1db54d947af88dcefcf007b6371"/>
                    <w:id w:val="53150762"/>
                    <w:lock w:val="sdtLocked"/>
                    <w:showingPlcHdr/>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库存股变动金额"/>
                    <w:tag w:val="_GBC_072cb2558f88475c9d5638e0678b6be9"/>
                    <w:id w:val="53150763"/>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其他综合收益变动金额"/>
                    <w:tag w:val="_GBC_fc88583f97da4eb7970e3a6b48e6cdc0"/>
                    <w:id w:val="53150764"/>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专项储备变动金额"/>
                    <w:tag w:val="_GBC_5ae8de50d93145608ee03d01001871e0"/>
                    <w:id w:val="53150765"/>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盈余公积变动金额"/>
                    <w:tag w:val="_GBC_41e30fbe1428420e8f76e33dfcfc5c24"/>
                    <w:id w:val="53150766"/>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未分配利润变动金额"/>
                    <w:tag w:val="_GBC_6377093d188842298a641b07370458af"/>
                    <w:id w:val="53150767"/>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股东权益合计变动金额"/>
                    <w:tag w:val="_GBC_bdddf6356795461fa00dde53f549eee2"/>
                    <w:id w:val="53150768"/>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e6b3339506e46208a01654a3c6d65fd"/>
                    <w:id w:val="53150769"/>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优先股变动金额"/>
                    <w:tag w:val="_GBC_b2e428f0f9004626a841d3c758973d17"/>
                    <w:id w:val="53150770"/>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永续债变动金额"/>
                    <w:tag w:val="_GBC_a54acd52f7e741d39ca7526b1526e1a0"/>
                    <w:id w:val="53150771"/>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其他权益工具中的其他变动金额"/>
                    <w:tag w:val="_GBC_9a26486ef2f14a32a03eed6f89265d0e"/>
                    <w:id w:val="53150772"/>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资本公积变动金额"/>
                    <w:tag w:val="_GBC_137858386bd547c99b325998277b41c5"/>
                    <w:id w:val="53150773"/>
                    <w:lock w:val="sdtLocked"/>
                    <w:showingPlcHdr/>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库存股变动金额"/>
                    <w:tag w:val="_GBC_784924b9f9ac40eaaf013ce6ce342018"/>
                    <w:id w:val="53150774"/>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其他综合收益变动金额"/>
                    <w:tag w:val="_GBC_3860309cbc2f47409baf0f6f13b6425d"/>
                    <w:id w:val="53150775"/>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专项储备变动金额"/>
                    <w:tag w:val="_GBC_86b27c984e974efc931e5427e93db379"/>
                    <w:id w:val="5315077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盈余公积变动金额"/>
                    <w:tag w:val="_GBC_37232f263b5a48019fbe2e75dbb24778"/>
                    <w:id w:val="53150777"/>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未分配利润变动金额"/>
                    <w:tag w:val="_GBC_14caa941a474470fa4ca2fffb8667aaf"/>
                    <w:id w:val="53150778"/>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股东权益合计变动金额"/>
                    <w:tag w:val="_GBC_b26149d92d2b4c6a9c604f85f9d09476"/>
                    <w:id w:val="53150779"/>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ind w:firstLineChars="200" w:firstLine="360"/>
                      <w:rPr>
                        <w:sz w:val="18"/>
                        <w:szCs w:val="18"/>
                      </w:rPr>
                    </w:pPr>
                    <w:r>
                      <w:rPr>
                        <w:rFonts w:hint="eastAsia"/>
                        <w:sz w:val="18"/>
                        <w:szCs w:val="18"/>
                      </w:rPr>
                      <w:t>其他</w:t>
                    </w:r>
                  </w:p>
                </w:tc>
                <w:sdt>
                  <w:sdtPr>
                    <w:rPr>
                      <w:sz w:val="18"/>
                      <w:szCs w:val="18"/>
                    </w:rPr>
                    <w:alias w:val="实收资本变动金额（其他追溯调整）"/>
                    <w:tag w:val="_GBC_d53c751726464cfe83a47b7159657f5e"/>
                    <w:id w:val="53150780"/>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优先股变动金额（其他追溯调整）"/>
                    <w:tag w:val="_GBC_97a435280c994beab51290714820242a"/>
                    <w:id w:val="53150781"/>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永续债变动金额（其他追溯调整）"/>
                    <w:tag w:val="_GBC_f61473621eee44fb9efe1a12d8dcfd3f"/>
                    <w:id w:val="53150782"/>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中的其他变动金额（其他追溯调整）"/>
                    <w:tag w:val="_GBC_9daf96e7466e43c9bd477f768c531456"/>
                    <w:id w:val="53150783"/>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变动金额（其他追溯调整）"/>
                    <w:tag w:val="_GBC_2f4d3ea28b4240229840933077713958"/>
                    <w:id w:val="53150784"/>
                    <w:lock w:val="sdtLocked"/>
                    <w:showingPlcHdr/>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库存股变动金额（其他追溯调整）"/>
                    <w:tag w:val="_GBC_ddbf7964893a46dc9400f3f7a010644f"/>
                    <w:id w:val="53150785"/>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变动金额（其他追溯调整）"/>
                    <w:tag w:val="_GBC_0cd35894243f40679daa30afb7b1073d"/>
                    <w:id w:val="53150786"/>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变动金额（其他追溯调整）"/>
                    <w:tag w:val="_GBC_91af8974a3264fdc89e0a9f707443a16"/>
                    <w:id w:val="5315078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变动金额（其他追溯调整）"/>
                    <w:tag w:val="_GBC_3168af887db04734bbf493dca4f2e37f"/>
                    <w:id w:val="53150788"/>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未分配利润变动金额（其他追溯调整）"/>
                    <w:tag w:val="_GBC_eda7952e114147678ca1499015d63826"/>
                    <w:id w:val="53150789"/>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权益变动金额（其他追溯调整）"/>
                    <w:tag w:val="_GBC_82716933795e49e9adeced8e2d1751d8"/>
                    <w:id w:val="53150790"/>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ba34079e60d94b358c4ae8930467139a"/>
                    <w:id w:val="53150791"/>
                    <w:lock w:val="sdtLocked"/>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399,553,571.00</w:t>
                        </w:r>
                      </w:p>
                    </w:tc>
                  </w:sdtContent>
                </w:sdt>
                <w:sdt>
                  <w:sdtPr>
                    <w:rPr>
                      <w:sz w:val="18"/>
                      <w:szCs w:val="18"/>
                    </w:rPr>
                    <w:alias w:val="其他权益工具-其中：优先股"/>
                    <w:tag w:val="_GBC_6f8ba20835314d84a3a10a005dccec61"/>
                    <w:id w:val="53150792"/>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永续债"/>
                    <w:tag w:val="_GBC_2e73898f386143029ef2dbb6cb8fb860"/>
                    <w:id w:val="53150793"/>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其他"/>
                    <w:tag w:val="_GBC_377eab080a5e4f44ae9e2499dd4d0ae9"/>
                    <w:id w:val="53150794"/>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
                    <w:tag w:val="_GBC_2545cc95ae014d3abcb7f9df116332b3"/>
                    <w:id w:val="53150795"/>
                    <w:lock w:val="sdtLocked"/>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692,498,407.37</w:t>
                        </w:r>
                      </w:p>
                    </w:tc>
                  </w:sdtContent>
                </w:sdt>
                <w:sdt>
                  <w:sdtPr>
                    <w:rPr>
                      <w:sz w:val="18"/>
                      <w:szCs w:val="18"/>
                    </w:rPr>
                    <w:alias w:val="库存股"/>
                    <w:tag w:val="_GBC_2a643e284053411ab5c3910672f604ff"/>
                    <w:id w:val="53150796"/>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资产负债表项目）"/>
                    <w:tag w:val="_GBC_184c4292b636416f9e2bf9ad64beec96"/>
                    <w:id w:val="53150797"/>
                    <w:lock w:val="sdtLocked"/>
                  </w:sdtPr>
                  <w:sdtEndPr/>
                  <w:sdtContent>
                    <w:tc>
                      <w:tcPr>
                        <w:tcW w:w="1022" w:type="dxa"/>
                      </w:tcPr>
                      <w:p w:rsidR="004C2A79" w:rsidRDefault="004C2A79" w:rsidP="004C2A79">
                        <w:pPr>
                          <w:jc w:val="right"/>
                          <w:rPr>
                            <w:sz w:val="18"/>
                            <w:szCs w:val="18"/>
                          </w:rPr>
                        </w:pPr>
                        <w:r>
                          <w:rPr>
                            <w:sz w:val="18"/>
                            <w:szCs w:val="18"/>
                          </w:rPr>
                          <w:t>186,802,896.19</w:t>
                        </w:r>
                      </w:p>
                    </w:tc>
                  </w:sdtContent>
                </w:sdt>
                <w:sdt>
                  <w:sdtPr>
                    <w:rPr>
                      <w:sz w:val="18"/>
                      <w:szCs w:val="18"/>
                    </w:rPr>
                    <w:alias w:val="专项储备"/>
                    <w:tag w:val="_GBC_2e855fe5876c4d6c90750ac45e2ed745"/>
                    <w:id w:val="53150798"/>
                    <w:lock w:val="sdtLocked"/>
                  </w:sdtPr>
                  <w:sdtEndPr/>
                  <w:sdtContent>
                    <w:tc>
                      <w:tcPr>
                        <w:tcW w:w="1036" w:type="dxa"/>
                      </w:tcPr>
                      <w:p w:rsidR="004C2A79" w:rsidRDefault="004C2A79" w:rsidP="004C2A79">
                        <w:pPr>
                          <w:jc w:val="right"/>
                          <w:rPr>
                            <w:sz w:val="18"/>
                            <w:szCs w:val="18"/>
                          </w:rPr>
                        </w:pPr>
                        <w:r>
                          <w:rPr>
                            <w:sz w:val="18"/>
                            <w:szCs w:val="18"/>
                          </w:rPr>
                          <w:t>802,645.00</w:t>
                        </w:r>
                      </w:p>
                    </w:tc>
                  </w:sdtContent>
                </w:sdt>
                <w:sdt>
                  <w:sdtPr>
                    <w:rPr>
                      <w:sz w:val="18"/>
                      <w:szCs w:val="18"/>
                    </w:rPr>
                    <w:alias w:val="盈余公积"/>
                    <w:tag w:val="_GBC_3b4c95f045b541dc91650112461fd0b6"/>
                    <w:id w:val="53150799"/>
                    <w:lock w:val="sdtLocked"/>
                  </w:sdtPr>
                  <w:sdtEndPr/>
                  <w:sdtContent>
                    <w:tc>
                      <w:tcPr>
                        <w:tcW w:w="1021" w:type="dxa"/>
                      </w:tcPr>
                      <w:p w:rsidR="004C2A79" w:rsidRDefault="004C2A79" w:rsidP="004C2A79">
                        <w:pPr>
                          <w:jc w:val="right"/>
                          <w:rPr>
                            <w:sz w:val="18"/>
                            <w:szCs w:val="18"/>
                          </w:rPr>
                        </w:pPr>
                        <w:r>
                          <w:rPr>
                            <w:sz w:val="18"/>
                            <w:szCs w:val="18"/>
                          </w:rPr>
                          <w:t>166,693,628.58</w:t>
                        </w:r>
                      </w:p>
                    </w:tc>
                  </w:sdtContent>
                </w:sdt>
                <w:sdt>
                  <w:sdtPr>
                    <w:rPr>
                      <w:sz w:val="18"/>
                      <w:szCs w:val="18"/>
                    </w:rPr>
                    <w:alias w:val="未分配利润"/>
                    <w:tag w:val="_GBC_b009218c639445918155256142364f34"/>
                    <w:id w:val="53150800"/>
                    <w:lock w:val="sdtLocked"/>
                  </w:sdtPr>
                  <w:sdtEndPr/>
                  <w:sdtContent>
                    <w:tc>
                      <w:tcPr>
                        <w:tcW w:w="1008" w:type="dxa"/>
                      </w:tcPr>
                      <w:p w:rsidR="004C2A79" w:rsidRDefault="004C2A79" w:rsidP="004C2A79">
                        <w:pPr>
                          <w:jc w:val="right"/>
                          <w:rPr>
                            <w:sz w:val="18"/>
                            <w:szCs w:val="18"/>
                          </w:rPr>
                        </w:pPr>
                        <w:r>
                          <w:rPr>
                            <w:sz w:val="18"/>
                            <w:szCs w:val="18"/>
                          </w:rPr>
                          <w:t>593,533,087.52</w:t>
                        </w:r>
                      </w:p>
                    </w:tc>
                  </w:sdtContent>
                </w:sdt>
                <w:sdt>
                  <w:sdtPr>
                    <w:rPr>
                      <w:sz w:val="18"/>
                      <w:szCs w:val="18"/>
                    </w:rPr>
                    <w:alias w:val="股东权益合计"/>
                    <w:tag w:val="_GBC_79e0a12c791f45fd9cad2ae5aaa5005e"/>
                    <w:id w:val="53150801"/>
                    <w:lock w:val="sdtLocked"/>
                  </w:sdtPr>
                  <w:sdtEndPr/>
                  <w:sdtContent>
                    <w:tc>
                      <w:tcPr>
                        <w:tcW w:w="1026" w:type="dxa"/>
                      </w:tcPr>
                      <w:p w:rsidR="004C2A79" w:rsidRDefault="004C2A79" w:rsidP="004C2A79">
                        <w:pPr>
                          <w:jc w:val="right"/>
                          <w:rPr>
                            <w:sz w:val="18"/>
                            <w:szCs w:val="18"/>
                          </w:rPr>
                        </w:pPr>
                        <w:r>
                          <w:rPr>
                            <w:sz w:val="18"/>
                            <w:szCs w:val="18"/>
                          </w:rPr>
                          <w:t>2,039,884,235.66</w:t>
                        </w:r>
                      </w:p>
                    </w:tc>
                  </w:sdtContent>
                </w:sdt>
              </w:tr>
              <w:tr w:rsidR="004C2A79" w:rsidTr="004C2A79">
                <w:trPr>
                  <w:trHeight w:val="20"/>
                </w:trPr>
                <w:tc>
                  <w:tcPr>
                    <w:tcW w:w="2450" w:type="dxa"/>
                  </w:tcPr>
                  <w:p w:rsidR="004C2A79" w:rsidRDefault="004C2A79" w:rsidP="004C2A79">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411d68808554eab9f3c1ef64107388b"/>
                    <w:id w:val="53150802"/>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中的优先股增减变动金额"/>
                    <w:tag w:val="_GBC_34441963446246739d5305433baf19bc"/>
                    <w:id w:val="53150803"/>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中的永续债增减变动金额"/>
                    <w:tag w:val="_GBC_ccd07e6a79dc43af9b0726f20f7feac1"/>
                    <w:id w:val="53150804"/>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中的其他增减变动金额"/>
                    <w:tag w:val="_GBC_74521b0d456640b2a3fea5b54a188654"/>
                    <w:id w:val="53150805"/>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增减变动金额"/>
                    <w:tag w:val="_GBC_dfbff46c92c0478d8870e11eed6624e9"/>
                    <w:id w:val="5315080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库存股增减变动金额"/>
                    <w:tag w:val="_GBC_c7253099b93649aa91266cb4db282f3d"/>
                    <w:id w:val="53150807"/>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增减变动金额"/>
                    <w:tag w:val="_GBC_2bd055b7c69146c6957f4840bac7e833"/>
                    <w:id w:val="53150808"/>
                    <w:lock w:val="sdtLocked"/>
                  </w:sdtPr>
                  <w:sdtEndPr/>
                  <w:sdtContent>
                    <w:tc>
                      <w:tcPr>
                        <w:tcW w:w="1022" w:type="dxa"/>
                      </w:tcPr>
                      <w:p w:rsidR="004C2A79" w:rsidRDefault="004C2A79" w:rsidP="004C2A79">
                        <w:pPr>
                          <w:jc w:val="right"/>
                          <w:rPr>
                            <w:sz w:val="18"/>
                            <w:szCs w:val="18"/>
                          </w:rPr>
                        </w:pPr>
                        <w:r>
                          <w:rPr>
                            <w:sz w:val="18"/>
                            <w:szCs w:val="18"/>
                          </w:rPr>
                          <w:t>-10,243,953.05</w:t>
                        </w:r>
                      </w:p>
                    </w:tc>
                  </w:sdtContent>
                </w:sdt>
                <w:sdt>
                  <w:sdtPr>
                    <w:rPr>
                      <w:sz w:val="18"/>
                      <w:szCs w:val="18"/>
                    </w:rPr>
                    <w:alias w:val="专项储备增减变动金额"/>
                    <w:tag w:val="_GBC_43214fd9b3ed440fbfc07077d1b0e80b"/>
                    <w:id w:val="53150809"/>
                    <w:lock w:val="sdtLocked"/>
                  </w:sdtPr>
                  <w:sdtEndPr/>
                  <w:sdtContent>
                    <w:tc>
                      <w:tcPr>
                        <w:tcW w:w="1036" w:type="dxa"/>
                      </w:tcPr>
                      <w:p w:rsidR="004C2A79" w:rsidRDefault="004C2A79" w:rsidP="004C2A79">
                        <w:pPr>
                          <w:jc w:val="right"/>
                          <w:rPr>
                            <w:sz w:val="18"/>
                            <w:szCs w:val="18"/>
                          </w:rPr>
                        </w:pPr>
                        <w:r>
                          <w:rPr>
                            <w:sz w:val="18"/>
                            <w:szCs w:val="18"/>
                          </w:rPr>
                          <w:t>175,073.27</w:t>
                        </w:r>
                      </w:p>
                    </w:tc>
                  </w:sdtContent>
                </w:sdt>
                <w:sdt>
                  <w:sdtPr>
                    <w:rPr>
                      <w:sz w:val="18"/>
                      <w:szCs w:val="18"/>
                    </w:rPr>
                    <w:alias w:val="盈余公积增减变动金额"/>
                    <w:tag w:val="_GBC_b4dbb14fdd54464b877de11311094274"/>
                    <w:id w:val="53150810"/>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未分配利润增减变动金额"/>
                    <w:tag w:val="_GBC_c2b7d4df644e4540a02dffe24f98df56"/>
                    <w:id w:val="53150811"/>
                    <w:lock w:val="sdtLocked"/>
                  </w:sdtPr>
                  <w:sdtEndPr/>
                  <w:sdtContent>
                    <w:tc>
                      <w:tcPr>
                        <w:tcW w:w="1008" w:type="dxa"/>
                      </w:tcPr>
                      <w:p w:rsidR="004C2A79" w:rsidRDefault="004C2A79" w:rsidP="004C2A79">
                        <w:pPr>
                          <w:jc w:val="right"/>
                          <w:rPr>
                            <w:sz w:val="18"/>
                            <w:szCs w:val="18"/>
                          </w:rPr>
                        </w:pPr>
                        <w:r>
                          <w:rPr>
                            <w:sz w:val="18"/>
                            <w:szCs w:val="18"/>
                          </w:rPr>
                          <w:t>-5,188,145.85</w:t>
                        </w:r>
                      </w:p>
                    </w:tc>
                  </w:sdtContent>
                </w:sdt>
                <w:sdt>
                  <w:sdtPr>
                    <w:rPr>
                      <w:sz w:val="18"/>
                      <w:szCs w:val="18"/>
                    </w:rPr>
                    <w:alias w:val="股东权益合计增减变动金额"/>
                    <w:tag w:val="_GBC_e71e8a76f3cf4a568b05358967cd3388"/>
                    <w:id w:val="53150812"/>
                    <w:lock w:val="sdtLocked"/>
                  </w:sdtPr>
                  <w:sdtEndPr/>
                  <w:sdtContent>
                    <w:tc>
                      <w:tcPr>
                        <w:tcW w:w="1026" w:type="dxa"/>
                      </w:tcPr>
                      <w:p w:rsidR="004C2A79" w:rsidRDefault="004C2A79" w:rsidP="004C2A79">
                        <w:pPr>
                          <w:jc w:val="right"/>
                          <w:rPr>
                            <w:sz w:val="18"/>
                            <w:szCs w:val="18"/>
                          </w:rPr>
                        </w:pPr>
                        <w:r>
                          <w:rPr>
                            <w:sz w:val="18"/>
                            <w:szCs w:val="18"/>
                          </w:rPr>
                          <w:t>-15,257,025.63</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（一）综合收益总额</w:t>
                    </w:r>
                  </w:p>
                </w:tc>
                <w:sdt>
                  <w:sdtPr>
                    <w:rPr>
                      <w:sz w:val="18"/>
                      <w:szCs w:val="18"/>
                    </w:rPr>
                    <w:alias w:val="综合收益总额导致股本变动金额"/>
                    <w:tag w:val="_GBC_c689b18648f24df59ddf31ca7d33d400"/>
                    <w:id w:val="53150813"/>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优先股变动金额"/>
                    <w:tag w:val="_GBC_9dee220e8a9b4522a3f270756b9a56d4"/>
                    <w:id w:val="53150814"/>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永续债变动金额"/>
                    <w:tag w:val="_GBC_a89c2963fb14482696638100d36d268d"/>
                    <w:id w:val="53150815"/>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其他权益工具中的其他变动金额"/>
                    <w:tag w:val="_GBC_c5c2a40b55294530b9ba5c333e5c2278"/>
                    <w:id w:val="53150816"/>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资本公积变动金额"/>
                    <w:tag w:val="_GBC_e13f9a3101f04fb186a9a6bc63e2b3f4"/>
                    <w:id w:val="5315081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库存股变动金额"/>
                    <w:tag w:val="_GBC_6fdcf0c9ab07476fadf4dfa8a0abef3e"/>
                    <w:id w:val="53150818"/>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其他综合收益变动金额"/>
                    <w:tag w:val="_GBC_f3eb3ef606a14b5d972d60fac9faa539"/>
                    <w:id w:val="53150819"/>
                    <w:lock w:val="sdtLocked"/>
                  </w:sdtPr>
                  <w:sdtEndPr/>
                  <w:sdtContent>
                    <w:tc>
                      <w:tcPr>
                        <w:tcW w:w="1022" w:type="dxa"/>
                      </w:tcPr>
                      <w:p w:rsidR="004C2A79" w:rsidRDefault="004C2A79" w:rsidP="004C2A79">
                        <w:pPr>
                          <w:jc w:val="right"/>
                          <w:rPr>
                            <w:sz w:val="18"/>
                            <w:szCs w:val="18"/>
                          </w:rPr>
                        </w:pPr>
                        <w:r>
                          <w:rPr>
                            <w:sz w:val="18"/>
                            <w:szCs w:val="18"/>
                          </w:rPr>
                          <w:t>-10,243,953.05</w:t>
                        </w:r>
                      </w:p>
                    </w:tc>
                  </w:sdtContent>
                </w:sdt>
                <w:sdt>
                  <w:sdtPr>
                    <w:rPr>
                      <w:sz w:val="18"/>
                      <w:szCs w:val="18"/>
                    </w:rPr>
                    <w:alias w:val="综合收益总额导致专项储备变动金额"/>
                    <w:tag w:val="_GBC_39220a5b026140db95f22e0dc82e5973"/>
                    <w:id w:val="53150820"/>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盈余公积变动金额"/>
                    <w:tag w:val="_GBC_083b74ee41c94588849a984369d568c3"/>
                    <w:id w:val="53150821"/>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未分配利润变动金额"/>
                    <w:tag w:val="_GBC_35f3a83eec174a30ae49fde8f04be5e1"/>
                    <w:id w:val="53150822"/>
                    <w:lock w:val="sdtLocked"/>
                  </w:sdtPr>
                  <w:sdtEndPr/>
                  <w:sdtContent>
                    <w:tc>
                      <w:tcPr>
                        <w:tcW w:w="1008" w:type="dxa"/>
                      </w:tcPr>
                      <w:p w:rsidR="004C2A79" w:rsidRDefault="004C2A79" w:rsidP="004C2A79">
                        <w:pPr>
                          <w:jc w:val="right"/>
                          <w:rPr>
                            <w:sz w:val="18"/>
                            <w:szCs w:val="18"/>
                          </w:rPr>
                        </w:pPr>
                        <w:r>
                          <w:rPr>
                            <w:sz w:val="18"/>
                            <w:szCs w:val="18"/>
                          </w:rPr>
                          <w:t>34,767,211.25</w:t>
                        </w:r>
                      </w:p>
                    </w:tc>
                  </w:sdtContent>
                </w:sdt>
                <w:sdt>
                  <w:sdtPr>
                    <w:rPr>
                      <w:sz w:val="18"/>
                      <w:szCs w:val="18"/>
                    </w:rPr>
                    <w:alias w:val="综合收益总额导致股东权益合计变动金额"/>
                    <w:tag w:val="_GBC_bab8c507c6c84ca4a3a35684c08765d7"/>
                    <w:id w:val="53150823"/>
                    <w:lock w:val="sdtLocked"/>
                  </w:sdtPr>
                  <w:sdtEndPr/>
                  <w:sdtContent>
                    <w:tc>
                      <w:tcPr>
                        <w:tcW w:w="1026" w:type="dxa"/>
                      </w:tcPr>
                      <w:p w:rsidR="004C2A79" w:rsidRDefault="004C2A79" w:rsidP="004C2A79">
                        <w:pPr>
                          <w:jc w:val="right"/>
                          <w:rPr>
                            <w:sz w:val="18"/>
                            <w:szCs w:val="18"/>
                          </w:rPr>
                        </w:pPr>
                        <w:r>
                          <w:rPr>
                            <w:sz w:val="18"/>
                            <w:szCs w:val="18"/>
                          </w:rPr>
                          <w:t>24,523,258.20</w:t>
                        </w:r>
                      </w:p>
                    </w:tc>
                  </w:sdtContent>
                </w:sdt>
              </w:tr>
              <w:tr w:rsidR="004C2A79" w:rsidTr="004C2A79">
                <w:trPr>
                  <w:trHeight w:val="20"/>
                </w:trPr>
                <w:tc>
                  <w:tcPr>
                    <w:tcW w:w="2450" w:type="dxa"/>
                  </w:tcPr>
                  <w:p w:rsidR="004C2A79" w:rsidRDefault="004C2A79" w:rsidP="004C2A79">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86e23a6d9639454fb38e741593cd6a87"/>
                    <w:id w:val="53150824"/>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权益工具中的优先股变动金额"/>
                    <w:tag w:val="_GBC_9736d22f059e4a7aa8393f321a8eb7ef"/>
                    <w:id w:val="53150825"/>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权益工具中的永续债变动金额"/>
                    <w:tag w:val="_GBC_5d7c928a3e6442e3bd5c4757da5aeedb"/>
                    <w:id w:val="53150826"/>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权益工具中的其他变动金额"/>
                    <w:tag w:val="_GBC_e15aac2765774a22947a8e9964b8d919"/>
                    <w:id w:val="53150827"/>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资本公积变动金额"/>
                    <w:tag w:val="_GBC_2e37be65544a4422b020a34ab2ca963b"/>
                    <w:id w:val="5315082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库存股变动金额"/>
                    <w:tag w:val="_GBC_7a4e0417082744768cf10075c58e8bb2"/>
                    <w:id w:val="53150829"/>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综合收益变动金额"/>
                    <w:tag w:val="_GBC_6990d9b07dc946a7a7a273a95fb4f0d4"/>
                    <w:id w:val="53150830"/>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专项储备变动金额"/>
                    <w:tag w:val="_GBC_109e59f57ca14ed9a53970527ded93b3"/>
                    <w:id w:val="53150831"/>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盈余公积变动金额"/>
                    <w:tag w:val="_GBC_113e43ecd0e649c5a34acee97f4e85a2"/>
                    <w:id w:val="53150832"/>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未分配利润变动金额"/>
                    <w:tag w:val="_GBC_6940fe012fe6458d98b4530b198f8a52"/>
                    <w:id w:val="53150833"/>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股东权益合计变动金额"/>
                    <w:tag w:val="_GBC_9fcc0ef82029402d8537b6bc589d221b"/>
                    <w:id w:val="53150834"/>
                    <w:lock w:val="sdtLocked"/>
                  </w:sdtPr>
                  <w:sdtEndPr/>
                  <w:sdtContent>
                    <w:tc>
                      <w:tcPr>
                        <w:tcW w:w="1026" w:type="dxa"/>
                      </w:tcPr>
                      <w:p w:rsidR="004C2A79" w:rsidRDefault="004C2A79" w:rsidP="004C2A79">
                        <w:pPr>
                          <w:jc w:val="right"/>
                          <w:rPr>
                            <w:sz w:val="18"/>
                            <w:szCs w:val="18"/>
                          </w:rPr>
                        </w:pPr>
                        <w:r>
                          <w:rPr>
                            <w:sz w:val="18"/>
                            <w:szCs w:val="18"/>
                          </w:rPr>
                          <w:t>0.00</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1．股东投入的普通股</w:t>
                    </w:r>
                  </w:p>
                </w:tc>
                <w:sdt>
                  <w:sdtPr>
                    <w:rPr>
                      <w:sz w:val="18"/>
                      <w:szCs w:val="18"/>
                    </w:rPr>
                    <w:alias w:val="股东投入的普通股导致股本变动金额"/>
                    <w:tag w:val="_GBC_7b622256c1624a6ea422ea03238eacb2"/>
                    <w:id w:val="53150835"/>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优先股变动金额"/>
                    <w:tag w:val="_GBC_58c6ba973b63402c86e5cd46b4bd4324"/>
                    <w:id w:val="53150836"/>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永续债变动金额"/>
                    <w:tag w:val="_GBC_69c00dceccfe46a6be8f2981a7d515dc"/>
                    <w:id w:val="53150837"/>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其他权益工具中的其他变动金额"/>
                    <w:tag w:val="_GBC_5315ca0608d140ee89869b8755edf1e6"/>
                    <w:id w:val="53150838"/>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资本公积变动金额"/>
                    <w:tag w:val="_GBC_c1915b9c43634422bb6299978e5ecf0e"/>
                    <w:id w:val="53150839"/>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库存股变动金额"/>
                    <w:tag w:val="_GBC_8ab5cc3771de49f3ac9d2d54aa3d358a"/>
                    <w:id w:val="53150840"/>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其他综合收益变动金额"/>
                    <w:tag w:val="_GBC_bd83e12c1cc14e85856c7de2c72f76f4"/>
                    <w:id w:val="53150841"/>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专项储备变动金额"/>
                    <w:tag w:val="_GBC_b887aa85a8d042c18f94c09901ceaf06"/>
                    <w:id w:val="53150842"/>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盈余公积变动金额"/>
                    <w:tag w:val="_GBC_15a62fb7f2c745a686cc80f452fb9476"/>
                    <w:id w:val="53150843"/>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未分配利润变动金额"/>
                    <w:tag w:val="_GBC_cbe845f28be5493b9d857fd5f090ba47"/>
                    <w:id w:val="53150844"/>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其他的归属于母公司所有者权益变动金额"/>
                    <w:tag w:val="_GBC_93cf2005d08c4d95b9d5433c5a26df7b"/>
                    <w:id w:val="53150845"/>
                    <w:lock w:val="sdtLocked"/>
                  </w:sdtPr>
                  <w:sdtEndPr/>
                  <w:sdtContent>
                    <w:tc>
                      <w:tcPr>
                        <w:tcW w:w="1026" w:type="dxa"/>
                      </w:tcPr>
                      <w:p w:rsidR="004C2A79" w:rsidRDefault="004C2A79" w:rsidP="004C2A79">
                        <w:pPr>
                          <w:jc w:val="right"/>
                          <w:rPr>
                            <w:sz w:val="18"/>
                            <w:szCs w:val="18"/>
                          </w:rPr>
                        </w:pPr>
                        <w:r>
                          <w:rPr>
                            <w:sz w:val="18"/>
                            <w:szCs w:val="18"/>
                          </w:rPr>
                          <w:t>0.00</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0ac2b7c363da4958b5c8601dccaeb313"/>
                    <w:id w:val="53150846"/>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优先股变动金额"/>
                    <w:tag w:val="_GBC_cd07727555f146f0983abc577fdbae50"/>
                    <w:id w:val="53150847"/>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永续债变动金额"/>
                    <w:tag w:val="_GBC_5cdb9ac76a7b4a2cb6b280906e30b1ae"/>
                    <w:id w:val="53150848"/>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其他权益工具中的其他变动金额"/>
                    <w:tag w:val="_GBC_ebd58c3a098f40b599361804d933124f"/>
                    <w:id w:val="53150849"/>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资本公积变动金额"/>
                    <w:tag w:val="_GBC_bdea20c569b7466e8e2f5011ee0170b0"/>
                    <w:id w:val="53150850"/>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库存股变动金额"/>
                    <w:tag w:val="_GBC_d1af61119e7e479ca5d5a43946238adf"/>
                    <w:id w:val="53150851"/>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其他综合收益变动金额"/>
                    <w:tag w:val="_GBC_eeacdca8b24e4179b4a708246b957831"/>
                    <w:id w:val="53150852"/>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专项储备变动金额"/>
                    <w:tag w:val="_GBC_9aa0025647dc40a780e7f203d13778cb"/>
                    <w:id w:val="5315085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盈余公积变动金额"/>
                    <w:tag w:val="_GBC_e5e58b60bf484d52a72719c4698f8986"/>
                    <w:id w:val="53150854"/>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未分配利润变动金额"/>
                    <w:tag w:val="_GBC_3b469e81b34d4338aada691360272169"/>
                    <w:id w:val="53150855"/>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其他的归属于母公司所有者权益变动金额"/>
                    <w:tag w:val="_GBC_16d9706e7f464a37a6e2c56dc45c4b5c"/>
                    <w:id w:val="53150856"/>
                    <w:lock w:val="sdtLocked"/>
                  </w:sdtPr>
                  <w:sdtEndPr/>
                  <w:sdtContent>
                    <w:tc>
                      <w:tcPr>
                        <w:tcW w:w="1026" w:type="dxa"/>
                      </w:tcPr>
                      <w:p w:rsidR="004C2A79" w:rsidRDefault="004C2A79" w:rsidP="004C2A79">
                        <w:pPr>
                          <w:jc w:val="right"/>
                          <w:rPr>
                            <w:sz w:val="18"/>
                            <w:szCs w:val="18"/>
                          </w:rPr>
                        </w:pPr>
                        <w:r>
                          <w:rPr>
                            <w:sz w:val="18"/>
                            <w:szCs w:val="18"/>
                          </w:rPr>
                          <w:t>0.00</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d25f834070142d89afa50655223c158"/>
                    <w:id w:val="53150857"/>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权益工具中的优先股变动金额"/>
                    <w:tag w:val="_GBC_4ea07ec488a44c22bb4799618fffad1a"/>
                    <w:id w:val="53150858"/>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权益工具中的永续债变动金额"/>
                    <w:tag w:val="_GBC_b0d1f5655c484e9d87befba2f2042e1d"/>
                    <w:id w:val="53150859"/>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权益工具中的其他变动金额"/>
                    <w:tag w:val="_GBC_7c1869c02c7246f182b9779802094f11"/>
                    <w:id w:val="53150860"/>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资本公积变动金额"/>
                    <w:tag w:val="_GBC_5ef53f40bf7f4dc2bc5156dfceebaa38"/>
                    <w:id w:val="53150861"/>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库存股变动金额"/>
                    <w:tag w:val="_GBC_3ccc2d42bf2a40c1abdd644b469c44b9"/>
                    <w:id w:val="53150862"/>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综合收益变动金额"/>
                    <w:tag w:val="_GBC_071ccc7016e54f16b65177a9005eaebb"/>
                    <w:id w:val="53150863"/>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专项储备变动金额"/>
                    <w:tag w:val="_GBC_a4743550064946a98ff9650d0865fe14"/>
                    <w:id w:val="53150864"/>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盈余公积变动金额"/>
                    <w:tag w:val="_GBC_c4074cd8ea35409096bd0386651ff4dd"/>
                    <w:id w:val="53150865"/>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未分配利润变动金额"/>
                    <w:tag w:val="_GBC_f35d7cab4d3b46b490de9f513ed96d2c"/>
                    <w:id w:val="53150866"/>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股东权益合计变动金额"/>
                    <w:tag w:val="_GBC_6b90a98925e144418a6150be377ac9ee"/>
                    <w:id w:val="53150867"/>
                    <w:lock w:val="sdtLocked"/>
                  </w:sdtPr>
                  <w:sdtEndPr/>
                  <w:sdtContent>
                    <w:tc>
                      <w:tcPr>
                        <w:tcW w:w="1026" w:type="dxa"/>
                      </w:tcPr>
                      <w:p w:rsidR="004C2A79" w:rsidRDefault="004C2A79" w:rsidP="004C2A79">
                        <w:pPr>
                          <w:jc w:val="right"/>
                          <w:rPr>
                            <w:sz w:val="18"/>
                            <w:szCs w:val="18"/>
                          </w:rPr>
                        </w:pPr>
                        <w:r>
                          <w:rPr>
                            <w:sz w:val="18"/>
                            <w:szCs w:val="18"/>
                          </w:rPr>
                          <w:t>0.00</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f9066e29ce44001b8cc4619dd756283"/>
                    <w:id w:val="53150868"/>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权益工具中的优先股变动金额"/>
                    <w:tag w:val="_GBC_f8b1698cb5bb44daa1a37c30b7b98aa1"/>
                    <w:id w:val="53150869"/>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权益工具中的永续债变动金额"/>
                    <w:tag w:val="_GBC_9a834598cb444e7db00835e6ad016e1e"/>
                    <w:id w:val="53150870"/>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权益工具中的其他变动金额"/>
                    <w:tag w:val="_GBC_3c63ca66c8014e8eb12c62e7abaf0ed2"/>
                    <w:id w:val="53150871"/>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资本公积变动金额"/>
                    <w:tag w:val="_GBC_042c67df5ff64c5ca47e87f56174eb19"/>
                    <w:id w:val="53150872"/>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库存股变动金额"/>
                    <w:tag w:val="_GBC_97f80cf181b04351a05641a8143b30a5"/>
                    <w:id w:val="53150873"/>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综合收益变动金额"/>
                    <w:tag w:val="_GBC_d76a6cbf0fea43b5b588634052e94fb8"/>
                    <w:id w:val="53150874"/>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专项储备变动金额"/>
                    <w:tag w:val="_GBC_3211e48925de4f5280473ee8ef2f064c"/>
                    <w:id w:val="53150875"/>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盈余公积变动金额"/>
                    <w:tag w:val="_GBC_cdaad5d86425452db9e9fc3f3c962ef3"/>
                    <w:id w:val="53150876"/>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未分配利润变动金额"/>
                    <w:tag w:val="_GBC_4d93eff4a7604169afb73ec05489a2a0"/>
                    <w:id w:val="53150877"/>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股东权益合计变动金额"/>
                    <w:tag w:val="_GBC_3dd4bde22d1b4b6d8c742501c0ca5bd0"/>
                    <w:id w:val="53150878"/>
                    <w:lock w:val="sdtLocked"/>
                  </w:sdtPr>
                  <w:sdtEndPr/>
                  <w:sdtContent>
                    <w:tc>
                      <w:tcPr>
                        <w:tcW w:w="1026" w:type="dxa"/>
                      </w:tcPr>
                      <w:p w:rsidR="004C2A79" w:rsidRDefault="004C2A79" w:rsidP="004C2A79">
                        <w:pPr>
                          <w:jc w:val="right"/>
                          <w:rPr>
                            <w:sz w:val="18"/>
                            <w:szCs w:val="18"/>
                          </w:rPr>
                        </w:pPr>
                        <w:r>
                          <w:rPr>
                            <w:sz w:val="18"/>
                            <w:szCs w:val="18"/>
                          </w:rPr>
                          <w:t>0.00</w:t>
                        </w:r>
                      </w:p>
                    </w:tc>
                  </w:sdtContent>
                </w:sdt>
              </w:tr>
              <w:tr w:rsidR="004C2A79" w:rsidTr="004C2A79">
                <w:trPr>
                  <w:trHeight w:val="20"/>
                </w:trPr>
                <w:tc>
                  <w:tcPr>
                    <w:tcW w:w="2450" w:type="dxa"/>
                  </w:tcPr>
                  <w:p w:rsidR="004C2A79" w:rsidRDefault="004C2A79" w:rsidP="004C2A79">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ba5da375315042148f107155e56ff721"/>
                    <w:id w:val="53150879"/>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权益工具中的优先股变动金额"/>
                    <w:tag w:val="_GBC_6843340cce12421ea4661a309536967a"/>
                    <w:id w:val="53150880"/>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权益工具中的永续债变动金额"/>
                    <w:tag w:val="_GBC_86e6dfd4216946358a7061faa274254b"/>
                    <w:id w:val="53150881"/>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权益工具中的其他变动金额"/>
                    <w:tag w:val="_GBC_2f6722fed43d4ebaaae3b36aac4b14c3"/>
                    <w:id w:val="53150882"/>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资本公积变动金额"/>
                    <w:tag w:val="_GBC_67443085e1f645d782cf732ffb088b66"/>
                    <w:id w:val="5315088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库存股变动金额"/>
                    <w:tag w:val="_GBC_67dc09481eb04a4f8050d84bd4b8263d"/>
                    <w:id w:val="53150884"/>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综合收益变动金额"/>
                    <w:tag w:val="_GBC_f90f5dbe8d994b82b6b1e3a9e8599192"/>
                    <w:id w:val="53150885"/>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专项储备变动金额"/>
                    <w:tag w:val="_GBC_066afab7581b47c690feb48569730de8"/>
                    <w:id w:val="5315088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盈余公积变动金额"/>
                    <w:tag w:val="_GBC_4290be0299f04ed9adeb1173a422152f"/>
                    <w:id w:val="53150887"/>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未分配利润变动金额"/>
                    <w:tag w:val="_GBC_456281a08ffa4873a3b77d0a51aa912f"/>
                    <w:id w:val="53150888"/>
                    <w:lock w:val="sdtLocked"/>
                  </w:sdtPr>
                  <w:sdtEndPr/>
                  <w:sdtContent>
                    <w:tc>
                      <w:tcPr>
                        <w:tcW w:w="1008" w:type="dxa"/>
                      </w:tcPr>
                      <w:p w:rsidR="004C2A79" w:rsidRDefault="004C2A79" w:rsidP="004C2A79">
                        <w:pPr>
                          <w:jc w:val="right"/>
                          <w:rPr>
                            <w:sz w:val="18"/>
                            <w:szCs w:val="18"/>
                          </w:rPr>
                        </w:pPr>
                        <w:r>
                          <w:rPr>
                            <w:sz w:val="18"/>
                            <w:szCs w:val="18"/>
                          </w:rPr>
                          <w:t>-39,955,357.10</w:t>
                        </w:r>
                      </w:p>
                    </w:tc>
                  </w:sdtContent>
                </w:sdt>
                <w:sdt>
                  <w:sdtPr>
                    <w:rPr>
                      <w:sz w:val="18"/>
                      <w:szCs w:val="18"/>
                    </w:rPr>
                    <w:alias w:val="利润分配导致股东权益合计变动金额"/>
                    <w:tag w:val="_GBC_33328c22e60b420da1745f3fd92acb6a"/>
                    <w:id w:val="53150889"/>
                    <w:lock w:val="sdtLocked"/>
                  </w:sdtPr>
                  <w:sdtEndPr/>
                  <w:sdtContent>
                    <w:tc>
                      <w:tcPr>
                        <w:tcW w:w="1026" w:type="dxa"/>
                      </w:tcPr>
                      <w:p w:rsidR="004C2A79" w:rsidRDefault="004C2A79" w:rsidP="004C2A79">
                        <w:pPr>
                          <w:jc w:val="right"/>
                          <w:rPr>
                            <w:sz w:val="18"/>
                            <w:szCs w:val="18"/>
                          </w:rPr>
                        </w:pPr>
                        <w:r>
                          <w:rPr>
                            <w:sz w:val="18"/>
                            <w:szCs w:val="18"/>
                          </w:rPr>
                          <w:t>-39,955,357.10</w:t>
                        </w:r>
                      </w:p>
                    </w:tc>
                  </w:sdtContent>
                </w:sdt>
              </w:tr>
              <w:tr w:rsidR="004C2A79" w:rsidTr="004C2A79">
                <w:trPr>
                  <w:trHeight w:val="20"/>
                </w:trPr>
                <w:tc>
                  <w:tcPr>
                    <w:tcW w:w="2450" w:type="dxa"/>
                  </w:tcPr>
                  <w:p w:rsidR="004C2A79" w:rsidRDefault="004C2A79" w:rsidP="004C2A79">
                    <w:pPr>
                      <w:rPr>
                        <w:sz w:val="18"/>
                        <w:szCs w:val="18"/>
                      </w:rPr>
                    </w:pPr>
                    <w:r>
                      <w:rPr>
                        <w:sz w:val="18"/>
                        <w:szCs w:val="18"/>
                      </w:rPr>
                      <w:lastRenderedPageBreak/>
                      <w:t>1．提取盈余公积</w:t>
                    </w:r>
                  </w:p>
                </w:tc>
                <w:sdt>
                  <w:sdtPr>
                    <w:rPr>
                      <w:sz w:val="18"/>
                      <w:szCs w:val="18"/>
                    </w:rPr>
                    <w:alias w:val="提取盈余公积导致实收资本（或股本）净额变动金额"/>
                    <w:tag w:val="_GBC_2c8fdc9259514a98bedda169b4efcb86"/>
                    <w:id w:val="53150890"/>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权益工具中的优先股变动金额"/>
                    <w:tag w:val="_GBC_af1008b1eff1458cb39cb52da98f90c6"/>
                    <w:id w:val="53150891"/>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权益工具中的永续债变动金额"/>
                    <w:tag w:val="_GBC_dcf44bbeaade43f6b9e3dc9c83b71ce3"/>
                    <w:id w:val="53150892"/>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权益工具中的其他变动金额"/>
                    <w:tag w:val="_GBC_2646feecce1d4ebc992ee8f3eab51f7c"/>
                    <w:id w:val="53150893"/>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资本公积变动金额"/>
                    <w:tag w:val="_GBC_c86ef3b83baf436f80331d297c96fd21"/>
                    <w:id w:val="53150894"/>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库存股变动金额"/>
                    <w:tag w:val="_GBC_8911d206086646c2956534af594fa872"/>
                    <w:id w:val="53150895"/>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综合收益变动金额"/>
                    <w:tag w:val="_GBC_36bea30c01af46e29b8caa4587677067"/>
                    <w:id w:val="53150896"/>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专项储备变动金额"/>
                    <w:tag w:val="_GBC_f86a91d62d734d2aad80c75204716eab"/>
                    <w:id w:val="5315089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盈余公积变动金额"/>
                    <w:tag w:val="_GBC_d0464b2d84d44c88a82eb9239222327e"/>
                    <w:id w:val="53150898"/>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未分配利润变动金额"/>
                    <w:tag w:val="_GBC_c36b81557b7b427bb31d49c43332f615"/>
                    <w:id w:val="53150899"/>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股东权益合计变动金额"/>
                    <w:tag w:val="_GBC_59f2510ebb934b69884b4641e5208d82"/>
                    <w:id w:val="53150900"/>
                    <w:lock w:val="sdtLocked"/>
                  </w:sdtPr>
                  <w:sdtEndPr/>
                  <w:sdtContent>
                    <w:tc>
                      <w:tcPr>
                        <w:tcW w:w="1026" w:type="dxa"/>
                      </w:tcPr>
                      <w:p w:rsidR="004C2A79" w:rsidRDefault="004C2A79" w:rsidP="004C2A79">
                        <w:pPr>
                          <w:jc w:val="right"/>
                          <w:rPr>
                            <w:sz w:val="18"/>
                            <w:szCs w:val="18"/>
                          </w:rPr>
                        </w:pPr>
                        <w:r>
                          <w:rPr>
                            <w:sz w:val="18"/>
                            <w:szCs w:val="18"/>
                          </w:rPr>
                          <w:t>0.00</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2</w:t>
                    </w:r>
                    <w:r>
                      <w:rPr>
                        <w:sz w:val="18"/>
                        <w:szCs w:val="18"/>
                      </w:rPr>
                      <w:t>．对所有者（或股东）的分配</w:t>
                    </w:r>
                  </w:p>
                </w:tc>
                <w:sdt>
                  <w:sdtPr>
                    <w:rPr>
                      <w:sz w:val="18"/>
                      <w:szCs w:val="18"/>
                    </w:rPr>
                    <w:alias w:val="对所有者（或股东）的分配导致实收资本（或股本）净额变动金额"/>
                    <w:tag w:val="_GBC_42b99dd2b1a54361bc865e7535b3ad5a"/>
                    <w:id w:val="53150901"/>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权益工具中的优先股变动金额"/>
                    <w:tag w:val="_GBC_31c856729d804dbda1b036226ca6a689"/>
                    <w:id w:val="53150902"/>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权益工具中的永续债变动金额"/>
                    <w:tag w:val="_GBC_12adb57480fc46988abe9ba07ae7186a"/>
                    <w:id w:val="53150903"/>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权益工具中的其他变动金额"/>
                    <w:tag w:val="_GBC_984f03f505084c1a9a000a625dd3e648"/>
                    <w:id w:val="53150904"/>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资本公积变动金额"/>
                    <w:tag w:val="_GBC_c513390a4c4e4d0c8c88b03011aee603"/>
                    <w:id w:val="53150905"/>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库存股变动金额"/>
                    <w:tag w:val="_GBC_cd6758c250fc4ec9a81f103fb54dbb1c"/>
                    <w:id w:val="53150906"/>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综合收益变动金额"/>
                    <w:tag w:val="_GBC_bd96ac95323240db9b74385bc0610c95"/>
                    <w:id w:val="53150907"/>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专项储备变动金额"/>
                    <w:tag w:val="_GBC_cb101f1038f74d6e9cffe2c51618c1f4"/>
                    <w:id w:val="5315090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盈余公积变动金额"/>
                    <w:tag w:val="_GBC_c84ea83604284513b4a34c2458cb7a62"/>
                    <w:id w:val="53150909"/>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未分配利润变动金额"/>
                    <w:tag w:val="_GBC_7143e74536934bf4ac180344c71707ff"/>
                    <w:id w:val="53150910"/>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股东权益合计变动金额"/>
                    <w:tag w:val="_GBC_523965ad2bd34184be036f34a9c551a8"/>
                    <w:id w:val="53150911"/>
                    <w:lock w:val="sdtLocked"/>
                  </w:sdtPr>
                  <w:sdtEndPr/>
                  <w:sdtContent>
                    <w:tc>
                      <w:tcPr>
                        <w:tcW w:w="1026" w:type="dxa"/>
                      </w:tcPr>
                      <w:p w:rsidR="004C2A79" w:rsidRDefault="004C2A79" w:rsidP="004C2A79">
                        <w:pPr>
                          <w:jc w:val="right"/>
                          <w:rPr>
                            <w:sz w:val="18"/>
                            <w:szCs w:val="18"/>
                          </w:rPr>
                        </w:pPr>
                        <w:r>
                          <w:rPr>
                            <w:sz w:val="18"/>
                            <w:szCs w:val="18"/>
                          </w:rPr>
                          <w:t>0.00</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3</w:t>
                    </w:r>
                    <w:r>
                      <w:rPr>
                        <w:sz w:val="18"/>
                        <w:szCs w:val="18"/>
                      </w:rPr>
                      <w:t>．其他</w:t>
                    </w:r>
                  </w:p>
                </w:tc>
                <w:sdt>
                  <w:sdtPr>
                    <w:rPr>
                      <w:sz w:val="18"/>
                      <w:szCs w:val="18"/>
                    </w:rPr>
                    <w:alias w:val="其他利润分配导致实收资本（或股本）净额变动金额"/>
                    <w:tag w:val="_GBC_b9f8f666f5e948c4882edb21d6b51f17"/>
                    <w:id w:val="53150912"/>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权益工具中的优先股变动金额"/>
                    <w:tag w:val="_GBC_79a55a8da89c43e1affc1a2b7a6da7c4"/>
                    <w:id w:val="53150913"/>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权益工具中的永续债变动金额"/>
                    <w:tag w:val="_GBC_476e1722b13e4cc2acb175684003047a"/>
                    <w:id w:val="53150914"/>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权益工具中的其他变动金额"/>
                    <w:tag w:val="_GBC_ae67552e7f2c440a8a039e2a96bad6b1"/>
                    <w:id w:val="53150915"/>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资本公积变动金额"/>
                    <w:tag w:val="_GBC_0d96f3395d1d4d1595e1fbb709116464"/>
                    <w:id w:val="5315091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库存股变动金额"/>
                    <w:tag w:val="_GBC_cbd4a50cc254452cb6c85d5094b6c32f"/>
                    <w:id w:val="53150917"/>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综合收益变动金额"/>
                    <w:tag w:val="_GBC_29dce4f502bb409fbc20cc71a96f4f43"/>
                    <w:id w:val="53150918"/>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专项储备变动金额"/>
                    <w:tag w:val="_GBC_ae85d858b9744b5bbb615092b6e47910"/>
                    <w:id w:val="53150919"/>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盈余公积变动金额"/>
                    <w:tag w:val="_GBC_af4d1c9998e349749a6eac939dc31cc8"/>
                    <w:id w:val="53150920"/>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未分配利润变动金额"/>
                    <w:tag w:val="_GBC_b2d6e32da71642f4831741cd0fb2a074"/>
                    <w:id w:val="53150921"/>
                    <w:lock w:val="sdtLocked"/>
                  </w:sdtPr>
                  <w:sdtEndPr/>
                  <w:sdtContent>
                    <w:tc>
                      <w:tcPr>
                        <w:tcW w:w="1008" w:type="dxa"/>
                      </w:tcPr>
                      <w:p w:rsidR="004C2A79" w:rsidRDefault="004C2A79" w:rsidP="004C2A79">
                        <w:pPr>
                          <w:jc w:val="right"/>
                          <w:rPr>
                            <w:sz w:val="18"/>
                            <w:szCs w:val="18"/>
                          </w:rPr>
                        </w:pPr>
                        <w:r>
                          <w:rPr>
                            <w:sz w:val="18"/>
                            <w:szCs w:val="18"/>
                          </w:rPr>
                          <w:t>-39,955,357.10</w:t>
                        </w:r>
                      </w:p>
                    </w:tc>
                  </w:sdtContent>
                </w:sdt>
                <w:sdt>
                  <w:sdtPr>
                    <w:rPr>
                      <w:sz w:val="18"/>
                      <w:szCs w:val="18"/>
                    </w:rPr>
                    <w:alias w:val="其他利润分配导致股东权益合计变动金额"/>
                    <w:tag w:val="_GBC_1feec320748d45388c0db3a97a4cf7bf"/>
                    <w:id w:val="53150922"/>
                    <w:lock w:val="sdtLocked"/>
                  </w:sdtPr>
                  <w:sdtEndPr/>
                  <w:sdtContent>
                    <w:tc>
                      <w:tcPr>
                        <w:tcW w:w="1026" w:type="dxa"/>
                      </w:tcPr>
                      <w:p w:rsidR="004C2A79" w:rsidRDefault="004C2A79" w:rsidP="004C2A79">
                        <w:pPr>
                          <w:jc w:val="right"/>
                          <w:rPr>
                            <w:sz w:val="18"/>
                            <w:szCs w:val="18"/>
                          </w:rPr>
                        </w:pPr>
                        <w:r>
                          <w:rPr>
                            <w:sz w:val="18"/>
                            <w:szCs w:val="18"/>
                          </w:rPr>
                          <w:t>-39,955,357.10</w:t>
                        </w:r>
                      </w:p>
                    </w:tc>
                  </w:sdtContent>
                </w:sdt>
              </w:tr>
              <w:tr w:rsidR="004C2A79" w:rsidTr="004C2A79">
                <w:trPr>
                  <w:trHeight w:val="20"/>
                </w:trPr>
                <w:tc>
                  <w:tcPr>
                    <w:tcW w:w="2450" w:type="dxa"/>
                  </w:tcPr>
                  <w:p w:rsidR="004C2A79" w:rsidRDefault="004C2A79" w:rsidP="004C2A79">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a2aea73783446d8bdb8ec81d8cd0585"/>
                    <w:id w:val="53150923"/>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权益工具中的优先股变动金额"/>
                    <w:tag w:val="_GBC_b83ca684901c45d58ac1e97f9282d61c"/>
                    <w:id w:val="53150924"/>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权益工具中的永续债变动金额"/>
                    <w:tag w:val="_GBC_1e774c9ece1e41959726d44a36c7e4f5"/>
                    <w:id w:val="53150925"/>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权益工具中的其他变动金额"/>
                    <w:tag w:val="_GBC_2b0bf1a57d444f978382d99690dc558f"/>
                    <w:id w:val="53150926"/>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资本公积变动金额"/>
                    <w:tag w:val="_GBC_fca0b102fce243e9a3c89ba4a1bcb3df"/>
                    <w:id w:val="5315092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库存股变动金额"/>
                    <w:tag w:val="_GBC_f4dda8c6d86e4d3d85823cade39d4e46"/>
                    <w:id w:val="53150928"/>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综合收益变动金额"/>
                    <w:tag w:val="_GBC_0a55aa27f0b347528948807c6ecac842"/>
                    <w:id w:val="53150929"/>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专项储备变动金额"/>
                    <w:tag w:val="_GBC_e7927af3e24d40a895fc2e4f5cec1c5d"/>
                    <w:id w:val="53150930"/>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盈余公积变动金额"/>
                    <w:tag w:val="_GBC_cb32fa8f9d1d4ecaafac36620a12151b"/>
                    <w:id w:val="53150931"/>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未分配利润变动金额"/>
                    <w:tag w:val="_GBC_6640db4b017c4b5caddffb7f75dabd02"/>
                    <w:id w:val="53150932"/>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股东权益合计变动金额"/>
                    <w:tag w:val="_GBC_f875a33dfa58486c9480f6bee06e838f"/>
                    <w:id w:val="53150933"/>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084eb01286664f7eb61a38e3652bb338"/>
                    <w:id w:val="53150934"/>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权益工具中的优先股变动金额"/>
                    <w:tag w:val="_GBC_aa9e2ce914fe448b8cf0040a4123765b"/>
                    <w:id w:val="53150935"/>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权益工具中的永续债变动金额"/>
                    <w:tag w:val="_GBC_fc687a9a89bf43c99d28e9ad2054eb66"/>
                    <w:id w:val="53150936"/>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权益工具中的其他变动金额"/>
                    <w:tag w:val="_GBC_66215524cd074a38acd5f8bd4af9b2b6"/>
                    <w:id w:val="53150937"/>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资本公积变动金额"/>
                    <w:tag w:val="_GBC_aa28b5e27ef54d62b88507f789ae4826"/>
                    <w:id w:val="5315093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库存股变动金额"/>
                    <w:tag w:val="_GBC_f6297c85bd47496daeb178318b3290ee"/>
                    <w:id w:val="53150939"/>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综合收益变动金额"/>
                    <w:tag w:val="_GBC_9bcc5eb3f62c45bc846a3361fb154123"/>
                    <w:id w:val="53150940"/>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专项储备变动金额"/>
                    <w:tag w:val="_GBC_fa8b640f492544a6ab8d5292826291c2"/>
                    <w:id w:val="53150941"/>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盈余公积变动金额"/>
                    <w:tag w:val="_GBC_9631caf75b3045599323a7c303620a76"/>
                    <w:id w:val="53150942"/>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未分配利润变动金额"/>
                    <w:tag w:val="_GBC_8365467ce6484f798084fbfb1a05636e"/>
                    <w:id w:val="53150943"/>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股东权益合计变动金额"/>
                    <w:tag w:val="_GBC_3b0e16cbdc8241ef8234493a1a2793e1"/>
                    <w:id w:val="53150944"/>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45fd2db9b144404998b58c75645395b3"/>
                    <w:id w:val="53150945"/>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权益工具中的优先股变动金额"/>
                    <w:tag w:val="_GBC_f1d0aa71e029456fb12cd96a3635ea23"/>
                    <w:id w:val="53150946"/>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权益工具中的永续债变动金额"/>
                    <w:tag w:val="_GBC_63cc9fe5c9894e82a1fde669f3ce7130"/>
                    <w:id w:val="53150947"/>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权益工具中的其他变动金额"/>
                    <w:tag w:val="_GBC_58432e295f354ca89c4fbeefac5a919d"/>
                    <w:id w:val="53150948"/>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资本公积变动金额"/>
                    <w:tag w:val="_GBC_18ff8655266e44e38a43344195d3707e"/>
                    <w:id w:val="53150949"/>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库存股变动金额"/>
                    <w:tag w:val="_GBC_bfa0a9a0daa5400ead5e72c6b3f7aa1c"/>
                    <w:id w:val="53150950"/>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综合收益变动金额"/>
                    <w:tag w:val="_GBC_da99848072324d198d06c654e311a376"/>
                    <w:id w:val="53150951"/>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专项储备变动金额"/>
                    <w:tag w:val="_GBC_d4e648e6b7ff4dc88db02532e2693a0e"/>
                    <w:id w:val="53150952"/>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盈余公积变动金额"/>
                    <w:tag w:val="_GBC_edab473ca5144d29abff70144b20ac3c"/>
                    <w:id w:val="53150953"/>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未分配利润变动金额"/>
                    <w:tag w:val="_GBC_48a3b1d590d6424d9aff758ddb8abdb7"/>
                    <w:id w:val="53150954"/>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股东权益合计变动金额"/>
                    <w:tag w:val="_GBC_965d5dcbedf241a391148016be3edce7"/>
                    <w:id w:val="53150955"/>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rPr>
                        <w:sz w:val="18"/>
                        <w:szCs w:val="18"/>
                      </w:rPr>
                    </w:pPr>
                    <w:r>
                      <w:rPr>
                        <w:sz w:val="18"/>
                        <w:szCs w:val="18"/>
                      </w:rPr>
                      <w:t>3．盈余公积弥补亏损</w:t>
                    </w:r>
                  </w:p>
                </w:tc>
                <w:sdt>
                  <w:sdtPr>
                    <w:rPr>
                      <w:sz w:val="18"/>
                      <w:szCs w:val="18"/>
                    </w:rPr>
                    <w:alias w:val="盈余公积弥补亏损导致实收资本（或股本）净额变动金额"/>
                    <w:tag w:val="_GBC_5d48a5e9136847799570f6a5c7cef694"/>
                    <w:id w:val="53150956"/>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权益工具中的优先股变动金额"/>
                    <w:tag w:val="_GBC_88e846fa9c38423bbcb4a99c285835ee"/>
                    <w:id w:val="53150957"/>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权益工具中的永续债变动金额"/>
                    <w:tag w:val="_GBC_2973af3f015d4026b18c0cdb49fc5439"/>
                    <w:id w:val="53150958"/>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权益工具中的其他变动金额"/>
                    <w:tag w:val="_GBC_5564ea9999314224b12e17bdfb3524dd"/>
                    <w:id w:val="53150959"/>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资本公积变动金额"/>
                    <w:tag w:val="_GBC_c84ec11685554628ab96da1b104930b5"/>
                    <w:id w:val="53150960"/>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库存股变动金额"/>
                    <w:tag w:val="_GBC_20b725b514504790bf4fcb0d97180ae0"/>
                    <w:id w:val="53150961"/>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综合收益变动金额"/>
                    <w:tag w:val="_GBC_fc1048146ffa4876a3967c24bb5845c9"/>
                    <w:id w:val="53150962"/>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专项储备变动金额"/>
                    <w:tag w:val="_GBC_1ef13efafffe4b069ede2fec79758312"/>
                    <w:id w:val="5315096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盈余公积变动金额"/>
                    <w:tag w:val="_GBC_67f03a80d06247c9a8a4e39552666c1b"/>
                    <w:id w:val="53150964"/>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未分配利润变动金额"/>
                    <w:tag w:val="_GBC_c1b05f8c990b4b1a8bba1c78e3fdc78c"/>
                    <w:id w:val="53150965"/>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股东权益合计变动金额"/>
                    <w:tag w:val="_GBC_e4aebf343e0f4523b9018476c22f3fec"/>
                    <w:id w:val="53150966"/>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rPr>
                        <w:sz w:val="18"/>
                        <w:szCs w:val="18"/>
                      </w:rPr>
                    </w:pPr>
                    <w:r>
                      <w:rPr>
                        <w:sz w:val="18"/>
                        <w:szCs w:val="18"/>
                      </w:rPr>
                      <w:t>4．其他</w:t>
                    </w:r>
                  </w:p>
                </w:tc>
                <w:sdt>
                  <w:sdtPr>
                    <w:rPr>
                      <w:sz w:val="18"/>
                      <w:szCs w:val="18"/>
                    </w:rPr>
                    <w:alias w:val="其他所有者权益内部结转导致实收资本（或股本）净额变动金额"/>
                    <w:tag w:val="_GBC_97df4d1c9be844589112fe9d033597a1"/>
                    <w:id w:val="53150967"/>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权益工具中的优先股变动金额"/>
                    <w:tag w:val="_GBC_ed8623648965431faf339e766c363e24"/>
                    <w:id w:val="53150968"/>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权益工具中的永续债变动金额"/>
                    <w:tag w:val="_GBC_1e0867ff94764a8c88892cac382d3f04"/>
                    <w:id w:val="53150969"/>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权益工具中的其他变动金额"/>
                    <w:tag w:val="_GBC_94e9ad626ba04fedab6eba469476395d"/>
                    <w:id w:val="53150970"/>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资本公积变动金额"/>
                    <w:tag w:val="_GBC_0a8de2079bf249febf82a246d224f481"/>
                    <w:id w:val="53150971"/>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库存股变动金额"/>
                    <w:tag w:val="_GBC_73f57d3753b846ad851f62cdc9879a25"/>
                    <w:id w:val="53150972"/>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综合收益变动金额"/>
                    <w:tag w:val="_GBC_6b2b35999c0f4c139ba0d1d36416e6ae"/>
                    <w:id w:val="53150973"/>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专项储备变动金额"/>
                    <w:tag w:val="_GBC_609e946da70a4708acd534a362d272cd"/>
                    <w:id w:val="53150974"/>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盈余公积变动金额"/>
                    <w:tag w:val="_GBC_d850fb4f3e2547ba99690943ba1c90b5"/>
                    <w:id w:val="53150975"/>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未分配利润变动金额"/>
                    <w:tag w:val="_GBC_5101daa8807f40fb92c07dfc87115f2b"/>
                    <w:id w:val="53150976"/>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股东权益合计变动金额"/>
                    <w:tag w:val="_GBC_bdcd89bcc14d41f5b7567fd1c2eea1d1"/>
                    <w:id w:val="53150977"/>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vAlign w:val="center"/>
                  </w:tcPr>
                  <w:p w:rsidR="004C2A79" w:rsidRDefault="004C2A79" w:rsidP="004C2A79">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f1b054408cbe4196b2b33a927258093d"/>
                    <w:id w:val="53150978"/>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权益工具中的优先股变动金额"/>
                    <w:tag w:val="_GBC_316660df83eb4a499be7d7ee85097c38"/>
                    <w:id w:val="53150979"/>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权益工具中的永续债变动金额"/>
                    <w:tag w:val="_GBC_d60a83f1c6674d88a406518e351acaac"/>
                    <w:id w:val="53150980"/>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权益工具中的其他变动金额"/>
                    <w:tag w:val="_GBC_f3169882a64d4788b6c1d75c61eba773"/>
                    <w:id w:val="53150981"/>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资本公积变动金额"/>
                    <w:tag w:val="_GBC_30dc3f1de6c845d38e58bb9763738a9d"/>
                    <w:id w:val="53150982"/>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库存股变动金额"/>
                    <w:tag w:val="_GBC_228e4a62751e488f8e7322105d62077a"/>
                    <w:id w:val="53150983"/>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综合收益变动金额"/>
                    <w:tag w:val="_GBC_c0800497a3014a3182ea35227107aeff"/>
                    <w:id w:val="53150984"/>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专项储备变动金额"/>
                    <w:tag w:val="_GBC_95c373e83263474eb617db37c864136c"/>
                    <w:id w:val="53150985"/>
                    <w:lock w:val="sdtLocked"/>
                  </w:sdtPr>
                  <w:sdtEndPr/>
                  <w:sdtContent>
                    <w:tc>
                      <w:tcPr>
                        <w:tcW w:w="1036" w:type="dxa"/>
                      </w:tcPr>
                      <w:p w:rsidR="004C2A79" w:rsidRDefault="004C2A79" w:rsidP="004C2A79">
                        <w:pPr>
                          <w:jc w:val="right"/>
                          <w:rPr>
                            <w:sz w:val="18"/>
                            <w:szCs w:val="18"/>
                          </w:rPr>
                        </w:pPr>
                        <w:r>
                          <w:rPr>
                            <w:sz w:val="18"/>
                            <w:szCs w:val="18"/>
                          </w:rPr>
                          <w:t>175,073.27</w:t>
                        </w:r>
                      </w:p>
                    </w:tc>
                  </w:sdtContent>
                </w:sdt>
                <w:sdt>
                  <w:sdtPr>
                    <w:rPr>
                      <w:sz w:val="18"/>
                      <w:szCs w:val="18"/>
                    </w:rPr>
                    <w:alias w:val="专项储备导致盈余公积变动金额"/>
                    <w:tag w:val="_GBC_20b44454e6d04a2a98680af00e503992"/>
                    <w:id w:val="53150986"/>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未分配利润变动金额"/>
                    <w:tag w:val="_GBC_1b6f77b7c9ef4340ac368175bc963067"/>
                    <w:id w:val="53150987"/>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股东权益合计变动金额"/>
                    <w:tag w:val="_GBC_8f69578052804f5b9caf0a508e63cebc"/>
                    <w:id w:val="53150988"/>
                    <w:lock w:val="sdtLocked"/>
                  </w:sdtPr>
                  <w:sdtEndPr/>
                  <w:sdtContent>
                    <w:tc>
                      <w:tcPr>
                        <w:tcW w:w="1026" w:type="dxa"/>
                      </w:tcPr>
                      <w:p w:rsidR="004C2A79" w:rsidRDefault="004C2A79" w:rsidP="004C2A79">
                        <w:pPr>
                          <w:jc w:val="right"/>
                          <w:rPr>
                            <w:sz w:val="18"/>
                            <w:szCs w:val="18"/>
                          </w:rPr>
                        </w:pPr>
                        <w:r>
                          <w:rPr>
                            <w:sz w:val="18"/>
                            <w:szCs w:val="18"/>
                          </w:rPr>
                          <w:t>175,073.27</w:t>
                        </w:r>
                      </w:p>
                    </w:tc>
                  </w:sdtContent>
                </w:sdt>
              </w:tr>
              <w:tr w:rsidR="004C2A79" w:rsidTr="004C2A79">
                <w:trPr>
                  <w:trHeight w:val="20"/>
                </w:trPr>
                <w:tc>
                  <w:tcPr>
                    <w:tcW w:w="2450" w:type="dxa"/>
                    <w:vAlign w:val="center"/>
                  </w:tcPr>
                  <w:p w:rsidR="004C2A79" w:rsidRDefault="004C2A79" w:rsidP="004C2A79">
                    <w:pPr>
                      <w:rPr>
                        <w:sz w:val="18"/>
                        <w:szCs w:val="18"/>
                      </w:rPr>
                    </w:pPr>
                    <w:r>
                      <w:rPr>
                        <w:rFonts w:hint="eastAsia"/>
                        <w:sz w:val="18"/>
                        <w:szCs w:val="18"/>
                      </w:rPr>
                      <w:t>1．本期提取</w:t>
                    </w:r>
                  </w:p>
                </w:tc>
                <w:sdt>
                  <w:sdtPr>
                    <w:rPr>
                      <w:sz w:val="18"/>
                      <w:szCs w:val="18"/>
                    </w:rPr>
                    <w:alias w:val="提取导致实收资本（或股本）净额变动金额"/>
                    <w:tag w:val="_GBC_62a2b59991d74f99b8e152a7e3a4e3c1"/>
                    <w:id w:val="53150989"/>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权益工具中的优先股变动金额"/>
                    <w:tag w:val="_GBC_c448d655d359424bbad5606e171b2336"/>
                    <w:id w:val="53150990"/>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权益工具中的永续债变动金额"/>
                    <w:tag w:val="_GBC_53946e067f2048338f1d095b072b710a"/>
                    <w:id w:val="53150991"/>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权益工具中的其他变动金额"/>
                    <w:tag w:val="_GBC_c3be6e404bc8459b90ab90ffb62a3b3e"/>
                    <w:id w:val="53150992"/>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资本公积变动金额"/>
                    <w:tag w:val="_GBC_c64ef6d60417498cb1a160ce3a6f6368"/>
                    <w:id w:val="5315099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库存股变动金额"/>
                    <w:tag w:val="_GBC_00943c502a1b461b885352879a7db097"/>
                    <w:id w:val="53150994"/>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综合收益变动金额"/>
                    <w:tag w:val="_GBC_dcb4c07050c549bca3ea697cff8b2934"/>
                    <w:id w:val="53150995"/>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专项储备变动金额"/>
                    <w:tag w:val="_GBC_ba902094ffa248cb8e3877ce9eeff459"/>
                    <w:id w:val="53150996"/>
                    <w:lock w:val="sdtLocked"/>
                  </w:sdtPr>
                  <w:sdtEndPr/>
                  <w:sdtContent>
                    <w:tc>
                      <w:tcPr>
                        <w:tcW w:w="1036" w:type="dxa"/>
                      </w:tcPr>
                      <w:p w:rsidR="004C2A79" w:rsidRDefault="004C2A79" w:rsidP="004C2A79">
                        <w:pPr>
                          <w:jc w:val="right"/>
                          <w:rPr>
                            <w:sz w:val="18"/>
                            <w:szCs w:val="18"/>
                          </w:rPr>
                        </w:pPr>
                        <w:r>
                          <w:rPr>
                            <w:sz w:val="18"/>
                            <w:szCs w:val="18"/>
                          </w:rPr>
                          <w:t>836,152.92</w:t>
                        </w:r>
                      </w:p>
                    </w:tc>
                  </w:sdtContent>
                </w:sdt>
                <w:sdt>
                  <w:sdtPr>
                    <w:rPr>
                      <w:sz w:val="18"/>
                      <w:szCs w:val="18"/>
                    </w:rPr>
                    <w:alias w:val="提取导致盈余公积变动金额"/>
                    <w:tag w:val="_GBC_567d41e2024a4473b484d8a9755feefb"/>
                    <w:id w:val="53150997"/>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未分配利润变动金额"/>
                    <w:tag w:val="_GBC_2af758bf2e634153b94656575a587376"/>
                    <w:id w:val="53150998"/>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股东权益合计变动金额"/>
                    <w:tag w:val="_GBC_ae5c10b3f55549d1a32351dc9d750a24"/>
                    <w:id w:val="53150999"/>
                    <w:lock w:val="sdtLocked"/>
                  </w:sdtPr>
                  <w:sdtEndPr/>
                  <w:sdtContent>
                    <w:tc>
                      <w:tcPr>
                        <w:tcW w:w="1026" w:type="dxa"/>
                      </w:tcPr>
                      <w:p w:rsidR="004C2A79" w:rsidRDefault="004C2A79" w:rsidP="004C2A79">
                        <w:pPr>
                          <w:jc w:val="right"/>
                          <w:rPr>
                            <w:sz w:val="18"/>
                            <w:szCs w:val="18"/>
                          </w:rPr>
                        </w:pPr>
                        <w:r>
                          <w:rPr>
                            <w:sz w:val="18"/>
                            <w:szCs w:val="18"/>
                          </w:rPr>
                          <w:t>836,152.92</w:t>
                        </w:r>
                      </w:p>
                    </w:tc>
                  </w:sdtContent>
                </w:sdt>
              </w:tr>
              <w:tr w:rsidR="004C2A79" w:rsidTr="004C2A79">
                <w:trPr>
                  <w:trHeight w:val="20"/>
                </w:trPr>
                <w:tc>
                  <w:tcPr>
                    <w:tcW w:w="2450" w:type="dxa"/>
                    <w:vAlign w:val="center"/>
                  </w:tcPr>
                  <w:p w:rsidR="004C2A79" w:rsidRDefault="004C2A79" w:rsidP="004C2A79">
                    <w:pPr>
                      <w:rPr>
                        <w:sz w:val="18"/>
                        <w:szCs w:val="18"/>
                      </w:rPr>
                    </w:pPr>
                    <w:r>
                      <w:rPr>
                        <w:rFonts w:hint="eastAsia"/>
                        <w:sz w:val="18"/>
                        <w:szCs w:val="18"/>
                      </w:rPr>
                      <w:t>2．本期使用</w:t>
                    </w:r>
                  </w:p>
                </w:tc>
                <w:sdt>
                  <w:sdtPr>
                    <w:rPr>
                      <w:sz w:val="18"/>
                      <w:szCs w:val="18"/>
                    </w:rPr>
                    <w:alias w:val="使用导致实收资本（或股本）净额变动金额"/>
                    <w:tag w:val="_GBC_22b1ee3fca104d83bca358af456d1951"/>
                    <w:id w:val="53151000"/>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使用导致其他权益工具中的优先股变动金额"/>
                    <w:tag w:val="_GBC_fd9833a4056849ed8707c879e8e92c9c"/>
                    <w:id w:val="53151001"/>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使用导致其他权益工具中的永续债变动金额"/>
                    <w:tag w:val="_GBC_704a7e8679454576a34f88e62acc7db5"/>
                    <w:id w:val="53151002"/>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使用导致其他权益工具中的其他变动金额"/>
                    <w:tag w:val="_GBC_d9c03995cc454ad8a82fb3d04035f185"/>
                    <w:id w:val="53151003"/>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使用导致资本公积变动金额"/>
                    <w:tag w:val="_GBC_3885d76a0f4a4913a62a4112462f1b0e"/>
                    <w:id w:val="53151004"/>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使用导致库存股变动金额"/>
                    <w:tag w:val="_GBC_7cc8a4c1a99a4019827e384f72e5a875"/>
                    <w:id w:val="53151005"/>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使用导致其他综合收益变动金额"/>
                    <w:tag w:val="_GBC_73f38d3458ea41b491ddfd7cd0ea4b91"/>
                    <w:id w:val="53151006"/>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使用导致专项储备变动金额"/>
                    <w:tag w:val="_GBC_ce9d46a3b666495ea03f46e46246ac07"/>
                    <w:id w:val="53151007"/>
                    <w:lock w:val="sdtLocked"/>
                  </w:sdtPr>
                  <w:sdtEndPr/>
                  <w:sdtContent>
                    <w:tc>
                      <w:tcPr>
                        <w:tcW w:w="1036" w:type="dxa"/>
                      </w:tcPr>
                      <w:p w:rsidR="004C2A79" w:rsidRDefault="004C2A79" w:rsidP="004C2A79">
                        <w:pPr>
                          <w:jc w:val="right"/>
                          <w:rPr>
                            <w:sz w:val="18"/>
                            <w:szCs w:val="18"/>
                          </w:rPr>
                        </w:pPr>
                        <w:r>
                          <w:rPr>
                            <w:sz w:val="18"/>
                            <w:szCs w:val="18"/>
                          </w:rPr>
                          <w:t>661,079.65</w:t>
                        </w:r>
                      </w:p>
                    </w:tc>
                  </w:sdtContent>
                </w:sdt>
                <w:sdt>
                  <w:sdtPr>
                    <w:rPr>
                      <w:sz w:val="18"/>
                      <w:szCs w:val="18"/>
                    </w:rPr>
                    <w:alias w:val="使用导致盈余公积变动金额"/>
                    <w:tag w:val="_GBC_221a5a295d8e42739ad1341e6c42a730"/>
                    <w:id w:val="53151008"/>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使用导致未分配利润变动金额"/>
                    <w:tag w:val="_GBC_6dc8291cbd3a430b90ef17a65ea75aad"/>
                    <w:id w:val="53151009"/>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使用导致股东权益合计变动金额"/>
                    <w:tag w:val="_GBC_429342ce161b4174aca098378203cb31"/>
                    <w:id w:val="53151010"/>
                    <w:lock w:val="sdtLocked"/>
                  </w:sdtPr>
                  <w:sdtEndPr/>
                  <w:sdtContent>
                    <w:tc>
                      <w:tcPr>
                        <w:tcW w:w="1026" w:type="dxa"/>
                      </w:tcPr>
                      <w:p w:rsidR="004C2A79" w:rsidRDefault="004C2A79" w:rsidP="004C2A79">
                        <w:pPr>
                          <w:jc w:val="right"/>
                          <w:rPr>
                            <w:sz w:val="18"/>
                            <w:szCs w:val="18"/>
                          </w:rPr>
                        </w:pPr>
                        <w:r>
                          <w:rPr>
                            <w:sz w:val="18"/>
                            <w:szCs w:val="18"/>
                          </w:rPr>
                          <w:t>661,079.65</w:t>
                        </w:r>
                      </w:p>
                    </w:tc>
                  </w:sdtContent>
                </w:sdt>
              </w:tr>
              <w:tr w:rsidR="004C2A79" w:rsidTr="004C2A79">
                <w:trPr>
                  <w:trHeight w:val="20"/>
                </w:trPr>
                <w:tc>
                  <w:tcPr>
                    <w:tcW w:w="2450" w:type="dxa"/>
                  </w:tcPr>
                  <w:p w:rsidR="004C2A79" w:rsidRDefault="004C2A79" w:rsidP="004C2A79">
                    <w:pPr>
                      <w:rPr>
                        <w:sz w:val="18"/>
                        <w:szCs w:val="18"/>
                      </w:rPr>
                    </w:pPr>
                    <w:r>
                      <w:rPr>
                        <w:rFonts w:hint="eastAsia"/>
                        <w:sz w:val="18"/>
                        <w:szCs w:val="18"/>
                      </w:rPr>
                      <w:t>（六）其他</w:t>
                    </w:r>
                  </w:p>
                </w:tc>
                <w:sdt>
                  <w:sdtPr>
                    <w:rPr>
                      <w:sz w:val="18"/>
                      <w:szCs w:val="18"/>
                    </w:rPr>
                    <w:alias w:val="其他导致实收资本（或股本）净额变动金额"/>
                    <w:tag w:val="_GBC_d0e082387bdc44dea980c0664feb58ae"/>
                    <w:id w:val="53151011"/>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导致其他权益工具中的优先股变动金额"/>
                    <w:tag w:val="_GBC_fb4d17c50af74f17940954b101bdf49d"/>
                    <w:id w:val="53151012"/>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导致其他权益工具中的永续债变动金额"/>
                    <w:tag w:val="_GBC_c19f1466fd9540e5bf5b38e6bcfa7f43"/>
                    <w:id w:val="53151013"/>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导致其他权益工具中的其他变动金额"/>
                    <w:tag w:val="_GBC_fc5fc85e20df48dfbcea93466ea92b01"/>
                    <w:id w:val="53151014"/>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导致资本公积变动金额"/>
                    <w:tag w:val="_GBC_f2b3a6489dd14ccab11e8f099f85dd5d"/>
                    <w:id w:val="53151015"/>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导致库存股变动金额"/>
                    <w:tag w:val="_GBC_6498b45ee000460c81ac7c4b366a037a"/>
                    <w:id w:val="53151016"/>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导致其他综合收益变动金额"/>
                    <w:tag w:val="_GBC_66d8f42ef51641b2b0ae3816c96eecdf"/>
                    <w:id w:val="53151017"/>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导致专项储备变动金额"/>
                    <w:tag w:val="_GBC_89f834c340664692bfd8dc09308561c1"/>
                    <w:id w:val="5315101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导致盈余公积变动金额"/>
                    <w:tag w:val="_GBC_4f4c655eb6824d048f48191a8330ad07"/>
                    <w:id w:val="53151019"/>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导致未分配利润变动金额"/>
                    <w:tag w:val="_GBC_8669edf341584816a95d6b2633184c52"/>
                    <w:id w:val="53151020"/>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导致股东权益合计变动金额"/>
                    <w:tag w:val="_GBC_b252dd00f5c84c94a1462c8e5b1fdb25"/>
                    <w:id w:val="53151021"/>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450" w:type="dxa"/>
                  </w:tcPr>
                  <w:p w:rsidR="004C2A79" w:rsidRDefault="004C2A79" w:rsidP="004C2A79">
                    <w:pPr>
                      <w:rPr>
                        <w:sz w:val="18"/>
                        <w:szCs w:val="18"/>
                      </w:rPr>
                    </w:pPr>
                    <w:r>
                      <w:rPr>
                        <w:sz w:val="18"/>
                        <w:szCs w:val="18"/>
                      </w:rPr>
                      <w:t>四、本期期末余额</w:t>
                    </w:r>
                  </w:p>
                </w:tc>
                <w:sdt>
                  <w:sdtPr>
                    <w:rPr>
                      <w:sz w:val="18"/>
                      <w:szCs w:val="18"/>
                    </w:rPr>
                    <w:alias w:val="股本"/>
                    <w:tag w:val="_GBC_9f88021da3e04c92848122dd94e287ea"/>
                    <w:id w:val="53151022"/>
                    <w:lock w:val="sdtLocked"/>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399,553,571.00</w:t>
                        </w:r>
                      </w:p>
                    </w:tc>
                  </w:sdtContent>
                </w:sdt>
                <w:sdt>
                  <w:sdtPr>
                    <w:rPr>
                      <w:sz w:val="18"/>
                      <w:szCs w:val="18"/>
                    </w:rPr>
                    <w:alias w:val="其他权益工具-其中：优先股"/>
                    <w:tag w:val="_GBC_1864d58e038c486ba7e2b7e9f78c094e"/>
                    <w:id w:val="53151023"/>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永续债"/>
                    <w:tag w:val="_GBC_ec5fed07ee304701a8d76ca9986cf0fa"/>
                    <w:id w:val="53151024"/>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其他"/>
                    <w:tag w:val="_GBC_37a25eecd49f426a8991c355f26bb162"/>
                    <w:id w:val="53151025"/>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
                    <w:tag w:val="_GBC_7325f4ac259f4518b04611bbec36250d"/>
                    <w:id w:val="53151026"/>
                    <w:lock w:val="sdtLocked"/>
                  </w:sdtPr>
                  <w:sdtEndPr/>
                  <w:sdtContent>
                    <w:tc>
                      <w:tcPr>
                        <w:tcW w:w="1036" w:type="dxa"/>
                      </w:tcPr>
                      <w:p w:rsidR="004C2A79" w:rsidRDefault="004C2A79" w:rsidP="004C2A79">
                        <w:pPr>
                          <w:jc w:val="right"/>
                          <w:rPr>
                            <w:sz w:val="18"/>
                            <w:szCs w:val="18"/>
                          </w:rPr>
                        </w:pPr>
                        <w:r>
                          <w:rPr>
                            <w:sz w:val="18"/>
                            <w:szCs w:val="18"/>
                          </w:rPr>
                          <w:t>692,498,407.37</w:t>
                        </w:r>
                      </w:p>
                    </w:tc>
                  </w:sdtContent>
                </w:sdt>
                <w:sdt>
                  <w:sdtPr>
                    <w:rPr>
                      <w:sz w:val="18"/>
                      <w:szCs w:val="18"/>
                    </w:rPr>
                    <w:alias w:val="库存股"/>
                    <w:tag w:val="_GBC_d2678425187d4f0e8816c7449e800e33"/>
                    <w:id w:val="53151027"/>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资产负债表项目）"/>
                    <w:tag w:val="_GBC_29f3fca6a8e04f8e9d31e1b483478035"/>
                    <w:id w:val="53151028"/>
                    <w:lock w:val="sdtLocked"/>
                  </w:sdtPr>
                  <w:sdtEndPr/>
                  <w:sdtContent>
                    <w:tc>
                      <w:tcPr>
                        <w:tcW w:w="1022" w:type="dxa"/>
                      </w:tcPr>
                      <w:p w:rsidR="004C2A79" w:rsidRDefault="004C2A79" w:rsidP="004C2A79">
                        <w:pPr>
                          <w:jc w:val="right"/>
                          <w:rPr>
                            <w:sz w:val="18"/>
                            <w:szCs w:val="18"/>
                          </w:rPr>
                        </w:pPr>
                        <w:r>
                          <w:rPr>
                            <w:sz w:val="18"/>
                            <w:szCs w:val="18"/>
                          </w:rPr>
                          <w:t>176,558,943.14</w:t>
                        </w:r>
                      </w:p>
                    </w:tc>
                  </w:sdtContent>
                </w:sdt>
                <w:sdt>
                  <w:sdtPr>
                    <w:rPr>
                      <w:sz w:val="18"/>
                      <w:szCs w:val="18"/>
                    </w:rPr>
                    <w:alias w:val="专项储备"/>
                    <w:tag w:val="_GBC_777794e65544442089314634a90d9c01"/>
                    <w:id w:val="53151029"/>
                    <w:lock w:val="sdtLocked"/>
                  </w:sdtPr>
                  <w:sdtEndPr/>
                  <w:sdtContent>
                    <w:tc>
                      <w:tcPr>
                        <w:tcW w:w="1036" w:type="dxa"/>
                      </w:tcPr>
                      <w:p w:rsidR="004C2A79" w:rsidRDefault="004C2A79" w:rsidP="004C2A79">
                        <w:pPr>
                          <w:jc w:val="right"/>
                          <w:rPr>
                            <w:sz w:val="18"/>
                            <w:szCs w:val="18"/>
                          </w:rPr>
                        </w:pPr>
                        <w:r>
                          <w:rPr>
                            <w:sz w:val="18"/>
                            <w:szCs w:val="18"/>
                          </w:rPr>
                          <w:t>977,718.27</w:t>
                        </w:r>
                      </w:p>
                    </w:tc>
                  </w:sdtContent>
                </w:sdt>
                <w:sdt>
                  <w:sdtPr>
                    <w:rPr>
                      <w:sz w:val="18"/>
                      <w:szCs w:val="18"/>
                    </w:rPr>
                    <w:alias w:val="盈余公积"/>
                    <w:tag w:val="_GBC_8f968e85528047aca76a2014673040ba"/>
                    <w:id w:val="53151030"/>
                    <w:lock w:val="sdtLocked"/>
                  </w:sdtPr>
                  <w:sdtEndPr/>
                  <w:sdtContent>
                    <w:tc>
                      <w:tcPr>
                        <w:tcW w:w="1021" w:type="dxa"/>
                      </w:tcPr>
                      <w:p w:rsidR="004C2A79" w:rsidRDefault="004C2A79" w:rsidP="004C2A79">
                        <w:pPr>
                          <w:jc w:val="right"/>
                          <w:rPr>
                            <w:sz w:val="18"/>
                            <w:szCs w:val="18"/>
                          </w:rPr>
                        </w:pPr>
                        <w:r>
                          <w:rPr>
                            <w:sz w:val="18"/>
                            <w:szCs w:val="18"/>
                          </w:rPr>
                          <w:t>166,693,628.58</w:t>
                        </w:r>
                      </w:p>
                    </w:tc>
                  </w:sdtContent>
                </w:sdt>
                <w:sdt>
                  <w:sdtPr>
                    <w:rPr>
                      <w:sz w:val="18"/>
                      <w:szCs w:val="18"/>
                    </w:rPr>
                    <w:alias w:val="未分配利润"/>
                    <w:tag w:val="_GBC_04c9a3ea207c4cfbbc60e3c32cdaee19"/>
                    <w:id w:val="53151031"/>
                    <w:lock w:val="sdtLocked"/>
                  </w:sdtPr>
                  <w:sdtEndPr/>
                  <w:sdtContent>
                    <w:tc>
                      <w:tcPr>
                        <w:tcW w:w="1008" w:type="dxa"/>
                      </w:tcPr>
                      <w:p w:rsidR="004C2A79" w:rsidRDefault="004C2A79" w:rsidP="004C2A79">
                        <w:pPr>
                          <w:jc w:val="right"/>
                          <w:rPr>
                            <w:sz w:val="18"/>
                            <w:szCs w:val="18"/>
                          </w:rPr>
                        </w:pPr>
                        <w:r>
                          <w:rPr>
                            <w:sz w:val="18"/>
                            <w:szCs w:val="18"/>
                          </w:rPr>
                          <w:t>588,344,941.67</w:t>
                        </w:r>
                      </w:p>
                    </w:tc>
                  </w:sdtContent>
                </w:sdt>
                <w:sdt>
                  <w:sdtPr>
                    <w:rPr>
                      <w:sz w:val="18"/>
                      <w:szCs w:val="18"/>
                    </w:rPr>
                    <w:alias w:val="股东权益合计"/>
                    <w:tag w:val="_GBC_93957076bb104cd5a096309d34e988c0"/>
                    <w:id w:val="53151032"/>
                    <w:lock w:val="sdtLocked"/>
                  </w:sdtPr>
                  <w:sdtEndPr/>
                  <w:sdtContent>
                    <w:tc>
                      <w:tcPr>
                        <w:tcW w:w="1026" w:type="dxa"/>
                      </w:tcPr>
                      <w:p w:rsidR="004C2A79" w:rsidRDefault="004C2A79" w:rsidP="004C2A79">
                        <w:pPr>
                          <w:jc w:val="right"/>
                          <w:rPr>
                            <w:sz w:val="18"/>
                            <w:szCs w:val="18"/>
                          </w:rPr>
                        </w:pPr>
                        <w:r>
                          <w:rPr>
                            <w:sz w:val="18"/>
                            <w:szCs w:val="18"/>
                          </w:rPr>
                          <w:t>2,024,627,210.03</w:t>
                        </w:r>
                      </w:p>
                    </w:tc>
                  </w:sdtContent>
                </w:sdt>
              </w:tr>
            </w:tbl>
            <w:p w:rsidR="004C2A79" w:rsidRDefault="004C2A79">
              <w:pPr>
                <w:rPr>
                  <w:szCs w:val="21"/>
                </w:rPr>
              </w:pPr>
            </w:p>
            <w:tbl>
              <w:tblPr>
                <w:tblStyle w:val="g3"/>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4C2A79" w:rsidTr="004C2A79">
                <w:trPr>
                  <w:trHeight w:val="20"/>
                </w:trPr>
                <w:tc>
                  <w:tcPr>
                    <w:tcW w:w="2394" w:type="dxa"/>
                    <w:vMerge w:val="restart"/>
                    <w:vAlign w:val="center"/>
                  </w:tcPr>
                  <w:p w:rsidR="004C2A79" w:rsidRDefault="004C2A79" w:rsidP="004C2A79">
                    <w:pPr>
                      <w:adjustRightInd w:val="0"/>
                      <w:snapToGrid w:val="0"/>
                      <w:jc w:val="center"/>
                      <w:rPr>
                        <w:sz w:val="18"/>
                        <w:szCs w:val="18"/>
                      </w:rPr>
                    </w:pPr>
                    <w:r>
                      <w:rPr>
                        <w:sz w:val="18"/>
                        <w:szCs w:val="18"/>
                      </w:rPr>
                      <w:t>项目</w:t>
                    </w:r>
                  </w:p>
                </w:tc>
                <w:tc>
                  <w:tcPr>
                    <w:tcW w:w="11510" w:type="dxa"/>
                    <w:gridSpan w:val="11"/>
                  </w:tcPr>
                  <w:p w:rsidR="004C2A79" w:rsidRDefault="004C2A79" w:rsidP="004C2A79">
                    <w:pPr>
                      <w:adjustRightInd w:val="0"/>
                      <w:snapToGrid w:val="0"/>
                      <w:jc w:val="center"/>
                      <w:rPr>
                        <w:sz w:val="18"/>
                        <w:szCs w:val="18"/>
                      </w:rPr>
                    </w:pPr>
                    <w:r>
                      <w:rPr>
                        <w:rFonts w:hint="eastAsia"/>
                        <w:sz w:val="18"/>
                        <w:szCs w:val="18"/>
                      </w:rPr>
                      <w:t>上期</w:t>
                    </w:r>
                  </w:p>
                </w:tc>
              </w:tr>
              <w:tr w:rsidR="004C2A79" w:rsidTr="004C2A79">
                <w:trPr>
                  <w:trHeight w:val="315"/>
                </w:trPr>
                <w:tc>
                  <w:tcPr>
                    <w:tcW w:w="2394" w:type="dxa"/>
                    <w:vMerge/>
                  </w:tcPr>
                  <w:p w:rsidR="004C2A79" w:rsidRDefault="004C2A79" w:rsidP="004C2A79">
                    <w:pPr>
                      <w:adjustRightInd w:val="0"/>
                      <w:snapToGrid w:val="0"/>
                      <w:rPr>
                        <w:sz w:val="18"/>
                        <w:szCs w:val="18"/>
                      </w:rPr>
                    </w:pPr>
                  </w:p>
                </w:tc>
                <w:tc>
                  <w:tcPr>
                    <w:tcW w:w="1078" w:type="dxa"/>
                    <w:vMerge w:val="restart"/>
                    <w:tcBorders>
                      <w:righ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股本</w:t>
                    </w:r>
                  </w:p>
                </w:tc>
                <w:tc>
                  <w:tcPr>
                    <w:tcW w:w="3219" w:type="dxa"/>
                    <w:gridSpan w:val="3"/>
                    <w:tcBorders>
                      <w:left w:val="single" w:sz="4" w:space="0" w:color="auto"/>
                      <w:bottom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其他权益工具</w:t>
                    </w:r>
                  </w:p>
                </w:tc>
                <w:tc>
                  <w:tcPr>
                    <w:tcW w:w="1036" w:type="dxa"/>
                    <w:vMerge w:val="restart"/>
                    <w:vAlign w:val="center"/>
                  </w:tcPr>
                  <w:p w:rsidR="004C2A79" w:rsidRDefault="004C2A79" w:rsidP="004C2A79">
                    <w:pPr>
                      <w:adjustRightInd w:val="0"/>
                      <w:snapToGrid w:val="0"/>
                      <w:jc w:val="center"/>
                      <w:rPr>
                        <w:sz w:val="18"/>
                        <w:szCs w:val="18"/>
                      </w:rPr>
                    </w:pPr>
                    <w:r>
                      <w:rPr>
                        <w:sz w:val="18"/>
                        <w:szCs w:val="18"/>
                      </w:rPr>
                      <w:t>资本公积</w:t>
                    </w:r>
                  </w:p>
                </w:tc>
                <w:tc>
                  <w:tcPr>
                    <w:tcW w:w="1064" w:type="dxa"/>
                    <w:vMerge w:val="restart"/>
                    <w:vAlign w:val="center"/>
                  </w:tcPr>
                  <w:p w:rsidR="004C2A79" w:rsidRDefault="004C2A79" w:rsidP="004C2A79">
                    <w:pPr>
                      <w:adjustRightInd w:val="0"/>
                      <w:snapToGrid w:val="0"/>
                      <w:jc w:val="center"/>
                      <w:rPr>
                        <w:sz w:val="18"/>
                        <w:szCs w:val="18"/>
                      </w:rPr>
                    </w:pPr>
                    <w:r>
                      <w:rPr>
                        <w:sz w:val="18"/>
                        <w:szCs w:val="18"/>
                      </w:rPr>
                      <w:t>减：库存股</w:t>
                    </w:r>
                  </w:p>
                </w:tc>
                <w:tc>
                  <w:tcPr>
                    <w:tcW w:w="1022" w:type="dxa"/>
                    <w:vMerge w:val="restart"/>
                    <w:vAlign w:val="center"/>
                  </w:tcPr>
                  <w:p w:rsidR="004C2A79" w:rsidRDefault="004C2A79" w:rsidP="004C2A79">
                    <w:pPr>
                      <w:jc w:val="center"/>
                      <w:rPr>
                        <w:sz w:val="18"/>
                        <w:szCs w:val="18"/>
                      </w:rPr>
                    </w:pPr>
                    <w:r>
                      <w:rPr>
                        <w:rFonts w:hint="eastAsia"/>
                        <w:sz w:val="18"/>
                        <w:szCs w:val="18"/>
                      </w:rPr>
                      <w:t>其他综合收益</w:t>
                    </w:r>
                  </w:p>
                </w:tc>
                <w:tc>
                  <w:tcPr>
                    <w:tcW w:w="1036" w:type="dxa"/>
                    <w:vMerge w:val="restart"/>
                    <w:vAlign w:val="center"/>
                  </w:tcPr>
                  <w:p w:rsidR="004C2A79" w:rsidRDefault="004C2A79" w:rsidP="004C2A79">
                    <w:pPr>
                      <w:adjustRightInd w:val="0"/>
                      <w:snapToGrid w:val="0"/>
                      <w:jc w:val="center"/>
                      <w:rPr>
                        <w:sz w:val="18"/>
                        <w:szCs w:val="18"/>
                      </w:rPr>
                    </w:pPr>
                    <w:r>
                      <w:rPr>
                        <w:rFonts w:hint="eastAsia"/>
                        <w:sz w:val="18"/>
                        <w:szCs w:val="18"/>
                      </w:rPr>
                      <w:t>专项储备</w:t>
                    </w:r>
                  </w:p>
                </w:tc>
                <w:tc>
                  <w:tcPr>
                    <w:tcW w:w="1021" w:type="dxa"/>
                    <w:vMerge w:val="restart"/>
                    <w:vAlign w:val="center"/>
                  </w:tcPr>
                  <w:p w:rsidR="004C2A79" w:rsidRDefault="004C2A79" w:rsidP="004C2A79">
                    <w:pPr>
                      <w:adjustRightInd w:val="0"/>
                      <w:snapToGrid w:val="0"/>
                      <w:jc w:val="center"/>
                      <w:rPr>
                        <w:sz w:val="18"/>
                        <w:szCs w:val="18"/>
                      </w:rPr>
                    </w:pPr>
                    <w:r>
                      <w:rPr>
                        <w:sz w:val="18"/>
                        <w:szCs w:val="18"/>
                      </w:rPr>
                      <w:t>盈余公积</w:t>
                    </w:r>
                  </w:p>
                </w:tc>
                <w:tc>
                  <w:tcPr>
                    <w:tcW w:w="1008" w:type="dxa"/>
                    <w:vMerge w:val="restart"/>
                    <w:vAlign w:val="center"/>
                  </w:tcPr>
                  <w:p w:rsidR="004C2A79" w:rsidRDefault="004C2A79" w:rsidP="004C2A79">
                    <w:pPr>
                      <w:adjustRightInd w:val="0"/>
                      <w:snapToGrid w:val="0"/>
                      <w:jc w:val="center"/>
                      <w:rPr>
                        <w:sz w:val="18"/>
                        <w:szCs w:val="18"/>
                      </w:rPr>
                    </w:pPr>
                    <w:r>
                      <w:rPr>
                        <w:sz w:val="18"/>
                        <w:szCs w:val="18"/>
                      </w:rPr>
                      <w:t>未分配利润</w:t>
                    </w:r>
                  </w:p>
                </w:tc>
                <w:tc>
                  <w:tcPr>
                    <w:tcW w:w="1026" w:type="dxa"/>
                    <w:vMerge w:val="restart"/>
                    <w:vAlign w:val="center"/>
                  </w:tcPr>
                  <w:p w:rsidR="004C2A79" w:rsidRDefault="004C2A79" w:rsidP="004C2A79">
                    <w:pPr>
                      <w:adjustRightInd w:val="0"/>
                      <w:snapToGrid w:val="0"/>
                      <w:jc w:val="center"/>
                      <w:rPr>
                        <w:sz w:val="18"/>
                        <w:szCs w:val="18"/>
                      </w:rPr>
                    </w:pPr>
                    <w:r>
                      <w:rPr>
                        <w:sz w:val="18"/>
                        <w:szCs w:val="18"/>
                      </w:rPr>
                      <w:t>所有者权益合计</w:t>
                    </w:r>
                  </w:p>
                </w:tc>
              </w:tr>
              <w:tr w:rsidR="004C2A79" w:rsidTr="004C2A79">
                <w:trPr>
                  <w:trHeight w:val="294"/>
                </w:trPr>
                <w:tc>
                  <w:tcPr>
                    <w:tcW w:w="2394" w:type="dxa"/>
                    <w:vMerge/>
                  </w:tcPr>
                  <w:p w:rsidR="004C2A79" w:rsidRDefault="004C2A79" w:rsidP="004C2A79">
                    <w:pPr>
                      <w:adjustRightInd w:val="0"/>
                      <w:snapToGrid w:val="0"/>
                      <w:rPr>
                        <w:sz w:val="18"/>
                        <w:szCs w:val="18"/>
                      </w:rPr>
                    </w:pPr>
                  </w:p>
                </w:tc>
                <w:tc>
                  <w:tcPr>
                    <w:tcW w:w="1078" w:type="dxa"/>
                    <w:vMerge/>
                    <w:tcBorders>
                      <w:right w:val="single" w:sz="4" w:space="0" w:color="auto"/>
                    </w:tcBorders>
                  </w:tcPr>
                  <w:p w:rsidR="004C2A79" w:rsidRDefault="004C2A79" w:rsidP="004C2A79">
                    <w:pPr>
                      <w:adjustRightInd w:val="0"/>
                      <w:snapToGrid w:val="0"/>
                      <w:jc w:val="center"/>
                      <w:rPr>
                        <w:sz w:val="18"/>
                        <w:szCs w:val="18"/>
                      </w:rPr>
                    </w:pPr>
                  </w:p>
                </w:tc>
                <w:tc>
                  <w:tcPr>
                    <w:tcW w:w="1050" w:type="dxa"/>
                    <w:tcBorders>
                      <w:top w:val="single" w:sz="4" w:space="0" w:color="auto"/>
                      <w:left w:val="single" w:sz="4" w:space="0" w:color="auto"/>
                      <w:righ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优先股</w:t>
                    </w:r>
                  </w:p>
                </w:tc>
                <w:tc>
                  <w:tcPr>
                    <w:tcW w:w="1078" w:type="dxa"/>
                    <w:tcBorders>
                      <w:top w:val="single" w:sz="4" w:space="0" w:color="auto"/>
                      <w:left w:val="single" w:sz="4" w:space="0" w:color="auto"/>
                      <w:righ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永续债</w:t>
                    </w:r>
                  </w:p>
                </w:tc>
                <w:tc>
                  <w:tcPr>
                    <w:tcW w:w="1091" w:type="dxa"/>
                    <w:tcBorders>
                      <w:top w:val="single" w:sz="4" w:space="0" w:color="auto"/>
                      <w:left w:val="single" w:sz="4" w:space="0" w:color="auto"/>
                    </w:tcBorders>
                    <w:vAlign w:val="center"/>
                  </w:tcPr>
                  <w:p w:rsidR="004C2A79" w:rsidRDefault="004C2A79" w:rsidP="004C2A79">
                    <w:pPr>
                      <w:adjustRightInd w:val="0"/>
                      <w:snapToGrid w:val="0"/>
                      <w:jc w:val="center"/>
                      <w:rPr>
                        <w:sz w:val="18"/>
                        <w:szCs w:val="18"/>
                      </w:rPr>
                    </w:pPr>
                    <w:r>
                      <w:rPr>
                        <w:rFonts w:hint="eastAsia"/>
                        <w:sz w:val="18"/>
                        <w:szCs w:val="18"/>
                      </w:rPr>
                      <w:t>其他</w:t>
                    </w:r>
                  </w:p>
                </w:tc>
                <w:tc>
                  <w:tcPr>
                    <w:tcW w:w="1036" w:type="dxa"/>
                    <w:vMerge/>
                  </w:tcPr>
                  <w:p w:rsidR="004C2A79" w:rsidRDefault="004C2A79" w:rsidP="004C2A79">
                    <w:pPr>
                      <w:adjustRightInd w:val="0"/>
                      <w:snapToGrid w:val="0"/>
                      <w:jc w:val="center"/>
                      <w:rPr>
                        <w:sz w:val="18"/>
                        <w:szCs w:val="18"/>
                      </w:rPr>
                    </w:pPr>
                  </w:p>
                </w:tc>
                <w:tc>
                  <w:tcPr>
                    <w:tcW w:w="1064" w:type="dxa"/>
                    <w:vMerge/>
                  </w:tcPr>
                  <w:p w:rsidR="004C2A79" w:rsidRDefault="004C2A79" w:rsidP="004C2A79">
                    <w:pPr>
                      <w:adjustRightInd w:val="0"/>
                      <w:snapToGrid w:val="0"/>
                      <w:jc w:val="center"/>
                      <w:rPr>
                        <w:sz w:val="18"/>
                        <w:szCs w:val="18"/>
                      </w:rPr>
                    </w:pPr>
                  </w:p>
                </w:tc>
                <w:tc>
                  <w:tcPr>
                    <w:tcW w:w="1022" w:type="dxa"/>
                    <w:vMerge/>
                  </w:tcPr>
                  <w:p w:rsidR="004C2A79" w:rsidRDefault="004C2A79" w:rsidP="004C2A79">
                    <w:pPr>
                      <w:jc w:val="center"/>
                      <w:rPr>
                        <w:sz w:val="18"/>
                        <w:szCs w:val="18"/>
                      </w:rPr>
                    </w:pPr>
                  </w:p>
                </w:tc>
                <w:tc>
                  <w:tcPr>
                    <w:tcW w:w="1036" w:type="dxa"/>
                    <w:vMerge/>
                  </w:tcPr>
                  <w:p w:rsidR="004C2A79" w:rsidRDefault="004C2A79" w:rsidP="004C2A79">
                    <w:pPr>
                      <w:adjustRightInd w:val="0"/>
                      <w:snapToGrid w:val="0"/>
                      <w:jc w:val="center"/>
                      <w:rPr>
                        <w:sz w:val="18"/>
                        <w:szCs w:val="18"/>
                      </w:rPr>
                    </w:pPr>
                  </w:p>
                </w:tc>
                <w:tc>
                  <w:tcPr>
                    <w:tcW w:w="1021" w:type="dxa"/>
                    <w:vMerge/>
                  </w:tcPr>
                  <w:p w:rsidR="004C2A79" w:rsidRDefault="004C2A79" w:rsidP="004C2A79">
                    <w:pPr>
                      <w:adjustRightInd w:val="0"/>
                      <w:snapToGrid w:val="0"/>
                      <w:jc w:val="center"/>
                      <w:rPr>
                        <w:sz w:val="18"/>
                        <w:szCs w:val="18"/>
                      </w:rPr>
                    </w:pPr>
                  </w:p>
                </w:tc>
                <w:tc>
                  <w:tcPr>
                    <w:tcW w:w="1008" w:type="dxa"/>
                    <w:vMerge/>
                  </w:tcPr>
                  <w:p w:rsidR="004C2A79" w:rsidRDefault="004C2A79" w:rsidP="004C2A79">
                    <w:pPr>
                      <w:adjustRightInd w:val="0"/>
                      <w:snapToGrid w:val="0"/>
                      <w:jc w:val="center"/>
                      <w:rPr>
                        <w:sz w:val="18"/>
                        <w:szCs w:val="18"/>
                      </w:rPr>
                    </w:pPr>
                  </w:p>
                </w:tc>
                <w:tc>
                  <w:tcPr>
                    <w:tcW w:w="1026" w:type="dxa"/>
                    <w:vMerge/>
                  </w:tcPr>
                  <w:p w:rsidR="004C2A79" w:rsidRDefault="004C2A79" w:rsidP="004C2A79">
                    <w:pPr>
                      <w:adjustRightInd w:val="0"/>
                      <w:snapToGrid w:val="0"/>
                      <w:jc w:val="center"/>
                      <w:rPr>
                        <w:sz w:val="18"/>
                        <w:szCs w:val="18"/>
                      </w:rPr>
                    </w:pPr>
                  </w:p>
                </w:tc>
              </w:tr>
              <w:tr w:rsidR="004C2A79" w:rsidTr="004C2A79">
                <w:trPr>
                  <w:trHeight w:val="20"/>
                </w:trPr>
                <w:tc>
                  <w:tcPr>
                    <w:tcW w:w="2394" w:type="dxa"/>
                  </w:tcPr>
                  <w:p w:rsidR="004C2A79" w:rsidRDefault="004C2A79" w:rsidP="004C2A79">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b94c718f2794086b8469e6d97efb497"/>
                    <w:id w:val="53151033"/>
                    <w:lock w:val="sdtLocked"/>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399,553,571.00</w:t>
                        </w:r>
                      </w:p>
                    </w:tc>
                  </w:sdtContent>
                </w:sdt>
                <w:sdt>
                  <w:sdtPr>
                    <w:rPr>
                      <w:sz w:val="18"/>
                      <w:szCs w:val="18"/>
                    </w:rPr>
                    <w:alias w:val="其他权益工具-其中：优先股"/>
                    <w:tag w:val="_GBC_3ef6785fae574bf7ac70b244335f43ff"/>
                    <w:id w:val="53151034"/>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永续债"/>
                    <w:tag w:val="_GBC_5689d7fcd8dc412887990aa2c35fcc70"/>
                    <w:id w:val="53151035"/>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其他"/>
                    <w:tag w:val="_GBC_0c54703603994692b0ce850c9d185c37"/>
                    <w:id w:val="53151036"/>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
                    <w:tag w:val="_GBC_ff3bcedd78cc4ee99d1657f220561416"/>
                    <w:id w:val="53151037"/>
                    <w:lock w:val="sdtLocked"/>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692,498,407.37</w:t>
                        </w:r>
                      </w:p>
                    </w:tc>
                  </w:sdtContent>
                </w:sdt>
                <w:sdt>
                  <w:sdtPr>
                    <w:rPr>
                      <w:sz w:val="18"/>
                      <w:szCs w:val="18"/>
                    </w:rPr>
                    <w:alias w:val="库存股"/>
                    <w:tag w:val="_GBC_7c3028b0517a42bdbf6064be16301591"/>
                    <w:id w:val="53151038"/>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资产负债表项目）"/>
                    <w:tag w:val="_GBC_74098f4d62df4fd284a356d203934def"/>
                    <w:id w:val="53151039"/>
                    <w:lock w:val="sdtLocked"/>
                  </w:sdtPr>
                  <w:sdtEndPr/>
                  <w:sdtContent>
                    <w:tc>
                      <w:tcPr>
                        <w:tcW w:w="1022" w:type="dxa"/>
                      </w:tcPr>
                      <w:p w:rsidR="004C2A79" w:rsidRDefault="004C2A79" w:rsidP="004C2A79">
                        <w:pPr>
                          <w:jc w:val="right"/>
                          <w:rPr>
                            <w:sz w:val="18"/>
                            <w:szCs w:val="18"/>
                          </w:rPr>
                        </w:pPr>
                        <w:r>
                          <w:rPr>
                            <w:sz w:val="18"/>
                            <w:szCs w:val="18"/>
                          </w:rPr>
                          <w:t>386,476,854.47</w:t>
                        </w:r>
                      </w:p>
                    </w:tc>
                  </w:sdtContent>
                </w:sdt>
                <w:sdt>
                  <w:sdtPr>
                    <w:rPr>
                      <w:sz w:val="18"/>
                      <w:szCs w:val="18"/>
                    </w:rPr>
                    <w:alias w:val="专项储备"/>
                    <w:tag w:val="_GBC_f7c21cc7f3304231b66a579c535010a8"/>
                    <w:id w:val="53151040"/>
                    <w:lock w:val="sdtLocked"/>
                  </w:sdtPr>
                  <w:sdtEndPr/>
                  <w:sdtContent>
                    <w:tc>
                      <w:tcPr>
                        <w:tcW w:w="1036" w:type="dxa"/>
                      </w:tcPr>
                      <w:p w:rsidR="004C2A79" w:rsidRDefault="004C2A79" w:rsidP="004C2A79">
                        <w:pPr>
                          <w:jc w:val="right"/>
                          <w:rPr>
                            <w:sz w:val="18"/>
                            <w:szCs w:val="18"/>
                          </w:rPr>
                        </w:pPr>
                        <w:r>
                          <w:rPr>
                            <w:sz w:val="18"/>
                            <w:szCs w:val="18"/>
                          </w:rPr>
                          <w:t>406,613.22</w:t>
                        </w:r>
                      </w:p>
                    </w:tc>
                  </w:sdtContent>
                </w:sdt>
                <w:sdt>
                  <w:sdtPr>
                    <w:rPr>
                      <w:sz w:val="18"/>
                      <w:szCs w:val="18"/>
                    </w:rPr>
                    <w:alias w:val="盈余公积"/>
                    <w:tag w:val="_GBC_973b45a1952046debbaf74d36611e83f"/>
                    <w:id w:val="53151041"/>
                    <w:lock w:val="sdtLocked"/>
                  </w:sdtPr>
                  <w:sdtEndPr/>
                  <w:sdtContent>
                    <w:tc>
                      <w:tcPr>
                        <w:tcW w:w="1021" w:type="dxa"/>
                      </w:tcPr>
                      <w:p w:rsidR="004C2A79" w:rsidRDefault="004C2A79" w:rsidP="004C2A79">
                        <w:pPr>
                          <w:jc w:val="right"/>
                          <w:rPr>
                            <w:sz w:val="18"/>
                            <w:szCs w:val="18"/>
                          </w:rPr>
                        </w:pPr>
                        <w:r>
                          <w:rPr>
                            <w:sz w:val="18"/>
                            <w:szCs w:val="18"/>
                          </w:rPr>
                          <w:t>156,538,324.64</w:t>
                        </w:r>
                      </w:p>
                    </w:tc>
                  </w:sdtContent>
                </w:sdt>
                <w:sdt>
                  <w:sdtPr>
                    <w:rPr>
                      <w:sz w:val="18"/>
                      <w:szCs w:val="18"/>
                    </w:rPr>
                    <w:alias w:val="未分配利润"/>
                    <w:tag w:val="_GBC_8937d1a2bb954fe69536d056f1a1957d"/>
                    <w:id w:val="53151042"/>
                    <w:lock w:val="sdtLocked"/>
                  </w:sdtPr>
                  <w:sdtEndPr/>
                  <w:sdtContent>
                    <w:tc>
                      <w:tcPr>
                        <w:tcW w:w="1008" w:type="dxa"/>
                      </w:tcPr>
                      <w:p w:rsidR="004C2A79" w:rsidRDefault="004C2A79" w:rsidP="004C2A79">
                        <w:pPr>
                          <w:jc w:val="right"/>
                          <w:rPr>
                            <w:sz w:val="18"/>
                            <w:szCs w:val="18"/>
                          </w:rPr>
                        </w:pPr>
                        <w:r>
                          <w:rPr>
                            <w:sz w:val="18"/>
                            <w:szCs w:val="18"/>
                          </w:rPr>
                          <w:t>542,090,709.18</w:t>
                        </w:r>
                      </w:p>
                    </w:tc>
                  </w:sdtContent>
                </w:sdt>
                <w:sdt>
                  <w:sdtPr>
                    <w:rPr>
                      <w:sz w:val="18"/>
                      <w:szCs w:val="18"/>
                    </w:rPr>
                    <w:alias w:val="股东权益合计"/>
                    <w:tag w:val="_GBC_a0e706d44f164e27a80c18eb09d3dc86"/>
                    <w:id w:val="53151043"/>
                    <w:lock w:val="sdtLocked"/>
                  </w:sdtPr>
                  <w:sdtEndPr/>
                  <w:sdtContent>
                    <w:tc>
                      <w:tcPr>
                        <w:tcW w:w="1026" w:type="dxa"/>
                      </w:tcPr>
                      <w:p w:rsidR="004C2A79" w:rsidRDefault="004C2A79" w:rsidP="004C2A79">
                        <w:pPr>
                          <w:jc w:val="right"/>
                          <w:rPr>
                            <w:sz w:val="18"/>
                            <w:szCs w:val="18"/>
                          </w:rPr>
                        </w:pPr>
                        <w:r>
                          <w:rPr>
                            <w:sz w:val="18"/>
                            <w:szCs w:val="18"/>
                          </w:rPr>
                          <w:t>2,177,564,479.88</w:t>
                        </w:r>
                      </w:p>
                    </w:tc>
                  </w:sdtContent>
                </w:sdt>
              </w:tr>
              <w:tr w:rsidR="004C2A79" w:rsidTr="004C2A79">
                <w:trPr>
                  <w:trHeight w:val="20"/>
                </w:trPr>
                <w:tc>
                  <w:tcPr>
                    <w:tcW w:w="2394" w:type="dxa"/>
                  </w:tcPr>
                  <w:p w:rsidR="004C2A79" w:rsidRDefault="004C2A79" w:rsidP="004C2A79">
                    <w:pPr>
                      <w:rPr>
                        <w:sz w:val="18"/>
                        <w:szCs w:val="18"/>
                      </w:rPr>
                    </w:pPr>
                    <w:r>
                      <w:rPr>
                        <w:sz w:val="18"/>
                        <w:szCs w:val="18"/>
                      </w:rPr>
                      <w:t>加：会计政策变更</w:t>
                    </w:r>
                  </w:p>
                </w:tc>
                <w:sdt>
                  <w:sdtPr>
                    <w:rPr>
                      <w:sz w:val="18"/>
                      <w:szCs w:val="18"/>
                    </w:rPr>
                    <w:alias w:val="会计政策变更导致实收资本（或股本）净额变动金额"/>
                    <w:tag w:val="_GBC_c8f26630280d4aa2b1fde77dbdb5e220"/>
                    <w:id w:val="53151044"/>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优先股变动金额"/>
                    <w:tag w:val="_GBC_4497539e60b34717b68508d89b3a0994"/>
                    <w:id w:val="53151045"/>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永续债变动金额"/>
                    <w:tag w:val="_GBC_aa57c7c4b95c4e86a8085ca0db9c24d6"/>
                    <w:id w:val="53151046"/>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其他权益工具中的其他变动金额"/>
                    <w:tag w:val="_GBC_f4842520612b49f2b33dc3d4ec815c97"/>
                    <w:id w:val="53151047"/>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资本公积变动金额"/>
                    <w:tag w:val="_GBC_57ad89b924074eee818846736056a647"/>
                    <w:id w:val="53151048"/>
                    <w:lock w:val="sdtLocked"/>
                    <w:showingPlcHdr/>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库存股变动金额"/>
                    <w:tag w:val="_GBC_9749940b2a494ed7acef1ddcf22598df"/>
                    <w:id w:val="53151049"/>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其他综合收益变动金额"/>
                    <w:tag w:val="_GBC_eb258d12dac84621a368b8000391b0eb"/>
                    <w:id w:val="53151050"/>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专项储备变动金额"/>
                    <w:tag w:val="_GBC_1e924fe918e74391b10edf287076a289"/>
                    <w:id w:val="53151051"/>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盈余公积变动金额"/>
                    <w:tag w:val="_GBC_56fa88fdf6f24176a086fca815843909"/>
                    <w:id w:val="53151052"/>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未分配利润变动金额"/>
                    <w:tag w:val="_GBC_7c18145bd007499aa86b7378006a5535"/>
                    <w:id w:val="53151053"/>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会计政策变更导致股东权益合计变动金额"/>
                    <w:tag w:val="_GBC_aeca160d2f214c6aac892578577580ad"/>
                    <w:id w:val="53151054"/>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dceb489717084a29b76c96970b5870b3"/>
                    <w:id w:val="53151055"/>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优先股变动金额"/>
                    <w:tag w:val="_GBC_22bfe96f87eb4c1e9842e63293f31c51"/>
                    <w:id w:val="53151056"/>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永续债变动金额"/>
                    <w:tag w:val="_GBC_f676f2d3300845699d54863555eb2f4e"/>
                    <w:id w:val="53151057"/>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其他权益工具中的其他变动金额"/>
                    <w:tag w:val="_GBC_deb3e8a640e2408e9ddb378bd8f1a244"/>
                    <w:id w:val="53151058"/>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资本公积变动金额"/>
                    <w:tag w:val="_GBC_8690a96674394b36bfed346fbf7d629e"/>
                    <w:id w:val="53151059"/>
                    <w:lock w:val="sdtLocked"/>
                    <w:showingPlcHdr/>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库存股变动金额"/>
                    <w:tag w:val="_GBC_6cc9b32f7143444ba65f4723ceb5580b"/>
                    <w:id w:val="53151060"/>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其他综合收益变动金额"/>
                    <w:tag w:val="_GBC_ccd73d9543bd446dbdbc1e6a3dcf0ebf"/>
                    <w:id w:val="53151061"/>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专项储备变动金额"/>
                    <w:tag w:val="_GBC_32813263afbc41feabab11462d478836"/>
                    <w:id w:val="53151062"/>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盈余公积变动金额"/>
                    <w:tag w:val="_GBC_2c011e6947c5444382a3df3a579f6c1a"/>
                    <w:id w:val="53151063"/>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未分配利润变动金额"/>
                    <w:tag w:val="_GBC_1f4513cb94a7496c8b393f60bf62181a"/>
                    <w:id w:val="53151064"/>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前期差错更正导致股东权益合计变动金额"/>
                    <w:tag w:val="_GBC_2f9be54efc1e4aaabf5510a0cc326c8b"/>
                    <w:id w:val="53151065"/>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ind w:firstLineChars="200" w:firstLine="360"/>
                      <w:rPr>
                        <w:sz w:val="18"/>
                        <w:szCs w:val="18"/>
                      </w:rPr>
                    </w:pPr>
                    <w:r>
                      <w:rPr>
                        <w:rFonts w:hint="eastAsia"/>
                        <w:sz w:val="18"/>
                        <w:szCs w:val="18"/>
                      </w:rPr>
                      <w:t>其他</w:t>
                    </w:r>
                  </w:p>
                </w:tc>
                <w:sdt>
                  <w:sdtPr>
                    <w:rPr>
                      <w:sz w:val="18"/>
                      <w:szCs w:val="18"/>
                    </w:rPr>
                    <w:alias w:val="实收资本变动金额（其他追溯调整）"/>
                    <w:tag w:val="_GBC_a119c3032a9844b9996f0d36dc780f4d"/>
                    <w:id w:val="53151066"/>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优先股变动金额（其他追溯调整）"/>
                    <w:tag w:val="_GBC_cf0cb138c1a142f98c5d52a58b5ddc6b"/>
                    <w:id w:val="53151067"/>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永续债变动金额（其他追溯调整）"/>
                    <w:tag w:val="_GBC_c6fca138a3a241cb81788c08c049a13b"/>
                    <w:id w:val="53151068"/>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中的其他变动金额（其他追溯调整）"/>
                    <w:tag w:val="_GBC_2496c6be99034972a2ef3d2b683fc2b5"/>
                    <w:id w:val="53151069"/>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变动金额（其他追溯调整）"/>
                    <w:tag w:val="_GBC_aeb3726b8f20453aa15b9d10f6b0ad44"/>
                    <w:id w:val="53151070"/>
                    <w:lock w:val="sdtLocked"/>
                    <w:showingPlcHdr/>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库存股变动金额（其他追溯调整）"/>
                    <w:tag w:val="_GBC_647e1f3b4a104d50988356b981a52ed2"/>
                    <w:id w:val="53151071"/>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变动金额（其他追溯调整）"/>
                    <w:tag w:val="_GBC_1fdda27510844cada3a4d77dc3da1e4a"/>
                    <w:id w:val="53151072"/>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变动金额（其他追溯调整）"/>
                    <w:tag w:val="_GBC_e5c1940714994a448f47e75a2b164172"/>
                    <w:id w:val="5315107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变动金额（其他追溯调整）"/>
                    <w:tag w:val="_GBC_8e4af539f2f846c1a47f81a862e7203c"/>
                    <w:id w:val="53151074"/>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未分配利润变动金额（其他追溯调整）"/>
                    <w:tag w:val="_GBC_a9d649f3df274375be907686f2a071b3"/>
                    <w:id w:val="53151075"/>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权益变动金额（其他追溯调整）"/>
                    <w:tag w:val="_GBC_de82119734274e04980dec25ee6df3d8"/>
                    <w:id w:val="53151076"/>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ed68e83375594749990463f5b8c17bfb"/>
                    <w:id w:val="53151077"/>
                    <w:lock w:val="sdtLocked"/>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399,553,571.00</w:t>
                        </w:r>
                      </w:p>
                    </w:tc>
                  </w:sdtContent>
                </w:sdt>
                <w:sdt>
                  <w:sdtPr>
                    <w:rPr>
                      <w:sz w:val="18"/>
                      <w:szCs w:val="18"/>
                    </w:rPr>
                    <w:alias w:val="其他权益工具-其中：优先股"/>
                    <w:tag w:val="_GBC_9981b20be36f40e38defe22c50c0918e"/>
                    <w:id w:val="53151078"/>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永续债"/>
                    <w:tag w:val="_GBC_1aa9e8fd34ea4cd1a9685c1bc0bb8293"/>
                    <w:id w:val="53151079"/>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其他"/>
                    <w:tag w:val="_GBC_119fac0b1d8e4e5083b2dc305f9139de"/>
                    <w:id w:val="53151080"/>
                    <w:lock w:val="sdtLocked"/>
                    <w:showingPlcHdr/>
                  </w:sdtPr>
                  <w:sdtEndPr/>
                  <w:sdtContent>
                    <w:tc>
                      <w:tcPr>
                        <w:tcW w:w="1091"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
                    <w:tag w:val="_GBC_b4e703d2c1df42c6b0fdda6cb9013f80"/>
                    <w:id w:val="53151081"/>
                    <w:lock w:val="sdtLocked"/>
                  </w:sdtPr>
                  <w:sdtEndPr/>
                  <w:sdtContent>
                    <w:tc>
                      <w:tcPr>
                        <w:tcW w:w="1036" w:type="dxa"/>
                        <w:tcBorders>
                          <w:left w:val="single" w:sz="4" w:space="0" w:color="auto"/>
                        </w:tcBorders>
                      </w:tcPr>
                      <w:p w:rsidR="004C2A79" w:rsidRDefault="004C2A79" w:rsidP="004C2A79">
                        <w:pPr>
                          <w:jc w:val="right"/>
                          <w:rPr>
                            <w:sz w:val="18"/>
                            <w:szCs w:val="18"/>
                          </w:rPr>
                        </w:pPr>
                        <w:r>
                          <w:rPr>
                            <w:sz w:val="18"/>
                            <w:szCs w:val="18"/>
                          </w:rPr>
                          <w:t>692,498,407.37</w:t>
                        </w:r>
                      </w:p>
                    </w:tc>
                  </w:sdtContent>
                </w:sdt>
                <w:sdt>
                  <w:sdtPr>
                    <w:rPr>
                      <w:sz w:val="18"/>
                      <w:szCs w:val="18"/>
                    </w:rPr>
                    <w:alias w:val="库存股"/>
                    <w:tag w:val="_GBC_9a28a9201523489b945dfcf1b66bda05"/>
                    <w:id w:val="53151082"/>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资产负债表项目）"/>
                    <w:tag w:val="_GBC_fb9d19f3591647569090b0f835b4542a"/>
                    <w:id w:val="53151083"/>
                    <w:lock w:val="sdtLocked"/>
                  </w:sdtPr>
                  <w:sdtEndPr/>
                  <w:sdtContent>
                    <w:tc>
                      <w:tcPr>
                        <w:tcW w:w="1022" w:type="dxa"/>
                      </w:tcPr>
                      <w:p w:rsidR="004C2A79" w:rsidRDefault="004C2A79" w:rsidP="004C2A79">
                        <w:pPr>
                          <w:jc w:val="right"/>
                          <w:rPr>
                            <w:sz w:val="18"/>
                            <w:szCs w:val="18"/>
                          </w:rPr>
                        </w:pPr>
                        <w:r>
                          <w:rPr>
                            <w:sz w:val="18"/>
                            <w:szCs w:val="18"/>
                          </w:rPr>
                          <w:t>386,476,854.47</w:t>
                        </w:r>
                      </w:p>
                    </w:tc>
                  </w:sdtContent>
                </w:sdt>
                <w:sdt>
                  <w:sdtPr>
                    <w:rPr>
                      <w:sz w:val="18"/>
                      <w:szCs w:val="18"/>
                    </w:rPr>
                    <w:alias w:val="专项储备"/>
                    <w:tag w:val="_GBC_5d3a95a2a57b485cbe5fb78e893a7739"/>
                    <w:id w:val="53151084"/>
                    <w:lock w:val="sdtLocked"/>
                  </w:sdtPr>
                  <w:sdtEndPr/>
                  <w:sdtContent>
                    <w:tc>
                      <w:tcPr>
                        <w:tcW w:w="1036" w:type="dxa"/>
                      </w:tcPr>
                      <w:p w:rsidR="004C2A79" w:rsidRDefault="004C2A79" w:rsidP="004C2A79">
                        <w:pPr>
                          <w:jc w:val="right"/>
                          <w:rPr>
                            <w:sz w:val="18"/>
                            <w:szCs w:val="18"/>
                          </w:rPr>
                        </w:pPr>
                        <w:r>
                          <w:rPr>
                            <w:sz w:val="18"/>
                            <w:szCs w:val="18"/>
                          </w:rPr>
                          <w:t>406,613.22</w:t>
                        </w:r>
                      </w:p>
                    </w:tc>
                  </w:sdtContent>
                </w:sdt>
                <w:sdt>
                  <w:sdtPr>
                    <w:rPr>
                      <w:sz w:val="18"/>
                      <w:szCs w:val="18"/>
                    </w:rPr>
                    <w:alias w:val="盈余公积"/>
                    <w:tag w:val="_GBC_a26d138497b24e9cafc3b71845071d26"/>
                    <w:id w:val="53151085"/>
                    <w:lock w:val="sdtLocked"/>
                  </w:sdtPr>
                  <w:sdtEndPr/>
                  <w:sdtContent>
                    <w:tc>
                      <w:tcPr>
                        <w:tcW w:w="1021" w:type="dxa"/>
                      </w:tcPr>
                      <w:p w:rsidR="004C2A79" w:rsidRDefault="004C2A79" w:rsidP="004C2A79">
                        <w:pPr>
                          <w:jc w:val="right"/>
                          <w:rPr>
                            <w:sz w:val="18"/>
                            <w:szCs w:val="18"/>
                          </w:rPr>
                        </w:pPr>
                        <w:r>
                          <w:rPr>
                            <w:sz w:val="18"/>
                            <w:szCs w:val="18"/>
                          </w:rPr>
                          <w:t>156,538,324.64</w:t>
                        </w:r>
                      </w:p>
                    </w:tc>
                  </w:sdtContent>
                </w:sdt>
                <w:sdt>
                  <w:sdtPr>
                    <w:rPr>
                      <w:sz w:val="18"/>
                      <w:szCs w:val="18"/>
                    </w:rPr>
                    <w:alias w:val="未分配利润"/>
                    <w:tag w:val="_GBC_19aa1f7f367b45779e928cbb4f3b54d7"/>
                    <w:id w:val="53151086"/>
                    <w:lock w:val="sdtLocked"/>
                  </w:sdtPr>
                  <w:sdtEndPr/>
                  <w:sdtContent>
                    <w:tc>
                      <w:tcPr>
                        <w:tcW w:w="1008" w:type="dxa"/>
                      </w:tcPr>
                      <w:p w:rsidR="004C2A79" w:rsidRDefault="004C2A79" w:rsidP="004C2A79">
                        <w:pPr>
                          <w:jc w:val="right"/>
                          <w:rPr>
                            <w:sz w:val="18"/>
                            <w:szCs w:val="18"/>
                          </w:rPr>
                        </w:pPr>
                        <w:r>
                          <w:rPr>
                            <w:sz w:val="18"/>
                            <w:szCs w:val="18"/>
                          </w:rPr>
                          <w:t>542,090,709.18</w:t>
                        </w:r>
                      </w:p>
                    </w:tc>
                  </w:sdtContent>
                </w:sdt>
                <w:sdt>
                  <w:sdtPr>
                    <w:rPr>
                      <w:sz w:val="18"/>
                      <w:szCs w:val="18"/>
                    </w:rPr>
                    <w:alias w:val="股东权益合计"/>
                    <w:tag w:val="_GBC_d90a3c9b2c0644ffae294a2dac101ddf"/>
                    <w:id w:val="53151087"/>
                    <w:lock w:val="sdtLocked"/>
                  </w:sdtPr>
                  <w:sdtEndPr/>
                  <w:sdtContent>
                    <w:tc>
                      <w:tcPr>
                        <w:tcW w:w="1026" w:type="dxa"/>
                      </w:tcPr>
                      <w:p w:rsidR="004C2A79" w:rsidRDefault="004C2A79" w:rsidP="004C2A79">
                        <w:pPr>
                          <w:jc w:val="right"/>
                          <w:rPr>
                            <w:sz w:val="18"/>
                            <w:szCs w:val="18"/>
                          </w:rPr>
                        </w:pPr>
                        <w:r>
                          <w:rPr>
                            <w:sz w:val="18"/>
                            <w:szCs w:val="18"/>
                          </w:rPr>
                          <w:t>2,177,564,479.88</w:t>
                        </w:r>
                      </w:p>
                    </w:tc>
                  </w:sdtContent>
                </w:sdt>
              </w:tr>
              <w:tr w:rsidR="004C2A79" w:rsidTr="004C2A79">
                <w:trPr>
                  <w:trHeight w:val="20"/>
                </w:trPr>
                <w:tc>
                  <w:tcPr>
                    <w:tcW w:w="2394" w:type="dxa"/>
                  </w:tcPr>
                  <w:p w:rsidR="004C2A79" w:rsidRDefault="004C2A79" w:rsidP="004C2A79">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6cad44428de44320a370f98eaa864837"/>
                    <w:id w:val="53151088"/>
                    <w:lock w:val="sdtLocked"/>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0.00</w:t>
                        </w:r>
                      </w:p>
                    </w:tc>
                  </w:sdtContent>
                </w:sdt>
                <w:sdt>
                  <w:sdtPr>
                    <w:rPr>
                      <w:sz w:val="18"/>
                      <w:szCs w:val="18"/>
                    </w:rPr>
                    <w:alias w:val="其他权益工具中的优先股增减变动金额"/>
                    <w:tag w:val="_GBC_56eb48900f8947278ed7fe0cec36d691"/>
                    <w:id w:val="53151089"/>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中的永续债增减变动金额"/>
                    <w:tag w:val="_GBC_a148b32997e24452b93a726beaee97c3"/>
                    <w:id w:val="53151090"/>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中的其他增减变动金额"/>
                    <w:tag w:val="_GBC_d8448fdaaab84ea0b5d6106800969da3"/>
                    <w:id w:val="53151091"/>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增减变动金额"/>
                    <w:tag w:val="_GBC_5303902d83c74b30815e6f89666742d1"/>
                    <w:id w:val="53151092"/>
                    <w:lock w:val="sdtLocked"/>
                  </w:sdtPr>
                  <w:sdtEndPr/>
                  <w:sdtContent>
                    <w:tc>
                      <w:tcPr>
                        <w:tcW w:w="1036" w:type="dxa"/>
                      </w:tcPr>
                      <w:p w:rsidR="004C2A79" w:rsidRDefault="004C2A79" w:rsidP="004C2A79">
                        <w:pPr>
                          <w:jc w:val="right"/>
                          <w:rPr>
                            <w:sz w:val="18"/>
                            <w:szCs w:val="18"/>
                          </w:rPr>
                        </w:pPr>
                        <w:r>
                          <w:rPr>
                            <w:sz w:val="18"/>
                            <w:szCs w:val="18"/>
                          </w:rPr>
                          <w:t>0.00</w:t>
                        </w:r>
                      </w:p>
                    </w:tc>
                  </w:sdtContent>
                </w:sdt>
                <w:sdt>
                  <w:sdtPr>
                    <w:rPr>
                      <w:sz w:val="18"/>
                      <w:szCs w:val="18"/>
                    </w:rPr>
                    <w:alias w:val="库存股增减变动金额"/>
                    <w:tag w:val="_GBC_e40a288ce3a14dd5a5c521ad781dd8d8"/>
                    <w:id w:val="53151093"/>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综合收益增减变动金额"/>
                    <w:tag w:val="_GBC_1e69fad3306d48a8a86e741b472ef4f5"/>
                    <w:id w:val="53151094"/>
                    <w:lock w:val="sdtLocked"/>
                  </w:sdtPr>
                  <w:sdtEndPr/>
                  <w:sdtContent>
                    <w:tc>
                      <w:tcPr>
                        <w:tcW w:w="1022" w:type="dxa"/>
                      </w:tcPr>
                      <w:p w:rsidR="004C2A79" w:rsidRDefault="004C2A79" w:rsidP="004C2A79">
                        <w:pPr>
                          <w:jc w:val="right"/>
                          <w:rPr>
                            <w:sz w:val="18"/>
                            <w:szCs w:val="18"/>
                          </w:rPr>
                        </w:pPr>
                        <w:r>
                          <w:rPr>
                            <w:sz w:val="18"/>
                            <w:szCs w:val="18"/>
                          </w:rPr>
                          <w:t>-143,066,718.62</w:t>
                        </w:r>
                      </w:p>
                    </w:tc>
                  </w:sdtContent>
                </w:sdt>
                <w:sdt>
                  <w:sdtPr>
                    <w:rPr>
                      <w:sz w:val="18"/>
                      <w:szCs w:val="18"/>
                    </w:rPr>
                    <w:alias w:val="专项储备增减变动金额"/>
                    <w:tag w:val="_GBC_cf624f5447de4e0ea1c8e6586499f70d"/>
                    <w:id w:val="53151095"/>
                    <w:lock w:val="sdtLocked"/>
                  </w:sdtPr>
                  <w:sdtEndPr/>
                  <w:sdtContent>
                    <w:tc>
                      <w:tcPr>
                        <w:tcW w:w="1036" w:type="dxa"/>
                      </w:tcPr>
                      <w:p w:rsidR="004C2A79" w:rsidRDefault="004C2A79" w:rsidP="004C2A79">
                        <w:pPr>
                          <w:jc w:val="right"/>
                          <w:rPr>
                            <w:sz w:val="18"/>
                            <w:szCs w:val="18"/>
                          </w:rPr>
                        </w:pPr>
                        <w:r>
                          <w:rPr>
                            <w:sz w:val="18"/>
                            <w:szCs w:val="18"/>
                          </w:rPr>
                          <w:t>105,032.50</w:t>
                        </w:r>
                      </w:p>
                    </w:tc>
                  </w:sdtContent>
                </w:sdt>
                <w:sdt>
                  <w:sdtPr>
                    <w:rPr>
                      <w:sz w:val="18"/>
                      <w:szCs w:val="18"/>
                    </w:rPr>
                    <w:alias w:val="盈余公积增减变动金额"/>
                    <w:tag w:val="_GBC_4c71e5d6dbea45a6b01ee55be204d29e"/>
                    <w:id w:val="53151096"/>
                    <w:lock w:val="sdtLocked"/>
                  </w:sdtPr>
                  <w:sdtEndPr/>
                  <w:sdtContent>
                    <w:tc>
                      <w:tcPr>
                        <w:tcW w:w="1021" w:type="dxa"/>
                      </w:tcPr>
                      <w:p w:rsidR="004C2A79" w:rsidRDefault="004C2A79" w:rsidP="004C2A79">
                        <w:pPr>
                          <w:jc w:val="right"/>
                          <w:rPr>
                            <w:sz w:val="18"/>
                            <w:szCs w:val="18"/>
                          </w:rPr>
                        </w:pPr>
                        <w:r>
                          <w:rPr>
                            <w:sz w:val="18"/>
                            <w:szCs w:val="18"/>
                          </w:rPr>
                          <w:t>0.00</w:t>
                        </w:r>
                      </w:p>
                    </w:tc>
                  </w:sdtContent>
                </w:sdt>
                <w:sdt>
                  <w:sdtPr>
                    <w:rPr>
                      <w:sz w:val="18"/>
                      <w:szCs w:val="18"/>
                    </w:rPr>
                    <w:alias w:val="未分配利润增减变动金额"/>
                    <w:tag w:val="_GBC_eaaa50e1ddcf4ca2a41500effe5a3183"/>
                    <w:id w:val="53151097"/>
                    <w:lock w:val="sdtLocked"/>
                  </w:sdtPr>
                  <w:sdtEndPr/>
                  <w:sdtContent>
                    <w:tc>
                      <w:tcPr>
                        <w:tcW w:w="1008" w:type="dxa"/>
                      </w:tcPr>
                      <w:p w:rsidR="004C2A79" w:rsidRDefault="004C2A79" w:rsidP="004C2A79">
                        <w:pPr>
                          <w:jc w:val="right"/>
                          <w:rPr>
                            <w:sz w:val="18"/>
                            <w:szCs w:val="18"/>
                          </w:rPr>
                        </w:pPr>
                        <w:r>
                          <w:rPr>
                            <w:sz w:val="18"/>
                            <w:szCs w:val="18"/>
                          </w:rPr>
                          <w:t>-21,737,736.47</w:t>
                        </w:r>
                      </w:p>
                    </w:tc>
                  </w:sdtContent>
                </w:sdt>
                <w:sdt>
                  <w:sdtPr>
                    <w:rPr>
                      <w:sz w:val="18"/>
                      <w:szCs w:val="18"/>
                    </w:rPr>
                    <w:alias w:val="股东权益合计增减变动金额"/>
                    <w:tag w:val="_GBC_b60345e251794508b9f2ca462fa333c5"/>
                    <w:id w:val="53151098"/>
                    <w:lock w:val="sdtLocked"/>
                  </w:sdtPr>
                  <w:sdtEndPr/>
                  <w:sdtContent>
                    <w:tc>
                      <w:tcPr>
                        <w:tcW w:w="1026" w:type="dxa"/>
                      </w:tcPr>
                      <w:p w:rsidR="004C2A79" w:rsidRDefault="004C2A79" w:rsidP="004C2A79">
                        <w:pPr>
                          <w:jc w:val="right"/>
                          <w:rPr>
                            <w:sz w:val="18"/>
                            <w:szCs w:val="18"/>
                          </w:rPr>
                        </w:pPr>
                        <w:r>
                          <w:rPr>
                            <w:sz w:val="18"/>
                            <w:szCs w:val="18"/>
                          </w:rPr>
                          <w:t>-164,699,422.59</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lastRenderedPageBreak/>
                      <w:t>（一）综合收益总额</w:t>
                    </w:r>
                  </w:p>
                </w:tc>
                <w:sdt>
                  <w:sdtPr>
                    <w:rPr>
                      <w:sz w:val="18"/>
                      <w:szCs w:val="18"/>
                    </w:rPr>
                    <w:alias w:val="综合收益总额导致股本变动金额"/>
                    <w:tag w:val="_GBC_f03cc738bdda4873a4c9306c6c68ceac"/>
                    <w:id w:val="53151099"/>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优先股变动金额"/>
                    <w:tag w:val="_GBC_3afbe4154e2c45958409a40b0988b99a"/>
                    <w:id w:val="53151100"/>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永续债变动金额"/>
                    <w:tag w:val="_GBC_f4f6b65ae107405993c0738c6f8ef082"/>
                    <w:id w:val="53151101"/>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其他权益工具中的其他变动金额"/>
                    <w:tag w:val="_GBC_057649099f704e45979ac350d567c04a"/>
                    <w:id w:val="53151102"/>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资本公积变动金额"/>
                    <w:tag w:val="_GBC_051d80e5b219419da9c9ac9a8f6fd141"/>
                    <w:id w:val="5315110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库存股变动金额"/>
                    <w:tag w:val="_GBC_3fbab9aa6bc04292961283ab205f2edd"/>
                    <w:id w:val="53151104"/>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其他综合收益变动金额"/>
                    <w:tag w:val="_GBC_527bc6752f2844f2b62b324fac1579af"/>
                    <w:id w:val="53151105"/>
                    <w:lock w:val="sdtLocked"/>
                  </w:sdtPr>
                  <w:sdtEndPr/>
                  <w:sdtContent>
                    <w:tc>
                      <w:tcPr>
                        <w:tcW w:w="1022" w:type="dxa"/>
                      </w:tcPr>
                      <w:p w:rsidR="004C2A79" w:rsidRDefault="004C2A79" w:rsidP="004C2A79">
                        <w:pPr>
                          <w:jc w:val="right"/>
                          <w:rPr>
                            <w:sz w:val="18"/>
                            <w:szCs w:val="18"/>
                          </w:rPr>
                        </w:pPr>
                        <w:r>
                          <w:rPr>
                            <w:sz w:val="18"/>
                            <w:szCs w:val="18"/>
                          </w:rPr>
                          <w:t>-143,066,718.62</w:t>
                        </w:r>
                      </w:p>
                    </w:tc>
                  </w:sdtContent>
                </w:sdt>
                <w:sdt>
                  <w:sdtPr>
                    <w:rPr>
                      <w:sz w:val="18"/>
                      <w:szCs w:val="18"/>
                    </w:rPr>
                    <w:alias w:val="综合收益总额导致专项储备变动金额"/>
                    <w:tag w:val="_GBC_b8c9b5a6ffca46afa033de81ffa8fbe3"/>
                    <w:id w:val="5315110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盈余公积变动金额"/>
                    <w:tag w:val="_GBC_146d3011679e46458aa7bc979173eac5"/>
                    <w:id w:val="53151107"/>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综合收益总额导致未分配利润变动金额"/>
                    <w:tag w:val="_GBC_d894c7c8295849e3823c595b722bc756"/>
                    <w:id w:val="53151108"/>
                    <w:lock w:val="sdtLocked"/>
                  </w:sdtPr>
                  <w:sdtEndPr/>
                  <w:sdtContent>
                    <w:tc>
                      <w:tcPr>
                        <w:tcW w:w="1008" w:type="dxa"/>
                      </w:tcPr>
                      <w:p w:rsidR="004C2A79" w:rsidRDefault="004C2A79" w:rsidP="004C2A79">
                        <w:pPr>
                          <w:jc w:val="right"/>
                          <w:rPr>
                            <w:sz w:val="18"/>
                            <w:szCs w:val="18"/>
                          </w:rPr>
                        </w:pPr>
                        <w:r>
                          <w:rPr>
                            <w:sz w:val="18"/>
                            <w:szCs w:val="18"/>
                          </w:rPr>
                          <w:t>18,217,620.63</w:t>
                        </w:r>
                      </w:p>
                    </w:tc>
                  </w:sdtContent>
                </w:sdt>
                <w:sdt>
                  <w:sdtPr>
                    <w:rPr>
                      <w:sz w:val="18"/>
                      <w:szCs w:val="18"/>
                    </w:rPr>
                    <w:alias w:val="综合收益总额导致股东权益合计变动金额"/>
                    <w:tag w:val="_GBC_c102251053714ae28c7d105f6c205929"/>
                    <w:id w:val="53151109"/>
                    <w:lock w:val="sdtLocked"/>
                  </w:sdtPr>
                  <w:sdtEndPr/>
                  <w:sdtContent>
                    <w:tc>
                      <w:tcPr>
                        <w:tcW w:w="1026" w:type="dxa"/>
                      </w:tcPr>
                      <w:p w:rsidR="004C2A79" w:rsidRDefault="004C2A79" w:rsidP="004C2A79">
                        <w:pPr>
                          <w:jc w:val="right"/>
                          <w:rPr>
                            <w:sz w:val="18"/>
                            <w:szCs w:val="18"/>
                          </w:rPr>
                        </w:pPr>
                        <w:r>
                          <w:rPr>
                            <w:sz w:val="18"/>
                            <w:szCs w:val="18"/>
                          </w:rPr>
                          <w:t>-124,849,097.99</w:t>
                        </w:r>
                      </w:p>
                    </w:tc>
                  </w:sdtContent>
                </w:sdt>
              </w:tr>
              <w:tr w:rsidR="004C2A79" w:rsidTr="004C2A79">
                <w:trPr>
                  <w:trHeight w:val="20"/>
                </w:trPr>
                <w:tc>
                  <w:tcPr>
                    <w:tcW w:w="2394" w:type="dxa"/>
                  </w:tcPr>
                  <w:p w:rsidR="004C2A79" w:rsidRDefault="004C2A79" w:rsidP="004C2A79">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f30fe6682675483d894e0f99e2a13078"/>
                    <w:id w:val="53151110"/>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权益工具中的优先股变动金额"/>
                    <w:tag w:val="_GBC_197e5223ed794f02bfd51c1acc45a6ea"/>
                    <w:id w:val="53151111"/>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权益工具中的永续债变动金额"/>
                    <w:tag w:val="_GBC_b2014aa035fe41fcabeefc5289d496f2"/>
                    <w:id w:val="53151112"/>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权益工具中的其他变动金额"/>
                    <w:tag w:val="_GBC_6daf1792d7f64c1f9c5f6a8150d79c39"/>
                    <w:id w:val="53151113"/>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资本公积变动金额"/>
                    <w:tag w:val="_GBC_18d61164cfe74dcab47a7d10eecf13ca"/>
                    <w:id w:val="53151114"/>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库存股变动金额"/>
                    <w:tag w:val="_GBC_a8aa67f466874d41b3134fe9e589f362"/>
                    <w:id w:val="53151115"/>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其他综合收益变动金额"/>
                    <w:tag w:val="_GBC_fa7fa67c6d0b4542a671406d5364d519"/>
                    <w:id w:val="53151116"/>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专项储备变动金额"/>
                    <w:tag w:val="_GBC_12c757ffd8bc4afd9a3698ab9203b871"/>
                    <w:id w:val="5315111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盈余公积变动金额"/>
                    <w:tag w:val="_GBC_317446a90b394788a360afc4eb53210a"/>
                    <w:id w:val="53151118"/>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未分配利润变动金额"/>
                    <w:tag w:val="_GBC_a1ada7faa5bf45fb8ed127fd006b0297"/>
                    <w:id w:val="53151119"/>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投入和减少资本导致股东权益合计变动金额"/>
                    <w:tag w:val="_GBC_f0a2522b485e446cbb90d9f3b913769d"/>
                    <w:id w:val="53151120"/>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t>1．股东投入的普通股</w:t>
                    </w:r>
                  </w:p>
                </w:tc>
                <w:sdt>
                  <w:sdtPr>
                    <w:rPr>
                      <w:sz w:val="18"/>
                      <w:szCs w:val="18"/>
                    </w:rPr>
                    <w:alias w:val="股东投入的普通股导致股本变动金额"/>
                    <w:tag w:val="_GBC_07f7e56ebc8f413491431a71f19f57c2"/>
                    <w:id w:val="53151121"/>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优先股变动金额"/>
                    <w:tag w:val="_GBC_1f2c1b75d6304a8cada547d8a1c55afe"/>
                    <w:id w:val="53151122"/>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永续债变动金额"/>
                    <w:tag w:val="_GBC_da3bba2fe5cb4c21831f0ebcbdd58a63"/>
                    <w:id w:val="53151123"/>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其他权益工具中的其他变动金额"/>
                    <w:tag w:val="_GBC_04e418d0a64a4cfb8791f453139033ca"/>
                    <w:id w:val="53151124"/>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资本公积变动金额"/>
                    <w:tag w:val="_GBC_da248a874bd548748d8ab181aaf48c32"/>
                    <w:id w:val="53151125"/>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库存股变动金额"/>
                    <w:tag w:val="_GBC_91bbaf6cceb84fa8b9db1dfbd558fdb1"/>
                    <w:id w:val="53151126"/>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其他综合收益变动金额"/>
                    <w:tag w:val="_GBC_d31224a534a24261affa4a9adf744488"/>
                    <w:id w:val="53151127"/>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专项储备变动金额"/>
                    <w:tag w:val="_GBC_939548dfd6ba4efbaef1a7c7dc31aa27"/>
                    <w:id w:val="5315112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盈余公积变动金额"/>
                    <w:tag w:val="_GBC_7f790ef4d0a2400583313c8f18f07310"/>
                    <w:id w:val="53151129"/>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未分配利润变动金额"/>
                    <w:tag w:val="_GBC_dbbce62d9712469cb11a654dcd83953e"/>
                    <w:id w:val="53151130"/>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股东投入的普通股导致其他的归属于母公司所有者权益变动金额"/>
                    <w:tag w:val="_GBC_6fbd178bb8384a25bf32ea8104c3d5c5"/>
                    <w:id w:val="53151131"/>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db2e6c63198c4ff598d467ff8d2a728b"/>
                    <w:id w:val="53151132"/>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优先股变动金额"/>
                    <w:tag w:val="_GBC_0f73aadbc7be4edda51fb9420c476368"/>
                    <w:id w:val="53151133"/>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永续债变动金额"/>
                    <w:tag w:val="_GBC_f4b8cffb94c541e1a11d201673e7109e"/>
                    <w:id w:val="53151134"/>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其他权益工具中的其他变动金额"/>
                    <w:tag w:val="_GBC_6ccc492f634f4f4ebbc8ee3c6835c0d8"/>
                    <w:id w:val="53151135"/>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资本公积变动金额"/>
                    <w:tag w:val="_GBC_cea104ca3bc34b90a45a018406c5f5a1"/>
                    <w:id w:val="5315113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库存股变动金额"/>
                    <w:tag w:val="_GBC_30e62eff0b1e421fb1244e10b5de6da1"/>
                    <w:id w:val="53151137"/>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其他综合收益变动金额"/>
                    <w:tag w:val="_GBC_dbbeb1a62ae740ca9539416f4a598639"/>
                    <w:id w:val="53151138"/>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专项储备变动金额"/>
                    <w:tag w:val="_GBC_b80f2a194cc847abacd0266a4580e330"/>
                    <w:id w:val="53151139"/>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盈余公积变动金额"/>
                    <w:tag w:val="_GBC_2497391e5e0549e787bf0a88006fdfb7"/>
                    <w:id w:val="53151140"/>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未分配利润变动金额"/>
                    <w:tag w:val="_GBC_752cd32daa5e4c3ca0cc66aeb0ee6129"/>
                    <w:id w:val="53151141"/>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权益工具持有者投入资本导致其他的归属于母公司所有者权益变动金额"/>
                    <w:tag w:val="_GBC_7c529d7d04444af1a5174a0d259c3d26"/>
                    <w:id w:val="53151142"/>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3e88d3ca9734111b5b94708dfc7fea3"/>
                    <w:id w:val="53151143"/>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权益工具中的优先股变动金额"/>
                    <w:tag w:val="_GBC_e0c69319bf5442e8a326094729108247"/>
                    <w:id w:val="53151144"/>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权益工具中的永续债变动金额"/>
                    <w:tag w:val="_GBC_fd4be5f7ef4041619ed8a443b43f19be"/>
                    <w:id w:val="53151145"/>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权益工具中的其他变动金额"/>
                    <w:tag w:val="_GBC_5f51b01a48f34a448f69b07157263303"/>
                    <w:id w:val="53151146"/>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资本公积变动金额"/>
                    <w:tag w:val="_GBC_8f55de91763b48968c98c68d6a6b97ad"/>
                    <w:id w:val="5315114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库存股变动金额"/>
                    <w:tag w:val="_GBC_25ee22dc40f4449b882e61b45b215cba"/>
                    <w:id w:val="53151148"/>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其他综合收益变动金额"/>
                    <w:tag w:val="_GBC_f4caf6e7f9ea4a16b64431cb92d7bc8d"/>
                    <w:id w:val="53151149"/>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专项储备变动金额"/>
                    <w:tag w:val="_GBC_0f832ddbca34432bbd7140921fda8665"/>
                    <w:id w:val="53151150"/>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盈余公积变动金额"/>
                    <w:tag w:val="_GBC_87d8ab21e0d947a0bcd9814dc46e1d38"/>
                    <w:id w:val="53151151"/>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未分配利润变动金额"/>
                    <w:tag w:val="_GBC_d6e8139e985f487080734a810228c124"/>
                    <w:id w:val="53151152"/>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股份支付计入所有者权益的金额导致股东权益合计变动金额"/>
                    <w:tag w:val="_GBC_e648c639d2e443d8872ca05bd62e5049"/>
                    <w:id w:val="53151153"/>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8de4c3081ae8416294ac912bce6c0830"/>
                    <w:id w:val="53151154"/>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权益工具中的优先股变动金额"/>
                    <w:tag w:val="_GBC_16021aaa4546434fa16e39c0f350c3d0"/>
                    <w:id w:val="53151155"/>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权益工具中的永续债变动金额"/>
                    <w:tag w:val="_GBC_6225ca3b29ed43a38cc51fd11fe065bb"/>
                    <w:id w:val="53151156"/>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权益工具中的其他变动金额"/>
                    <w:tag w:val="_GBC_57cb4e57b5154dc0b3227782045524cc"/>
                    <w:id w:val="53151157"/>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资本公积变动金额"/>
                    <w:tag w:val="_GBC_ac6ff5b7a65645e9ba3ea19456f5e831"/>
                    <w:id w:val="5315115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库存股变动金额"/>
                    <w:tag w:val="_GBC_6b1de4f1886c477db19f0dd0b71ef491"/>
                    <w:id w:val="53151159"/>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其他综合收益变动金额"/>
                    <w:tag w:val="_GBC_db63baca807b47a0926aa5f5453f7da8"/>
                    <w:id w:val="53151160"/>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专项储备变动金额"/>
                    <w:tag w:val="_GBC_856d720a007a4ad0950db55b82dba1c9"/>
                    <w:id w:val="53151161"/>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盈余公积变动金额"/>
                    <w:tag w:val="_GBC_706b6d6feafd42a4840746657c16c76f"/>
                    <w:id w:val="53151162"/>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未分配利润变动金额"/>
                    <w:tag w:val="_GBC_fa1eaf01d30e4e64b58806dea4a61bd4"/>
                    <w:id w:val="53151163"/>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投入和减少资本导致股东权益合计变动金额"/>
                    <w:tag w:val="_GBC_d7b7366931784e60ae41d317bd24645a"/>
                    <w:id w:val="53151164"/>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b3dec4838d0d45e59662e83d7f4be2f3"/>
                    <w:id w:val="53151165"/>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权益工具中的优先股变动金额"/>
                    <w:tag w:val="_GBC_27e8d048a5e04acdba976f1e9ed0b06c"/>
                    <w:id w:val="53151166"/>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权益工具中的永续债变动金额"/>
                    <w:tag w:val="_GBC_309ba0d4e04643cba98c51da86266d57"/>
                    <w:id w:val="53151167"/>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权益工具中的其他变动金额"/>
                    <w:tag w:val="_GBC_d5f2ccc4648f4748ac123d6dd319d2ef"/>
                    <w:id w:val="53151168"/>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资本公积变动金额"/>
                    <w:tag w:val="_GBC_a091e435665a4018a1f2d3b1759a956d"/>
                    <w:id w:val="53151169"/>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库存股变动金额"/>
                    <w:tag w:val="_GBC_355f544855b84d9f8681ce0efeb3496d"/>
                    <w:id w:val="53151170"/>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其他综合收益变动金额"/>
                    <w:tag w:val="_GBC_879af85f06e84e2f83c32eab9ff1868b"/>
                    <w:id w:val="53151171"/>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专项储备变动金额"/>
                    <w:tag w:val="_GBC_1be8be4848d542d6b740d08536a93580"/>
                    <w:id w:val="53151172"/>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盈余公积变动金额"/>
                    <w:tag w:val="_GBC_3a277de32a8b42aab02e1466554d9815"/>
                    <w:id w:val="53151173"/>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利润分配导致未分配利润变动金额"/>
                    <w:tag w:val="_GBC_756ee51c1ffc491b85c79911a3e21c21"/>
                    <w:id w:val="53151174"/>
                    <w:lock w:val="sdtLocked"/>
                  </w:sdtPr>
                  <w:sdtEndPr/>
                  <w:sdtContent>
                    <w:tc>
                      <w:tcPr>
                        <w:tcW w:w="1008" w:type="dxa"/>
                      </w:tcPr>
                      <w:p w:rsidR="004C2A79" w:rsidRDefault="004C2A79" w:rsidP="004C2A79">
                        <w:pPr>
                          <w:jc w:val="right"/>
                          <w:rPr>
                            <w:sz w:val="18"/>
                            <w:szCs w:val="18"/>
                          </w:rPr>
                        </w:pPr>
                        <w:r>
                          <w:rPr>
                            <w:sz w:val="18"/>
                            <w:szCs w:val="18"/>
                          </w:rPr>
                          <w:t>-39,955,357.10</w:t>
                        </w:r>
                      </w:p>
                    </w:tc>
                  </w:sdtContent>
                </w:sdt>
                <w:sdt>
                  <w:sdtPr>
                    <w:rPr>
                      <w:sz w:val="18"/>
                      <w:szCs w:val="18"/>
                    </w:rPr>
                    <w:alias w:val="利润分配导致股东权益合计变动金额"/>
                    <w:tag w:val="_GBC_6b560be59d484909b6fe65ca4f320e44"/>
                    <w:id w:val="53151175"/>
                    <w:lock w:val="sdtLocked"/>
                  </w:sdtPr>
                  <w:sdtEndPr/>
                  <w:sdtContent>
                    <w:tc>
                      <w:tcPr>
                        <w:tcW w:w="1026" w:type="dxa"/>
                      </w:tcPr>
                      <w:p w:rsidR="004C2A79" w:rsidRDefault="004C2A79" w:rsidP="004C2A79">
                        <w:pPr>
                          <w:jc w:val="right"/>
                          <w:rPr>
                            <w:sz w:val="18"/>
                            <w:szCs w:val="18"/>
                          </w:rPr>
                        </w:pPr>
                        <w:r>
                          <w:rPr>
                            <w:sz w:val="18"/>
                            <w:szCs w:val="18"/>
                          </w:rPr>
                          <w:t>-39,955,357.10</w:t>
                        </w:r>
                      </w:p>
                    </w:tc>
                  </w:sdtContent>
                </w:sdt>
              </w:tr>
              <w:tr w:rsidR="004C2A79" w:rsidTr="004C2A79">
                <w:trPr>
                  <w:trHeight w:val="20"/>
                </w:trPr>
                <w:tc>
                  <w:tcPr>
                    <w:tcW w:w="2394" w:type="dxa"/>
                  </w:tcPr>
                  <w:p w:rsidR="004C2A79" w:rsidRDefault="004C2A79" w:rsidP="004C2A79">
                    <w:pPr>
                      <w:rPr>
                        <w:sz w:val="18"/>
                        <w:szCs w:val="18"/>
                      </w:rPr>
                    </w:pPr>
                    <w:r>
                      <w:rPr>
                        <w:sz w:val="18"/>
                        <w:szCs w:val="18"/>
                      </w:rPr>
                      <w:t>1．提取盈余公积</w:t>
                    </w:r>
                  </w:p>
                </w:tc>
                <w:sdt>
                  <w:sdtPr>
                    <w:rPr>
                      <w:sz w:val="18"/>
                      <w:szCs w:val="18"/>
                    </w:rPr>
                    <w:alias w:val="提取盈余公积导致实收资本（或股本）净额变动金额"/>
                    <w:tag w:val="_GBC_d00418300d434fc8ac4f54286efeaa9d"/>
                    <w:id w:val="53151176"/>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权益工具中的优先股变动金额"/>
                    <w:tag w:val="_GBC_c490b11283284696abfb5e40fba82b06"/>
                    <w:id w:val="53151177"/>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权益工具中的永续债变动金额"/>
                    <w:tag w:val="_GBC_76d3ec3ae37d4e7baa4f66c0f8d869de"/>
                    <w:id w:val="53151178"/>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权益工具中的其他变动金额"/>
                    <w:tag w:val="_GBC_2c12403ef95e4e0480b2732ab03db5f3"/>
                    <w:id w:val="53151179"/>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资本公积变动金额"/>
                    <w:tag w:val="_GBC_66a224a339054c769eeb0ae395093be1"/>
                    <w:id w:val="53151180"/>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库存股变动金额"/>
                    <w:tag w:val="_GBC_73f662342d364f76adaf59b929e9c790"/>
                    <w:id w:val="53151181"/>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其他综合收益变动金额"/>
                    <w:tag w:val="_GBC_539525015f84464f8ae65b0927bdc09e"/>
                    <w:id w:val="53151182"/>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专项储备变动金额"/>
                    <w:tag w:val="_GBC_a85cec3447524a5eb736238919a234b9"/>
                    <w:id w:val="5315118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盈余公积变动金额"/>
                    <w:tag w:val="_GBC_ed6a2f0b1fdc4f6c850d5d28768ad0ab"/>
                    <w:id w:val="53151184"/>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未分配利润变动金额"/>
                    <w:tag w:val="_GBC_ad0ea31bff6949de9c5725355d70b538"/>
                    <w:id w:val="53151185"/>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提取盈余公积导致股东权益合计变动金额"/>
                    <w:tag w:val="_GBC_83b970b6ec6d4bbdb12be4db9f31de55"/>
                    <w:id w:val="53151186"/>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t>2</w:t>
                    </w:r>
                    <w:r>
                      <w:rPr>
                        <w:sz w:val="18"/>
                        <w:szCs w:val="18"/>
                      </w:rPr>
                      <w:t>．对所有者（或股东）的分配</w:t>
                    </w:r>
                  </w:p>
                </w:tc>
                <w:sdt>
                  <w:sdtPr>
                    <w:rPr>
                      <w:sz w:val="18"/>
                      <w:szCs w:val="18"/>
                    </w:rPr>
                    <w:alias w:val="对所有者（或股东）的分配导致实收资本（或股本）净额变动金额"/>
                    <w:tag w:val="_GBC_6ff71f05e0a04570bba0291097d6a348"/>
                    <w:id w:val="53151187"/>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权益工具中的优先股变动金额"/>
                    <w:tag w:val="_GBC_88491f4f7bbc45a68487f487c1580719"/>
                    <w:id w:val="53151188"/>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权益工具中的永续债变动金额"/>
                    <w:tag w:val="_GBC_fe252b087aba47f8b6823f79de0aa1e5"/>
                    <w:id w:val="53151189"/>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权益工具中的其他变动金额"/>
                    <w:tag w:val="_GBC_84e37dca0ebc4c04a528936f22e4ffef"/>
                    <w:id w:val="53151190"/>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资本公积变动金额"/>
                    <w:tag w:val="_GBC_d2abcf8648eb4be8a48565dd8826e54f"/>
                    <w:id w:val="53151191"/>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库存股变动金额"/>
                    <w:tag w:val="_GBC_bb538576a4034794ae9af755f61dc378"/>
                    <w:id w:val="53151192"/>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其他综合收益变动金额"/>
                    <w:tag w:val="_GBC_6c2fc0509c9a4c8bba4d45c402107f69"/>
                    <w:id w:val="53151193"/>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专项储备变动金额"/>
                    <w:tag w:val="_GBC_10ab62d9d1ad43de80b8053fedf9f886"/>
                    <w:id w:val="53151194"/>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盈余公积变动金额"/>
                    <w:tag w:val="_GBC_64d83b5da97c44d295979033ec903022"/>
                    <w:id w:val="53151195"/>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未分配利润变动金额"/>
                    <w:tag w:val="_GBC_be40b1266f36484785ccdeee2f90491e"/>
                    <w:id w:val="53151196"/>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对所有者（或股东）的分配导致股东权益合计变动金额"/>
                    <w:tag w:val="_GBC_951ce1090dc046f3a8bc74e1f7f5a256"/>
                    <w:id w:val="53151197"/>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t>3</w:t>
                    </w:r>
                    <w:r>
                      <w:rPr>
                        <w:sz w:val="18"/>
                        <w:szCs w:val="18"/>
                      </w:rPr>
                      <w:t>．其他</w:t>
                    </w:r>
                  </w:p>
                </w:tc>
                <w:sdt>
                  <w:sdtPr>
                    <w:rPr>
                      <w:sz w:val="18"/>
                      <w:szCs w:val="18"/>
                    </w:rPr>
                    <w:alias w:val="其他利润分配导致实收资本（或股本）净额变动金额"/>
                    <w:tag w:val="_GBC_3e01fe300a2e4c24aeef90a043dc32b7"/>
                    <w:id w:val="53151198"/>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权益工具中的优先股变动金额"/>
                    <w:tag w:val="_GBC_ef4ce1cda28d404aa0c77c56b2085f5b"/>
                    <w:id w:val="53151199"/>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权益工具中的永续债变动金额"/>
                    <w:tag w:val="_GBC_2a9e9dcbcdda433781af632ad90bfe3a"/>
                    <w:id w:val="53151200"/>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权益工具中的其他变动金额"/>
                    <w:tag w:val="_GBC_c45f53c44c7543f5a3b1c7fe5bb67e95"/>
                    <w:id w:val="53151201"/>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资本公积变动金额"/>
                    <w:tag w:val="_GBC_6c2c7f13c6a64cc5b481245467624ee2"/>
                    <w:id w:val="53151202"/>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库存股变动金额"/>
                    <w:tag w:val="_GBC_9d4870401311475293698824f2b1ef4d"/>
                    <w:id w:val="53151203"/>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其他综合收益变动金额"/>
                    <w:tag w:val="_GBC_a0d83ef1380146458c47436a17e2c254"/>
                    <w:id w:val="53151204"/>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专项储备变动金额"/>
                    <w:tag w:val="_GBC_1ae94cbeddb1447e9380d3f1410dde8a"/>
                    <w:id w:val="53151205"/>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盈余公积变动金额"/>
                    <w:tag w:val="_GBC_85e3b63213a148d09ff302a71258b2d5"/>
                    <w:id w:val="53151206"/>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利润分配导致未分配利润变动金额"/>
                    <w:tag w:val="_GBC_21572ccd652344798020d51f7197b440"/>
                    <w:id w:val="53151207"/>
                    <w:lock w:val="sdtLocked"/>
                  </w:sdtPr>
                  <w:sdtEndPr/>
                  <w:sdtContent>
                    <w:tc>
                      <w:tcPr>
                        <w:tcW w:w="1008" w:type="dxa"/>
                      </w:tcPr>
                      <w:p w:rsidR="004C2A79" w:rsidRDefault="004C2A79" w:rsidP="004C2A79">
                        <w:pPr>
                          <w:jc w:val="right"/>
                          <w:rPr>
                            <w:sz w:val="18"/>
                            <w:szCs w:val="18"/>
                          </w:rPr>
                        </w:pPr>
                        <w:r>
                          <w:rPr>
                            <w:sz w:val="18"/>
                            <w:szCs w:val="18"/>
                          </w:rPr>
                          <w:t>-39,955,357.10</w:t>
                        </w:r>
                      </w:p>
                    </w:tc>
                  </w:sdtContent>
                </w:sdt>
                <w:sdt>
                  <w:sdtPr>
                    <w:rPr>
                      <w:sz w:val="18"/>
                      <w:szCs w:val="18"/>
                    </w:rPr>
                    <w:alias w:val="其他利润分配导致股东权益合计变动金额"/>
                    <w:tag w:val="_GBC_22aff950704d4da1bf0b841e4b7b3930"/>
                    <w:id w:val="53151208"/>
                    <w:lock w:val="sdtLocked"/>
                  </w:sdtPr>
                  <w:sdtEndPr/>
                  <w:sdtContent>
                    <w:tc>
                      <w:tcPr>
                        <w:tcW w:w="1026" w:type="dxa"/>
                      </w:tcPr>
                      <w:p w:rsidR="004C2A79" w:rsidRDefault="004C2A79" w:rsidP="004C2A79">
                        <w:pPr>
                          <w:jc w:val="right"/>
                          <w:rPr>
                            <w:sz w:val="18"/>
                            <w:szCs w:val="18"/>
                          </w:rPr>
                        </w:pPr>
                        <w:r>
                          <w:rPr>
                            <w:sz w:val="18"/>
                            <w:szCs w:val="18"/>
                          </w:rPr>
                          <w:t>-39,955,357.10</w:t>
                        </w:r>
                      </w:p>
                    </w:tc>
                  </w:sdtContent>
                </w:sdt>
              </w:tr>
              <w:tr w:rsidR="004C2A79" w:rsidTr="004C2A79">
                <w:trPr>
                  <w:trHeight w:val="20"/>
                </w:trPr>
                <w:tc>
                  <w:tcPr>
                    <w:tcW w:w="2394" w:type="dxa"/>
                  </w:tcPr>
                  <w:p w:rsidR="004C2A79" w:rsidRDefault="004C2A79" w:rsidP="004C2A79">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19e43212fe641aaa5ce1baa033a01ef"/>
                    <w:id w:val="53151209"/>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权益工具中的优先股变动金额"/>
                    <w:tag w:val="_GBC_ad7e6b309c714cea89525498a8cf176a"/>
                    <w:id w:val="53151210"/>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权益工具中的永续债变动金额"/>
                    <w:tag w:val="_GBC_e5aeeafa2b6b4bc79001068eaaad923a"/>
                    <w:id w:val="53151211"/>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权益工具中的其他变动金额"/>
                    <w:tag w:val="_GBC_7eda8b0582a54300a3c2b6c2a88c41c5"/>
                    <w:id w:val="53151212"/>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资本公积变动金额"/>
                    <w:tag w:val="_GBC_4155dd20e2ca45e49212e809929c8a2f"/>
                    <w:id w:val="53151213"/>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库存股变动金额"/>
                    <w:tag w:val="_GBC_4299920f98cf4a5c9df49ab490ad1df4"/>
                    <w:id w:val="53151214"/>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其他综合收益变动金额"/>
                    <w:tag w:val="_GBC_87e7e393829b46f8861c0351ce1450e7"/>
                    <w:id w:val="53151215"/>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专项储备变动金额"/>
                    <w:tag w:val="_GBC_02f9ec755eb74b5a9463d7056719b3cf"/>
                    <w:id w:val="5315121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盈余公积变动金额"/>
                    <w:tag w:val="_GBC_4d1c0a6264fc47de979a0253aebee62d"/>
                    <w:id w:val="53151217"/>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未分配利润变动金额"/>
                    <w:tag w:val="_GBC_bb6a2259f3cb4519a2b61bbca551d5b6"/>
                    <w:id w:val="53151218"/>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所有者权益内部结转导致股东权益合计变动金额"/>
                    <w:tag w:val="_GBC_cf343c3c4abc44eabdb57be2a6e08c0d"/>
                    <w:id w:val="53151219"/>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ff2032f5c0f8437594aab00a739dec9b"/>
                    <w:id w:val="53151220"/>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权益工具中的优先股变动金额"/>
                    <w:tag w:val="_GBC_b663e2a93bba42129bcc683949a06caa"/>
                    <w:id w:val="53151221"/>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权益工具中的永续债变动金额"/>
                    <w:tag w:val="_GBC_0532ce73a9f04b13804de1b6dcfe0b60"/>
                    <w:id w:val="53151222"/>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权益工具中的其他变动金额"/>
                    <w:tag w:val="_GBC_683eb153c9814909871dbd1eedf8d41a"/>
                    <w:id w:val="53151223"/>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资本公积变动金额"/>
                    <w:tag w:val="_GBC_512c1661e0ee4c04b3059e0e9d3521fd"/>
                    <w:id w:val="53151224"/>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库存股变动金额"/>
                    <w:tag w:val="_GBC_56b9bd3e34de481ca1927b7a1374c4b4"/>
                    <w:id w:val="53151225"/>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其他综合收益变动金额"/>
                    <w:tag w:val="_GBC_f2bd9f769c11472983c39350da993a59"/>
                    <w:id w:val="53151226"/>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专项储备变动金额"/>
                    <w:tag w:val="_GBC_8e1365ef7f33455c9fce1f73d50a966b"/>
                    <w:id w:val="5315122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盈余公积变动金额"/>
                    <w:tag w:val="_GBC_db36c3dc9c91416db3ed552bbeefe0f8"/>
                    <w:id w:val="53151228"/>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未分配利润变动金额"/>
                    <w:tag w:val="_GBC_851b6084e58c47159316442ffef68cda"/>
                    <w:id w:val="53151229"/>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资本公积转增资本（或股本）导致股东权益合计变动金额"/>
                    <w:tag w:val="_GBC_9f9c7b4f316f4d1d93d44cb704ff3614"/>
                    <w:id w:val="53151230"/>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05ab8ccf2c394d1dadb702953165e117"/>
                    <w:id w:val="53151231"/>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权益工具中的优先股变动金额"/>
                    <w:tag w:val="_GBC_1599aa327e2e469184808757ae9d5363"/>
                    <w:id w:val="53151232"/>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权益工具中的永续债变动金额"/>
                    <w:tag w:val="_GBC_0b0b887a4d9b45799cdcfdda5151e824"/>
                    <w:id w:val="53151233"/>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权益工具中的其他变动金额"/>
                    <w:tag w:val="_GBC_fd6e54ce70a6480faf3577cafa2cb680"/>
                    <w:id w:val="53151234"/>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资本公积变动金额"/>
                    <w:tag w:val="_GBC_111e2a1c41ea41e280a2bbd959cb78c2"/>
                    <w:id w:val="53151235"/>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库存股变动金额"/>
                    <w:tag w:val="_GBC_c541b52a6ef94c77b6884a0690668973"/>
                    <w:id w:val="53151236"/>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其他综合收益变动金额"/>
                    <w:tag w:val="_GBC_fb77f866025049d49865d83252cba772"/>
                    <w:id w:val="53151237"/>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专项储备变动金额"/>
                    <w:tag w:val="_GBC_80137c95f5154ac095a65742722aab10"/>
                    <w:id w:val="5315123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盈余公积变动金额"/>
                    <w:tag w:val="_GBC_c1811c40ab524dfd99896dffe731abbe"/>
                    <w:id w:val="53151239"/>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未分配利润变动金额"/>
                    <w:tag w:val="_GBC_18bd8d1a97aa468ea84c78ad3758f4b2"/>
                    <w:id w:val="53151240"/>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转增资本（或股本）导致股东权益合计变动金额"/>
                    <w:tag w:val="_GBC_10fac68afeae4344b1122b6eb6fdc261"/>
                    <w:id w:val="53151241"/>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sz w:val="18"/>
                        <w:szCs w:val="18"/>
                      </w:rPr>
                      <w:t>3．盈余公积弥补亏损</w:t>
                    </w:r>
                  </w:p>
                </w:tc>
                <w:sdt>
                  <w:sdtPr>
                    <w:rPr>
                      <w:sz w:val="18"/>
                      <w:szCs w:val="18"/>
                    </w:rPr>
                    <w:alias w:val="盈余公积弥补亏损导致实收资本（或股本）净额变动金额"/>
                    <w:tag w:val="_GBC_18d362dcac4f4e8680212bd69a387898"/>
                    <w:id w:val="53151242"/>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权益工具中的优先股变动金额"/>
                    <w:tag w:val="_GBC_91f84f69db1a436598feae098c27b167"/>
                    <w:id w:val="53151243"/>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权益工具中的永续债变动金额"/>
                    <w:tag w:val="_GBC_1da5f07118754afb887062b350e8bf17"/>
                    <w:id w:val="53151244"/>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权益工具中的其他变动金额"/>
                    <w:tag w:val="_GBC_9103e5bc206845aa8dbd0508d576934b"/>
                    <w:id w:val="53151245"/>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资本公积变动金额"/>
                    <w:tag w:val="_GBC_211def2a622f41df96c1460f441ee473"/>
                    <w:id w:val="53151246"/>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库存股变动金额"/>
                    <w:tag w:val="_GBC_1a310500ada741aa9110add528620e65"/>
                    <w:id w:val="53151247"/>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其他综合收益变动金额"/>
                    <w:tag w:val="_GBC_eb2121c30b6742faae747a0b865fba0b"/>
                    <w:id w:val="53151248"/>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专项储备变动金额"/>
                    <w:tag w:val="_GBC_74979640a08144068199b6dd9337bf3b"/>
                    <w:id w:val="53151249"/>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盈余公积变动金额"/>
                    <w:tag w:val="_GBC_0a2a3ee7c0424d4f957505213262cb48"/>
                    <w:id w:val="53151250"/>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未分配利润变动金额"/>
                    <w:tag w:val="_GBC_0d39f35742c247b2b8eb0f5c31b2cec2"/>
                    <w:id w:val="53151251"/>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盈余公积弥补亏损导致股东权益合计变动金额"/>
                    <w:tag w:val="_GBC_5626953eef0c4a448b1b825870aface8"/>
                    <w:id w:val="53151252"/>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sz w:val="18"/>
                        <w:szCs w:val="18"/>
                      </w:rPr>
                      <w:t>4．其他</w:t>
                    </w:r>
                  </w:p>
                </w:tc>
                <w:sdt>
                  <w:sdtPr>
                    <w:rPr>
                      <w:sz w:val="18"/>
                      <w:szCs w:val="18"/>
                    </w:rPr>
                    <w:alias w:val="其他所有者权益内部结转导致实收资本（或股本）净额变动金额"/>
                    <w:tag w:val="_GBC_bbd9ec5f220e48728b91f2c6c19e6689"/>
                    <w:id w:val="53151253"/>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权益工具中的优先股变动金额"/>
                    <w:tag w:val="_GBC_398493ebf9544ef7b6811448d08409c9"/>
                    <w:id w:val="53151254"/>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权益工具中的永续债变动金额"/>
                    <w:tag w:val="_GBC_25cb5a8df6b24507a9954084ff8cc793"/>
                    <w:id w:val="53151255"/>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权益工具中的其他变动金额"/>
                    <w:tag w:val="_GBC_fa28a6981d9547ec8e8b409b9f14fa8e"/>
                    <w:id w:val="53151256"/>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资本公积变动金额"/>
                    <w:tag w:val="_GBC_f36a05a8f932420a904adb2e17063830"/>
                    <w:id w:val="53151257"/>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库存股变动金额"/>
                    <w:tag w:val="_GBC_0910f4c01cac4233a626207a7359e736"/>
                    <w:id w:val="53151258"/>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其他综合收益变动金额"/>
                    <w:tag w:val="_GBC_78106e45032a4826865586584c3ee88a"/>
                    <w:id w:val="53151259"/>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专项储备变动金额"/>
                    <w:tag w:val="_GBC_776cad4ab17e45cab75580ab97a8048e"/>
                    <w:id w:val="53151260"/>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盈余公积变动金额"/>
                    <w:tag w:val="_GBC_d8907f585264468ca81449a2aa0b5cf5"/>
                    <w:id w:val="53151261"/>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未分配利润变动金额"/>
                    <w:tag w:val="_GBC_3ebfcf1081464f7c8d1f2e6cadfeb5d8"/>
                    <w:id w:val="53151262"/>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其他所有者权益内部结转导致股东权益合计变动金额"/>
                    <w:tag w:val="_GBC_502a9b0eafeb41ea801a48f982784fd9"/>
                    <w:id w:val="53151263"/>
                    <w:lock w:val="sdtLocked"/>
                    <w:showingPlcHdr/>
                  </w:sdtPr>
                  <w:sdtEndPr/>
                  <w:sdtContent>
                    <w:tc>
                      <w:tcPr>
                        <w:tcW w:w="1026" w:type="dxa"/>
                      </w:tcPr>
                      <w:p w:rsidR="004C2A79" w:rsidRDefault="004C2A79" w:rsidP="004C2A79">
                        <w:pPr>
                          <w:jc w:val="right"/>
                          <w:rPr>
                            <w:sz w:val="18"/>
                            <w:szCs w:val="18"/>
                          </w:rPr>
                        </w:pPr>
                        <w:r>
                          <w:rPr>
                            <w:sz w:val="18"/>
                            <w:szCs w:val="18"/>
                          </w:rPr>
                          <w:t xml:space="preserve">     </w:t>
                        </w:r>
                      </w:p>
                    </w:tc>
                  </w:sdtContent>
                </w:sdt>
              </w:tr>
              <w:tr w:rsidR="004C2A79" w:rsidTr="004C2A79">
                <w:trPr>
                  <w:trHeight w:val="20"/>
                </w:trPr>
                <w:tc>
                  <w:tcPr>
                    <w:tcW w:w="2394" w:type="dxa"/>
                    <w:vAlign w:val="center"/>
                  </w:tcPr>
                  <w:p w:rsidR="004C2A79" w:rsidRDefault="004C2A79" w:rsidP="004C2A79">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16423acb42694b0695a2b2cafbbef02a"/>
                    <w:id w:val="53151264"/>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权益工具中的优先股变动金额"/>
                    <w:tag w:val="_GBC_60b0f5bee3f44e29beb8767aaf542091"/>
                    <w:id w:val="53151265"/>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权益工具中的永续债变动金额"/>
                    <w:tag w:val="_GBC_f31181741e8e4e219c8b9691143ef81a"/>
                    <w:id w:val="53151266"/>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权益工具中的其他变动金额"/>
                    <w:tag w:val="_GBC_08adf9ba44254d4d87885db813405685"/>
                    <w:id w:val="53151267"/>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资本公积变动金额"/>
                    <w:tag w:val="_GBC_3b000383778d4171b7d53dc7b1047036"/>
                    <w:id w:val="53151268"/>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库存股变动金额"/>
                    <w:tag w:val="_GBC_0209c77ced654f8589e1c43c49062e08"/>
                    <w:id w:val="53151269"/>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其他综合收益变动金额"/>
                    <w:tag w:val="_GBC_c0351e15d055493ea8e603a4ff5ef594"/>
                    <w:id w:val="53151270"/>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专项储备变动金额"/>
                    <w:tag w:val="_GBC_fc574a847bc041af8f2298715be5a0fc"/>
                    <w:id w:val="53151271"/>
                    <w:lock w:val="sdtLocked"/>
                  </w:sdtPr>
                  <w:sdtEndPr/>
                  <w:sdtContent>
                    <w:tc>
                      <w:tcPr>
                        <w:tcW w:w="1036" w:type="dxa"/>
                      </w:tcPr>
                      <w:p w:rsidR="004C2A79" w:rsidRDefault="004C2A79" w:rsidP="004C2A79">
                        <w:pPr>
                          <w:jc w:val="right"/>
                          <w:rPr>
                            <w:sz w:val="18"/>
                            <w:szCs w:val="18"/>
                          </w:rPr>
                        </w:pPr>
                        <w:r>
                          <w:rPr>
                            <w:sz w:val="18"/>
                            <w:szCs w:val="18"/>
                          </w:rPr>
                          <w:t>105,032.50</w:t>
                        </w:r>
                      </w:p>
                    </w:tc>
                  </w:sdtContent>
                </w:sdt>
                <w:sdt>
                  <w:sdtPr>
                    <w:rPr>
                      <w:sz w:val="18"/>
                      <w:szCs w:val="18"/>
                    </w:rPr>
                    <w:alias w:val="专项储备导致盈余公积变动金额"/>
                    <w:tag w:val="_GBC_a43bf81f3d4c446b9e25984a0b46d0d5"/>
                    <w:id w:val="53151272"/>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未分配利润变动金额"/>
                    <w:tag w:val="_GBC_964a0481c188400891441b6e98e63b81"/>
                    <w:id w:val="53151273"/>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专项储备导致股东权益合计变动金额"/>
                    <w:tag w:val="_GBC_6c058e4ea0bd48a1a046d188fdffedce"/>
                    <w:id w:val="53151274"/>
                    <w:lock w:val="sdtLocked"/>
                  </w:sdtPr>
                  <w:sdtEndPr/>
                  <w:sdtContent>
                    <w:tc>
                      <w:tcPr>
                        <w:tcW w:w="1026" w:type="dxa"/>
                      </w:tcPr>
                      <w:p w:rsidR="004C2A79" w:rsidRDefault="004C2A79" w:rsidP="004C2A79">
                        <w:pPr>
                          <w:jc w:val="right"/>
                          <w:rPr>
                            <w:sz w:val="18"/>
                            <w:szCs w:val="18"/>
                          </w:rPr>
                        </w:pPr>
                        <w:r>
                          <w:rPr>
                            <w:sz w:val="18"/>
                            <w:szCs w:val="18"/>
                          </w:rPr>
                          <w:t>105,032.50</w:t>
                        </w:r>
                      </w:p>
                    </w:tc>
                  </w:sdtContent>
                </w:sdt>
              </w:tr>
              <w:tr w:rsidR="004C2A79" w:rsidTr="004C2A79">
                <w:trPr>
                  <w:trHeight w:val="20"/>
                </w:trPr>
                <w:tc>
                  <w:tcPr>
                    <w:tcW w:w="2394" w:type="dxa"/>
                    <w:vAlign w:val="center"/>
                  </w:tcPr>
                  <w:p w:rsidR="004C2A79" w:rsidRDefault="004C2A79" w:rsidP="004C2A79">
                    <w:pPr>
                      <w:rPr>
                        <w:sz w:val="18"/>
                        <w:szCs w:val="18"/>
                      </w:rPr>
                    </w:pPr>
                    <w:r>
                      <w:rPr>
                        <w:rFonts w:hint="eastAsia"/>
                        <w:sz w:val="18"/>
                        <w:szCs w:val="18"/>
                      </w:rPr>
                      <w:t>1．本期提取</w:t>
                    </w:r>
                  </w:p>
                </w:tc>
                <w:sdt>
                  <w:sdtPr>
                    <w:rPr>
                      <w:sz w:val="18"/>
                      <w:szCs w:val="18"/>
                    </w:rPr>
                    <w:alias w:val="提取导致实收资本（或股本）净额变动金额"/>
                    <w:tag w:val="_GBC_d42b1b7466004cff9b9894673ba32ec4"/>
                    <w:id w:val="53151275"/>
                    <w:lock w:val="sdtLocked"/>
                    <w:showingPlcHdr/>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权益工具中的优先股变动金额"/>
                    <w:tag w:val="_GBC_af3e9a3f720943edba9d52561c530a2e"/>
                    <w:id w:val="53151276"/>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权益工具中的永续债变动金额"/>
                    <w:tag w:val="_GBC_574f241d49014f96befc74c64cabae90"/>
                    <w:id w:val="53151277"/>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权益工具中的其他变动金额"/>
                    <w:tag w:val="_GBC_a497914c83154d6db512aff70aa71d10"/>
                    <w:id w:val="53151278"/>
                    <w:lock w:val="sdtLocked"/>
                    <w:showingPlcHdr/>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 xml:space="preserve">     </w:t>
                        </w:r>
                      </w:p>
                    </w:tc>
                  </w:sdtContent>
                </w:sdt>
                <w:sdt>
                  <w:sdtPr>
                    <w:rPr>
                      <w:sz w:val="18"/>
                      <w:szCs w:val="18"/>
                    </w:rPr>
                    <w:alias w:val="提取导致资本公积变动金额"/>
                    <w:tag w:val="_GBC_5bfa1dfd49ba4c7889062ebbce0f984d"/>
                    <w:id w:val="53151279"/>
                    <w:lock w:val="sdtLocked"/>
                    <w:showingPlcHdr/>
                  </w:sdtPr>
                  <w:sdtEndPr/>
                  <w:sdtContent>
                    <w:tc>
                      <w:tcPr>
                        <w:tcW w:w="1036"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库存股变动金额"/>
                    <w:tag w:val="_GBC_8c60b1e530fc4237b0fd1df115cc1953"/>
                    <w:id w:val="53151280"/>
                    <w:lock w:val="sdtLocked"/>
                    <w:showingPlcHdr/>
                  </w:sdtPr>
                  <w:sdtEndPr/>
                  <w:sdtContent>
                    <w:tc>
                      <w:tcPr>
                        <w:tcW w:w="1064"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其他综合收益变动金额"/>
                    <w:tag w:val="_GBC_b454a79c4ad041f9b38f5cb31fb02846"/>
                    <w:id w:val="53151281"/>
                    <w:lock w:val="sdtLocked"/>
                    <w:showingPlcHdr/>
                  </w:sdtPr>
                  <w:sdtEndPr/>
                  <w:sdtContent>
                    <w:tc>
                      <w:tcPr>
                        <w:tcW w:w="1022"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专项储备变动金额"/>
                    <w:tag w:val="_GBC_1265224a3ae24f2ba7f55a42e26a768e"/>
                    <w:id w:val="53151282"/>
                    <w:lock w:val="sdtLocked"/>
                  </w:sdtPr>
                  <w:sdtEndPr/>
                  <w:sdtContent>
                    <w:tc>
                      <w:tcPr>
                        <w:tcW w:w="1036" w:type="dxa"/>
                      </w:tcPr>
                      <w:p w:rsidR="004C2A79" w:rsidRDefault="004C2A79" w:rsidP="004C2A79">
                        <w:pPr>
                          <w:jc w:val="right"/>
                          <w:rPr>
                            <w:sz w:val="18"/>
                            <w:szCs w:val="18"/>
                          </w:rPr>
                        </w:pPr>
                        <w:r>
                          <w:rPr>
                            <w:sz w:val="18"/>
                            <w:szCs w:val="18"/>
                          </w:rPr>
                          <w:t>805,674.36</w:t>
                        </w:r>
                      </w:p>
                    </w:tc>
                  </w:sdtContent>
                </w:sdt>
                <w:sdt>
                  <w:sdtPr>
                    <w:rPr>
                      <w:sz w:val="18"/>
                      <w:szCs w:val="18"/>
                    </w:rPr>
                    <w:alias w:val="提取导致盈余公积变动金额"/>
                    <w:tag w:val="_GBC_b26e4b07d5b44ae993d34be707e070de"/>
                    <w:id w:val="53151283"/>
                    <w:lock w:val="sdtLocked"/>
                    <w:showingPlcHdr/>
                  </w:sdtPr>
                  <w:sdtEndPr/>
                  <w:sdtContent>
                    <w:tc>
                      <w:tcPr>
                        <w:tcW w:w="1021"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未分配利润变动金额"/>
                    <w:tag w:val="_GBC_2af5bf5741af44a7b0eab574cc274132"/>
                    <w:id w:val="53151284"/>
                    <w:lock w:val="sdtLocked"/>
                    <w:showingPlcHdr/>
                  </w:sdtPr>
                  <w:sdtEndPr/>
                  <w:sdtContent>
                    <w:tc>
                      <w:tcPr>
                        <w:tcW w:w="1008" w:type="dxa"/>
                      </w:tcPr>
                      <w:p w:rsidR="004C2A79" w:rsidRDefault="004C2A79" w:rsidP="004C2A79">
                        <w:pPr>
                          <w:jc w:val="right"/>
                          <w:rPr>
                            <w:sz w:val="18"/>
                            <w:szCs w:val="18"/>
                          </w:rPr>
                        </w:pPr>
                        <w:r>
                          <w:rPr>
                            <w:sz w:val="18"/>
                            <w:szCs w:val="18"/>
                          </w:rPr>
                          <w:t xml:space="preserve">     </w:t>
                        </w:r>
                      </w:p>
                    </w:tc>
                  </w:sdtContent>
                </w:sdt>
                <w:sdt>
                  <w:sdtPr>
                    <w:rPr>
                      <w:sz w:val="18"/>
                      <w:szCs w:val="18"/>
                    </w:rPr>
                    <w:alias w:val="提取导致股东权益合计变动金额"/>
                    <w:tag w:val="_GBC_989b4dbe92064a3f815763b785f59124"/>
                    <w:id w:val="53151285"/>
                    <w:lock w:val="sdtLocked"/>
                  </w:sdtPr>
                  <w:sdtEndPr/>
                  <w:sdtContent>
                    <w:tc>
                      <w:tcPr>
                        <w:tcW w:w="1026" w:type="dxa"/>
                      </w:tcPr>
                      <w:p w:rsidR="004C2A79" w:rsidRDefault="004C2A79" w:rsidP="004C2A79">
                        <w:pPr>
                          <w:jc w:val="right"/>
                          <w:rPr>
                            <w:sz w:val="18"/>
                            <w:szCs w:val="18"/>
                          </w:rPr>
                        </w:pPr>
                        <w:r>
                          <w:rPr>
                            <w:sz w:val="18"/>
                            <w:szCs w:val="18"/>
                          </w:rPr>
                          <w:t>805,674.36</w:t>
                        </w:r>
                      </w:p>
                    </w:tc>
                  </w:sdtContent>
                </w:sdt>
              </w:tr>
              <w:tr w:rsidR="004C2A79" w:rsidTr="004C2A79">
                <w:trPr>
                  <w:trHeight w:val="20"/>
                </w:trPr>
                <w:tc>
                  <w:tcPr>
                    <w:tcW w:w="2394" w:type="dxa"/>
                    <w:vAlign w:val="center"/>
                  </w:tcPr>
                  <w:p w:rsidR="004C2A79" w:rsidRDefault="004C2A79" w:rsidP="004C2A79">
                    <w:pPr>
                      <w:rPr>
                        <w:sz w:val="18"/>
                        <w:szCs w:val="18"/>
                      </w:rPr>
                    </w:pPr>
                    <w:r>
                      <w:rPr>
                        <w:rFonts w:hint="eastAsia"/>
                        <w:sz w:val="18"/>
                        <w:szCs w:val="18"/>
                      </w:rPr>
                      <w:t>2．本期使用</w:t>
                    </w:r>
                  </w:p>
                </w:tc>
                <w:sdt>
                  <w:sdtPr>
                    <w:rPr>
                      <w:sz w:val="18"/>
                      <w:szCs w:val="18"/>
                    </w:rPr>
                    <w:alias w:val="使用导致实收资本（或股本）净额变动金额"/>
                    <w:tag w:val="_GBC_07921bde4543446eb49d7816aa9085f8"/>
                    <w:id w:val="53151286"/>
                    <w:lock w:val="sdtLocked"/>
                    <w:showingPlcHdr/>
                  </w:sdtPr>
                  <w:sdtEndPr/>
                  <w:sdtContent>
                    <w:tc>
                      <w:tcPr>
                        <w:tcW w:w="1078" w:type="dxa"/>
                        <w:tcBorders>
                          <w:righ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0899fc749554452f92eb05b272792215"/>
                    <w:id w:val="53151287"/>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75a5cd845c8e42ac83faa919751a97d7"/>
                    <w:id w:val="53151288"/>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5478bfe0a4e8437a85a33dbdd0e83955"/>
                    <w:id w:val="53151289"/>
                    <w:lock w:val="sdtLocked"/>
                    <w:showingPlcHdr/>
                  </w:sdtPr>
                  <w:sdtEndPr/>
                  <w:sdtContent>
                    <w:tc>
                      <w:tcPr>
                        <w:tcW w:w="1091" w:type="dxa"/>
                        <w:tcBorders>
                          <w:lef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ee1beb58d4f743589e4cc6fe1de4857f"/>
                    <w:id w:val="53151290"/>
                    <w:lock w:val="sdtLocked"/>
                    <w:showingPlcHdr/>
                  </w:sdtPr>
                  <w:sdtEndPr/>
                  <w:sdtContent>
                    <w:tc>
                      <w:tcPr>
                        <w:tcW w:w="103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79fd122f2bdc4bddb02d63a63664b1ef"/>
                    <w:id w:val="53151291"/>
                    <w:lock w:val="sdtLocked"/>
                    <w:showingPlcHdr/>
                  </w:sdtPr>
                  <w:sdtEndPr/>
                  <w:sdtContent>
                    <w:tc>
                      <w:tcPr>
                        <w:tcW w:w="106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515312e8f58d46fcb141a33ef470ffc7"/>
                    <w:id w:val="53151292"/>
                    <w:lock w:val="sdtLocked"/>
                    <w:showingPlcHdr/>
                  </w:sdtPr>
                  <w:sdtEndPr/>
                  <w:sdtContent>
                    <w:tc>
                      <w:tcPr>
                        <w:tcW w:w="102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fb8f6dedd4dd4b1db6adc45ddf431787"/>
                    <w:id w:val="53151293"/>
                    <w:lock w:val="sdtLocked"/>
                  </w:sdtPr>
                  <w:sdtEndPr/>
                  <w:sdtContent>
                    <w:tc>
                      <w:tcPr>
                        <w:tcW w:w="1036" w:type="dxa"/>
                      </w:tcPr>
                      <w:p w:rsidR="004C2A79" w:rsidRDefault="004C2A79" w:rsidP="004C2A79">
                        <w:pPr>
                          <w:jc w:val="right"/>
                          <w:rPr>
                            <w:sz w:val="18"/>
                            <w:szCs w:val="18"/>
                          </w:rPr>
                        </w:pPr>
                        <w:r>
                          <w:rPr>
                            <w:sz w:val="18"/>
                            <w:szCs w:val="18"/>
                          </w:rPr>
                          <w:t>700,641.86</w:t>
                        </w:r>
                      </w:p>
                    </w:tc>
                  </w:sdtContent>
                </w:sdt>
                <w:sdt>
                  <w:sdtPr>
                    <w:rPr>
                      <w:sz w:val="18"/>
                      <w:szCs w:val="18"/>
                    </w:rPr>
                    <w:alias w:val="使用导致盈余公积变动金额"/>
                    <w:tag w:val="_GBC_f0077688fbde4b90b023fa92155c9ee4"/>
                    <w:id w:val="53151294"/>
                    <w:lock w:val="sdtLocked"/>
                    <w:showingPlcHdr/>
                  </w:sdtPr>
                  <w:sdtEndPr/>
                  <w:sdtContent>
                    <w:tc>
                      <w:tcPr>
                        <w:tcW w:w="102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d78855aa0d374cce9bfcebd9d8606bac"/>
                    <w:id w:val="53151295"/>
                    <w:lock w:val="sdtLocked"/>
                    <w:showingPlcHdr/>
                  </w:sdtPr>
                  <w:sdtEndPr/>
                  <w:sdtContent>
                    <w:tc>
                      <w:tcPr>
                        <w:tcW w:w="1008" w:type="dxa"/>
                      </w:tcPr>
                      <w:p w:rsidR="004C2A79" w:rsidRDefault="004C2A79" w:rsidP="004C2A79">
                        <w:pPr>
                          <w:jc w:val="right"/>
                          <w:rPr>
                            <w:color w:val="008000"/>
                            <w:sz w:val="18"/>
                            <w:szCs w:val="18"/>
                          </w:rPr>
                        </w:pPr>
                        <w:r>
                          <w:rPr>
                            <w:sz w:val="18"/>
                            <w:szCs w:val="18"/>
                          </w:rPr>
                          <w:t xml:space="preserve">     </w:t>
                        </w:r>
                      </w:p>
                    </w:tc>
                  </w:sdtContent>
                </w:sdt>
                <w:sdt>
                  <w:sdtPr>
                    <w:rPr>
                      <w:sz w:val="18"/>
                      <w:szCs w:val="18"/>
                    </w:rPr>
                    <w:alias w:val="使用导致股东权益合计变动金额"/>
                    <w:tag w:val="_GBC_3e32d12c40e742948d631aa8f7778789"/>
                    <w:id w:val="53151296"/>
                    <w:lock w:val="sdtLocked"/>
                  </w:sdtPr>
                  <w:sdtEndPr/>
                  <w:sdtContent>
                    <w:tc>
                      <w:tcPr>
                        <w:tcW w:w="1026" w:type="dxa"/>
                      </w:tcPr>
                      <w:p w:rsidR="004C2A79" w:rsidRDefault="004C2A79" w:rsidP="004C2A79">
                        <w:pPr>
                          <w:jc w:val="right"/>
                          <w:rPr>
                            <w:sz w:val="18"/>
                            <w:szCs w:val="18"/>
                          </w:rPr>
                        </w:pPr>
                        <w:r>
                          <w:rPr>
                            <w:sz w:val="18"/>
                            <w:szCs w:val="18"/>
                          </w:rPr>
                          <w:t>700,641.86</w:t>
                        </w:r>
                      </w:p>
                    </w:tc>
                  </w:sdtContent>
                </w:sdt>
              </w:tr>
              <w:tr w:rsidR="004C2A79" w:rsidTr="004C2A79">
                <w:trPr>
                  <w:trHeight w:val="20"/>
                </w:trPr>
                <w:tc>
                  <w:tcPr>
                    <w:tcW w:w="2394" w:type="dxa"/>
                  </w:tcPr>
                  <w:p w:rsidR="004C2A79" w:rsidRDefault="004C2A79" w:rsidP="004C2A79">
                    <w:pPr>
                      <w:rPr>
                        <w:sz w:val="18"/>
                        <w:szCs w:val="18"/>
                      </w:rPr>
                    </w:pPr>
                    <w:r>
                      <w:rPr>
                        <w:rFonts w:hint="eastAsia"/>
                        <w:sz w:val="18"/>
                        <w:szCs w:val="18"/>
                      </w:rPr>
                      <w:t>（六）其他</w:t>
                    </w:r>
                  </w:p>
                </w:tc>
                <w:sdt>
                  <w:sdtPr>
                    <w:rPr>
                      <w:sz w:val="18"/>
                      <w:szCs w:val="18"/>
                    </w:rPr>
                    <w:alias w:val="其他导致实收资本（或股本）净额变动金额"/>
                    <w:tag w:val="_GBC_71a27117a2ae4eba9f1467134211f92b"/>
                    <w:id w:val="53151297"/>
                    <w:lock w:val="sdtLocked"/>
                    <w:showingPlcHdr/>
                  </w:sdtPr>
                  <w:sdtEndPr/>
                  <w:sdtContent>
                    <w:tc>
                      <w:tcPr>
                        <w:tcW w:w="1078" w:type="dxa"/>
                        <w:tcBorders>
                          <w:righ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cdae179ccd124b27a2863808a4ab6b53"/>
                    <w:id w:val="53151298"/>
                    <w:lock w:val="sdtLocked"/>
                    <w:showingPlcHdr/>
                  </w:sdtPr>
                  <w:sdtEndPr/>
                  <w:sdtContent>
                    <w:tc>
                      <w:tcPr>
                        <w:tcW w:w="1050" w:type="dxa"/>
                        <w:tcBorders>
                          <w:left w:val="single" w:sz="4" w:space="0" w:color="auto"/>
                          <w:righ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db2da6802d9c4534bd4a125a4a2b8a6e"/>
                    <w:id w:val="53151299"/>
                    <w:lock w:val="sdtLocked"/>
                    <w:showingPlcHdr/>
                  </w:sdtPr>
                  <w:sdtEndPr/>
                  <w:sdtContent>
                    <w:tc>
                      <w:tcPr>
                        <w:tcW w:w="1078" w:type="dxa"/>
                        <w:tcBorders>
                          <w:left w:val="single" w:sz="4" w:space="0" w:color="auto"/>
                          <w:righ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c632a3243e4941b48477298ae28e0975"/>
                    <w:id w:val="53151300"/>
                    <w:lock w:val="sdtLocked"/>
                    <w:showingPlcHdr/>
                  </w:sdtPr>
                  <w:sdtEndPr/>
                  <w:sdtContent>
                    <w:tc>
                      <w:tcPr>
                        <w:tcW w:w="1091" w:type="dxa"/>
                        <w:tcBorders>
                          <w:left w:val="single" w:sz="4" w:space="0" w:color="auto"/>
                        </w:tcBorders>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af9fea912b3242869b1e3170aede5d07"/>
                    <w:id w:val="53151301"/>
                    <w:lock w:val="sdtLocked"/>
                    <w:showingPlcHdr/>
                  </w:sdtPr>
                  <w:sdtEndPr/>
                  <w:sdtContent>
                    <w:tc>
                      <w:tcPr>
                        <w:tcW w:w="103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07493c16ad40469593169c9f0d17f41d"/>
                    <w:id w:val="53151302"/>
                    <w:lock w:val="sdtLocked"/>
                    <w:showingPlcHdr/>
                  </w:sdtPr>
                  <w:sdtEndPr/>
                  <w:sdtContent>
                    <w:tc>
                      <w:tcPr>
                        <w:tcW w:w="1064"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77a0dba7bd3f4de6b5a9a804c3a55173"/>
                    <w:id w:val="53151303"/>
                    <w:lock w:val="sdtLocked"/>
                    <w:showingPlcHdr/>
                  </w:sdtPr>
                  <w:sdtEndPr/>
                  <w:sdtContent>
                    <w:tc>
                      <w:tcPr>
                        <w:tcW w:w="1022"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bf060dfc588a48949fa9fdd4b1978a2c"/>
                    <w:id w:val="53151304"/>
                    <w:lock w:val="sdtLocked"/>
                    <w:showingPlcHdr/>
                  </w:sdtPr>
                  <w:sdtEndPr/>
                  <w:sdtContent>
                    <w:tc>
                      <w:tcPr>
                        <w:tcW w:w="1036"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272be9a209e44c10b11e86a90487a9e1"/>
                    <w:id w:val="53151305"/>
                    <w:lock w:val="sdtLocked"/>
                    <w:showingPlcHdr/>
                  </w:sdtPr>
                  <w:sdtEndPr/>
                  <w:sdtContent>
                    <w:tc>
                      <w:tcPr>
                        <w:tcW w:w="1021"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a7e13d85a61840a8ac4aedcdd3303cdd"/>
                    <w:id w:val="53151306"/>
                    <w:lock w:val="sdtLocked"/>
                    <w:showingPlcHdr/>
                  </w:sdtPr>
                  <w:sdtEndPr/>
                  <w:sdtContent>
                    <w:tc>
                      <w:tcPr>
                        <w:tcW w:w="1008" w:type="dxa"/>
                      </w:tcPr>
                      <w:p w:rsidR="004C2A79" w:rsidRDefault="004C2A79" w:rsidP="004C2A79">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1115ce83c5b54592aadda82104dd1cd7"/>
                    <w:id w:val="53151307"/>
                    <w:lock w:val="sdtLocked"/>
                    <w:showingPlcHdr/>
                  </w:sdtPr>
                  <w:sdtEndPr/>
                  <w:sdtContent>
                    <w:tc>
                      <w:tcPr>
                        <w:tcW w:w="1026" w:type="dxa"/>
                      </w:tcPr>
                      <w:p w:rsidR="004C2A79" w:rsidRDefault="004C2A79" w:rsidP="004C2A79">
                        <w:pPr>
                          <w:jc w:val="right"/>
                          <w:rPr>
                            <w:color w:val="008000"/>
                            <w:sz w:val="18"/>
                            <w:szCs w:val="18"/>
                          </w:rPr>
                        </w:pPr>
                        <w:r>
                          <w:rPr>
                            <w:rFonts w:hint="eastAsia"/>
                            <w:color w:val="333399"/>
                            <w:sz w:val="18"/>
                            <w:szCs w:val="18"/>
                          </w:rPr>
                          <w:t xml:space="preserve">　</w:t>
                        </w:r>
                      </w:p>
                    </w:tc>
                  </w:sdtContent>
                </w:sdt>
              </w:tr>
              <w:tr w:rsidR="004C2A79" w:rsidTr="004C2A79">
                <w:trPr>
                  <w:trHeight w:val="20"/>
                </w:trPr>
                <w:tc>
                  <w:tcPr>
                    <w:tcW w:w="2394" w:type="dxa"/>
                  </w:tcPr>
                  <w:p w:rsidR="004C2A79" w:rsidRDefault="004C2A79" w:rsidP="004C2A79">
                    <w:pPr>
                      <w:rPr>
                        <w:sz w:val="18"/>
                        <w:szCs w:val="18"/>
                      </w:rPr>
                    </w:pPr>
                    <w:r>
                      <w:rPr>
                        <w:sz w:val="18"/>
                        <w:szCs w:val="18"/>
                      </w:rPr>
                      <w:t>四、本期期末余额</w:t>
                    </w:r>
                  </w:p>
                </w:tc>
                <w:sdt>
                  <w:sdtPr>
                    <w:rPr>
                      <w:sz w:val="18"/>
                      <w:szCs w:val="18"/>
                    </w:rPr>
                    <w:alias w:val="股本"/>
                    <w:tag w:val="_GBC_be99164bc6754894808d9f31b7d5a3ce"/>
                    <w:id w:val="53151308"/>
                    <w:lock w:val="sdtLocked"/>
                  </w:sdtPr>
                  <w:sdtEndPr/>
                  <w:sdtContent>
                    <w:tc>
                      <w:tcPr>
                        <w:tcW w:w="1078" w:type="dxa"/>
                        <w:tcBorders>
                          <w:right w:val="single" w:sz="4" w:space="0" w:color="auto"/>
                        </w:tcBorders>
                      </w:tcPr>
                      <w:p w:rsidR="004C2A79" w:rsidRDefault="004C2A79" w:rsidP="004C2A79">
                        <w:pPr>
                          <w:jc w:val="right"/>
                          <w:rPr>
                            <w:sz w:val="18"/>
                            <w:szCs w:val="18"/>
                          </w:rPr>
                        </w:pPr>
                        <w:r>
                          <w:rPr>
                            <w:sz w:val="18"/>
                            <w:szCs w:val="18"/>
                          </w:rPr>
                          <w:t>399,553,571.00</w:t>
                        </w:r>
                      </w:p>
                    </w:tc>
                  </w:sdtContent>
                </w:sdt>
                <w:sdt>
                  <w:sdtPr>
                    <w:rPr>
                      <w:sz w:val="18"/>
                      <w:szCs w:val="18"/>
                    </w:rPr>
                    <w:alias w:val="其他权益工具-其中：优先股"/>
                    <w:tag w:val="_GBC_4f2b8fbe744540319940bb01b22bc445"/>
                    <w:id w:val="53151309"/>
                    <w:lock w:val="sdtLocked"/>
                  </w:sdtPr>
                  <w:sdtEndPr/>
                  <w:sdtContent>
                    <w:tc>
                      <w:tcPr>
                        <w:tcW w:w="1050" w:type="dxa"/>
                        <w:tcBorders>
                          <w:left w:val="single" w:sz="4" w:space="0" w:color="auto"/>
                          <w:right w:val="single" w:sz="4" w:space="0" w:color="auto"/>
                        </w:tcBorders>
                      </w:tcPr>
                      <w:p w:rsidR="004C2A79" w:rsidRDefault="004C2A79" w:rsidP="004C2A79">
                        <w:pPr>
                          <w:jc w:val="right"/>
                          <w:rPr>
                            <w:sz w:val="18"/>
                            <w:szCs w:val="18"/>
                          </w:rPr>
                        </w:pPr>
                        <w:r>
                          <w:rPr>
                            <w:sz w:val="18"/>
                            <w:szCs w:val="18"/>
                          </w:rPr>
                          <w:t>0.00</w:t>
                        </w:r>
                      </w:p>
                    </w:tc>
                  </w:sdtContent>
                </w:sdt>
                <w:sdt>
                  <w:sdtPr>
                    <w:rPr>
                      <w:sz w:val="18"/>
                      <w:szCs w:val="18"/>
                    </w:rPr>
                    <w:alias w:val="其他权益工具-永续债"/>
                    <w:tag w:val="_GBC_051497d8fd6e4a2cb1cfdaee3f94d3dc"/>
                    <w:id w:val="53151310"/>
                    <w:lock w:val="sdtLocked"/>
                  </w:sdtPr>
                  <w:sdtEndPr/>
                  <w:sdtContent>
                    <w:tc>
                      <w:tcPr>
                        <w:tcW w:w="1078" w:type="dxa"/>
                        <w:tcBorders>
                          <w:left w:val="single" w:sz="4" w:space="0" w:color="auto"/>
                          <w:right w:val="single" w:sz="4" w:space="0" w:color="auto"/>
                        </w:tcBorders>
                      </w:tcPr>
                      <w:p w:rsidR="004C2A79" w:rsidRDefault="004C2A79" w:rsidP="004C2A79">
                        <w:pPr>
                          <w:jc w:val="right"/>
                          <w:rPr>
                            <w:sz w:val="18"/>
                            <w:szCs w:val="18"/>
                          </w:rPr>
                        </w:pPr>
                        <w:r>
                          <w:rPr>
                            <w:sz w:val="18"/>
                            <w:szCs w:val="18"/>
                          </w:rPr>
                          <w:t>0.00</w:t>
                        </w:r>
                      </w:p>
                    </w:tc>
                  </w:sdtContent>
                </w:sdt>
                <w:sdt>
                  <w:sdtPr>
                    <w:rPr>
                      <w:sz w:val="18"/>
                      <w:szCs w:val="18"/>
                    </w:rPr>
                    <w:alias w:val="其他权益工具-其他"/>
                    <w:tag w:val="_GBC_65e9aa85a0134244afe0cf60975c863d"/>
                    <w:id w:val="53151311"/>
                    <w:lock w:val="sdtLocked"/>
                  </w:sdtPr>
                  <w:sdtEndPr/>
                  <w:sdtContent>
                    <w:tc>
                      <w:tcPr>
                        <w:tcW w:w="1091" w:type="dxa"/>
                        <w:tcBorders>
                          <w:left w:val="single" w:sz="4" w:space="0" w:color="auto"/>
                        </w:tcBorders>
                      </w:tcPr>
                      <w:p w:rsidR="004C2A79" w:rsidRDefault="004C2A79" w:rsidP="004C2A79">
                        <w:pPr>
                          <w:jc w:val="right"/>
                          <w:rPr>
                            <w:sz w:val="18"/>
                            <w:szCs w:val="18"/>
                          </w:rPr>
                        </w:pPr>
                        <w:r>
                          <w:rPr>
                            <w:sz w:val="18"/>
                            <w:szCs w:val="18"/>
                          </w:rPr>
                          <w:t>0.00</w:t>
                        </w:r>
                      </w:p>
                    </w:tc>
                  </w:sdtContent>
                </w:sdt>
                <w:sdt>
                  <w:sdtPr>
                    <w:rPr>
                      <w:sz w:val="18"/>
                      <w:szCs w:val="18"/>
                    </w:rPr>
                    <w:alias w:val="资本公积"/>
                    <w:tag w:val="_GBC_4bec7a0c51fd4f2c804bc26d32cbcd67"/>
                    <w:id w:val="53151312"/>
                    <w:lock w:val="sdtLocked"/>
                  </w:sdtPr>
                  <w:sdtEndPr/>
                  <w:sdtContent>
                    <w:tc>
                      <w:tcPr>
                        <w:tcW w:w="1036" w:type="dxa"/>
                      </w:tcPr>
                      <w:p w:rsidR="004C2A79" w:rsidRDefault="004C2A79" w:rsidP="004C2A79">
                        <w:pPr>
                          <w:jc w:val="right"/>
                          <w:rPr>
                            <w:sz w:val="18"/>
                            <w:szCs w:val="18"/>
                          </w:rPr>
                        </w:pPr>
                        <w:r>
                          <w:rPr>
                            <w:sz w:val="18"/>
                            <w:szCs w:val="18"/>
                          </w:rPr>
                          <w:t>692,498,407.37</w:t>
                        </w:r>
                      </w:p>
                    </w:tc>
                  </w:sdtContent>
                </w:sdt>
                <w:sdt>
                  <w:sdtPr>
                    <w:rPr>
                      <w:sz w:val="18"/>
                      <w:szCs w:val="18"/>
                    </w:rPr>
                    <w:alias w:val="库存股"/>
                    <w:tag w:val="_GBC_7837edf6c4f944bd854a84a6d6988115"/>
                    <w:id w:val="53151313"/>
                    <w:lock w:val="sdtLocked"/>
                  </w:sdtPr>
                  <w:sdtEndPr/>
                  <w:sdtContent>
                    <w:tc>
                      <w:tcPr>
                        <w:tcW w:w="1064" w:type="dxa"/>
                      </w:tcPr>
                      <w:p w:rsidR="004C2A79" w:rsidRDefault="004C2A79" w:rsidP="004C2A79">
                        <w:pPr>
                          <w:jc w:val="right"/>
                          <w:rPr>
                            <w:sz w:val="18"/>
                            <w:szCs w:val="18"/>
                          </w:rPr>
                        </w:pPr>
                        <w:r>
                          <w:rPr>
                            <w:sz w:val="18"/>
                            <w:szCs w:val="18"/>
                          </w:rPr>
                          <w:t>0.00</w:t>
                        </w:r>
                      </w:p>
                    </w:tc>
                  </w:sdtContent>
                </w:sdt>
                <w:sdt>
                  <w:sdtPr>
                    <w:rPr>
                      <w:sz w:val="18"/>
                      <w:szCs w:val="18"/>
                    </w:rPr>
                    <w:alias w:val="其他综合收益（资产负债表项目）"/>
                    <w:tag w:val="_GBC_9ebbd78ed9ad4fd19efc1a6f2fc5b26f"/>
                    <w:id w:val="53151314"/>
                    <w:lock w:val="sdtLocked"/>
                  </w:sdtPr>
                  <w:sdtEndPr/>
                  <w:sdtContent>
                    <w:tc>
                      <w:tcPr>
                        <w:tcW w:w="1022" w:type="dxa"/>
                      </w:tcPr>
                      <w:p w:rsidR="004C2A79" w:rsidRDefault="004C2A79" w:rsidP="004C2A79">
                        <w:pPr>
                          <w:jc w:val="right"/>
                          <w:rPr>
                            <w:sz w:val="18"/>
                            <w:szCs w:val="18"/>
                          </w:rPr>
                        </w:pPr>
                        <w:r>
                          <w:rPr>
                            <w:sz w:val="18"/>
                            <w:szCs w:val="18"/>
                          </w:rPr>
                          <w:t>243,410,135.85</w:t>
                        </w:r>
                      </w:p>
                    </w:tc>
                  </w:sdtContent>
                </w:sdt>
                <w:sdt>
                  <w:sdtPr>
                    <w:rPr>
                      <w:sz w:val="18"/>
                      <w:szCs w:val="18"/>
                    </w:rPr>
                    <w:alias w:val="专项储备"/>
                    <w:tag w:val="_GBC_f1716e2c86364ffd9a8ca3852da24352"/>
                    <w:id w:val="53151315"/>
                    <w:lock w:val="sdtLocked"/>
                  </w:sdtPr>
                  <w:sdtEndPr/>
                  <w:sdtContent>
                    <w:tc>
                      <w:tcPr>
                        <w:tcW w:w="1036" w:type="dxa"/>
                      </w:tcPr>
                      <w:p w:rsidR="004C2A79" w:rsidRDefault="004C2A79" w:rsidP="004C2A79">
                        <w:pPr>
                          <w:jc w:val="right"/>
                          <w:rPr>
                            <w:sz w:val="18"/>
                            <w:szCs w:val="18"/>
                          </w:rPr>
                        </w:pPr>
                        <w:r>
                          <w:rPr>
                            <w:sz w:val="18"/>
                            <w:szCs w:val="18"/>
                          </w:rPr>
                          <w:t>511,645.72</w:t>
                        </w:r>
                      </w:p>
                    </w:tc>
                  </w:sdtContent>
                </w:sdt>
                <w:sdt>
                  <w:sdtPr>
                    <w:rPr>
                      <w:sz w:val="18"/>
                      <w:szCs w:val="18"/>
                    </w:rPr>
                    <w:alias w:val="盈余公积"/>
                    <w:tag w:val="_GBC_877a978213b84cbb93abc4b6fef17cd9"/>
                    <w:id w:val="53151316"/>
                    <w:lock w:val="sdtLocked"/>
                  </w:sdtPr>
                  <w:sdtEndPr/>
                  <w:sdtContent>
                    <w:tc>
                      <w:tcPr>
                        <w:tcW w:w="1021" w:type="dxa"/>
                      </w:tcPr>
                      <w:p w:rsidR="004C2A79" w:rsidRDefault="004C2A79" w:rsidP="004C2A79">
                        <w:pPr>
                          <w:jc w:val="right"/>
                          <w:rPr>
                            <w:sz w:val="18"/>
                            <w:szCs w:val="18"/>
                          </w:rPr>
                        </w:pPr>
                        <w:r>
                          <w:rPr>
                            <w:sz w:val="18"/>
                            <w:szCs w:val="18"/>
                          </w:rPr>
                          <w:t>156,538,324.64</w:t>
                        </w:r>
                      </w:p>
                    </w:tc>
                  </w:sdtContent>
                </w:sdt>
                <w:sdt>
                  <w:sdtPr>
                    <w:rPr>
                      <w:sz w:val="18"/>
                      <w:szCs w:val="18"/>
                    </w:rPr>
                    <w:alias w:val="未分配利润"/>
                    <w:tag w:val="_GBC_e98ccb6ea3e148279ba9025302cc04fc"/>
                    <w:id w:val="53151317"/>
                    <w:lock w:val="sdtLocked"/>
                  </w:sdtPr>
                  <w:sdtEndPr/>
                  <w:sdtContent>
                    <w:tc>
                      <w:tcPr>
                        <w:tcW w:w="1008" w:type="dxa"/>
                      </w:tcPr>
                      <w:p w:rsidR="004C2A79" w:rsidRDefault="004C2A79" w:rsidP="004C2A79">
                        <w:pPr>
                          <w:jc w:val="right"/>
                          <w:rPr>
                            <w:sz w:val="18"/>
                            <w:szCs w:val="18"/>
                          </w:rPr>
                        </w:pPr>
                        <w:r>
                          <w:rPr>
                            <w:sz w:val="18"/>
                            <w:szCs w:val="18"/>
                          </w:rPr>
                          <w:t>520,352,972.71</w:t>
                        </w:r>
                      </w:p>
                    </w:tc>
                  </w:sdtContent>
                </w:sdt>
                <w:sdt>
                  <w:sdtPr>
                    <w:rPr>
                      <w:sz w:val="18"/>
                      <w:szCs w:val="18"/>
                    </w:rPr>
                    <w:alias w:val="股东权益合计"/>
                    <w:tag w:val="_GBC_bb953d41b7474a6a9306e2072ea08354"/>
                    <w:id w:val="53151318"/>
                    <w:lock w:val="sdtLocked"/>
                  </w:sdtPr>
                  <w:sdtEndPr/>
                  <w:sdtContent>
                    <w:tc>
                      <w:tcPr>
                        <w:tcW w:w="1026" w:type="dxa"/>
                      </w:tcPr>
                      <w:p w:rsidR="004C2A79" w:rsidRDefault="004C2A79" w:rsidP="004C2A79">
                        <w:pPr>
                          <w:jc w:val="right"/>
                          <w:rPr>
                            <w:sz w:val="18"/>
                            <w:szCs w:val="18"/>
                          </w:rPr>
                        </w:pPr>
                        <w:r>
                          <w:rPr>
                            <w:sz w:val="18"/>
                            <w:szCs w:val="18"/>
                          </w:rPr>
                          <w:t>2,012,865,057.29</w:t>
                        </w:r>
                      </w:p>
                    </w:tc>
                  </w:sdtContent>
                </w:sdt>
              </w:tr>
            </w:tbl>
            <w:p w:rsidR="004C2A79" w:rsidRDefault="004C2A79"/>
            <w:p w:rsidR="004C2A79" w:rsidRDefault="004C2A79">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53151319"/>
                  <w:lock w:val="sdtLocked"/>
                  <w:placeholder>
                    <w:docPart w:val="GBC22222222222222222222222222222"/>
                  </w:placeholder>
                  <w:dataBinding w:prefixMappings="xmlns:clcid-cgi='clcid-cgi'" w:xpath="/*/clcid-cgi:GongSiFaDingDaiBiaoRen" w:storeItemID="{89EBAB94-44A0-46A2-B712-30D997D04A6D}"/>
                  <w:text/>
                </w:sdtPr>
                <w:sdtEndPr/>
                <w:sdtContent>
                  <w:r w:rsidR="0026525E">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53151320"/>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A4ABB">
                    <w:rPr>
                      <w:rFonts w:hint="eastAsia"/>
                      <w:szCs w:val="21"/>
                    </w:rPr>
                    <w:t xml:space="preserve">曾四新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53151321"/>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黄娅莹</w:t>
                  </w:r>
                </w:sdtContent>
              </w:sdt>
            </w:p>
          </w:sdtContent>
        </w:sdt>
        <w:p w:rsidR="004C2A79" w:rsidRPr="002C58BA" w:rsidRDefault="008366FF" w:rsidP="004C2A79">
          <w:pPr>
            <w:rPr>
              <w:color w:val="FF0000"/>
            </w:rPr>
            <w:sectPr w:rsidR="004C2A79" w:rsidRPr="002C58BA" w:rsidSect="005F7039">
              <w:pgSz w:w="16838" w:h="11906" w:orient="landscape"/>
              <w:pgMar w:top="1797" w:right="1525" w:bottom="1276" w:left="1440" w:header="851" w:footer="992" w:gutter="0"/>
              <w:cols w:space="425"/>
              <w:docGrid w:linePitch="312"/>
            </w:sectPr>
          </w:pPr>
        </w:p>
      </w:sdtContent>
    </w:sdt>
    <w:sdt>
      <w:sdtPr>
        <w:rPr>
          <w:rFonts w:ascii="宋体" w:hAnsi="宋体" w:cs="宋体"/>
          <w:b w:val="0"/>
          <w:bCs w:val="0"/>
          <w:kern w:val="0"/>
          <w:szCs w:val="24"/>
        </w:rPr>
        <w:alias w:val="模块:公司基本情况"/>
        <w:tag w:val="_GBC_c49d72d4b04e4ead97addb731e9b6458"/>
        <w:id w:val="53151328"/>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4C2A79" w:rsidRDefault="004C2A79" w:rsidP="00AB46B5">
          <w:pPr>
            <w:pStyle w:val="2"/>
            <w:numPr>
              <w:ilvl w:val="0"/>
              <w:numId w:val="39"/>
            </w:numPr>
            <w:rPr>
              <w:rFonts w:ascii="宋体" w:hAnsi="宋体"/>
            </w:rPr>
          </w:pPr>
          <w:r>
            <w:rPr>
              <w:rFonts w:ascii="宋体" w:hAnsi="宋体"/>
            </w:rPr>
            <w:t>公司基本情况</w:t>
          </w:r>
        </w:p>
        <w:p w:rsidR="004C2A79" w:rsidRDefault="004C2A79" w:rsidP="00AB46B5">
          <w:pPr>
            <w:pStyle w:val="3"/>
            <w:numPr>
              <w:ilvl w:val="0"/>
              <w:numId w:val="41"/>
            </w:numPr>
          </w:pPr>
          <w:r>
            <w:rPr>
              <w:rFonts w:hint="eastAsia"/>
            </w:rPr>
            <w:t>公司概况</w:t>
          </w:r>
        </w:p>
        <w:sdt>
          <w:sdtPr>
            <w:alias w:val="是否适用：公司概况[双击切换]"/>
            <w:tag w:val="_GBC_2e5fe5b3ed964f468989da49e4242039"/>
            <w:id w:val="5315132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公司概况"/>
            <w:tag w:val="_GBC_dfec127af3a7441dade8cb0f67119e66"/>
            <w:id w:val="53151325"/>
            <w:lock w:val="sdtLocked"/>
            <w:placeholder>
              <w:docPart w:val="GBC22222222222222222222222222222"/>
            </w:placeholder>
          </w:sdtPr>
          <w:sdtEndPr>
            <w:rPr>
              <w:rFonts w:asciiTheme="minorEastAsia" w:eastAsiaTheme="minorEastAsia" w:hAnsiTheme="minorEastAsia"/>
            </w:rPr>
          </w:sdtEndPr>
          <w:sdtContent>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hint="eastAsia"/>
                  <w:snapToGrid w:val="0"/>
                  <w:color w:val="000000"/>
                  <w:szCs w:val="21"/>
                </w:rPr>
                <w:t>1、历史沿革</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福建龙溪轴承（集团）股份有限公司（以下简称“本公司”）的前身福建省龙溪轴承厂成立于1958年。</w:t>
              </w:r>
              <w:smartTag w:uri="urn:schemas-microsoft-com:office:smarttags" w:element="chsdate">
                <w:smartTagPr>
                  <w:attr w:name="Year" w:val="1997"/>
                  <w:attr w:name="Month" w:val="12"/>
                  <w:attr w:name="Day" w:val="24"/>
                  <w:attr w:name="IsLunarDate" w:val="False"/>
                  <w:attr w:name="IsROCDate" w:val="False"/>
                </w:smartTagPr>
                <w:r w:rsidRPr="00F943F7">
                  <w:rPr>
                    <w:rFonts w:asciiTheme="minorEastAsia" w:eastAsiaTheme="minorEastAsia" w:hAnsiTheme="minorEastAsia" w:cs="Arial"/>
                    <w:snapToGrid w:val="0"/>
                    <w:color w:val="000000"/>
                    <w:szCs w:val="21"/>
                  </w:rPr>
                  <w:t>1997年12月24日</w:t>
                </w:r>
              </w:smartTag>
              <w:r w:rsidRPr="00F943F7">
                <w:rPr>
                  <w:rFonts w:asciiTheme="minorEastAsia" w:eastAsiaTheme="minorEastAsia" w:hAnsiTheme="minorEastAsia" w:cs="Arial"/>
                  <w:snapToGrid w:val="0"/>
                  <w:color w:val="000000"/>
                  <w:szCs w:val="21"/>
                </w:rPr>
                <w:t>由福建省龙溪轴承厂、中国工程与农业机械进出口总公司、福建省龙溪机器厂、福建省机械设备进出口公司、漳州市起重机械配件厂共同发起设立股份有限公司。</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1999年，经福建省人民政府批准，本公司实施增资扩股，注册资本由原人民币5,600万元增至10,000万元，并新增股东福建龙溪轴承股份有限公司工会和万利达集团有限公司。另据漳州市人民政府批准，原由福建省龙溪轴承厂持有的本公司国有股转由漳州市国有资产投资经营有限公司持有。</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根据</w:t>
              </w:r>
              <w:smartTag w:uri="urn:schemas-microsoft-com:office:smarttags" w:element="chsdate">
                <w:smartTagPr>
                  <w:attr w:name="IsROCDate" w:val="False"/>
                  <w:attr w:name="IsLunarDate" w:val="False"/>
                  <w:attr w:name="Day" w:val="16"/>
                  <w:attr w:name="Month" w:val="2"/>
                  <w:attr w:name="Year" w:val="2001"/>
                </w:smartTagPr>
                <w:r w:rsidRPr="00F943F7">
                  <w:rPr>
                    <w:rFonts w:asciiTheme="minorEastAsia" w:eastAsiaTheme="minorEastAsia" w:hAnsiTheme="minorEastAsia" w:cs="Arial"/>
                    <w:snapToGrid w:val="0"/>
                    <w:color w:val="000000"/>
                    <w:szCs w:val="21"/>
                  </w:rPr>
                  <w:t>2001年2月16日</w:t>
                </w:r>
              </w:smartTag>
              <w:r w:rsidRPr="00F943F7">
                <w:rPr>
                  <w:rFonts w:asciiTheme="minorEastAsia" w:eastAsiaTheme="minorEastAsia" w:hAnsiTheme="minorEastAsia" w:cs="Arial"/>
                  <w:snapToGrid w:val="0"/>
                  <w:color w:val="000000"/>
                  <w:szCs w:val="21"/>
                </w:rPr>
                <w:t>签订的《股权转让协议》，福建省机械设备进出口公司、福建省龙溪机器厂和漳州市起重机械配件厂持有的股份转让予龙海市多棱钢砂有限公司（2004年6月更名为福建多棱钢业集团有限公司），福建龙溪轴承股份有限公司工会所持有的股份转让予漳州片仔癀集团</w:t>
              </w:r>
              <w:r w:rsidRPr="00F943F7">
                <w:rPr>
                  <w:rFonts w:asciiTheme="minorEastAsia" w:eastAsiaTheme="minorEastAsia" w:hAnsiTheme="minorEastAsia" w:cs="Arial" w:hint="eastAsia"/>
                  <w:snapToGrid w:val="0"/>
                  <w:color w:val="000000"/>
                  <w:szCs w:val="21"/>
                </w:rPr>
                <w:t>有限</w:t>
              </w:r>
              <w:r w:rsidRPr="00F943F7">
                <w:rPr>
                  <w:rFonts w:asciiTheme="minorEastAsia" w:eastAsiaTheme="minorEastAsia" w:hAnsiTheme="minorEastAsia" w:cs="Arial"/>
                  <w:snapToGrid w:val="0"/>
                  <w:color w:val="000000"/>
                  <w:szCs w:val="21"/>
                </w:rPr>
                <w:t>公司。</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经中国证券监督管理委员会证监发行字[2002]73号文同意，核准本公司向社会公开发行人民币普通股（A）股5,000万股，每股面值1.00元，每股发行价6.00元。本公司的股票于</w:t>
              </w:r>
              <w:smartTag w:uri="urn:schemas-microsoft-com:office:smarttags" w:element="chsdate">
                <w:smartTagPr>
                  <w:attr w:name="IsROCDate" w:val="False"/>
                  <w:attr w:name="IsLunarDate" w:val="False"/>
                  <w:attr w:name="Day" w:val="5"/>
                  <w:attr w:name="Month" w:val="8"/>
                  <w:attr w:name="Year" w:val="2002"/>
                </w:smartTagPr>
                <w:r w:rsidRPr="00F943F7">
                  <w:rPr>
                    <w:rFonts w:asciiTheme="minorEastAsia" w:eastAsiaTheme="minorEastAsia" w:hAnsiTheme="minorEastAsia" w:cs="Arial"/>
                    <w:snapToGrid w:val="0"/>
                    <w:color w:val="000000"/>
                    <w:szCs w:val="21"/>
                  </w:rPr>
                  <w:t>2002年8月5日</w:t>
                </w:r>
              </w:smartTag>
              <w:r w:rsidRPr="00F943F7">
                <w:rPr>
                  <w:rFonts w:asciiTheme="minorEastAsia" w:eastAsiaTheme="minorEastAsia" w:hAnsiTheme="minorEastAsia" w:cs="Arial"/>
                  <w:snapToGrid w:val="0"/>
                  <w:color w:val="000000"/>
                  <w:szCs w:val="21"/>
                </w:rPr>
                <w:t>在上海证券交易所挂牌交易。</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2003年9月，根据漳州市人民政府和国务院国有资产监督管理委员会批复，由漳州市国有资产投资经营有限公司持有的本公司5539.2万股国家股（占总股本的36.93%）划拨给漳州市机电投资有限公司持有，由漳州市机电投资有限公司依法行使国家股股东权力。</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2004年11月本公司名称由福建龙溪轴承股份有限公司更为现名。</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2006 年2月本公司实施股权分置改革。.</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2008年经公积金转增资本及限售股上市流通</w:t>
              </w:r>
              <w:r w:rsidRPr="00F943F7">
                <w:rPr>
                  <w:rFonts w:asciiTheme="minorEastAsia" w:eastAsiaTheme="minorEastAsia" w:hAnsiTheme="minorEastAsia" w:cs="Arial" w:hint="eastAsia"/>
                  <w:snapToGrid w:val="0"/>
                  <w:color w:val="000000"/>
                  <w:szCs w:val="21"/>
                </w:rPr>
                <w:t>，</w:t>
              </w:r>
              <w:r w:rsidRPr="00F943F7">
                <w:rPr>
                  <w:rFonts w:asciiTheme="minorEastAsia" w:eastAsiaTheme="minorEastAsia" w:hAnsiTheme="minorEastAsia" w:cs="Arial"/>
                  <w:snapToGrid w:val="0"/>
                  <w:color w:val="000000"/>
                  <w:szCs w:val="21"/>
                </w:rPr>
                <w:t>本公司的股权结构为：漳州市机电投资有限公司持有94,166,400股，占总股本的31.39%；漳州片仔癀集团</w:t>
              </w:r>
              <w:r w:rsidRPr="00F943F7">
                <w:rPr>
                  <w:rFonts w:asciiTheme="minorEastAsia" w:eastAsiaTheme="minorEastAsia" w:hAnsiTheme="minorEastAsia" w:cs="Arial" w:hint="eastAsia"/>
                  <w:snapToGrid w:val="0"/>
                  <w:color w:val="000000"/>
                  <w:szCs w:val="21"/>
                </w:rPr>
                <w:t>有限</w:t>
              </w:r>
              <w:r w:rsidRPr="00F943F7">
                <w:rPr>
                  <w:rFonts w:asciiTheme="minorEastAsia" w:eastAsiaTheme="minorEastAsia" w:hAnsiTheme="minorEastAsia" w:cs="Arial"/>
                  <w:snapToGrid w:val="0"/>
                  <w:color w:val="000000"/>
                  <w:szCs w:val="21"/>
                </w:rPr>
                <w:t>公司持有27,067,400股，占总股本的9.02%；万利达集团有限公司持有25,256,900股，占总股本的8.42%；中国工程与农业机械进出口总公司持有19,259,300股，占总股本的6.42%；福建多棱钢业集团有限公司持有4,250,000股，占总股本的1.42%；社会公众持有130,000,000股，占总股本的43.33%。</w:t>
              </w:r>
            </w:p>
            <w:p w:rsidR="004C2A79" w:rsidRPr="00F943F7" w:rsidRDefault="004C2A79" w:rsidP="004C2A79">
              <w:pPr>
                <w:snapToGrid w:val="0"/>
                <w:rPr>
                  <w:rFonts w:asciiTheme="minorEastAsia" w:eastAsiaTheme="minorEastAsia" w:hAnsiTheme="minorEastAsia" w:cs="Arial"/>
                  <w:snapToGrid w:val="0"/>
                  <w:color w:val="000000"/>
                  <w:szCs w:val="21"/>
                </w:rPr>
              </w:pPr>
              <w:smartTag w:uri="urn:schemas-microsoft-com:office:smarttags" w:element="chsdate">
                <w:smartTagPr>
                  <w:attr w:name="IsROCDate" w:val="False"/>
                  <w:attr w:name="IsLunarDate" w:val="False"/>
                  <w:attr w:name="Day" w:val="22"/>
                  <w:attr w:name="Month" w:val="2"/>
                  <w:attr w:name="Year" w:val="2010"/>
                </w:smartTagPr>
                <w:r w:rsidRPr="00F943F7">
                  <w:rPr>
                    <w:rFonts w:asciiTheme="minorEastAsia" w:eastAsiaTheme="minorEastAsia" w:hAnsiTheme="minorEastAsia" w:cs="Arial"/>
                    <w:snapToGrid w:val="0"/>
                    <w:color w:val="000000"/>
                    <w:szCs w:val="21"/>
                  </w:rPr>
                  <w:t>2010年2月22日</w:t>
                </w:r>
              </w:smartTag>
              <w:r w:rsidRPr="00F943F7">
                <w:rPr>
                  <w:rFonts w:asciiTheme="minorEastAsia" w:eastAsiaTheme="minorEastAsia" w:hAnsiTheme="minorEastAsia" w:cs="Arial"/>
                  <w:snapToGrid w:val="0"/>
                  <w:color w:val="000000"/>
                  <w:szCs w:val="21"/>
                </w:rPr>
                <w:t>随着漳州市机电投资有限公司持有本公司9,416.64万限售股份上市流通，本公司股份全部上市流通。</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2010年经漳州市国资委同意，并经国务院国资委批准，本公司第一大股东漳州市机电投资有限公司将持有本公司31.39%国有股权全部无偿划转予漳州片仔癀集团</w:t>
              </w:r>
              <w:r w:rsidRPr="00F943F7">
                <w:rPr>
                  <w:rFonts w:asciiTheme="minorEastAsia" w:eastAsiaTheme="minorEastAsia" w:hAnsiTheme="minorEastAsia" w:cs="Arial" w:hint="eastAsia"/>
                  <w:snapToGrid w:val="0"/>
                  <w:color w:val="000000"/>
                  <w:szCs w:val="21"/>
                </w:rPr>
                <w:t>有限</w:t>
              </w:r>
              <w:r w:rsidRPr="00F943F7">
                <w:rPr>
                  <w:rFonts w:asciiTheme="minorEastAsia" w:eastAsiaTheme="minorEastAsia" w:hAnsiTheme="minorEastAsia" w:cs="Arial"/>
                  <w:snapToGrid w:val="0"/>
                  <w:color w:val="000000"/>
                  <w:szCs w:val="21"/>
                </w:rPr>
                <w:t>公司持有。2011年3月该事项获得中国证监会核准。在完成股权过户登记后，漳州片仔癀集团有限公司累计持有本公司股份121,233,800股，占公司总股本的40.41%，成为本公司控股股东。</w:t>
              </w:r>
              <w:smartTag w:uri="urn:schemas-microsoft-com:office:smarttags" w:element="chsdate">
                <w:smartTagPr>
                  <w:attr w:name="IsROCDate" w:val="False"/>
                  <w:attr w:name="IsLunarDate" w:val="False"/>
                  <w:attr w:name="Day" w:val="29"/>
                  <w:attr w:name="Month" w:val="3"/>
                  <w:attr w:name="Year" w:val="2011"/>
                </w:smartTagPr>
                <w:r w:rsidRPr="00F943F7">
                  <w:rPr>
                    <w:rFonts w:asciiTheme="minorEastAsia" w:eastAsiaTheme="minorEastAsia" w:hAnsiTheme="minorEastAsia" w:cs="Arial"/>
                    <w:snapToGrid w:val="0"/>
                    <w:color w:val="000000"/>
                    <w:szCs w:val="21"/>
                  </w:rPr>
                  <w:t>2011年3月29日</w:t>
                </w:r>
              </w:smartTag>
              <w:r w:rsidRPr="00F943F7">
                <w:rPr>
                  <w:rFonts w:asciiTheme="minorEastAsia" w:eastAsiaTheme="minorEastAsia" w:hAnsiTheme="minorEastAsia" w:cs="Arial"/>
                  <w:snapToGrid w:val="0"/>
                  <w:color w:val="000000"/>
                  <w:szCs w:val="21"/>
                </w:rPr>
                <w:t>,漳州片仔癀集团</w:t>
              </w:r>
              <w:r w:rsidRPr="00F943F7">
                <w:rPr>
                  <w:rFonts w:asciiTheme="minorEastAsia" w:eastAsiaTheme="minorEastAsia" w:hAnsiTheme="minorEastAsia" w:cs="Arial" w:hint="eastAsia"/>
                  <w:snapToGrid w:val="0"/>
                  <w:color w:val="000000"/>
                  <w:szCs w:val="21"/>
                </w:rPr>
                <w:t>有限</w:t>
              </w:r>
              <w:r w:rsidRPr="00F943F7">
                <w:rPr>
                  <w:rFonts w:asciiTheme="minorEastAsia" w:eastAsiaTheme="minorEastAsia" w:hAnsiTheme="minorEastAsia" w:cs="Arial"/>
                  <w:snapToGrid w:val="0"/>
                  <w:color w:val="000000"/>
                  <w:szCs w:val="21"/>
                </w:rPr>
                <w:t>公司更名为漳州市九龙江建设有限公司。</w:t>
              </w:r>
            </w:p>
            <w:p w:rsidR="004C2A79" w:rsidRPr="00F943F7" w:rsidRDefault="004C2A79" w:rsidP="004C2A79">
              <w:pPr>
                <w:snapToGrid w:val="0"/>
                <w:rPr>
                  <w:rFonts w:asciiTheme="minorEastAsia" w:eastAsiaTheme="minorEastAsia" w:hAnsiTheme="minorEastAsia" w:cs="Arial"/>
                  <w:snapToGrid w:val="0"/>
                  <w:color w:val="000000"/>
                  <w:szCs w:val="21"/>
                </w:rPr>
              </w:pPr>
              <w:smartTag w:uri="urn:schemas-microsoft-com:office:smarttags" w:element="chsdate">
                <w:smartTagPr>
                  <w:attr w:name="IsROCDate" w:val="False"/>
                  <w:attr w:name="IsLunarDate" w:val="False"/>
                  <w:attr w:name="Day" w:val="10"/>
                  <w:attr w:name="Month" w:val="12"/>
                  <w:attr w:name="Year" w:val="2012"/>
                </w:smartTagPr>
                <w:r w:rsidRPr="00F943F7">
                  <w:rPr>
                    <w:rFonts w:asciiTheme="minorEastAsia" w:eastAsiaTheme="minorEastAsia" w:hAnsiTheme="minorEastAsia" w:cs="Arial" w:hint="eastAsia"/>
                    <w:snapToGrid w:val="0"/>
                    <w:color w:val="000000"/>
                    <w:szCs w:val="21"/>
                  </w:rPr>
                  <w:t>2012年12月10日</w:t>
                </w:r>
              </w:smartTag>
              <w:r w:rsidRPr="00F943F7">
                <w:rPr>
                  <w:rFonts w:asciiTheme="minorEastAsia" w:eastAsiaTheme="minorEastAsia" w:hAnsiTheme="minorEastAsia" w:cs="Arial" w:hint="eastAsia"/>
                  <w:snapToGrid w:val="0"/>
                  <w:color w:val="000000"/>
                  <w:szCs w:val="21"/>
                </w:rPr>
                <w:t>，经中国证监管理委员会【证监许可（2012）1640号】文同意，</w:t>
              </w:r>
              <w:r w:rsidRPr="00F943F7">
                <w:rPr>
                  <w:rFonts w:asciiTheme="minorEastAsia" w:eastAsiaTheme="minorEastAsia" w:hAnsiTheme="minorEastAsia" w:cs="Arial"/>
                  <w:snapToGrid w:val="0"/>
                  <w:color w:val="000000"/>
                  <w:szCs w:val="21"/>
                </w:rPr>
                <w:t>核准本公司</w:t>
              </w:r>
              <w:r w:rsidRPr="00F943F7">
                <w:rPr>
                  <w:rFonts w:asciiTheme="minorEastAsia" w:eastAsiaTheme="minorEastAsia" w:hAnsiTheme="minorEastAsia" w:cs="Arial" w:hint="eastAsia"/>
                  <w:snapToGrid w:val="0"/>
                  <w:color w:val="000000"/>
                  <w:szCs w:val="21"/>
                </w:rPr>
                <w:t>非</w:t>
              </w:r>
              <w:r w:rsidRPr="00F943F7">
                <w:rPr>
                  <w:rFonts w:asciiTheme="minorEastAsia" w:eastAsiaTheme="minorEastAsia" w:hAnsiTheme="minorEastAsia" w:cs="Arial"/>
                  <w:snapToGrid w:val="0"/>
                  <w:color w:val="000000"/>
                  <w:szCs w:val="21"/>
                </w:rPr>
                <w:t>公开发行人民币普通股（A）股</w:t>
              </w:r>
              <w:r w:rsidRPr="00F943F7">
                <w:rPr>
                  <w:rFonts w:asciiTheme="minorEastAsia" w:eastAsiaTheme="minorEastAsia" w:hAnsiTheme="minorEastAsia" w:cs="Arial" w:hint="eastAsia"/>
                  <w:snapToGrid w:val="0"/>
                  <w:color w:val="000000"/>
                  <w:szCs w:val="21"/>
                </w:rPr>
                <w:t>9,955.3571万股。2013年4月本公司非公开发行9,955.3571万股，每股面值1.00元，</w:t>
              </w:r>
              <w:r w:rsidRPr="00F943F7">
                <w:rPr>
                  <w:rFonts w:asciiTheme="minorEastAsia" w:eastAsiaTheme="minorEastAsia" w:hAnsiTheme="minorEastAsia" w:cs="Arial"/>
                  <w:snapToGrid w:val="0"/>
                  <w:color w:val="000000"/>
                  <w:szCs w:val="21"/>
                </w:rPr>
                <w:t>每股发行价6.</w:t>
              </w:r>
              <w:r w:rsidRPr="00F943F7">
                <w:rPr>
                  <w:rFonts w:asciiTheme="minorEastAsia" w:eastAsiaTheme="minorEastAsia" w:hAnsiTheme="minorEastAsia" w:cs="Arial" w:hint="eastAsia"/>
                  <w:snapToGrid w:val="0"/>
                  <w:color w:val="000000"/>
                  <w:szCs w:val="21"/>
                </w:rPr>
                <w:t>72</w:t>
              </w:r>
              <w:r w:rsidRPr="00F943F7">
                <w:rPr>
                  <w:rFonts w:asciiTheme="minorEastAsia" w:eastAsiaTheme="minorEastAsia" w:hAnsiTheme="minorEastAsia" w:cs="Arial"/>
                  <w:snapToGrid w:val="0"/>
                  <w:color w:val="000000"/>
                  <w:szCs w:val="21"/>
                </w:rPr>
                <w:t>元</w:t>
              </w:r>
              <w:r w:rsidRPr="00F943F7">
                <w:rPr>
                  <w:rFonts w:asciiTheme="minorEastAsia" w:eastAsiaTheme="minorEastAsia" w:hAnsiTheme="minorEastAsia" w:cs="Arial" w:hint="eastAsia"/>
                  <w:snapToGrid w:val="0"/>
                  <w:color w:val="000000"/>
                  <w:szCs w:val="21"/>
                </w:rPr>
                <w:t>，本次发行后公司总股本为399,553,571股</w:t>
              </w:r>
              <w:r w:rsidRPr="00F943F7">
                <w:rPr>
                  <w:rFonts w:asciiTheme="minorEastAsia" w:eastAsiaTheme="minorEastAsia" w:hAnsiTheme="minorEastAsia" w:cs="Arial"/>
                  <w:snapToGrid w:val="0"/>
                  <w:color w:val="000000"/>
                  <w:szCs w:val="21"/>
                </w:rPr>
                <w:t>。</w:t>
              </w:r>
              <w:r w:rsidRPr="00F943F7">
                <w:rPr>
                  <w:rFonts w:asciiTheme="minorEastAsia" w:eastAsiaTheme="minorEastAsia" w:hAnsiTheme="minorEastAsia" w:cs="Arial" w:hint="eastAsia"/>
                  <w:snapToGrid w:val="0"/>
                  <w:color w:val="000000"/>
                  <w:szCs w:val="21"/>
                </w:rPr>
                <w:t>本次发行后控股股东漳州市九龙江建设有限公司累计持有本公司股份15,123.38万股，股权比例37.85%。</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hint="eastAsia"/>
                  <w:snapToGrid w:val="0"/>
                  <w:color w:val="000000"/>
                  <w:szCs w:val="21"/>
                </w:rPr>
                <w:t>2014年12月31日，经向漳州市工商行政管理局备案核准，本公司控股股东漳州市九龙江建设有限公司更名为漳州市九龙江集团有限公司。</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t>本公司《企业法人营业执照》</w:t>
              </w:r>
              <w:r w:rsidRPr="00F943F7">
                <w:rPr>
                  <w:rFonts w:asciiTheme="minorEastAsia" w:eastAsiaTheme="minorEastAsia" w:hAnsiTheme="minorEastAsia" w:cs="Arial" w:hint="eastAsia"/>
                  <w:snapToGrid w:val="0"/>
                  <w:color w:val="000000"/>
                  <w:szCs w:val="21"/>
                </w:rPr>
                <w:t>统一社会信用代码号</w:t>
              </w:r>
              <w:r w:rsidRPr="00F943F7">
                <w:rPr>
                  <w:rFonts w:asciiTheme="minorEastAsia" w:eastAsiaTheme="minorEastAsia" w:hAnsiTheme="minorEastAsia" w:cs="Arial"/>
                  <w:snapToGrid w:val="0"/>
                  <w:color w:val="000000"/>
                  <w:szCs w:val="21"/>
                </w:rPr>
                <w:t>：</w:t>
              </w:r>
              <w:r w:rsidRPr="00F943F7">
                <w:rPr>
                  <w:rFonts w:asciiTheme="minorEastAsia" w:eastAsiaTheme="minorEastAsia" w:hAnsiTheme="minorEastAsia" w:cs="Arial" w:hint="eastAsia"/>
                  <w:snapToGrid w:val="0"/>
                  <w:color w:val="000000"/>
                  <w:szCs w:val="21"/>
                </w:rPr>
                <w:t>91350000158166297A</w:t>
              </w:r>
              <w:r w:rsidRPr="00F943F7">
                <w:rPr>
                  <w:rFonts w:asciiTheme="minorEastAsia" w:eastAsiaTheme="minorEastAsia" w:hAnsiTheme="minorEastAsia" w:cs="Arial"/>
                  <w:snapToGrid w:val="0"/>
                  <w:color w:val="000000"/>
                  <w:szCs w:val="21"/>
                </w:rPr>
                <w:t>；法定代表人：曾凡沛；住所：漳州市延安北路。</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hint="eastAsia"/>
                  <w:snapToGrid w:val="0"/>
                  <w:color w:val="000000"/>
                  <w:szCs w:val="21"/>
                </w:rPr>
                <w:t>本公司建立了股东大会、董事会、监事会的法人治理结构，目前设立有关节轴承研究所、检测试验中心、国内市场部、国际市场部、人力资源部、物资采购部、生产部、财务会计部、投资与证券管理部、储运室、办公室等业务和行政管理等部门，拥有福建省三明齿轮箱有限公司、福建省永安轴承有限责任公司、福建金昌龙机械科技有限责任公司、福建红旗股份有限公司等子公司。</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hint="eastAsia"/>
                  <w:snapToGrid w:val="0"/>
                  <w:color w:val="000000"/>
                  <w:szCs w:val="21"/>
                </w:rPr>
                <w:t>本公司及其子公司（以下简称“本集团”）</w:t>
              </w:r>
              <w:r w:rsidRPr="00F943F7">
                <w:rPr>
                  <w:rFonts w:asciiTheme="minorEastAsia" w:eastAsiaTheme="minorEastAsia" w:hAnsiTheme="minorEastAsia" w:cs="Arial"/>
                  <w:snapToGrid w:val="0"/>
                  <w:color w:val="000000"/>
                  <w:szCs w:val="21"/>
                </w:rPr>
                <w:t>属普通机械制造行业，</w:t>
              </w:r>
              <w:r w:rsidRPr="00F943F7">
                <w:rPr>
                  <w:rFonts w:asciiTheme="minorEastAsia" w:eastAsiaTheme="minorEastAsia" w:hAnsiTheme="minorEastAsia" w:cs="Arial" w:hint="eastAsia"/>
                  <w:snapToGrid w:val="0"/>
                  <w:color w:val="000000"/>
                  <w:szCs w:val="21"/>
                </w:rPr>
                <w:t>主要</w:t>
              </w:r>
              <w:r w:rsidRPr="00F943F7">
                <w:rPr>
                  <w:rFonts w:asciiTheme="minorEastAsia" w:eastAsiaTheme="minorEastAsia" w:hAnsiTheme="minorEastAsia" w:cs="Arial"/>
                  <w:snapToGrid w:val="0"/>
                  <w:color w:val="000000"/>
                  <w:szCs w:val="21"/>
                </w:rPr>
                <w:t>经营范围：轴承，汽车零部件，普通机械，电器机械及器材的制造、销售；金属材料的批发、零售；咨询服务。</w:t>
              </w:r>
            </w:p>
            <w:p w:rsidR="004C2A79" w:rsidRPr="00F943F7" w:rsidRDefault="004C2A79" w:rsidP="004C2A79">
              <w:pPr>
                <w:snapToGrid w:val="0"/>
                <w:rPr>
                  <w:rFonts w:asciiTheme="minorEastAsia" w:eastAsiaTheme="minorEastAsia" w:hAnsiTheme="minorEastAsia" w:cs="Arial"/>
                  <w:snapToGrid w:val="0"/>
                  <w:color w:val="000000"/>
                  <w:szCs w:val="21"/>
                </w:rPr>
              </w:pPr>
              <w:r w:rsidRPr="00F943F7">
                <w:rPr>
                  <w:rFonts w:asciiTheme="minorEastAsia" w:eastAsiaTheme="minorEastAsia" w:hAnsiTheme="minorEastAsia" w:cs="Arial"/>
                  <w:snapToGrid w:val="0"/>
                  <w:color w:val="000000"/>
                  <w:szCs w:val="21"/>
                </w:rPr>
                <w:lastRenderedPageBreak/>
                <w:t>本公司的控股股东为漳州市九龙江</w:t>
              </w:r>
              <w:r w:rsidRPr="00F943F7">
                <w:rPr>
                  <w:rFonts w:asciiTheme="minorEastAsia" w:eastAsiaTheme="minorEastAsia" w:hAnsiTheme="minorEastAsia" w:cs="Arial" w:hint="eastAsia"/>
                  <w:snapToGrid w:val="0"/>
                  <w:color w:val="000000"/>
                  <w:szCs w:val="21"/>
                </w:rPr>
                <w:t>集团</w:t>
              </w:r>
              <w:r w:rsidRPr="00F943F7">
                <w:rPr>
                  <w:rFonts w:asciiTheme="minorEastAsia" w:eastAsiaTheme="minorEastAsia" w:hAnsiTheme="minorEastAsia" w:cs="Arial"/>
                  <w:snapToGrid w:val="0"/>
                  <w:color w:val="000000"/>
                  <w:szCs w:val="21"/>
                </w:rPr>
                <w:t>有限公司，漳州市国有资产监督管理委员会持有漳州市九龙江建设有限公司100%股权。</w:t>
              </w:r>
            </w:p>
          </w:sdtContent>
        </w:sdt>
        <w:p w:rsidR="004C2A79" w:rsidRDefault="004C2A79">
          <w:pPr>
            <w:rPr>
              <w:szCs w:val="21"/>
            </w:rPr>
          </w:pPr>
        </w:p>
        <w:p w:rsidR="004C2A79" w:rsidRDefault="004C2A79" w:rsidP="00AB46B5">
          <w:pPr>
            <w:pStyle w:val="3"/>
            <w:numPr>
              <w:ilvl w:val="0"/>
              <w:numId w:val="41"/>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53151326"/>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本年度合并财务报表范围"/>
            <w:tag w:val="_GBC_696c121eead146fba6371fa5b371b2fc"/>
            <w:id w:val="53151327"/>
            <w:lock w:val="sdtLocked"/>
            <w:placeholder>
              <w:docPart w:val="GBC22222222222222222222222222222"/>
            </w:placeholder>
          </w:sdtPr>
          <w:sdtEndPr>
            <w:rPr>
              <w:rFonts w:asciiTheme="minorEastAsia" w:eastAsiaTheme="minorEastAsia" w:hAnsiTheme="minorEastAsia"/>
            </w:rPr>
          </w:sdtEndPr>
          <w:sdtContent>
            <w:p w:rsidR="004C2A79" w:rsidRPr="006569EF" w:rsidRDefault="004C2A79" w:rsidP="00535379">
              <w:pPr>
                <w:snapToGrid w:val="0"/>
                <w:spacing w:beforeLines="50" w:before="120" w:afterLines="100" w:after="240"/>
                <w:ind w:leftChars="-36" w:left="-76" w:firstLineChars="50" w:firstLine="105"/>
                <w:outlineLvl w:val="1"/>
                <w:rPr>
                  <w:rFonts w:asciiTheme="minorEastAsia" w:eastAsiaTheme="minorEastAsia" w:hAnsiTheme="minorEastAsia" w:cs="Arial"/>
                  <w:snapToGrid w:val="0"/>
                  <w:color w:val="000000"/>
                  <w:szCs w:val="21"/>
                </w:rPr>
              </w:pPr>
              <w:r w:rsidRPr="006569EF">
                <w:rPr>
                  <w:rFonts w:asciiTheme="minorEastAsia" w:eastAsiaTheme="minorEastAsia" w:hAnsiTheme="minorEastAsia" w:cs="Arial" w:hint="eastAsia"/>
                  <w:snapToGrid w:val="0"/>
                  <w:color w:val="000000"/>
                  <w:szCs w:val="21"/>
                </w:rPr>
                <w:t>本报告期本公司合并财务报表的范围未发生变化，</w:t>
              </w:r>
              <w:r w:rsidRPr="006569EF">
                <w:rPr>
                  <w:rFonts w:asciiTheme="minorEastAsia" w:eastAsiaTheme="minorEastAsia" w:hAnsiTheme="minorEastAsia" w:cs="Arial"/>
                  <w:snapToGrid w:val="0"/>
                  <w:color w:val="000000"/>
                  <w:szCs w:val="21"/>
                </w:rPr>
                <w:t>合并范围的子公司情况见本“附注</w:t>
              </w:r>
              <w:r w:rsidR="000D2162">
                <w:rPr>
                  <w:rFonts w:asciiTheme="minorEastAsia" w:eastAsiaTheme="minorEastAsia" w:hAnsiTheme="minorEastAsia" w:cs="Arial" w:hint="eastAsia"/>
                  <w:snapToGrid w:val="0"/>
                  <w:color w:val="000000"/>
                  <w:szCs w:val="21"/>
                </w:rPr>
                <w:t>九</w:t>
              </w:r>
              <w:r w:rsidRPr="006569EF">
                <w:rPr>
                  <w:rFonts w:asciiTheme="minorEastAsia" w:eastAsiaTheme="minorEastAsia" w:hAnsiTheme="minorEastAsia" w:cs="Arial"/>
                  <w:snapToGrid w:val="0"/>
                  <w:color w:val="000000"/>
                  <w:szCs w:val="21"/>
                </w:rPr>
                <w:t>、在其他主体中的权益”。</w:t>
              </w:r>
            </w:p>
          </w:sdtContent>
        </w:sdt>
      </w:sdtContent>
    </w:sdt>
    <w:p w:rsidR="004C2A79" w:rsidRDefault="004C2A79" w:rsidP="00AB46B5">
      <w:pPr>
        <w:pStyle w:val="2"/>
        <w:numPr>
          <w:ilvl w:val="0"/>
          <w:numId w:val="39"/>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53151330"/>
        <w:lock w:val="sdtLocked"/>
        <w:placeholder>
          <w:docPart w:val="GBC22222222222222222222222222222"/>
        </w:placeholder>
      </w:sdtPr>
      <w:sdtEndPr>
        <w:rPr>
          <w:rFonts w:ascii="宋体" w:hAnsi="宋体" w:cs="Times New Roman" w:hint="eastAsia"/>
          <w:kern w:val="2"/>
          <w:szCs w:val="21"/>
        </w:rPr>
      </w:sdtEndPr>
      <w:sdtContent>
        <w:p w:rsidR="004C2A79" w:rsidRDefault="004C2A79" w:rsidP="00AB46B5">
          <w:pPr>
            <w:pStyle w:val="3"/>
            <w:numPr>
              <w:ilvl w:val="0"/>
              <w:numId w:val="42"/>
            </w:numPr>
          </w:pPr>
          <w:r>
            <w:t>编制基础</w:t>
          </w:r>
        </w:p>
        <w:sdt>
          <w:sdtPr>
            <w:rPr>
              <w:rFonts w:hint="eastAsia"/>
              <w:szCs w:val="21"/>
            </w:rPr>
            <w:alias w:val="财务报表的编制基础"/>
            <w:tag w:val="_GBC_1dc2375ed7ab49628f5badf2d5006405"/>
            <w:id w:val="53151329"/>
            <w:lock w:val="sdtLocked"/>
            <w:placeholder>
              <w:docPart w:val="GBC22222222222222222222222222222"/>
            </w:placeholder>
          </w:sdtPr>
          <w:sdtEndPr/>
          <w:sdtContent>
            <w:p w:rsidR="004C2A79" w:rsidRPr="006569EF" w:rsidRDefault="004C2A79" w:rsidP="00535379">
              <w:pPr>
                <w:snapToGrid w:val="0"/>
                <w:spacing w:beforeLines="50" w:before="120" w:afterLines="80" w:after="192"/>
                <w:rPr>
                  <w:rFonts w:asciiTheme="minorEastAsia" w:eastAsiaTheme="minorEastAsia" w:hAnsiTheme="minorEastAsia"/>
                  <w:szCs w:val="21"/>
                </w:rPr>
              </w:pPr>
              <w:r w:rsidRPr="006569EF">
                <w:rPr>
                  <w:rFonts w:asciiTheme="minorEastAsia" w:eastAsiaTheme="minorEastAsia" w:hAnsiTheme="minorEastAsia"/>
                  <w:szCs w:val="21"/>
                </w:rPr>
                <w:t>本公司财务报表以持续经营为编制基础。</w:t>
              </w:r>
              <w:r w:rsidRPr="006569EF">
                <w:rPr>
                  <w:rFonts w:asciiTheme="minorEastAsia" w:eastAsiaTheme="minorEastAsia" w:hAnsiTheme="minorEastAsia"/>
                  <w:color w:val="000000"/>
                  <w:szCs w:val="21"/>
                </w:rPr>
                <w:t>本财务报表按照财政部颁布的企业会计准则及其应用指南、解释及其他有关规定（统称“企业会计准则”）编制。此外，本</w:t>
              </w:r>
              <w:r w:rsidRPr="006569EF">
                <w:rPr>
                  <w:rFonts w:asciiTheme="minorEastAsia" w:eastAsiaTheme="minorEastAsia" w:hAnsiTheme="minorEastAsia" w:hint="eastAsia"/>
                  <w:color w:val="000000"/>
                  <w:szCs w:val="21"/>
                </w:rPr>
                <w:t>集团</w:t>
              </w:r>
              <w:r w:rsidRPr="006569EF">
                <w:rPr>
                  <w:rFonts w:asciiTheme="minorEastAsia" w:eastAsiaTheme="minorEastAsia" w:hAnsiTheme="minorEastAsia"/>
                  <w:color w:val="000000"/>
                  <w:szCs w:val="21"/>
                </w:rPr>
                <w:t>还按照中国证监会《公开发行证券的公司信息披露编报规则第15号—财务报告的一般规定》（2014年修订）披露有关财务信息。</w:t>
              </w:r>
            </w:p>
          </w:sdtContent>
        </w:sdt>
      </w:sdtContent>
    </w:sdt>
    <w:sdt>
      <w:sdtPr>
        <w:rPr>
          <w:rFonts w:asciiTheme="minorHAnsi" w:hAnsiTheme="minorHAnsi" w:cs="宋体" w:hint="eastAsia"/>
          <w:b w:val="0"/>
          <w:bCs w:val="0"/>
          <w:kern w:val="0"/>
          <w:szCs w:val="22"/>
        </w:rPr>
        <w:alias w:val="模块:持续经营"/>
        <w:tag w:val="_GBC_69ae6baeacb44e8fa17b0b984abbf6ab"/>
        <w:id w:val="53151333"/>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4C2A79" w:rsidRDefault="004C2A79" w:rsidP="00AB46B5">
          <w:pPr>
            <w:pStyle w:val="3"/>
            <w:numPr>
              <w:ilvl w:val="0"/>
              <w:numId w:val="42"/>
            </w:numPr>
          </w:pPr>
          <w:r>
            <w:rPr>
              <w:rFonts w:hint="eastAsia"/>
            </w:rPr>
            <w:t>持续经营</w:t>
          </w:r>
        </w:p>
        <w:sdt>
          <w:sdtPr>
            <w:alias w:val="是否适用：持续经营[双击切换]"/>
            <w:tag w:val="_GBC_7a7bd82392314f508ef1adfe80947192"/>
            <w:id w:val="5315133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持续经营"/>
            <w:tag w:val="_GBC_dc876c24006b428987a041949eb554f3"/>
            <w:id w:val="53151332"/>
            <w:lock w:val="sdtLocked"/>
            <w:placeholder>
              <w:docPart w:val="GBC22222222222222222222222222222"/>
            </w:placeholder>
          </w:sdtPr>
          <w:sdtEndPr>
            <w:rPr>
              <w:rFonts w:asciiTheme="minorEastAsia" w:eastAsiaTheme="minorEastAsia" w:hAnsiTheme="minorEastAsia"/>
            </w:rPr>
          </w:sdtEndPr>
          <w:sdtContent>
            <w:p w:rsidR="004C2A79" w:rsidRPr="006569EF" w:rsidRDefault="004C2A79" w:rsidP="00535379">
              <w:pPr>
                <w:snapToGrid w:val="0"/>
                <w:spacing w:beforeLines="50" w:before="120" w:afterLines="80" w:after="192"/>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本</w:t>
              </w:r>
              <w:r w:rsidRPr="006569EF">
                <w:rPr>
                  <w:rFonts w:asciiTheme="minorEastAsia" w:eastAsiaTheme="minorEastAsia" w:hAnsiTheme="minorEastAsia" w:hint="eastAsia"/>
                  <w:color w:val="000000"/>
                  <w:szCs w:val="21"/>
                </w:rPr>
                <w:t>集团</w:t>
              </w:r>
              <w:r w:rsidRPr="006569EF">
                <w:rPr>
                  <w:rFonts w:asciiTheme="minorEastAsia" w:eastAsiaTheme="minorEastAsia" w:hAnsiTheme="minorEastAsia"/>
                  <w:color w:val="000000"/>
                  <w:szCs w:val="21"/>
                </w:rPr>
                <w:t>会计核算以权责发生制为基础。本财务报表均以历史成本为计量基础。资产如果发生减值，则按照相关规定计提相应的减值准备。</w:t>
              </w:r>
            </w:p>
          </w:sdtContent>
        </w:sdt>
      </w:sdtContent>
    </w:sdt>
    <w:p w:rsidR="004C2A79" w:rsidRDefault="004C2A79">
      <w:pPr>
        <w:rPr>
          <w:szCs w:val="21"/>
        </w:rPr>
      </w:pPr>
    </w:p>
    <w:p w:rsidR="004C2A79" w:rsidRDefault="004C2A79" w:rsidP="00AB46B5">
      <w:pPr>
        <w:pStyle w:val="2"/>
        <w:numPr>
          <w:ilvl w:val="0"/>
          <w:numId w:val="39"/>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53151336"/>
        <w:lock w:val="sdtLocked"/>
        <w:placeholder>
          <w:docPart w:val="GBC22222222222222222222222222222"/>
        </w:placeholder>
      </w:sdtPr>
      <w:sdtEndPr>
        <w:rPr>
          <w:rFonts w:asciiTheme="minorEastAsia" w:eastAsiaTheme="minorEastAsia" w:hAnsiTheme="minorEastAsia"/>
          <w:szCs w:val="21"/>
        </w:rPr>
      </w:sdtEndPr>
      <w:sdtContent>
        <w:p w:rsidR="004C2A79" w:rsidRDefault="004C2A79">
          <w:r>
            <w:rPr>
              <w:rFonts w:hint="eastAsia"/>
            </w:rPr>
            <w:t>具体会计政策和会计估计提示：</w:t>
          </w:r>
        </w:p>
        <w:sdt>
          <w:sdtPr>
            <w:alias w:val="是否适用：具体会计政策和会计估计提示[双击切换]"/>
            <w:tag w:val="_GBC_77c62823e3884e1fbfb236cea1f9f425"/>
            <w:id w:val="5315133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alias w:val="具体会计政策和会计估计提示"/>
            <w:tag w:val="_GBC_caddaeaf0d1a454ab0bede37f0db7782"/>
            <w:id w:val="53151335"/>
            <w:lock w:val="sdtLocked"/>
            <w:placeholder>
              <w:docPart w:val="GBC22222222222222222222222222222"/>
            </w:placeholder>
          </w:sdtPr>
          <w:sdtEndPr>
            <w:rPr>
              <w:rFonts w:asciiTheme="minorEastAsia" w:eastAsiaTheme="minorEastAsia" w:hAnsiTheme="minorEastAsia"/>
              <w:szCs w:val="21"/>
            </w:rPr>
          </w:sdtEndPr>
          <w:sdtContent>
            <w:p w:rsidR="004C2A79" w:rsidRPr="006569EF" w:rsidRDefault="004C2A79" w:rsidP="00535379">
              <w:pPr>
                <w:snapToGrid w:val="0"/>
                <w:spacing w:afterLines="90" w:after="216"/>
                <w:rPr>
                  <w:rFonts w:asciiTheme="minorEastAsia" w:eastAsiaTheme="minorEastAsia" w:hAnsiTheme="minorEastAsia"/>
                  <w:b/>
                  <w:color w:val="000000"/>
                  <w:szCs w:val="21"/>
                </w:rPr>
              </w:pPr>
              <w:r w:rsidRPr="006569EF">
                <w:rPr>
                  <w:rFonts w:asciiTheme="minorEastAsia" w:eastAsiaTheme="minorEastAsia" w:hAnsiTheme="minorEastAsia" w:cs="Arial" w:hint="eastAsia"/>
                  <w:snapToGrid w:val="0"/>
                  <w:color w:val="000000"/>
                  <w:szCs w:val="21"/>
                </w:rPr>
                <w:t>本集团根据自身生产经营特点，确定收入确认政策，具体会计政策分别参见附注</w:t>
              </w:r>
              <w:r w:rsidR="000D2162">
                <w:rPr>
                  <w:rFonts w:asciiTheme="minorEastAsia" w:eastAsiaTheme="minorEastAsia" w:hAnsiTheme="minorEastAsia" w:cs="Arial" w:hint="eastAsia"/>
                  <w:snapToGrid w:val="0"/>
                  <w:color w:val="000000"/>
                  <w:szCs w:val="21"/>
                </w:rPr>
                <w:t>五</w:t>
              </w:r>
              <w:r w:rsidRPr="006569EF">
                <w:rPr>
                  <w:rFonts w:asciiTheme="minorEastAsia" w:eastAsiaTheme="minorEastAsia" w:hAnsiTheme="minorEastAsia" w:cs="Arial" w:hint="eastAsia"/>
                  <w:snapToGrid w:val="0"/>
                  <w:color w:val="000000"/>
                  <w:szCs w:val="21"/>
                </w:rPr>
                <w:t>之2</w:t>
              </w:r>
              <w:r w:rsidR="000D2162">
                <w:rPr>
                  <w:rFonts w:asciiTheme="minorEastAsia" w:eastAsiaTheme="minorEastAsia" w:hAnsiTheme="minorEastAsia" w:cs="Arial" w:hint="eastAsia"/>
                  <w:snapToGrid w:val="0"/>
                  <w:color w:val="000000"/>
                  <w:szCs w:val="21"/>
                </w:rPr>
                <w:t>9</w:t>
              </w:r>
              <w:r w:rsidRPr="006569EF">
                <w:rPr>
                  <w:rFonts w:asciiTheme="minorEastAsia" w:eastAsiaTheme="minorEastAsia" w:hAnsiTheme="minorEastAsia" w:cs="Arial" w:hint="eastAsia"/>
                  <w:snapToGrid w:val="0"/>
                  <w:color w:val="000000"/>
                  <w:szCs w:val="21"/>
                </w:rPr>
                <w:t>。</w:t>
              </w:r>
            </w:p>
          </w:sdtContent>
        </w:sdt>
      </w:sdtContent>
    </w:sdt>
    <w:sdt>
      <w:sdtPr>
        <w:rPr>
          <w:rFonts w:asciiTheme="minorHAnsi" w:hAnsiTheme="minorHAnsi" w:cs="宋体"/>
          <w:b w:val="0"/>
          <w:bCs w:val="0"/>
          <w:kern w:val="0"/>
          <w:szCs w:val="22"/>
        </w:rPr>
        <w:alias w:val="模块:遵循企业会计准则的声明"/>
        <w:tag w:val="_GBC_a0afbb5b3a444bce84ee78a2a282cb28"/>
        <w:id w:val="53151338"/>
        <w:lock w:val="sdtLocked"/>
        <w:placeholder>
          <w:docPart w:val="GBC22222222222222222222222222222"/>
        </w:placeholder>
      </w:sdtPr>
      <w:sdtEndPr>
        <w:rPr>
          <w:rFonts w:ascii="宋体" w:hAnsi="宋体" w:cs="Times New Roman" w:hint="eastAsia"/>
          <w:kern w:val="2"/>
          <w:szCs w:val="21"/>
        </w:rPr>
      </w:sdtEndPr>
      <w:sdtContent>
        <w:p w:rsidR="004C2A79" w:rsidRDefault="004C2A79" w:rsidP="00AB46B5">
          <w:pPr>
            <w:pStyle w:val="3"/>
            <w:numPr>
              <w:ilvl w:val="0"/>
              <w:numId w:val="43"/>
            </w:numPr>
          </w:pPr>
          <w:r>
            <w:t>遵循企业会计准则的声明</w:t>
          </w:r>
        </w:p>
        <w:sdt>
          <w:sdtPr>
            <w:rPr>
              <w:rFonts w:hint="eastAsia"/>
              <w:szCs w:val="21"/>
            </w:rPr>
            <w:alias w:val="会计准则和会计制度"/>
            <w:tag w:val="_GBC_a350b889163a4ef3bb500c021e6a6b47"/>
            <w:id w:val="53151337"/>
            <w:lock w:val="sdtLocked"/>
            <w:placeholder>
              <w:docPart w:val="GBC22222222222222222222222222222"/>
            </w:placeholder>
          </w:sdtPr>
          <w:sdtEndPr/>
          <w:sdtContent>
            <w:p w:rsidR="004C2A79" w:rsidRDefault="004C2A79">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4C2A79" w:rsidRDefault="004C2A79">
      <w:pPr>
        <w:rPr>
          <w:szCs w:val="21"/>
        </w:rPr>
      </w:pPr>
    </w:p>
    <w:sdt>
      <w:sdtPr>
        <w:rPr>
          <w:rFonts w:ascii="宋体" w:hAnsi="宋体" w:cs="宋体"/>
          <w:b w:val="0"/>
          <w:bCs w:val="0"/>
          <w:kern w:val="0"/>
          <w:szCs w:val="24"/>
        </w:rPr>
        <w:alias w:val="模块:会计期间"/>
        <w:tag w:val="_GBC_2d7f332501c8461ea731797db5588ee5"/>
        <w:id w:val="53151340"/>
        <w:lock w:val="sdtLocked"/>
        <w:placeholder>
          <w:docPart w:val="GBC22222222222222222222222222222"/>
        </w:placeholder>
      </w:sdtPr>
      <w:sdtEndPr>
        <w:rPr>
          <w:rFonts w:hint="eastAsia"/>
          <w:szCs w:val="21"/>
        </w:rPr>
      </w:sdtEndPr>
      <w:sdtContent>
        <w:p w:rsidR="004C2A79" w:rsidRDefault="004C2A79" w:rsidP="00AB46B5">
          <w:pPr>
            <w:pStyle w:val="3"/>
            <w:numPr>
              <w:ilvl w:val="0"/>
              <w:numId w:val="43"/>
            </w:numPr>
          </w:pPr>
          <w:r>
            <w:t>会计期间</w:t>
          </w:r>
        </w:p>
        <w:sdt>
          <w:sdtPr>
            <w:rPr>
              <w:rFonts w:hint="eastAsia"/>
              <w:szCs w:val="21"/>
            </w:rPr>
            <w:alias w:val="会计年度"/>
            <w:tag w:val="_GBC_fc896fba50b143f8a06984831f5d5600"/>
            <w:id w:val="53151339"/>
            <w:lock w:val="sdtLocked"/>
            <w:placeholder>
              <w:docPart w:val="GBC22222222222222222222222222222"/>
            </w:placeholder>
          </w:sdtPr>
          <w:sdtEndPr/>
          <w:sdtContent>
            <w:p w:rsidR="004C2A79" w:rsidRDefault="004C2A79">
              <w:pPr>
                <w:rPr>
                  <w:szCs w:val="21"/>
                </w:rPr>
              </w:pPr>
              <w:r>
                <w:rPr>
                  <w:szCs w:val="21"/>
                </w:rPr>
                <w:t>本公司会计年度自公历1月1日起至12月31日止。</w:t>
              </w:r>
            </w:p>
          </w:sdtContent>
        </w:sdt>
      </w:sdtContent>
    </w:sdt>
    <w:p w:rsidR="004C2A79" w:rsidRDefault="004C2A79">
      <w:pPr>
        <w:rPr>
          <w:szCs w:val="21"/>
        </w:rPr>
      </w:pPr>
    </w:p>
    <w:sdt>
      <w:sdtPr>
        <w:rPr>
          <w:rFonts w:asciiTheme="minorHAnsi" w:hAnsiTheme="minorHAnsi" w:cs="宋体" w:hint="eastAsia"/>
          <w:b w:val="0"/>
          <w:bCs w:val="0"/>
          <w:kern w:val="0"/>
          <w:szCs w:val="22"/>
        </w:rPr>
        <w:alias w:val="模块:营业周期"/>
        <w:tag w:val="_GBC_b045784ca7904d52a060134ffec0d88c"/>
        <w:id w:val="53151343"/>
        <w:lock w:val="sdtLocked"/>
        <w:placeholder>
          <w:docPart w:val="GBC22222222222222222222222222222"/>
        </w:placeholder>
      </w:sdtPr>
      <w:sdtEndPr>
        <w:rPr>
          <w:rFonts w:ascii="宋体" w:hAnsi="宋体" w:cs="Times New Roman"/>
          <w:kern w:val="2"/>
          <w:szCs w:val="21"/>
        </w:rPr>
      </w:sdtEndPr>
      <w:sdtContent>
        <w:p w:rsidR="004C2A79" w:rsidRDefault="004C2A79" w:rsidP="00AB46B5">
          <w:pPr>
            <w:pStyle w:val="3"/>
            <w:numPr>
              <w:ilvl w:val="0"/>
              <w:numId w:val="43"/>
            </w:numPr>
          </w:pPr>
          <w:r>
            <w:rPr>
              <w:rFonts w:hint="eastAsia"/>
            </w:rPr>
            <w:t>营业周期</w:t>
          </w:r>
        </w:p>
        <w:sdt>
          <w:sdtPr>
            <w:alias w:val="是否适用：营业周期[双击切换]"/>
            <w:tag w:val="_GBC_1668f7f497234cf886206b57711c4c87"/>
            <w:id w:val="5315134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营业周期"/>
            <w:tag w:val="_GBC_e145e43187d9463889884f48e9e0b234"/>
            <w:id w:val="53151342"/>
            <w:lock w:val="sdtLocked"/>
            <w:placeholder>
              <w:docPart w:val="GBC22222222222222222222222222222"/>
            </w:placeholder>
          </w:sdtPr>
          <w:sdtEndPr/>
          <w:sdtContent>
            <w:p w:rsidR="004C2A79" w:rsidRPr="006569EF" w:rsidRDefault="004C2A79" w:rsidP="004C2A79">
              <w:pPr>
                <w:adjustRightInd w:val="0"/>
                <w:snapToGrid w:val="0"/>
                <w:spacing w:line="360" w:lineRule="auto"/>
                <w:rPr>
                  <w:rFonts w:ascii="Arial Narrow" w:eastAsia="仿宋_GB2312" w:hAnsi="Arial Narrow"/>
                  <w:color w:val="000000"/>
                  <w:sz w:val="24"/>
                </w:rPr>
              </w:pPr>
              <w:r w:rsidRPr="00EB1516">
                <w:rPr>
                  <w:rFonts w:asciiTheme="minorEastAsia" w:eastAsiaTheme="minorEastAsia" w:hAnsiTheme="minorEastAsia"/>
                  <w:color w:val="000000"/>
                  <w:szCs w:val="21"/>
                </w:rPr>
                <w:t>本</w:t>
              </w:r>
              <w:r w:rsidRPr="00EB1516">
                <w:rPr>
                  <w:rFonts w:asciiTheme="minorEastAsia" w:eastAsiaTheme="minorEastAsia" w:hAnsiTheme="minorEastAsia" w:hint="eastAsia"/>
                  <w:color w:val="000000"/>
                  <w:szCs w:val="21"/>
                </w:rPr>
                <w:t>公司</w:t>
              </w:r>
              <w:r w:rsidRPr="00EB1516">
                <w:rPr>
                  <w:rFonts w:asciiTheme="minorEastAsia" w:eastAsiaTheme="minorEastAsia" w:hAnsiTheme="minorEastAsia"/>
                  <w:color w:val="000000"/>
                  <w:szCs w:val="21"/>
                </w:rPr>
                <w:t>的营业周期为12个月。</w:t>
              </w:r>
            </w:p>
          </w:sdtContent>
        </w:sdt>
      </w:sdtContent>
    </w:sdt>
    <w:sdt>
      <w:sdtPr>
        <w:rPr>
          <w:rFonts w:asciiTheme="minorHAnsi" w:hAnsiTheme="minorHAnsi" w:cs="宋体"/>
          <w:b w:val="0"/>
          <w:bCs w:val="0"/>
          <w:kern w:val="0"/>
          <w:szCs w:val="22"/>
        </w:rPr>
        <w:alias w:val="模块:记账本位币"/>
        <w:tag w:val="_GBC_13b1061968754e20bebf2099281ed54f"/>
        <w:id w:val="53151345"/>
        <w:lock w:val="sdtLocked"/>
        <w:placeholder>
          <w:docPart w:val="GBC22222222222222222222222222222"/>
        </w:placeholder>
      </w:sdtPr>
      <w:sdtEndPr>
        <w:rPr>
          <w:rFonts w:ascii="宋体" w:hAnsi="宋体" w:cs="Times New Roman" w:hint="eastAsia"/>
          <w:kern w:val="2"/>
          <w:szCs w:val="21"/>
        </w:rPr>
      </w:sdtEndPr>
      <w:sdtContent>
        <w:p w:rsidR="004C2A79" w:rsidRDefault="004C2A79" w:rsidP="00AB46B5">
          <w:pPr>
            <w:pStyle w:val="3"/>
            <w:numPr>
              <w:ilvl w:val="0"/>
              <w:numId w:val="43"/>
            </w:numPr>
          </w:pPr>
          <w:r>
            <w:t>记账本位币</w:t>
          </w:r>
        </w:p>
        <w:sdt>
          <w:sdtPr>
            <w:rPr>
              <w:rFonts w:hint="eastAsia"/>
              <w:szCs w:val="21"/>
            </w:rPr>
            <w:alias w:val="记账本位币"/>
            <w:tag w:val="_GBC_3749a2357eba44e8b968cb41cda75ff1"/>
            <w:id w:val="53151344"/>
            <w:lock w:val="sdtLocked"/>
            <w:placeholder>
              <w:docPart w:val="GBC22222222222222222222222222222"/>
            </w:placeholder>
          </w:sdtPr>
          <w:sdtEndPr>
            <w:rPr>
              <w:rFonts w:asciiTheme="minorEastAsia" w:eastAsiaTheme="minorEastAsia" w:hAnsiTheme="minorEastAsia"/>
            </w:rPr>
          </w:sdtEndPr>
          <w:sdtContent>
            <w:p w:rsidR="004C2A79" w:rsidRPr="006569EF" w:rsidRDefault="004C2A79" w:rsidP="00535379">
              <w:pPr>
                <w:snapToGrid w:val="0"/>
                <w:spacing w:afterLines="90" w:after="216"/>
                <w:rPr>
                  <w:rFonts w:asciiTheme="minorEastAsia" w:eastAsiaTheme="minorEastAsia" w:hAnsiTheme="minorEastAsia" w:cs="Arial"/>
                  <w:snapToGrid w:val="0"/>
                  <w:color w:val="000000"/>
                  <w:szCs w:val="21"/>
                </w:rPr>
              </w:pPr>
              <w:r w:rsidRPr="006569EF">
                <w:rPr>
                  <w:rFonts w:asciiTheme="minorEastAsia" w:eastAsiaTheme="minorEastAsia" w:hAnsiTheme="minorEastAsia"/>
                  <w:szCs w:val="21"/>
                </w:rPr>
                <w:t>本公司的记账本位币为人民币。</w:t>
              </w:r>
            </w:p>
          </w:sdtContent>
        </w:sdt>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53151348"/>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4C2A79" w:rsidRDefault="004C2A79" w:rsidP="00AB46B5">
          <w:pPr>
            <w:pStyle w:val="3"/>
            <w:numPr>
              <w:ilvl w:val="0"/>
              <w:numId w:val="43"/>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53151346"/>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53151347"/>
            <w:lock w:val="sdtLocked"/>
            <w:placeholder>
              <w:docPart w:val="GBC22222222222222222222222222222"/>
            </w:placeholder>
          </w:sdtPr>
          <w:sdtEndPr>
            <w:rPr>
              <w:rFonts w:asciiTheme="minorEastAsia" w:eastAsiaTheme="minorEastAsia" w:hAnsiTheme="minorEastAsia"/>
            </w:rPr>
          </w:sdtEndPr>
          <w:sdtContent>
            <w:p w:rsidR="004C2A79" w:rsidRPr="006569EF" w:rsidRDefault="004C2A79" w:rsidP="004C2A79">
              <w:pPr>
                <w:snapToGrid w:val="0"/>
                <w:outlineLvl w:val="2"/>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（1）同一控制下的企业合并</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对于同一控制下的企业合并，合并方在合并中取得的被合并方的资产、负债，除因会计政策不同而进行的调整以外，按合并日被合并方在最终控制方合并财务报表中的账面价值计量。合并对价</w:t>
              </w:r>
              <w:r>
                <w:rPr>
                  <w:rFonts w:asciiTheme="minorEastAsia" w:eastAsiaTheme="minorEastAsia" w:hAnsiTheme="minorEastAsia" w:hint="eastAsia"/>
                  <w:color w:val="000000"/>
                  <w:szCs w:val="21"/>
                </w:rPr>
                <w:t xml:space="preserve"> </w:t>
              </w:r>
              <w:r w:rsidRPr="006569EF">
                <w:rPr>
                  <w:rFonts w:asciiTheme="minorEastAsia" w:eastAsiaTheme="minorEastAsia" w:hAnsiTheme="minorEastAsia"/>
                  <w:color w:val="000000"/>
                  <w:szCs w:val="21"/>
                </w:rPr>
                <w:t>的账面价值（或发行股份面值总额）与合并中取得的净资产账面价值的差额调整资本公积（股本溢价），资本公积（股本溢价）不足冲减的，调整留存收益。</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通过多次交易分步实现同一控制下的企业合并</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lastRenderedPageBreak/>
                <w:t>在个别财务报表中，以</w:t>
              </w:r>
              <w:r w:rsidRPr="006569EF">
                <w:rPr>
                  <w:rFonts w:asciiTheme="minorEastAsia" w:eastAsiaTheme="minorEastAsia" w:hAnsiTheme="minorEastAsia"/>
                  <w:color w:val="000000"/>
                  <w:szCs w:val="21"/>
                </w:rPr>
                <w:t>合并日</w:t>
              </w:r>
              <w:r w:rsidRPr="006569EF">
                <w:rPr>
                  <w:rFonts w:asciiTheme="minorEastAsia" w:eastAsiaTheme="minorEastAsia" w:hAnsiTheme="minorEastAsia" w:hint="eastAsia"/>
                  <w:color w:val="000000"/>
                  <w:szCs w:val="21"/>
                </w:rPr>
                <w:t>持股比例计算的合并日应享有被合并方净资产在最终控制方合并财务报表中的账面价值的份额作为该项投资的初始投资成本；初始投资成本与合并前持有投资的账面价值加上合并日新支付对价的账面价值</w:t>
              </w:r>
              <w:r w:rsidRPr="006569EF">
                <w:rPr>
                  <w:rFonts w:asciiTheme="minorEastAsia" w:eastAsiaTheme="minorEastAsia" w:hAnsiTheme="minorEastAsia"/>
                  <w:color w:val="000000"/>
                  <w:szCs w:val="21"/>
                </w:rPr>
                <w:t>之和的差额</w:t>
              </w:r>
              <w:r w:rsidRPr="006569EF">
                <w:rPr>
                  <w:rFonts w:asciiTheme="minorEastAsia" w:eastAsiaTheme="minorEastAsia" w:hAnsiTheme="minorEastAsia" w:hint="eastAsia"/>
                  <w:color w:val="000000"/>
                  <w:szCs w:val="21"/>
                </w:rPr>
                <w:t>，调整资本公积（股本溢价），资本公积不足冲减的，调整留存收益。</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公积不足冲减的，调整留存收益。合并方在取得被合并方控制权之前持有的长期股权投资，在取得原股权之日与合并方与被合并方同处于同一方最终控制之日孰晚日起至合并日之间已确认有关损益、其他综合收益和其他所有者权益变动，应分别冲减比较报表期间的期初留存收益或当期损益。</w:t>
              </w:r>
            </w:p>
            <w:p w:rsidR="004C2A79" w:rsidRPr="006569EF" w:rsidRDefault="004C2A79" w:rsidP="004C2A79">
              <w:pPr>
                <w:snapToGrid w:val="0"/>
                <w:outlineLvl w:val="2"/>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（2）非同一控制下的企业合并</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对于非同一控制下的企业合并，合并成本为购买日为取得对被购买方的控制权而付出的资产、发生或承担的负债以及发行的权益性证券的公允价值。在购买日，取得的被购买方的资产、负债及或有负债按公允价值确认。</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通过多次交易分步实现非同一控制下的企业合并</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在个别财务报表中，以购买日之前所持被购买方的股权投资的账面价值与购买日新增投资成本之和，作为该项投资的初始投资成本。购买日之前持有的股权投资因采用权益法核算而确认的其他综合收益，购买日对这部分其他综合收益不作处理，在处置该项投资时采用与被投资单位直接处置相关资产或负债相同的基础进行会计处理；因被投资方除净损益、其他综合收益和利润分配以外的其他所有者权益变动而确认的所有者权益，在处置该项投资时转入处置期间的当期损益。购买日之前持有的股权投资采用公允价值计量的，原计入其他综合收益的累计公允价值变动在改按成本法核算时转入当期损益。</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在合并财务报表中，合并成本为购买日支付的对价与购买日之前已经持有的被购买方的股权在购买日的公允价值之和。对于购买日之前已经持有的被购买方的股权，按照该股权在购买日的公允价值进行重新计量，公允价值与其账面价值之间的差额计入当期收益；购买日之前已经持有的被购买方的股权涉及其他综合收益、其他所有者权益变动转为购买日当期收益，由于被投资方重新计量设定收益计划净负债或净资产变动而产生的其他综合收益除外。</w:t>
              </w:r>
            </w:p>
            <w:p w:rsidR="004C2A79" w:rsidRPr="006569EF" w:rsidRDefault="004C2A79" w:rsidP="004C2A79">
              <w:pPr>
                <w:snapToGrid w:val="0"/>
                <w:outlineLvl w:val="2"/>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（3）企业合并中有关交易费用的处理</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sdtContent>
    </w:sdt>
    <w:sdt>
      <w:sdtPr>
        <w:rPr>
          <w:rFonts w:ascii="宋体" w:hAnsi="宋体" w:cs="宋体"/>
          <w:b w:val="0"/>
          <w:bCs w:val="0"/>
          <w:kern w:val="0"/>
          <w:szCs w:val="24"/>
        </w:rPr>
        <w:alias w:val="模块:合并财务报表的编制方法"/>
        <w:tag w:val="_GBC_c23be25e527044f689b710dabd312b04"/>
        <w:id w:val="53151351"/>
        <w:lock w:val="sdtLocked"/>
        <w:placeholder>
          <w:docPart w:val="GBC22222222222222222222222222222"/>
        </w:placeholder>
      </w:sdtPr>
      <w:sdtEndPr>
        <w:rPr>
          <w:rFonts w:hint="eastAsia"/>
          <w:szCs w:val="21"/>
        </w:rPr>
      </w:sdtEndPr>
      <w:sdtContent>
        <w:p w:rsidR="004C2A79" w:rsidRDefault="004C2A79" w:rsidP="00AB46B5">
          <w:pPr>
            <w:pStyle w:val="3"/>
            <w:numPr>
              <w:ilvl w:val="0"/>
              <w:numId w:val="43"/>
            </w:numPr>
          </w:pPr>
          <w:r>
            <w:t>合并财务报表的编制方法</w:t>
          </w:r>
        </w:p>
        <w:sdt>
          <w:sdtPr>
            <w:rPr>
              <w:rFonts w:hint="eastAsia"/>
              <w:szCs w:val="21"/>
            </w:rPr>
            <w:alias w:val="是否适用：合并财务报表的编制方法[双击切换]"/>
            <w:tag w:val="_GBC_dad2e053cc8c4461a681b3e4926c48a6"/>
            <w:id w:val="53151349"/>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53151350"/>
            <w:lock w:val="sdtLocked"/>
            <w:placeholder>
              <w:docPart w:val="GBC22222222222222222222222222222"/>
            </w:placeholder>
          </w:sdtPr>
          <w:sdtEndPr/>
          <w:sdtContent>
            <w:p w:rsidR="004C2A79" w:rsidRPr="006569EF" w:rsidRDefault="004C2A79" w:rsidP="004C2A79">
              <w:pPr>
                <w:snapToGrid w:val="0"/>
                <w:spacing w:line="360" w:lineRule="auto"/>
                <w:ind w:firstLineChars="50" w:firstLine="105"/>
                <w:outlineLvl w:val="2"/>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（1）合并范围</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合并财务报表的合并范围以控制为基础予以确定。控制</w:t>
              </w:r>
              <w:r w:rsidRPr="006569EF">
                <w:rPr>
                  <w:rFonts w:asciiTheme="minorEastAsia" w:eastAsiaTheme="minorEastAsia" w:hAnsiTheme="minorEastAsia" w:hint="eastAsia"/>
                  <w:color w:val="000000"/>
                  <w:szCs w:val="21"/>
                </w:rPr>
                <w:t>，</w:t>
              </w:r>
              <w:r w:rsidRPr="006569EF">
                <w:rPr>
                  <w:rFonts w:asciiTheme="minorEastAsia" w:eastAsiaTheme="minorEastAsia" w:hAnsiTheme="minorEastAsia"/>
                  <w:color w:val="000000"/>
                  <w:szCs w:val="21"/>
                </w:rPr>
                <w:t>是指本公司拥有对被投资单位的权力，通过参与被投资单位的相关活动而享有可变回报，并且有能力运用对被投资单位的权力影响其回报金额。子公司，是指被本公司控制的主体（含企业、被投资单位中可分割的部分</w:t>
              </w:r>
              <w:r w:rsidRPr="006569EF">
                <w:rPr>
                  <w:rFonts w:asciiTheme="minorEastAsia" w:eastAsiaTheme="minorEastAsia" w:hAnsiTheme="minorEastAsia" w:hint="eastAsia"/>
                  <w:color w:val="000000"/>
                  <w:szCs w:val="21"/>
                </w:rPr>
                <w:t>、</w:t>
              </w:r>
              <w:r w:rsidRPr="006569EF">
                <w:rPr>
                  <w:rFonts w:asciiTheme="minorEastAsia" w:eastAsiaTheme="minorEastAsia" w:hAnsiTheme="minorEastAsia"/>
                  <w:color w:val="000000"/>
                  <w:szCs w:val="21"/>
                </w:rPr>
                <w:t>结构化主体等）。</w:t>
              </w:r>
            </w:p>
            <w:p w:rsidR="004C2A79" w:rsidRPr="006569EF" w:rsidRDefault="004C2A79" w:rsidP="004C2A79">
              <w:pPr>
                <w:snapToGrid w:val="0"/>
                <w:ind w:firstLineChars="50" w:firstLine="105"/>
                <w:outlineLvl w:val="2"/>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（2）合并财务报表的编制方法</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合并财务报表以本公司和子公司的财务报表为基础，根据其他有关资料，由本公司编制。在编制合并财务报表时，本</w:t>
              </w:r>
              <w:r w:rsidRPr="006569EF">
                <w:rPr>
                  <w:rFonts w:asciiTheme="minorEastAsia" w:eastAsiaTheme="minorEastAsia" w:hAnsiTheme="minorEastAsia" w:hint="eastAsia"/>
                  <w:color w:val="000000"/>
                  <w:szCs w:val="21"/>
                </w:rPr>
                <w:t>公司</w:t>
              </w:r>
              <w:r w:rsidRPr="006569EF">
                <w:rPr>
                  <w:rFonts w:asciiTheme="minorEastAsia" w:eastAsiaTheme="minorEastAsia" w:hAnsiTheme="minorEastAsia"/>
                  <w:color w:val="000000"/>
                  <w:szCs w:val="21"/>
                </w:rPr>
                <w:t>和子公司的会计政策和会计期间要求保持一致，公司间的重大交易和往来余额予以抵销。</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在报告期内因同一控制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lastRenderedPageBreak/>
                <w:t>在报告期内因非同一控制下企业合并增加的子公司以及业务，将该子公司以及业务自购买日至报告期末的收入、费用、利润纳入合并利润表，将其现金流量纳入合并现金流量表。</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color w:val="000000"/>
                  <w:szCs w:val="21"/>
                </w:rPr>
                <w:t>子公司的股东权益中不属于本</w:t>
              </w:r>
              <w:r w:rsidRPr="006569EF">
                <w:rPr>
                  <w:rFonts w:asciiTheme="minorEastAsia" w:eastAsiaTheme="minorEastAsia" w:hAnsiTheme="minorEastAsia" w:hint="eastAsia"/>
                  <w:color w:val="000000"/>
                  <w:szCs w:val="21"/>
                </w:rPr>
                <w:t>公司</w:t>
              </w:r>
              <w:r w:rsidRPr="006569EF">
                <w:rPr>
                  <w:rFonts w:asciiTheme="minorEastAsia" w:eastAsiaTheme="minorEastAsia" w:hAnsiTheme="minorEastAsia"/>
                  <w:color w:val="000000"/>
                  <w:szCs w:val="21"/>
                </w:rPr>
                <w:t>所拥有的部分</w:t>
              </w:r>
              <w:r w:rsidRPr="006569EF">
                <w:rPr>
                  <w:rFonts w:asciiTheme="minorEastAsia" w:eastAsiaTheme="minorEastAsia" w:hAnsiTheme="minorEastAsia" w:hint="eastAsia"/>
                  <w:color w:val="000000"/>
                  <w:szCs w:val="21"/>
                </w:rPr>
                <w:t>，</w:t>
              </w:r>
              <w:r w:rsidRPr="006569EF">
                <w:rPr>
                  <w:rFonts w:asciiTheme="minorEastAsia" w:eastAsiaTheme="minorEastAsia" w:hAnsiTheme="minorEastAsia"/>
                  <w:color w:val="000000"/>
                  <w:szCs w:val="21"/>
                </w:rPr>
                <w:t>作为少数股东权益在合并资产负债表中股东权益项下单独列示</w:t>
              </w:r>
              <w:r w:rsidRPr="006569EF">
                <w:rPr>
                  <w:rFonts w:asciiTheme="minorEastAsia" w:eastAsiaTheme="minorEastAsia" w:hAnsiTheme="minorEastAsia" w:hint="eastAsia"/>
                  <w:color w:val="000000"/>
                  <w:szCs w:val="21"/>
                </w:rPr>
                <w:t>；</w:t>
              </w:r>
              <w:r w:rsidRPr="006569EF">
                <w:rPr>
                  <w:rFonts w:asciiTheme="minorEastAsia" w:eastAsiaTheme="minorEastAsia" w:hAnsiTheme="minorEastAsia"/>
                  <w:color w:val="000000"/>
                  <w:szCs w:val="21"/>
                </w:rPr>
                <w:t>子公司当期净损益中属于少数股东权益的份额，在合并利润表中净利润项目下以“少数股东损益”项目列示。少数股东分担的子公司的亏损超过了少数股东在该子公司期初所有者权益中所享有的份额，其余额仍冲减少数股东权益。</w:t>
              </w:r>
            </w:p>
            <w:p w:rsidR="004C2A79" w:rsidRPr="006569EF" w:rsidRDefault="004C2A79" w:rsidP="004C2A79">
              <w:pPr>
                <w:snapToGrid w:val="0"/>
                <w:ind w:firstLineChars="50" w:firstLine="105"/>
                <w:outlineLvl w:val="2"/>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（3）购买子公司少数股东股权</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因购买少数股权新取得的长期股权投资成本与按照新增持股比例计算应享有子公司自购买日或合并日开始持续计算的净资产份额之间的差额，以及在不丧失控制权的情况下因部分处置对子公司的股权投资而取得的处置价款与处置长期股权投资相对应享有子公司自购买日或合并日开始持续计算的净资产份额之间的差额，均调整合并资产负债表中的资本公积（股本溢价），资本公积不足冲减的，调整留存收益。</w:t>
              </w:r>
            </w:p>
            <w:p w:rsidR="004C2A79" w:rsidRPr="006569EF" w:rsidRDefault="004C2A79" w:rsidP="004C2A79">
              <w:pPr>
                <w:snapToGrid w:val="0"/>
                <w:ind w:firstLineChars="50" w:firstLine="105"/>
                <w:outlineLvl w:val="2"/>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（4）丧失子公司控制权的处理</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算的净资产账面价值的份额与商誉之和，形成的差额计入丧失控制权当期的投资收益。</w:t>
              </w:r>
              <w:r w:rsidRPr="006569EF">
                <w:rPr>
                  <w:rFonts w:asciiTheme="minorEastAsia" w:eastAsiaTheme="minorEastAsia" w:hAnsiTheme="minorEastAsia"/>
                  <w:color w:val="000000"/>
                  <w:szCs w:val="21"/>
                </w:rPr>
                <w:t xml:space="preserve"> </w:t>
              </w:r>
            </w:p>
            <w:p w:rsidR="004C2A79" w:rsidRPr="006569EF" w:rsidRDefault="004C2A79" w:rsidP="004C2A79">
              <w:pPr>
                <w:snapToGrid w:val="0"/>
                <w:rPr>
                  <w:rFonts w:asciiTheme="minorEastAsia" w:eastAsiaTheme="minorEastAsia" w:hAnsiTheme="minorEastAsia"/>
                  <w:color w:val="000000"/>
                  <w:szCs w:val="21"/>
                </w:rPr>
              </w:pPr>
              <w:r w:rsidRPr="006569EF">
                <w:rPr>
                  <w:rFonts w:asciiTheme="minorEastAsia" w:eastAsiaTheme="minorEastAsia" w:hAnsiTheme="minorEastAsia" w:hint="eastAsia"/>
                  <w:color w:val="000000"/>
                  <w:szCs w:val="21"/>
                </w:rPr>
                <w:t>与原有子公司的股权投资相关的其他综合收益等，在丧失控制权时转入当期损益，由于被投资方重新计量设定收益计划净负债或净资产变动而产生的其他综合收益除外。</w:t>
              </w:r>
            </w:p>
          </w:sdtContent>
        </w:sdt>
      </w:sdtContent>
    </w:sdt>
    <w:sdt>
      <w:sdtPr>
        <w:rPr>
          <w:rFonts w:ascii="宋体" w:hAnsi="宋体" w:cs="宋体" w:hint="eastAsia"/>
          <w:b w:val="0"/>
          <w:bCs w:val="0"/>
          <w:kern w:val="0"/>
          <w:szCs w:val="21"/>
        </w:rPr>
        <w:alias w:val="模块:合营安排分类及共同经营会计处理方法"/>
        <w:tag w:val="_GBC_a6643877dd0341e39dee12c064dc6fdc"/>
        <w:id w:val="53151353"/>
        <w:lock w:val="sdtLocked"/>
        <w:placeholder>
          <w:docPart w:val="GBC22222222222222222222222222222"/>
        </w:placeholder>
      </w:sdtPr>
      <w:sdtEndPr>
        <w:rPr>
          <w:b/>
          <w:bCs/>
        </w:rPr>
      </w:sdtEndPr>
      <w:sdtContent>
        <w:p w:rsidR="004C2A79" w:rsidRDefault="004C2A79" w:rsidP="00AB46B5">
          <w:pPr>
            <w:pStyle w:val="3"/>
            <w:numPr>
              <w:ilvl w:val="0"/>
              <w:numId w:val="4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53151352"/>
            <w:lock w:val="sdtContentLocked"/>
            <w:placeholder>
              <w:docPart w:val="GBC22222222222222222222222222222"/>
            </w:placeholder>
          </w:sdtPr>
          <w:sdtEndPr/>
          <w:sdtContent>
            <w:p w:rsidR="004C2A79" w:rsidRDefault="00CD2D7B" w:rsidP="004C2A79">
              <w:pPr>
                <w:rPr>
                  <w:b/>
                  <w:bCs/>
                  <w:szCs w:val="21"/>
                </w:rPr>
              </w:pPr>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宋体" w:hAnsi="宋体" w:cs="宋体"/>
          <w:b w:val="0"/>
          <w:bCs w:val="0"/>
          <w:kern w:val="0"/>
          <w:szCs w:val="24"/>
        </w:rPr>
        <w:alias w:val="模块:现金及现金等价物的确定标准"/>
        <w:tag w:val="_GBC_9f2dfe6521c4434b9ad3e7bb1a8a52b7"/>
        <w:id w:val="53151355"/>
        <w:lock w:val="sdtLocked"/>
        <w:placeholder>
          <w:docPart w:val="GBC22222222222222222222222222222"/>
        </w:placeholder>
      </w:sdtPr>
      <w:sdtEndPr>
        <w:rPr>
          <w:rFonts w:hint="eastAsia"/>
          <w:szCs w:val="21"/>
        </w:rPr>
      </w:sdtEndPr>
      <w:sdtContent>
        <w:p w:rsidR="004C2A79" w:rsidRDefault="004C2A79" w:rsidP="00AB46B5">
          <w:pPr>
            <w:pStyle w:val="3"/>
            <w:numPr>
              <w:ilvl w:val="0"/>
              <w:numId w:val="43"/>
            </w:numPr>
          </w:pPr>
          <w:r>
            <w:t>现金及现金等价物的确定标准</w:t>
          </w:r>
        </w:p>
        <w:sdt>
          <w:sdtPr>
            <w:rPr>
              <w:rFonts w:hint="eastAsia"/>
              <w:szCs w:val="21"/>
            </w:rPr>
            <w:alias w:val="现金及现金等价物的确定标准"/>
            <w:tag w:val="_GBC_54f6bc3e44e840bc85cb3872600823b5"/>
            <w:id w:val="53151354"/>
            <w:lock w:val="sdtLocked"/>
            <w:placeholder>
              <w:docPart w:val="GBC22222222222222222222222222222"/>
            </w:placeholder>
          </w:sdtPr>
          <w:sdtEndPr/>
          <w:sdtContent>
            <w:p w:rsidR="004C2A79" w:rsidRDefault="004C2A79">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4C2A79" w:rsidRDefault="004C2A79">
      <w:pPr>
        <w:rPr>
          <w:szCs w:val="21"/>
        </w:rPr>
      </w:pPr>
    </w:p>
    <w:sdt>
      <w:sdtPr>
        <w:rPr>
          <w:rFonts w:asciiTheme="minorHAnsi" w:hAnsiTheme="minorHAnsi" w:cs="宋体"/>
          <w:b w:val="0"/>
          <w:bCs w:val="0"/>
          <w:kern w:val="0"/>
          <w:szCs w:val="22"/>
        </w:rPr>
        <w:alias w:val="模块:外币业务和外币报表折算"/>
        <w:tag w:val="_GBC_cff1e1487c3242a8a1be0ce9c2b7a554"/>
        <w:id w:val="53151358"/>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4C2A79" w:rsidRDefault="004C2A79" w:rsidP="00AB46B5">
          <w:pPr>
            <w:pStyle w:val="3"/>
            <w:numPr>
              <w:ilvl w:val="0"/>
              <w:numId w:val="43"/>
            </w:numPr>
          </w:pPr>
          <w:r>
            <w:t>外币业务和外币报表折算</w:t>
          </w:r>
        </w:p>
        <w:sdt>
          <w:sdtPr>
            <w:rPr>
              <w:rFonts w:hint="eastAsia"/>
              <w:szCs w:val="21"/>
            </w:rPr>
            <w:alias w:val="是否适用：外币业务和外币报表折算[双击切换]"/>
            <w:tag w:val="_GBC_cd1fc5c05f5e49ed9ea2fffe41d0d113"/>
            <w:id w:val="53151356"/>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53151357"/>
            <w:lock w:val="sdtLocked"/>
            <w:placeholder>
              <w:docPart w:val="GBC22222222222222222222222222222"/>
            </w:placeholder>
          </w:sdtPr>
          <w:sdtEndPr>
            <w:rPr>
              <w:rFonts w:asciiTheme="minorEastAsia" w:eastAsiaTheme="minorEastAsia" w:hAnsiTheme="minorEastAsia"/>
            </w:rPr>
          </w:sdtEndPr>
          <w:sdtContent>
            <w:p w:rsidR="004C2A79" w:rsidRPr="00C726F5" w:rsidRDefault="004C2A79" w:rsidP="004C2A79">
              <w:pPr>
                <w:snapToGrid w:val="0"/>
                <w:outlineLvl w:val="2"/>
                <w:rPr>
                  <w:rFonts w:asciiTheme="minorEastAsia" w:eastAsiaTheme="minorEastAsia" w:hAnsiTheme="minorEastAsia"/>
                  <w:color w:val="000000"/>
                  <w:szCs w:val="21"/>
                </w:rPr>
              </w:pPr>
              <w:r w:rsidRPr="00C726F5">
                <w:rPr>
                  <w:rFonts w:asciiTheme="minorEastAsia" w:eastAsiaTheme="minorEastAsia" w:hAnsiTheme="minorEastAsia" w:hint="eastAsia"/>
                  <w:color w:val="000000"/>
                  <w:szCs w:val="21"/>
                </w:rPr>
                <w:t>（1）外币业务</w:t>
              </w:r>
            </w:p>
            <w:p w:rsidR="004C2A79" w:rsidRPr="00C726F5" w:rsidRDefault="004C2A79" w:rsidP="004C2A79">
              <w:pPr>
                <w:snapToGrid w:val="0"/>
                <w:rPr>
                  <w:rFonts w:asciiTheme="minorEastAsia" w:eastAsiaTheme="minorEastAsia" w:hAnsiTheme="minorEastAsia" w:cs="Arial"/>
                  <w:snapToGrid w:val="0"/>
                  <w:color w:val="000000"/>
                  <w:szCs w:val="21"/>
                </w:rPr>
              </w:pPr>
              <w:r w:rsidRPr="00C726F5">
                <w:rPr>
                  <w:rFonts w:asciiTheme="minorEastAsia" w:eastAsiaTheme="minorEastAsia" w:hAnsiTheme="minorEastAsia" w:cs="Arial"/>
                  <w:snapToGrid w:val="0"/>
                  <w:color w:val="000000"/>
                  <w:szCs w:val="21"/>
                </w:rPr>
                <w:t>本集团发生外币业务，按交易发生日的即期汇率折算为记账本位币金额。</w:t>
              </w:r>
            </w:p>
            <w:p w:rsidR="004C2A79" w:rsidRPr="00C726F5" w:rsidRDefault="004C2A79" w:rsidP="004C2A79">
              <w:pPr>
                <w:snapToGrid w:val="0"/>
                <w:rPr>
                  <w:rFonts w:asciiTheme="minorEastAsia" w:eastAsiaTheme="minorEastAsia" w:hAnsiTheme="minorEastAsia"/>
                  <w:color w:val="000000"/>
                  <w:szCs w:val="21"/>
                </w:rPr>
              </w:pPr>
              <w:r w:rsidRPr="00C726F5">
                <w:rPr>
                  <w:rFonts w:asciiTheme="minorEastAsia" w:eastAsiaTheme="minorEastAsia" w:hAnsiTheme="minorEastAsia" w:cs="Arial"/>
                  <w:snapToGrid w:val="0"/>
                  <w:color w:val="000000"/>
                  <w:szCs w:val="21"/>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w:t>
              </w:r>
              <w:r w:rsidRPr="00C726F5">
                <w:rPr>
                  <w:rFonts w:asciiTheme="minorEastAsia" w:eastAsiaTheme="minorEastAsia" w:hAnsiTheme="minorEastAsia"/>
                  <w:color w:val="000000"/>
                  <w:szCs w:val="21"/>
                </w:rPr>
                <w:t>计入当期损益。</w:t>
              </w:r>
            </w:p>
            <w:p w:rsidR="004C2A79" w:rsidRPr="00C726F5"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C726F5">
                <w:rPr>
                  <w:rFonts w:asciiTheme="minorEastAsia" w:eastAsiaTheme="minorEastAsia" w:hAnsiTheme="minorEastAsia" w:hint="eastAsia"/>
                  <w:color w:val="000000"/>
                  <w:szCs w:val="21"/>
                </w:rPr>
                <w:t>（2）外币财务报表的折算</w:t>
              </w:r>
            </w:p>
            <w:p w:rsidR="004C2A79" w:rsidRPr="00C726F5" w:rsidRDefault="004C2A79" w:rsidP="004C2A79">
              <w:pPr>
                <w:snapToGrid w:val="0"/>
                <w:rPr>
                  <w:rFonts w:asciiTheme="minorEastAsia" w:eastAsiaTheme="minorEastAsia" w:hAnsiTheme="minorEastAsia" w:cs="Arial"/>
                  <w:snapToGrid w:val="0"/>
                  <w:color w:val="000000"/>
                  <w:szCs w:val="21"/>
                </w:rPr>
              </w:pPr>
              <w:r w:rsidRPr="00C726F5">
                <w:rPr>
                  <w:rFonts w:asciiTheme="minorEastAsia" w:eastAsiaTheme="minorEastAsia" w:hAnsiTheme="minorEastAsia" w:cs="Arial" w:hint="eastAsia"/>
                  <w:snapToGrid w:val="0"/>
                  <w:color w:val="000000"/>
                  <w:szCs w:val="21"/>
                </w:rPr>
                <w:t>资产负债表日，对境外子公司外币财务报表进行折算时，资产负债表中的资产和负债项目，采用资产负债表日的即期汇率折算，股东权益项目除“未分配利润”外，其他项目采用发生日的即期汇率折算。</w:t>
              </w:r>
            </w:p>
            <w:p w:rsidR="004C2A79" w:rsidRPr="00C726F5" w:rsidRDefault="004C2A79" w:rsidP="004C2A79">
              <w:pPr>
                <w:snapToGrid w:val="0"/>
                <w:rPr>
                  <w:rFonts w:asciiTheme="minorEastAsia" w:eastAsiaTheme="minorEastAsia" w:hAnsiTheme="minorEastAsia" w:cs="Arial"/>
                  <w:snapToGrid w:val="0"/>
                  <w:color w:val="000000"/>
                  <w:szCs w:val="21"/>
                </w:rPr>
              </w:pPr>
              <w:r w:rsidRPr="00C726F5">
                <w:rPr>
                  <w:rFonts w:asciiTheme="minorEastAsia" w:eastAsiaTheme="minorEastAsia" w:hAnsiTheme="minorEastAsia" w:cs="Arial" w:hint="eastAsia"/>
                  <w:snapToGrid w:val="0"/>
                  <w:color w:val="000000"/>
                  <w:szCs w:val="21"/>
                </w:rPr>
                <w:t>利润表中的收入和费用项目，采用按照系统合理的方法确定的、与交易发生日即期汇率近似的汇率折算。</w:t>
              </w:r>
            </w:p>
            <w:p w:rsidR="004C2A79" w:rsidRPr="00C726F5" w:rsidRDefault="004C2A79" w:rsidP="004C2A79">
              <w:pPr>
                <w:snapToGrid w:val="0"/>
                <w:rPr>
                  <w:rFonts w:asciiTheme="minorEastAsia" w:eastAsiaTheme="minorEastAsia" w:hAnsiTheme="minorEastAsia" w:cs="Arial"/>
                  <w:snapToGrid w:val="0"/>
                  <w:color w:val="000000"/>
                  <w:szCs w:val="21"/>
                </w:rPr>
              </w:pPr>
              <w:r w:rsidRPr="00C726F5">
                <w:rPr>
                  <w:rFonts w:asciiTheme="minorEastAsia" w:eastAsiaTheme="minorEastAsia" w:hAnsiTheme="minorEastAsia" w:cs="Arial" w:hint="eastAsia"/>
                  <w:snapToGrid w:val="0"/>
                  <w:color w:val="000000"/>
                  <w:szCs w:val="21"/>
                </w:rPr>
                <w:t>现金流量表所有项目均按照系统合理的方法确定的、与现金流量发生日即期汇率近似的汇率折算。汇率变动对现金的影响额作为调节项目，在现金流量表中单独列示“汇率变动对现金及现金等价物的影响” 项目反映。</w:t>
              </w:r>
            </w:p>
            <w:p w:rsidR="004C2A79" w:rsidRPr="00C726F5" w:rsidRDefault="004C2A79" w:rsidP="004C2A79">
              <w:pPr>
                <w:snapToGrid w:val="0"/>
                <w:rPr>
                  <w:rFonts w:asciiTheme="minorEastAsia" w:eastAsiaTheme="minorEastAsia" w:hAnsiTheme="minorEastAsia" w:cs="Arial"/>
                  <w:snapToGrid w:val="0"/>
                  <w:color w:val="000000"/>
                  <w:szCs w:val="21"/>
                </w:rPr>
              </w:pPr>
              <w:r w:rsidRPr="00C726F5">
                <w:rPr>
                  <w:rFonts w:asciiTheme="minorEastAsia" w:eastAsiaTheme="minorEastAsia" w:hAnsiTheme="minorEastAsia" w:cs="Arial" w:hint="eastAsia"/>
                  <w:snapToGrid w:val="0"/>
                  <w:color w:val="000000"/>
                  <w:szCs w:val="21"/>
                </w:rPr>
                <w:t>由于财务报表折算而产生的差额，在资产负债表股东权益项目下的“其他综合收益”项目反映。</w:t>
              </w:r>
            </w:p>
            <w:p w:rsidR="004C2A79" w:rsidRPr="00C726F5" w:rsidRDefault="004C2A79" w:rsidP="004C2A79">
              <w:pPr>
                <w:snapToGrid w:val="0"/>
                <w:rPr>
                  <w:rFonts w:asciiTheme="minorEastAsia" w:eastAsiaTheme="minorEastAsia" w:hAnsiTheme="minorEastAsia" w:cs="Arial"/>
                  <w:snapToGrid w:val="0"/>
                  <w:color w:val="000000"/>
                  <w:szCs w:val="21"/>
                </w:rPr>
              </w:pPr>
              <w:r w:rsidRPr="00C726F5">
                <w:rPr>
                  <w:rFonts w:asciiTheme="minorEastAsia" w:eastAsiaTheme="minorEastAsia" w:hAnsiTheme="minorEastAsia" w:cs="Arial"/>
                  <w:snapToGrid w:val="0"/>
                  <w:color w:val="000000"/>
                  <w:szCs w:val="21"/>
                </w:rPr>
                <w:t>处置境外经营并丧失控制权时，</w:t>
              </w:r>
              <w:r w:rsidRPr="00C726F5">
                <w:rPr>
                  <w:rFonts w:asciiTheme="minorEastAsia" w:eastAsiaTheme="minorEastAsia" w:hAnsiTheme="minorEastAsia" w:cs="Arial" w:hint="eastAsia"/>
                  <w:snapToGrid w:val="0"/>
                  <w:color w:val="000000"/>
                  <w:szCs w:val="21"/>
                </w:rPr>
                <w:t>将资产负债表中股东权益项目下列示的、与该境外经营相关的外币报表折算差额，全部</w:t>
              </w:r>
              <w:r w:rsidRPr="00C726F5">
                <w:rPr>
                  <w:rFonts w:asciiTheme="minorEastAsia" w:eastAsiaTheme="minorEastAsia" w:hAnsiTheme="minorEastAsia" w:cs="Arial"/>
                  <w:snapToGrid w:val="0"/>
                  <w:color w:val="000000"/>
                  <w:szCs w:val="21"/>
                </w:rPr>
                <w:t>或按处置该境外经营的比例</w:t>
              </w:r>
              <w:r w:rsidRPr="00C726F5">
                <w:rPr>
                  <w:rFonts w:asciiTheme="minorEastAsia" w:eastAsiaTheme="minorEastAsia" w:hAnsiTheme="minorEastAsia" w:cs="Arial" w:hint="eastAsia"/>
                  <w:snapToGrid w:val="0"/>
                  <w:color w:val="000000"/>
                  <w:szCs w:val="21"/>
                </w:rPr>
                <w:t>转入处置当期损益。</w:t>
              </w:r>
            </w:p>
          </w:sdtContent>
        </w:sdt>
        <w:p w:rsidR="004C2A79" w:rsidRPr="00C726F5" w:rsidRDefault="008366FF" w:rsidP="004C2A79">
          <w:pPr>
            <w:rPr>
              <w:rFonts w:asciiTheme="minorEastAsia" w:eastAsiaTheme="minorEastAsia" w:hAnsiTheme="minorEastAsia"/>
              <w:szCs w:val="21"/>
            </w:rPr>
          </w:pPr>
        </w:p>
      </w:sdtContent>
    </w:sdt>
    <w:sdt>
      <w:sdtPr>
        <w:rPr>
          <w:rFonts w:ascii="宋体" w:hAnsi="宋体" w:cs="宋体"/>
          <w:b w:val="0"/>
          <w:bCs w:val="0"/>
          <w:kern w:val="0"/>
          <w:szCs w:val="24"/>
        </w:rPr>
        <w:alias w:val="模块:金融工具"/>
        <w:tag w:val="_GBC_4b3a058b038b41689d379e6a2726a904"/>
        <w:id w:val="53151361"/>
        <w:lock w:val="sdtLocked"/>
        <w:placeholder>
          <w:docPart w:val="GBC22222222222222222222222222222"/>
        </w:placeholder>
      </w:sdtPr>
      <w:sdtEndPr>
        <w:rPr>
          <w:rFonts w:asciiTheme="minorEastAsia" w:eastAsiaTheme="minorEastAsia" w:hAnsiTheme="minorEastAsia" w:hint="eastAsia"/>
          <w:szCs w:val="21"/>
        </w:rPr>
      </w:sdtEndPr>
      <w:sdtContent>
        <w:p w:rsidR="004C2A79" w:rsidRDefault="004C2A79" w:rsidP="00AB46B5">
          <w:pPr>
            <w:pStyle w:val="3"/>
            <w:numPr>
              <w:ilvl w:val="0"/>
              <w:numId w:val="43"/>
            </w:numPr>
          </w:pPr>
          <w:r>
            <w:t>金融工具</w:t>
          </w:r>
        </w:p>
        <w:sdt>
          <w:sdtPr>
            <w:rPr>
              <w:rFonts w:hint="eastAsia"/>
              <w:szCs w:val="21"/>
            </w:rPr>
            <w:alias w:val="是否适用：金融工具_重要会计政策和估计[双击切换]"/>
            <w:tag w:val="_GBC_285bdf73a629411f9c5d05731712b876"/>
            <w:id w:val="53151359"/>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53151360"/>
            <w:lock w:val="sdtLocked"/>
            <w:placeholder>
              <w:docPart w:val="GBC22222222222222222222222222222"/>
            </w:placeholder>
          </w:sdtPr>
          <w:sdtEndPr>
            <w:rPr>
              <w:rFonts w:asciiTheme="minorEastAsia" w:eastAsiaTheme="minorEastAsia" w:hAnsiTheme="minorEastAsia"/>
            </w:rPr>
          </w:sdtEndPr>
          <w:sdtContent>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金融工具是指形成一个企业的金融资产，并形成其他单位的金融负债或权益工具的合同。</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（1）金融工具的确认和终止确认</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本集团于成为金融工具合同的一方时确认一项金融资产或金融负债。</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金融资产满足下列条件之一的，终止确认：</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①</w:t>
              </w:r>
              <w:r w:rsidRPr="00B978BF">
                <w:rPr>
                  <w:rFonts w:asciiTheme="minorEastAsia" w:eastAsiaTheme="minorEastAsia" w:hAnsiTheme="minorEastAsia" w:cs="Arial Narrow"/>
                  <w:snapToGrid w:val="0"/>
                  <w:color w:val="000000"/>
                  <w:szCs w:val="21"/>
                </w:rPr>
                <w:t xml:space="preserve"> </w:t>
              </w:r>
              <w:r w:rsidRPr="00B978BF">
                <w:rPr>
                  <w:rFonts w:asciiTheme="minorEastAsia" w:eastAsiaTheme="minorEastAsia" w:hAnsiTheme="minorEastAsia" w:cs="Arial"/>
                  <w:snapToGrid w:val="0"/>
                  <w:color w:val="000000"/>
                  <w:szCs w:val="21"/>
                </w:rPr>
                <w:t>收取该金融资产现金流量的合同权利终止；</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②</w:t>
              </w:r>
              <w:r w:rsidRPr="00B978BF">
                <w:rPr>
                  <w:rFonts w:asciiTheme="minorEastAsia" w:eastAsiaTheme="minorEastAsia" w:hAnsiTheme="minorEastAsia" w:cs="Arial Narrow"/>
                  <w:snapToGrid w:val="0"/>
                  <w:color w:val="000000"/>
                  <w:szCs w:val="21"/>
                </w:rPr>
                <w:t xml:space="preserve"> </w:t>
              </w:r>
              <w:r w:rsidRPr="00B978BF">
                <w:rPr>
                  <w:rFonts w:asciiTheme="minorEastAsia" w:eastAsiaTheme="minorEastAsia" w:hAnsiTheme="minorEastAsia" w:cs="Arial"/>
                  <w:snapToGrid w:val="0"/>
                  <w:color w:val="000000"/>
                  <w:szCs w:val="21"/>
                </w:rPr>
                <w:t>该金融资产已转移，且符合下述金融资产转移的终止确认条件。</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金融负债的现时义务全部或部分已经解除的，终止确认该金融负债或其一部分。本集团（债务人）与债权人之间签订协议，以承担新金融负债方式替换现存金融负债，且新金融负债与现存金融负债的合同条款实质上不同的，终止确认现存金融负债，并同时确认新金融负债。</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以常规方式买卖金融资产，按交易日进行会计确认和终止确认。</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（2）金融资产分类和计量</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本集团的金融资产于初始确认时分为以下</w:t>
              </w:r>
              <w:r w:rsidRPr="00B978BF">
                <w:rPr>
                  <w:rFonts w:asciiTheme="minorEastAsia" w:eastAsiaTheme="minorEastAsia" w:hAnsiTheme="minorEastAsia" w:cs="Arial" w:hint="eastAsia"/>
                  <w:snapToGrid w:val="0"/>
                  <w:color w:val="000000"/>
                  <w:szCs w:val="21"/>
                </w:rPr>
                <w:t>三</w:t>
              </w:r>
              <w:r w:rsidRPr="00B978BF">
                <w:rPr>
                  <w:rFonts w:asciiTheme="minorEastAsia" w:eastAsiaTheme="minorEastAsia" w:hAnsiTheme="minorEastAsia" w:cs="Arial"/>
                  <w:snapToGrid w:val="0"/>
                  <w:color w:val="000000"/>
                  <w:szCs w:val="21"/>
                </w:rPr>
                <w:t>类：持有至到期投资、应收款项</w:t>
              </w:r>
              <w:r w:rsidRPr="00B978BF">
                <w:rPr>
                  <w:rFonts w:asciiTheme="minorEastAsia" w:eastAsiaTheme="minorEastAsia" w:hAnsiTheme="minorEastAsia" w:cs="Arial" w:hint="eastAsia"/>
                  <w:snapToGrid w:val="0"/>
                  <w:color w:val="000000"/>
                  <w:szCs w:val="21"/>
                </w:rPr>
                <w:t>和</w:t>
              </w:r>
              <w:r w:rsidRPr="00B978BF">
                <w:rPr>
                  <w:rFonts w:asciiTheme="minorEastAsia" w:eastAsiaTheme="minorEastAsia" w:hAnsiTheme="minorEastAsia" w:cs="Arial"/>
                  <w:snapToGrid w:val="0"/>
                  <w:color w:val="000000"/>
                  <w:szCs w:val="21"/>
                </w:rPr>
                <w:t>可供出售金融资产。金融资产在初始确认时以公允价值计量，相关交易费用计入其初始确认金额。</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持有至到期投资</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持有至到期投资，是指到期日固定、回收金额固定或可确定，且本集团有明确意图和能力持有至到期的非衍生金融资产。持有至到期投资采用实际利率法，按照摊余成本进行后续计量，其终止确认、发生减值或摊销产生的利得或损失，均计入当期损益。</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应收款项</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应收款项，是指在活跃市场中没有报价、回收金额固定或可确定的非衍生金融资产，包括应收账款和其他应收款等（附注</w:t>
              </w:r>
              <w:r w:rsidR="000D2162">
                <w:rPr>
                  <w:rFonts w:asciiTheme="minorEastAsia" w:eastAsiaTheme="minorEastAsia" w:hAnsiTheme="minorEastAsia" w:cs="Arial" w:hint="eastAsia"/>
                  <w:snapToGrid w:val="0"/>
                  <w:color w:val="000000"/>
                  <w:szCs w:val="21"/>
                </w:rPr>
                <w:t>五</w:t>
              </w:r>
              <w:r w:rsidRPr="00B978BF">
                <w:rPr>
                  <w:rFonts w:asciiTheme="minorEastAsia" w:eastAsiaTheme="minorEastAsia" w:hAnsiTheme="minorEastAsia" w:cs="Arial"/>
                  <w:snapToGrid w:val="0"/>
                  <w:color w:val="000000"/>
                  <w:szCs w:val="21"/>
                </w:rPr>
                <w:t>、1</w:t>
              </w:r>
              <w:r w:rsidR="000D2162">
                <w:rPr>
                  <w:rFonts w:asciiTheme="minorEastAsia" w:eastAsiaTheme="minorEastAsia" w:hAnsiTheme="minorEastAsia" w:cs="Arial" w:hint="eastAsia"/>
                  <w:snapToGrid w:val="0"/>
                  <w:color w:val="000000"/>
                  <w:szCs w:val="21"/>
                </w:rPr>
                <w:t>2</w:t>
              </w:r>
              <w:r w:rsidRPr="00B978BF">
                <w:rPr>
                  <w:rFonts w:asciiTheme="minorEastAsia" w:eastAsiaTheme="minorEastAsia" w:hAnsiTheme="minorEastAsia" w:cs="Arial"/>
                  <w:snapToGrid w:val="0"/>
                  <w:color w:val="000000"/>
                  <w:szCs w:val="21"/>
                </w:rPr>
                <w:t>）。应收款项采用实际利率法，按摊余成本进行后续计量，在终止确认、发生减值或摊销时产生的利得或损失，计入当期损益。</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可供出售金融资产</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可供出售金融资产，是指初始确认时即指定为可供出售的非衍生金融资产，以及除上述金融资产类别以外的金融资产。可供出售金融资产采用公允价值进行后续计量，其折溢价采用实际利率法摊销并确认为利息收入。除减值损失及外币货币性金融资产的汇兑差额确认为当期损益外，可供出售金融资产的公允价值变动确认为其他综合收益，在该金融资产终止确认时转出，计入当期损益。与可供出售金融资产相关的股利或利息收入，计入当期损益。</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hint="eastAsia"/>
                  <w:snapToGrid w:val="0"/>
                  <w:color w:val="000000"/>
                  <w:szCs w:val="21"/>
                </w:rPr>
                <w:t>对于在活跃市场中没有报价且其公允价值不能可靠计量的权益工具投资，以及与该权益工具挂钩并须通过交付该权益工具结算的衍生金融资产，按成本计量。</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（3）金融负债分类和计量</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本集团的金融负债</w:t>
              </w:r>
              <w:r w:rsidRPr="00B978BF">
                <w:rPr>
                  <w:rFonts w:asciiTheme="minorEastAsia" w:eastAsiaTheme="minorEastAsia" w:hAnsiTheme="minorEastAsia" w:cs="Arial" w:hint="eastAsia"/>
                  <w:snapToGrid w:val="0"/>
                  <w:color w:val="000000"/>
                  <w:szCs w:val="21"/>
                </w:rPr>
                <w:t>均为</w:t>
              </w:r>
              <w:r w:rsidRPr="00B978BF">
                <w:rPr>
                  <w:rFonts w:asciiTheme="minorEastAsia" w:eastAsiaTheme="minorEastAsia" w:hAnsiTheme="minorEastAsia" w:cs="Arial"/>
                  <w:snapToGrid w:val="0"/>
                  <w:color w:val="000000"/>
                  <w:szCs w:val="21"/>
                </w:rPr>
                <w:t>其他金融负债，相关交易费用计入其初始确认金额。与在活跃市场中没有报价、公允价值不能可靠计量的权益工具挂钩并须通过交付该权益工具结算的衍生金融负债，按照成本进行后续计量。其他金融负债采用实际利率法，按摊余成本进行后续计量，终止确认或摊销产生的利得或损失计入当期损益。</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（4）金融工具的公允价值</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金融资产和金融负债的公允价值确定方法见附注</w:t>
              </w:r>
              <w:r w:rsidR="000D2162">
                <w:rPr>
                  <w:rFonts w:asciiTheme="minorEastAsia" w:eastAsiaTheme="minorEastAsia" w:hAnsiTheme="minorEastAsia" w:cs="Arial" w:hint="eastAsia"/>
                  <w:snapToGrid w:val="0"/>
                  <w:color w:val="000000"/>
                  <w:szCs w:val="21"/>
                </w:rPr>
                <w:t>五</w:t>
              </w:r>
              <w:r w:rsidRPr="00B978BF">
                <w:rPr>
                  <w:rFonts w:asciiTheme="minorEastAsia" w:eastAsiaTheme="minorEastAsia" w:hAnsiTheme="minorEastAsia" w:cs="Arial"/>
                  <w:snapToGrid w:val="0"/>
                  <w:color w:val="000000"/>
                  <w:szCs w:val="21"/>
                </w:rPr>
                <w:t>、1</w:t>
              </w:r>
              <w:r w:rsidR="000D2162">
                <w:rPr>
                  <w:rFonts w:asciiTheme="minorEastAsia" w:eastAsiaTheme="minorEastAsia" w:hAnsiTheme="minorEastAsia" w:cs="Arial" w:hint="eastAsia"/>
                  <w:snapToGrid w:val="0"/>
                  <w:color w:val="000000"/>
                  <w:szCs w:val="21"/>
                </w:rPr>
                <w:t>1</w:t>
              </w:r>
              <w:r w:rsidRPr="00B978BF">
                <w:rPr>
                  <w:rFonts w:asciiTheme="minorEastAsia" w:eastAsiaTheme="minorEastAsia" w:hAnsiTheme="minorEastAsia" w:cs="Arial"/>
                  <w:snapToGrid w:val="0"/>
                  <w:color w:val="000000"/>
                  <w:szCs w:val="21"/>
                </w:rPr>
                <w:t>。</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（5）金融资产减值</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除了以公允价值计量且其变动计入当期损益的金融资产外，本集团于资产负债表日对金融资产的账面价值进行检查，有客观证据表明该金融资产发生减值的，计提减值准备。表明金融资产发生减值的客观证据，是指金融资产初始确认后实际发生的、对该金融资产的预计未来现金流量有影响，且企业能够对该影响进行可靠计量的事项。</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金融资产发生减值的客观证据，包括下列可观察到的情形：</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①</w:t>
              </w:r>
              <w:r w:rsidRPr="00B978BF">
                <w:rPr>
                  <w:rFonts w:asciiTheme="minorEastAsia" w:eastAsiaTheme="minorEastAsia" w:hAnsiTheme="minorEastAsia" w:cs="Arial"/>
                  <w:snapToGrid w:val="0"/>
                  <w:color w:val="000000"/>
                  <w:szCs w:val="21"/>
                </w:rPr>
                <w:t>发行方或债务人发生严重财务困难；</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②</w:t>
              </w:r>
              <w:r w:rsidRPr="00B978BF">
                <w:rPr>
                  <w:rFonts w:asciiTheme="minorEastAsia" w:eastAsiaTheme="minorEastAsia" w:hAnsiTheme="minorEastAsia" w:cs="Arial"/>
                  <w:snapToGrid w:val="0"/>
                  <w:color w:val="000000"/>
                  <w:szCs w:val="21"/>
                </w:rPr>
                <w:t>债务人违反了合同条款，如偿付利息或本金发生违约或逾期等；</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③</w:t>
              </w:r>
              <w:r w:rsidRPr="00B978BF">
                <w:rPr>
                  <w:rFonts w:asciiTheme="minorEastAsia" w:eastAsiaTheme="minorEastAsia" w:hAnsiTheme="minorEastAsia" w:cs="Arial"/>
                  <w:snapToGrid w:val="0"/>
                  <w:color w:val="000000"/>
                  <w:szCs w:val="21"/>
                </w:rPr>
                <w:t>本集团出于经济或法律等方面因素的考虑，对发生财务困难的债务人作出让步；</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④</w:t>
              </w:r>
              <w:r w:rsidRPr="00B978BF">
                <w:rPr>
                  <w:rFonts w:asciiTheme="minorEastAsia" w:eastAsiaTheme="minorEastAsia" w:hAnsiTheme="minorEastAsia" w:cs="Arial"/>
                  <w:snapToGrid w:val="0"/>
                  <w:color w:val="000000"/>
                  <w:szCs w:val="21"/>
                </w:rPr>
                <w:t>债务人很可能倒闭或者进行其他财务重组；</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⑤</w:t>
              </w:r>
              <w:r w:rsidRPr="00B978BF">
                <w:rPr>
                  <w:rFonts w:asciiTheme="minorEastAsia" w:eastAsiaTheme="minorEastAsia" w:hAnsiTheme="minorEastAsia" w:cs="Arial"/>
                  <w:snapToGrid w:val="0"/>
                  <w:color w:val="000000"/>
                  <w:szCs w:val="21"/>
                </w:rPr>
                <w:t>因发行方发生重大财务困难，导致金融资产无法在活跃市场继续交易；</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lastRenderedPageBreak/>
                <w:t>⑥</w:t>
              </w:r>
              <w:r w:rsidRPr="00B978BF">
                <w:rPr>
                  <w:rFonts w:asciiTheme="minorEastAsia" w:eastAsiaTheme="minorEastAsia" w:hAnsiTheme="minorEastAsia" w:cs="Arial"/>
                  <w:snapToGrid w:val="0"/>
                  <w:color w:val="000000"/>
                  <w:szCs w:val="21"/>
                </w:rPr>
                <w:t>无法辨认一组金融资产中的某项资产的现金流量是否已经减少，但根据公开的数据对其进行总体评价后发现，该组金融资产自初始确认以来的预计未来现金流量确已减少且可计量，包括：</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ab/>
                <w:t>- 该组金融资产的债务人支付能力逐步恶化；</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ab/>
                <w:t>- 债务人所在国家或地区经济出现了可能导致该组金融资产无法支付的状况；</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⑦</w:t>
              </w:r>
              <w:r w:rsidRPr="00B978BF">
                <w:rPr>
                  <w:rFonts w:asciiTheme="minorEastAsia" w:eastAsiaTheme="minorEastAsia" w:hAnsiTheme="minorEastAsia" w:cs="Arial"/>
                  <w:snapToGrid w:val="0"/>
                  <w:color w:val="000000"/>
                  <w:szCs w:val="21"/>
                </w:rPr>
                <w:t>债务人经营所处的技术、市场、经济或法律环境等发生重大不利变化，使权益工具投资人可能无法收回投资成本；</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⑧</w:t>
              </w:r>
              <w:r w:rsidRPr="00B978BF">
                <w:rPr>
                  <w:rFonts w:asciiTheme="minorEastAsia" w:eastAsiaTheme="minorEastAsia" w:hAnsiTheme="minorEastAsia" w:cs="Arial"/>
                  <w:snapToGrid w:val="0"/>
                  <w:color w:val="000000"/>
                  <w:szCs w:val="21"/>
                </w:rPr>
                <w:t>权益工具投资的公允价值发生严重或非暂时性下跌，如权益工具投资于资产负债表日的公允价值低于其初始投资成本超过50%（含50%）或低于其初始投资成本持续时间超过12个月（含12个月）。</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低于其初始投资成本持续时间超过12个月（含12个月）是指，权益工具投资公允价值月度均值连续12个月均低于其初始投资成本。</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hint="eastAsia"/>
                  <w:snapToGrid w:val="0"/>
                  <w:color w:val="000000"/>
                  <w:szCs w:val="21"/>
                </w:rPr>
                <w:t>⑨</w:t>
              </w:r>
              <w:r w:rsidRPr="00B978BF">
                <w:rPr>
                  <w:rFonts w:asciiTheme="minorEastAsia" w:eastAsiaTheme="minorEastAsia" w:hAnsiTheme="minorEastAsia" w:cs="Arial"/>
                  <w:snapToGrid w:val="0"/>
                  <w:color w:val="000000"/>
                  <w:szCs w:val="21"/>
                </w:rPr>
                <w:t>其他表明金融资产发生减值的客观证据。</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以摊余成本计量的金融资产</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如果有客观证据表明该金融资产发生减值，则将该金融资产的账面价值减记至预计未来现金流量（不包括尚未发生的未来信用损失）现值，减记金额计入当期损益。预计未来现金流量现值，按照该金融资产原实际利率折现确定，并考虑相关担保物的价值。</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对单项金额重大的金融资产单独进行减值测试，如有客观证据表明其已发生减值，确认减值损失，计入当期损益。对单项金额不重大的金融资产，</w:t>
              </w:r>
              <w:r w:rsidRPr="00B978BF">
                <w:rPr>
                  <w:rFonts w:asciiTheme="minorEastAsia" w:eastAsiaTheme="minorEastAsia" w:hAnsiTheme="minorEastAsia" w:cs="Arial" w:hint="eastAsia"/>
                  <w:snapToGrid w:val="0"/>
                  <w:color w:val="000000"/>
                  <w:szCs w:val="21"/>
                </w:rPr>
                <w:t>单独进行减值测试或</w:t>
              </w:r>
              <w:r w:rsidRPr="00B978BF">
                <w:rPr>
                  <w:rFonts w:asciiTheme="minorEastAsia" w:eastAsiaTheme="minorEastAsia" w:hAnsiTheme="minorEastAsia" w:cs="Arial"/>
                  <w:snapToGrid w:val="0"/>
                  <w:color w:val="000000"/>
                  <w:szCs w:val="21"/>
                </w:rPr>
                <w:t>包括在具有类似信用风险特征的金融资产组合中进行减值测试。单独测试未发生减值的金融资产（包括单项金额重大和不重大的金融资产），包括在具有类似信用风险特征的金融资产组合中再进行减值测试。已单项确认减值损失的金融资产，不包括在具有类似信用风险特征的金融资产组合中进行减值测试。</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本集团对以摊余成本计量的金融资产确认减值损失后，如有客观证据表明该金融资产价值已恢复，且客观上与确认该损失后发生的事项有关，原确认的减值损失予以转回，计入当期损益。但是，该转回后的账面价值不超过假定不计提减值准备情况下该金融资产在转回日的摊余成本。</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可供出售金融资产</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如果有客观证据表明该金融资产发生减值，原直接计入</w:t>
              </w:r>
              <w:r w:rsidRPr="00B978BF">
                <w:rPr>
                  <w:rFonts w:asciiTheme="minorEastAsia" w:eastAsiaTheme="minorEastAsia" w:hAnsiTheme="minorEastAsia" w:cs="Arial" w:hint="eastAsia"/>
                  <w:snapToGrid w:val="0"/>
                  <w:color w:val="000000"/>
                  <w:szCs w:val="21"/>
                </w:rPr>
                <w:t>其他综合收益</w:t>
              </w:r>
              <w:r w:rsidRPr="00B978BF">
                <w:rPr>
                  <w:rFonts w:asciiTheme="minorEastAsia" w:eastAsiaTheme="minorEastAsia" w:hAnsiTheme="minorEastAsia" w:cs="Arial"/>
                  <w:snapToGrid w:val="0"/>
                  <w:color w:val="000000"/>
                  <w:szCs w:val="21"/>
                </w:rPr>
                <w:t>的因公允价值下降形成的累计损失，予以转出，计入当期损益。该转出的累计损失，为可供出售金融资产的初始取得成本扣除已收回本金和已摊销金额、当前公允价值和原已计入损益的减值损失后的余额。</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对于已确认减值损失的可供出售债务工具，在随后的会计期间公允价值已上升且客观上与确认原减值损失确认后发生的事项有关的，原确认的减值损失予以转回，计入当期损益。可供出售权益工具投资发生的减值损失，不通过损益转回。</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以成本计量的金融资产</w:t>
              </w:r>
            </w:p>
            <w:p w:rsidR="004C2A79" w:rsidRPr="00B978BF" w:rsidRDefault="004C2A79" w:rsidP="004C2A79">
              <w:pPr>
                <w:snapToGrid w:val="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在活跃市场中没有报价且其公允价值不能可靠计量的权益工具投资，或与该权益工具挂钩并须通过交付该权益工具结算的衍生金融资产发生减值时，将该金融资产的账面价值，与按照类似金融资产当时市场收益率对未来现金流量折现确定的现值之间的差额，确认为减值损失，计入当期损益。发生的减值损失一经确认，不得转回。</w:t>
              </w:r>
            </w:p>
            <w:p w:rsidR="004C2A79" w:rsidRPr="00B978BF" w:rsidRDefault="004C2A79" w:rsidP="00535379">
              <w:pPr>
                <w:snapToGrid w:val="0"/>
                <w:spacing w:beforeLines="50" w:before="12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（6）金融资产转移</w:t>
              </w:r>
            </w:p>
            <w:p w:rsidR="004C2A79" w:rsidRPr="00B978BF" w:rsidRDefault="004C2A79" w:rsidP="00535379">
              <w:pPr>
                <w:snapToGrid w:val="0"/>
                <w:spacing w:beforeLines="50" w:before="12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金融资产转移，是指将金融资产让与或交付给该金融资产发行方以外的另一方（转入方）。</w:t>
              </w:r>
            </w:p>
            <w:p w:rsidR="004C2A79" w:rsidRPr="00B978BF" w:rsidRDefault="004C2A79" w:rsidP="00535379">
              <w:pPr>
                <w:snapToGrid w:val="0"/>
                <w:spacing w:beforeLines="50" w:before="12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本集团已将金融资产所有权上几乎所有的风险和报酬转移给转入方的，终止确认该金融资产；保留了金融资产所有权上几乎所有的风险和报酬的，不终止确认该金融资产。</w:t>
              </w:r>
            </w:p>
            <w:p w:rsidR="004C2A79" w:rsidRPr="00B978BF" w:rsidRDefault="004C2A79" w:rsidP="00535379">
              <w:pPr>
                <w:snapToGrid w:val="0"/>
                <w:spacing w:beforeLines="50" w:before="120"/>
                <w:rPr>
                  <w:rFonts w:asciiTheme="minorEastAsia" w:eastAsiaTheme="minorEastAsia" w:hAnsiTheme="minorEastAsia" w:cs="Arial"/>
                  <w:snapToGrid w:val="0"/>
                  <w:color w:val="000000"/>
                  <w:szCs w:val="21"/>
                </w:rPr>
              </w:pPr>
              <w:r w:rsidRPr="00B978BF">
                <w:rPr>
                  <w:rFonts w:asciiTheme="minorEastAsia" w:eastAsiaTheme="minorEastAsia" w:hAnsiTheme="minorEastAsia" w:cs="Arial"/>
                  <w:snapToGrid w:val="0"/>
                  <w:color w:val="000000"/>
                  <w:szCs w:val="21"/>
                </w:rPr>
                <w:t>本集团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rsidR="004C2A79" w:rsidRPr="00B978BF" w:rsidRDefault="008366FF">
              <w:pPr>
                <w:rPr>
                  <w:rFonts w:asciiTheme="minorEastAsia" w:eastAsiaTheme="minorEastAsia" w:hAnsiTheme="minorEastAsia"/>
                  <w:szCs w:val="21"/>
                </w:rPr>
              </w:pPr>
            </w:p>
          </w:sdtContent>
        </w:sdt>
      </w:sdtContent>
    </w:sdt>
    <w:p w:rsidR="004C2A79" w:rsidRDefault="004C2A79" w:rsidP="00AB46B5">
      <w:pPr>
        <w:pStyle w:val="3"/>
        <w:numPr>
          <w:ilvl w:val="0"/>
          <w:numId w:val="43"/>
        </w:numPr>
      </w:pPr>
      <w:r>
        <w:rPr>
          <w:rFonts w:hint="eastAsia"/>
        </w:rPr>
        <w:t>公允价值</w:t>
      </w:r>
    </w:p>
    <w:p w:rsidR="004C2A79" w:rsidRPr="00B978BF" w:rsidRDefault="004C2A79" w:rsidP="004C2A79">
      <w:pPr>
        <w:pStyle w:val="a9"/>
        <w:snapToGrid w:val="0"/>
        <w:ind w:firstLineChars="0" w:firstLine="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公允价值是指市场参与者在计量日发生的有序交易中，出售一项资产所能收到或者转移一项负债所需支付的价格。</w:t>
      </w:r>
    </w:p>
    <w:p w:rsidR="004C2A79" w:rsidRPr="00B978BF" w:rsidRDefault="004C2A79" w:rsidP="004C2A79">
      <w:pPr>
        <w:pStyle w:val="a9"/>
        <w:snapToGrid w:val="0"/>
        <w:ind w:firstLineChars="0" w:firstLine="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本集团以公允价值计量相关资产或负债，假定出售资产或者转移负债的有序交易在相关资产或负</w:t>
      </w:r>
      <w:r w:rsidRPr="00B978BF">
        <w:rPr>
          <w:rFonts w:asciiTheme="minorEastAsia" w:eastAsiaTheme="minorEastAsia" w:hAnsiTheme="minorEastAsia"/>
          <w:color w:val="000000"/>
          <w:szCs w:val="21"/>
        </w:rPr>
        <w:lastRenderedPageBreak/>
        <w:t>债的主要市场进行；不存在主要市场的，本集团假定该交易在相关资产或负债的最有利市场进行。主要市场（或最有利市场）是本集团在计量日能够进入的交易市场。本集团采用市场参与者在对该资产或负债定价时为实现其经济利益最大化所使用的假设。</w:t>
      </w:r>
    </w:p>
    <w:p w:rsidR="004C2A79" w:rsidRPr="00B978BF" w:rsidRDefault="004C2A79" w:rsidP="004C2A79">
      <w:pPr>
        <w:pStyle w:val="a9"/>
        <w:snapToGrid w:val="0"/>
        <w:ind w:firstLineChars="0" w:firstLine="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存在活跃市场的金融资产或金融负债，本集团采用活跃市场中的报价确定其公允价值。金融工具不存在活跃市场的，本集团采用估值技术确定其公允价值。</w:t>
      </w:r>
    </w:p>
    <w:p w:rsidR="004C2A79" w:rsidRPr="00B978BF" w:rsidRDefault="004C2A79" w:rsidP="004C2A79">
      <w:pPr>
        <w:pStyle w:val="a9"/>
        <w:snapToGrid w:val="0"/>
        <w:ind w:firstLineChars="0" w:firstLine="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以公允价值计量非金融资产的，考虑市场参与者将该资产用于最佳用途产生经济利益的能力，或者将该资产出售给能够用于最佳用途的其他市场参与者产生经济利益的能力。</w:t>
      </w:r>
    </w:p>
    <w:p w:rsidR="004C2A79" w:rsidRPr="00B978BF" w:rsidRDefault="004C2A79" w:rsidP="004C2A79">
      <w:pPr>
        <w:pStyle w:val="a9"/>
        <w:snapToGrid w:val="0"/>
        <w:ind w:firstLineChars="0" w:firstLine="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本集团采用在当前情况下适用并且有足够可利用数据和其他信息支持的估值技术，优先使用相关可观察输入值，只有在可观察输入值无法取得或取得不切实可行的情况下，才使用不可观察输入值。</w:t>
      </w:r>
    </w:p>
    <w:p w:rsidR="004C2A79" w:rsidRPr="00B978BF" w:rsidRDefault="004C2A79" w:rsidP="004C2A79">
      <w:pPr>
        <w:pStyle w:val="a9"/>
        <w:snapToGrid w:val="0"/>
        <w:ind w:firstLineChars="0" w:firstLine="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在财务报表中以公允价值计量或披露的资产和负债，根据对公允价值计量整体而言具有重要意义的最低层次输入值，确定所属的公允价值层次：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4C2A79" w:rsidRPr="00BD2DA9" w:rsidRDefault="004C2A79" w:rsidP="004C2A79">
      <w:pPr>
        <w:pStyle w:val="a9"/>
        <w:snapToGrid w:val="0"/>
        <w:ind w:firstLineChars="0" w:firstLine="0"/>
        <w:rPr>
          <w:rFonts w:ascii="Arial Narrow" w:eastAsia="仿宋_GB2312" w:hAnsi="Arial Narrow"/>
          <w:color w:val="000000"/>
          <w:sz w:val="24"/>
        </w:rPr>
      </w:pPr>
      <w:r w:rsidRPr="00B978BF">
        <w:rPr>
          <w:rFonts w:asciiTheme="minorEastAsia" w:eastAsiaTheme="minorEastAsia" w:hAnsiTheme="minorEastAsia"/>
          <w:color w:val="000000"/>
          <w:szCs w:val="21"/>
        </w:rPr>
        <w:t>每个资产负债表日，本集团对在财务报表中确认的持续以公允价值计量的资产和负债进行重新评估，以确定是否在公允价值计量层次之间发生转换。</w:t>
      </w:r>
      <w:r w:rsidRPr="00B978BF">
        <w:rPr>
          <w:rFonts w:asciiTheme="minorEastAsia" w:eastAsiaTheme="minorEastAsia" w:hAnsiTheme="minorEastAsia"/>
          <w:color w:val="000000"/>
          <w:szCs w:val="21"/>
        </w:rPr>
        <w:br/>
      </w:r>
    </w:p>
    <w:p w:rsidR="004C2A79" w:rsidRDefault="004C2A79" w:rsidP="00AB46B5">
      <w:pPr>
        <w:pStyle w:val="3"/>
        <w:numPr>
          <w:ilvl w:val="0"/>
          <w:numId w:val="43"/>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53151365"/>
        <w:lock w:val="sdtLocked"/>
        <w:placeholder>
          <w:docPart w:val="GBC22222222222222222222222222222"/>
        </w:placeholder>
      </w:sdtPr>
      <w:sdtEndPr>
        <w:rPr>
          <w:rFonts w:asciiTheme="minorEastAsia" w:eastAsiaTheme="minorEastAsia" w:hAnsiTheme="minorEastAsia" w:cs="Times New Roman" w:hint="eastAsia"/>
          <w:szCs w:val="21"/>
        </w:rPr>
      </w:sdtEndPr>
      <w:sdtContent>
        <w:p w:rsidR="004C2A79" w:rsidRDefault="004C2A79" w:rsidP="00AB46B5">
          <w:pPr>
            <w:pStyle w:val="4"/>
            <w:numPr>
              <w:ilvl w:val="0"/>
              <w:numId w:val="44"/>
            </w:numPr>
          </w:pPr>
          <w:r>
            <w:t>单项金额重大并单</w:t>
          </w:r>
          <w:r>
            <w:rPr>
              <w:rFonts w:hint="eastAsia"/>
            </w:rPr>
            <w:t>独</w:t>
          </w:r>
          <w:r>
            <w:t>计提坏账准备的应收款项</w:t>
          </w:r>
        </w:p>
        <w:sdt>
          <w:sdtPr>
            <w:alias w:val="是否适用：单项金额重大并单独计提坏账准备的应收款项[双击切换]"/>
            <w:tag w:val="_GBC_febee416997147098e508e34ee547660"/>
            <w:id w:val="5315136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4C2A79" w:rsidTr="00F96290">
            <w:tc>
              <w:tcPr>
                <w:tcW w:w="2532" w:type="pct"/>
              </w:tcPr>
              <w:p w:rsidR="004C2A79" w:rsidRDefault="004C2A79">
                <w:pPr>
                  <w:rPr>
                    <w:szCs w:val="21"/>
                  </w:rPr>
                </w:pPr>
                <w:r>
                  <w:rPr>
                    <w:szCs w:val="21"/>
                  </w:rPr>
                  <w:t>单项金额重大的判断依据或金额标准</w:t>
                </w:r>
              </w:p>
            </w:tc>
            <w:sdt>
              <w:sdtPr>
                <w:rPr>
                  <w:rFonts w:asciiTheme="minorEastAsia" w:eastAsiaTheme="minorEastAsia" w:hAnsiTheme="minorEastAsia" w:hint="eastAsia"/>
                  <w:szCs w:val="21"/>
                </w:rPr>
                <w:alias w:val="单项金额重大的应收款项坏账准备的确认标准"/>
                <w:tag w:val="_GBC_02a9e9ed5c384de3ac907a34ffb0fede"/>
                <w:id w:val="53151363"/>
                <w:lock w:val="sdtLocked"/>
              </w:sdtPr>
              <w:sdtEndPr/>
              <w:sdtContent>
                <w:tc>
                  <w:tcPr>
                    <w:tcW w:w="2468" w:type="pct"/>
                  </w:tcPr>
                  <w:p w:rsidR="004C2A79" w:rsidRPr="00B978BF" w:rsidRDefault="004C2A79" w:rsidP="00535379">
                    <w:pPr>
                      <w:snapToGrid w:val="0"/>
                      <w:spacing w:afterLines="90" w:after="216"/>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将资产负债表日余额占应收账款总额5%以上的应收账款、单项金额500万元（含500万元）以上的其他应收款，确定为单项金额重大的应收款项。</w:t>
                    </w:r>
                  </w:p>
                </w:tc>
              </w:sdtContent>
            </w:sdt>
          </w:tr>
          <w:tr w:rsidR="004C2A79" w:rsidTr="00F96290">
            <w:tc>
              <w:tcPr>
                <w:tcW w:w="2532" w:type="pct"/>
              </w:tcPr>
              <w:p w:rsidR="004C2A79" w:rsidRDefault="004C2A79">
                <w:pPr>
                  <w:rPr>
                    <w:szCs w:val="21"/>
                  </w:rPr>
                </w:pPr>
                <w:r>
                  <w:rPr>
                    <w:szCs w:val="21"/>
                  </w:rPr>
                  <w:t>单项金额重大并单项计提坏账准备的计提方法</w:t>
                </w:r>
              </w:p>
            </w:tc>
            <w:sdt>
              <w:sdtPr>
                <w:rPr>
                  <w:rFonts w:asciiTheme="minorEastAsia" w:eastAsiaTheme="minorEastAsia" w:hAnsiTheme="minorEastAsia" w:hint="eastAsia"/>
                  <w:szCs w:val="21"/>
                </w:rPr>
                <w:alias w:val="单项金额重大的应收款项坏账准备的计提方法"/>
                <w:tag w:val="_GBC_8fa48e3f5d284ab18eb68532bad84e3d"/>
                <w:id w:val="53151364"/>
                <w:lock w:val="sdtLocked"/>
              </w:sdtPr>
              <w:sdtEndPr/>
              <w:sdtContent>
                <w:tc>
                  <w:tcPr>
                    <w:tcW w:w="2468" w:type="pct"/>
                  </w:tcPr>
                  <w:p w:rsidR="004C2A79" w:rsidRPr="00B978BF" w:rsidRDefault="004C2A79" w:rsidP="00535379">
                    <w:pPr>
                      <w:snapToGrid w:val="0"/>
                      <w:spacing w:afterLines="90" w:after="216"/>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对于单项金额重大的应收款项单独进行减值测试，有客观证据表明发生了减值，根据其未来现金流量现值低于其账面价值的差额计提坏账准备。单项金额重大经单独测试未发生减值的应收款项，再按组合计提坏账准备。</w:t>
                    </w:r>
                  </w:p>
                </w:tc>
              </w:sdtContent>
            </w:sdt>
          </w:tr>
        </w:tbl>
      </w:sdtContent>
    </w:sdt>
    <w:p w:rsidR="004C2A79" w:rsidRDefault="004C2A79"/>
    <w:sdt>
      <w:sdtPr>
        <w:rPr>
          <w:rFonts w:ascii="宋体" w:hAnsi="宋体" w:cs="宋体"/>
          <w:b w:val="0"/>
          <w:bCs w:val="0"/>
          <w:kern w:val="0"/>
          <w:szCs w:val="24"/>
        </w:rPr>
        <w:alias w:val="模块:按组合计提坏账准备应收款项"/>
        <w:tag w:val="_GBC_8f8efa32335c4dda8872c175bbc98aa6"/>
        <w:id w:val="53151367"/>
        <w:lock w:val="sdtLocked"/>
        <w:placeholder>
          <w:docPart w:val="GBC22222222222222222222222222222"/>
        </w:placeholder>
      </w:sdtPr>
      <w:sdtEndPr>
        <w:rPr>
          <w:rFonts w:hint="eastAsia"/>
          <w:szCs w:val="21"/>
        </w:rPr>
      </w:sdtEndPr>
      <w:sdtContent>
        <w:p w:rsidR="004C2A79" w:rsidRDefault="004C2A79" w:rsidP="00AB46B5">
          <w:pPr>
            <w:pStyle w:val="4"/>
            <w:numPr>
              <w:ilvl w:val="0"/>
              <w:numId w:val="44"/>
            </w:numPr>
          </w:pPr>
          <w:r>
            <w:rPr>
              <w:rFonts w:hint="eastAsia"/>
            </w:rPr>
            <w:t>按信用风险特征组合计提坏账准备的应收款项：</w:t>
          </w:r>
        </w:p>
        <w:p w:rsidR="004C2A79" w:rsidRDefault="008366FF" w:rsidP="004C2A79">
          <w:pPr>
            <w:rPr>
              <w:rFonts w:ascii="Arial Narrow" w:eastAsia="仿宋_GB2312" w:hAnsi="Arial Narrow"/>
              <w:color w:val="000000"/>
              <w:sz w:val="24"/>
            </w:rPr>
          </w:pPr>
          <w:sdt>
            <w:sdtPr>
              <w:alias w:val="是否适用：按信用风险特征组合计提坏账准备的应收款项[双击切换]"/>
              <w:tag w:val="_GBC_cda42dd7a4444ec2977520892e82917f"/>
              <w:id w:val="53151366"/>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p w:rsidR="004C2A79" w:rsidRPr="00E838A9" w:rsidRDefault="008366FF" w:rsidP="004C2A79">
          <w:pPr>
            <w:rPr>
              <w:rFonts w:ascii="Arial Narrow" w:eastAsia="仿宋_GB2312" w:hAnsi="Arial Narrow"/>
              <w:color w:val="000000"/>
              <w:sz w:val="24"/>
            </w:rPr>
          </w:pPr>
        </w:p>
      </w:sdtContent>
    </w:sdt>
    <w:sdt>
      <w:sdtPr>
        <w:rPr>
          <w:szCs w:val="21"/>
        </w:rPr>
        <w:alias w:val="模块:组合中，采用账龄分析法计提坏账准备的"/>
        <w:tag w:val="_GBC_d2b0bcab648248b28260e0b64daec338"/>
        <w:id w:val="53151383"/>
        <w:lock w:val="sdtLocked"/>
        <w:placeholder>
          <w:docPart w:val="GBC22222222222222222222222222222"/>
        </w:placeholder>
      </w:sdtPr>
      <w:sdtEndPr>
        <w:rPr>
          <w:szCs w:val="24"/>
        </w:rPr>
      </w:sdtEndPr>
      <w:sdtContent>
        <w:p w:rsidR="004C2A79" w:rsidRDefault="004C2A79">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53151368"/>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2963"/>
            <w:gridCol w:w="2964"/>
          </w:tblGrid>
          <w:tr w:rsidR="004C2A79" w:rsidRPr="00B978BF" w:rsidTr="004C2A79">
            <w:tc>
              <w:tcPr>
                <w:tcW w:w="1725"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szCs w:val="21"/>
                  </w:rPr>
                  <w:t>账龄</w:t>
                </w:r>
              </w:p>
            </w:tc>
            <w:tc>
              <w:tcPr>
                <w:tcW w:w="1637"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szCs w:val="21"/>
                  </w:rPr>
                  <w:t>应收账款计提比例(%)</w:t>
                </w:r>
              </w:p>
            </w:tc>
            <w:tc>
              <w:tcPr>
                <w:tcW w:w="1638"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hint="eastAsia"/>
                    <w:szCs w:val="21"/>
                  </w:rPr>
                  <w:t>其他应收款计提比例</w:t>
                </w:r>
                <w:r w:rsidRPr="00B978BF">
                  <w:rPr>
                    <w:rFonts w:asciiTheme="minorEastAsia" w:eastAsiaTheme="minorEastAsia" w:hAnsiTheme="minorEastAsia"/>
                    <w:szCs w:val="21"/>
                  </w:rPr>
                  <w:t>(%)</w:t>
                </w:r>
              </w:p>
            </w:tc>
          </w:tr>
          <w:tr w:rsidR="004C2A79" w:rsidRPr="00B978BF" w:rsidTr="004C2A79">
            <w:tc>
              <w:tcPr>
                <w:tcW w:w="1725"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1年以内（含1年）</w:t>
                </w:r>
              </w:p>
            </w:tc>
            <w:sdt>
              <w:sdtPr>
                <w:rPr>
                  <w:rFonts w:asciiTheme="minorEastAsia" w:eastAsiaTheme="minorEastAsia" w:hAnsiTheme="minorEastAsia"/>
                  <w:szCs w:val="21"/>
                </w:rPr>
                <w:alias w:val="应收账款一年以内坏账准备比例"/>
                <w:tag w:val="_GBC_46003ec566c8444eb7f90175f4fea94f"/>
                <w:id w:val="53151369"/>
                <w:lock w:val="sdtLocked"/>
              </w:sdtPr>
              <w:sdtEndPr/>
              <w:sdtContent>
                <w:tc>
                  <w:tcPr>
                    <w:tcW w:w="1637"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5.00</w:t>
                    </w:r>
                  </w:p>
                </w:tc>
              </w:sdtContent>
            </w:sdt>
            <w:sdt>
              <w:sdtPr>
                <w:rPr>
                  <w:rFonts w:asciiTheme="minorEastAsia" w:eastAsiaTheme="minorEastAsia" w:hAnsiTheme="minorEastAsia"/>
                  <w:szCs w:val="21"/>
                </w:rPr>
                <w:alias w:val="其他应收款一年以内坏账准备比例"/>
                <w:tag w:val="_GBC_31e987a46c3a48d2ac2d334c18f84ffb"/>
                <w:id w:val="53151370"/>
                <w:lock w:val="sdtLocked"/>
              </w:sdtPr>
              <w:sdtEndPr/>
              <w:sdtContent>
                <w:tc>
                  <w:tcPr>
                    <w:tcW w:w="1638"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5.00</w:t>
                    </w:r>
                  </w:p>
                </w:tc>
              </w:sdtContent>
            </w:sdt>
          </w:tr>
          <w:tr w:rsidR="004C2A79" w:rsidRPr="00B978BF" w:rsidTr="004C2A79">
            <w:tc>
              <w:tcPr>
                <w:tcW w:w="5000" w:type="pct"/>
                <w:gridSpan w:val="3"/>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hint="eastAsia"/>
                    <w:szCs w:val="21"/>
                  </w:rPr>
                  <w:t>其中：</w:t>
                </w:r>
                <w:r w:rsidRPr="00B978BF">
                  <w:rPr>
                    <w:rFonts w:asciiTheme="minorEastAsia" w:eastAsiaTheme="minorEastAsia" w:hAnsiTheme="minorEastAsia"/>
                    <w:szCs w:val="21"/>
                  </w:rPr>
                  <w:t>1年以内分项，可添加行</w:t>
                </w:r>
              </w:p>
            </w:tc>
          </w:tr>
          <w:tr w:rsidR="004C2A79" w:rsidRPr="00B978BF" w:rsidTr="004C2A79">
            <w:tc>
              <w:tcPr>
                <w:tcW w:w="1725"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1－2年</w:t>
                </w:r>
              </w:p>
            </w:tc>
            <w:sdt>
              <w:sdtPr>
                <w:rPr>
                  <w:rFonts w:asciiTheme="minorEastAsia" w:eastAsiaTheme="minorEastAsia" w:hAnsiTheme="minorEastAsia"/>
                  <w:szCs w:val="21"/>
                </w:rPr>
                <w:alias w:val="应收账款一至二年坏账准备比例"/>
                <w:tag w:val="_GBC_511f8d0ead4e4f498b5ac4a478562173"/>
                <w:id w:val="53151371"/>
                <w:lock w:val="sdtLocked"/>
              </w:sdtPr>
              <w:sdtEndPr/>
              <w:sdtContent>
                <w:tc>
                  <w:tcPr>
                    <w:tcW w:w="1637"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10.00</w:t>
                    </w:r>
                  </w:p>
                </w:tc>
              </w:sdtContent>
            </w:sdt>
            <w:sdt>
              <w:sdtPr>
                <w:rPr>
                  <w:rFonts w:asciiTheme="minorEastAsia" w:eastAsiaTheme="minorEastAsia" w:hAnsiTheme="minorEastAsia"/>
                  <w:szCs w:val="21"/>
                </w:rPr>
                <w:alias w:val="其他应收款一至二年坏账准备比例"/>
                <w:tag w:val="_GBC_5770006459d54f8fab0e11578e8fe531"/>
                <w:id w:val="53151372"/>
                <w:lock w:val="sdtLocked"/>
              </w:sdtPr>
              <w:sdtEndPr/>
              <w:sdtContent>
                <w:tc>
                  <w:tcPr>
                    <w:tcW w:w="1638"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10.00</w:t>
                    </w:r>
                  </w:p>
                </w:tc>
              </w:sdtContent>
            </w:sdt>
          </w:tr>
          <w:tr w:rsidR="004C2A79" w:rsidRPr="00B978BF" w:rsidTr="004C2A79">
            <w:tc>
              <w:tcPr>
                <w:tcW w:w="1725"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2－3年</w:t>
                </w:r>
              </w:p>
            </w:tc>
            <w:sdt>
              <w:sdtPr>
                <w:rPr>
                  <w:rFonts w:asciiTheme="minorEastAsia" w:eastAsiaTheme="minorEastAsia" w:hAnsiTheme="minorEastAsia"/>
                  <w:szCs w:val="21"/>
                </w:rPr>
                <w:alias w:val="应收账款二至三年坏账准备比例"/>
                <w:tag w:val="_GBC_37b64976c1bb46908f10f7112137ba4b"/>
                <w:id w:val="53151373"/>
                <w:lock w:val="sdtLocked"/>
              </w:sdtPr>
              <w:sdtEndPr/>
              <w:sdtContent>
                <w:tc>
                  <w:tcPr>
                    <w:tcW w:w="1637"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20.00</w:t>
                    </w:r>
                  </w:p>
                </w:tc>
              </w:sdtContent>
            </w:sdt>
            <w:sdt>
              <w:sdtPr>
                <w:rPr>
                  <w:rFonts w:asciiTheme="minorEastAsia" w:eastAsiaTheme="minorEastAsia" w:hAnsiTheme="minorEastAsia"/>
                  <w:szCs w:val="21"/>
                </w:rPr>
                <w:alias w:val="其他应收款二至三年坏账准备比例"/>
                <w:tag w:val="_GBC_063c3c144d224ab1a5120e5d9558e8bf"/>
                <w:id w:val="53151374"/>
                <w:lock w:val="sdtLocked"/>
              </w:sdtPr>
              <w:sdtEndPr/>
              <w:sdtContent>
                <w:tc>
                  <w:tcPr>
                    <w:tcW w:w="1638"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20.00</w:t>
                    </w:r>
                  </w:p>
                </w:tc>
              </w:sdtContent>
            </w:sdt>
          </w:tr>
          <w:tr w:rsidR="004C2A79" w:rsidRPr="00B978BF" w:rsidTr="004C2A79">
            <w:tc>
              <w:tcPr>
                <w:tcW w:w="1725"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3年以上</w:t>
                </w:r>
              </w:p>
            </w:tc>
            <w:sdt>
              <w:sdtPr>
                <w:rPr>
                  <w:rFonts w:asciiTheme="minorEastAsia" w:eastAsiaTheme="minorEastAsia" w:hAnsiTheme="minorEastAsia" w:hint="eastAsia"/>
                  <w:szCs w:val="21"/>
                </w:rPr>
                <w:alias w:val="应收账款三年以上坏账准备比例"/>
                <w:tag w:val="_GBC_596840bb4af7439682e2f41eb42b3da9"/>
                <w:id w:val="53151375"/>
                <w:lock w:val="sdtLocked"/>
                <w:showingPlcHdr/>
              </w:sdtPr>
              <w:sdtEndPr/>
              <w:sdtContent>
                <w:tc>
                  <w:tcPr>
                    <w:tcW w:w="1637"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 xml:space="preserve">     </w:t>
                    </w:r>
                  </w:p>
                </w:tc>
              </w:sdtContent>
            </w:sdt>
            <w:sdt>
              <w:sdtPr>
                <w:rPr>
                  <w:rFonts w:asciiTheme="minorEastAsia" w:eastAsiaTheme="minorEastAsia" w:hAnsiTheme="minorEastAsia" w:hint="eastAsia"/>
                  <w:szCs w:val="21"/>
                </w:rPr>
                <w:alias w:val="其他应收款三年以上坏账准备比例"/>
                <w:tag w:val="_GBC_b6e241761ca74fcfb0900bc65f108e6a"/>
                <w:id w:val="53151376"/>
                <w:lock w:val="sdtLocked"/>
                <w:showingPlcHdr/>
              </w:sdtPr>
              <w:sdtEndPr/>
              <w:sdtContent>
                <w:tc>
                  <w:tcPr>
                    <w:tcW w:w="1638"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szCs w:val="21"/>
                      </w:rPr>
                      <w:t xml:space="preserve">     </w:t>
                    </w:r>
                  </w:p>
                </w:tc>
              </w:sdtContent>
            </w:sdt>
          </w:tr>
          <w:tr w:rsidR="004C2A79" w:rsidRPr="00B978BF" w:rsidTr="004C2A79">
            <w:tc>
              <w:tcPr>
                <w:tcW w:w="1725"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3－4年</w:t>
                </w:r>
              </w:p>
            </w:tc>
            <w:sdt>
              <w:sdtPr>
                <w:rPr>
                  <w:rFonts w:asciiTheme="minorEastAsia" w:eastAsiaTheme="minorEastAsia" w:hAnsiTheme="minorEastAsia" w:hint="eastAsia"/>
                  <w:szCs w:val="21"/>
                </w:rPr>
                <w:alias w:val="应收账款三至四年坏账准备比例"/>
                <w:tag w:val="_GBC_ab60e70da3ab4e6e87dee477a300cd55"/>
                <w:id w:val="53151377"/>
                <w:lock w:val="sdtLocked"/>
              </w:sdtPr>
              <w:sdtEndPr/>
              <w:sdtContent>
                <w:tc>
                  <w:tcPr>
                    <w:tcW w:w="1637"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hint="eastAsia"/>
                        <w:szCs w:val="21"/>
                      </w:rPr>
                      <w:t>50.00</w:t>
                    </w:r>
                  </w:p>
                </w:tc>
              </w:sdtContent>
            </w:sdt>
            <w:sdt>
              <w:sdtPr>
                <w:rPr>
                  <w:rFonts w:asciiTheme="minorEastAsia" w:eastAsiaTheme="minorEastAsia" w:hAnsiTheme="minorEastAsia" w:hint="eastAsia"/>
                  <w:szCs w:val="21"/>
                </w:rPr>
                <w:alias w:val="其他应收款三至四年坏账准备比例"/>
                <w:tag w:val="_GBC_4aaf1ef3b4874aea922da9af58594f24"/>
                <w:id w:val="53151378"/>
                <w:lock w:val="sdtLocked"/>
              </w:sdtPr>
              <w:sdtEndPr/>
              <w:sdtContent>
                <w:tc>
                  <w:tcPr>
                    <w:tcW w:w="1638"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hint="eastAsia"/>
                        <w:szCs w:val="21"/>
                      </w:rPr>
                      <w:t>50.00</w:t>
                    </w:r>
                  </w:p>
                </w:tc>
              </w:sdtContent>
            </w:sdt>
          </w:tr>
          <w:tr w:rsidR="004C2A79" w:rsidRPr="00B978BF" w:rsidTr="004C2A79">
            <w:tc>
              <w:tcPr>
                <w:tcW w:w="1725"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4－5年</w:t>
                </w:r>
              </w:p>
            </w:tc>
            <w:sdt>
              <w:sdtPr>
                <w:rPr>
                  <w:rFonts w:asciiTheme="minorEastAsia" w:eastAsiaTheme="minorEastAsia" w:hAnsiTheme="minorEastAsia" w:hint="eastAsia"/>
                  <w:szCs w:val="21"/>
                </w:rPr>
                <w:alias w:val="应收账款四至五年坏账准备比例"/>
                <w:tag w:val="_GBC_c89b518309454854b6f82416cf01fb98"/>
                <w:id w:val="53151379"/>
                <w:lock w:val="sdtLocked"/>
              </w:sdtPr>
              <w:sdtEndPr/>
              <w:sdtContent>
                <w:tc>
                  <w:tcPr>
                    <w:tcW w:w="1637"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hint="eastAsia"/>
                        <w:szCs w:val="21"/>
                      </w:rPr>
                      <w:t>80.00</w:t>
                    </w:r>
                  </w:p>
                </w:tc>
              </w:sdtContent>
            </w:sdt>
            <w:sdt>
              <w:sdtPr>
                <w:rPr>
                  <w:rFonts w:asciiTheme="minorEastAsia" w:eastAsiaTheme="minorEastAsia" w:hAnsiTheme="minorEastAsia" w:hint="eastAsia"/>
                  <w:szCs w:val="21"/>
                </w:rPr>
                <w:alias w:val="其他应收款四至五年坏账准备比例"/>
                <w:tag w:val="_GBC_709682ede72d49d58833367fc46cb822"/>
                <w:id w:val="53151380"/>
                <w:lock w:val="sdtLocked"/>
              </w:sdtPr>
              <w:sdtEndPr/>
              <w:sdtContent>
                <w:tc>
                  <w:tcPr>
                    <w:tcW w:w="1638"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hint="eastAsia"/>
                        <w:szCs w:val="21"/>
                      </w:rPr>
                      <w:t>80.00</w:t>
                    </w:r>
                  </w:p>
                </w:tc>
              </w:sdtContent>
            </w:sdt>
          </w:tr>
          <w:tr w:rsidR="004C2A79" w:rsidRPr="00B978BF" w:rsidTr="004C2A79">
            <w:tc>
              <w:tcPr>
                <w:tcW w:w="1725"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5年以上</w:t>
                </w:r>
              </w:p>
            </w:tc>
            <w:sdt>
              <w:sdtPr>
                <w:rPr>
                  <w:rFonts w:asciiTheme="minorEastAsia" w:eastAsiaTheme="minorEastAsia" w:hAnsiTheme="minorEastAsia" w:hint="eastAsia"/>
                  <w:szCs w:val="21"/>
                </w:rPr>
                <w:alias w:val="应收账款五年以上坏账准备比例"/>
                <w:tag w:val="_GBC_c76c7aae8b1f4b69a38b9a9b111f3329"/>
                <w:id w:val="53151381"/>
                <w:lock w:val="sdtLocked"/>
              </w:sdtPr>
              <w:sdtEndPr/>
              <w:sdtContent>
                <w:tc>
                  <w:tcPr>
                    <w:tcW w:w="1637"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hint="eastAsia"/>
                        <w:szCs w:val="21"/>
                      </w:rPr>
                      <w:t>100.00</w:t>
                    </w:r>
                  </w:p>
                </w:tc>
              </w:sdtContent>
            </w:sdt>
            <w:sdt>
              <w:sdtPr>
                <w:rPr>
                  <w:rFonts w:asciiTheme="minorEastAsia" w:eastAsiaTheme="minorEastAsia" w:hAnsiTheme="minorEastAsia" w:hint="eastAsia"/>
                  <w:szCs w:val="21"/>
                </w:rPr>
                <w:alias w:val="其他应收款五年以上坏账准备比例"/>
                <w:tag w:val="_GBC_ca384a2a66464013b6fb8f554cd3b6ad"/>
                <w:id w:val="53151382"/>
                <w:lock w:val="sdtLocked"/>
              </w:sdtPr>
              <w:sdtEndPr/>
              <w:sdtContent>
                <w:tc>
                  <w:tcPr>
                    <w:tcW w:w="1638" w:type="pct"/>
                  </w:tcPr>
                  <w:p w:rsidR="004C2A79" w:rsidRPr="00B978BF" w:rsidRDefault="004C2A79" w:rsidP="004C2A79">
                    <w:pPr>
                      <w:jc w:val="right"/>
                      <w:rPr>
                        <w:rFonts w:asciiTheme="minorEastAsia" w:eastAsiaTheme="minorEastAsia" w:hAnsiTheme="minorEastAsia"/>
                        <w:szCs w:val="21"/>
                      </w:rPr>
                    </w:pPr>
                    <w:r w:rsidRPr="00B978BF">
                      <w:rPr>
                        <w:rFonts w:asciiTheme="minorEastAsia" w:eastAsiaTheme="minorEastAsia" w:hAnsiTheme="minorEastAsia" w:hint="eastAsia"/>
                        <w:szCs w:val="21"/>
                      </w:rPr>
                      <w:t>100.00</w:t>
                    </w:r>
                  </w:p>
                </w:tc>
              </w:sdtContent>
            </w:sdt>
          </w:tr>
        </w:tbl>
        <w:p w:rsidR="004C2A79" w:rsidRPr="00B978BF" w:rsidRDefault="008366FF"/>
      </w:sdtContent>
    </w:sdt>
    <w:sdt>
      <w:sdtPr>
        <w:rPr>
          <w:szCs w:val="21"/>
        </w:rPr>
        <w:alias w:val="模块:组合中，采用余额百分比法计提坏账准备的"/>
        <w:tag w:val="_GBC_42695328443346a19705a83f0dd76480"/>
        <w:id w:val="53151385"/>
        <w:lock w:val="sdtLocked"/>
        <w:placeholder>
          <w:docPart w:val="GBC22222222222222222222222222222"/>
        </w:placeholder>
      </w:sdtPr>
      <w:sdtEndPr>
        <w:rPr>
          <w:rFonts w:hint="eastAsia"/>
        </w:rPr>
      </w:sdtEndPr>
      <w:sdtContent>
        <w:p w:rsidR="004C2A79" w:rsidRDefault="004C2A79">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53151384"/>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53151387"/>
        <w:lock w:val="sdtLocked"/>
        <w:placeholder>
          <w:docPart w:val="GBC22222222222222222222222222222"/>
        </w:placeholder>
      </w:sdtPr>
      <w:sdtEndPr/>
      <w:sdtContent>
        <w:p w:rsidR="004C2A79" w:rsidRDefault="004C2A79">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53151386"/>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53151391"/>
        <w:lock w:val="sdtLocked"/>
        <w:placeholder>
          <w:docPart w:val="GBC22222222222222222222222222222"/>
        </w:placeholder>
      </w:sdtPr>
      <w:sdtEndPr>
        <w:rPr>
          <w:rFonts w:asciiTheme="minorEastAsia" w:eastAsiaTheme="minorEastAsia" w:hAnsiTheme="minorEastAsia" w:hint="eastAsia"/>
          <w:szCs w:val="21"/>
        </w:rPr>
      </w:sdtEndPr>
      <w:sdtContent>
        <w:p w:rsidR="004C2A79" w:rsidRDefault="004C2A79" w:rsidP="00AB46B5">
          <w:pPr>
            <w:pStyle w:val="4"/>
            <w:numPr>
              <w:ilvl w:val="0"/>
              <w:numId w:val="44"/>
            </w:numPr>
          </w:pPr>
          <w:r>
            <w:rPr>
              <w:rFonts w:hint="eastAsia"/>
            </w:rPr>
            <w:t>单项金额不重大但单独计提坏账准备的应收款项：</w:t>
          </w:r>
        </w:p>
        <w:sdt>
          <w:sdtPr>
            <w:alias w:val="是否适用：单项金额不重大但单独计提坏账准备的应收款项[双击切换]"/>
            <w:tag w:val="_GBC_5b8ea154df004a7d99ab7f85da3cae91"/>
            <w:id w:val="5315138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711"/>
          </w:tblGrid>
          <w:tr w:rsidR="004C2A79" w:rsidRPr="00B978BF" w:rsidTr="00F96290">
            <w:tc>
              <w:tcPr>
                <w:tcW w:w="2397" w:type="pct"/>
              </w:tcPr>
              <w:p w:rsidR="004C2A79" w:rsidRPr="00B978BF" w:rsidRDefault="004C2A79">
                <w:pPr>
                  <w:rPr>
                    <w:rFonts w:asciiTheme="minorEastAsia" w:eastAsiaTheme="minorEastAsia" w:hAnsiTheme="minorEastAsia"/>
                    <w:szCs w:val="21"/>
                  </w:rPr>
                </w:pPr>
                <w:r w:rsidRPr="00B978BF">
                  <w:rPr>
                    <w:rFonts w:asciiTheme="minorEastAsia" w:eastAsiaTheme="minorEastAsia" w:hAnsiTheme="minorEastAsia"/>
                    <w:szCs w:val="21"/>
                  </w:rPr>
                  <w:t>单项计提坏账准备的理由</w:t>
                </w:r>
              </w:p>
            </w:tc>
            <w:sdt>
              <w:sdtPr>
                <w:rPr>
                  <w:rFonts w:asciiTheme="minorEastAsia" w:eastAsiaTheme="minorEastAsia" w:hAnsiTheme="minorEastAsia" w:hint="eastAsia"/>
                  <w:szCs w:val="21"/>
                </w:rPr>
                <w:alias w:val="单项金额虽不重大但计提坏账准备的应收账款的理由"/>
                <w:tag w:val="_GBC_19a24705052b46d5867df2b02542748d"/>
                <w:id w:val="53151389"/>
                <w:lock w:val="sdtLocked"/>
              </w:sdtPr>
              <w:sdtEndPr/>
              <w:sdtContent>
                <w:tc>
                  <w:tcPr>
                    <w:tcW w:w="2603" w:type="pct"/>
                  </w:tcPr>
                  <w:p w:rsidR="004C2A79" w:rsidRPr="00B978BF" w:rsidRDefault="004C2A79">
                    <w:pPr>
                      <w:rPr>
                        <w:rFonts w:asciiTheme="minorEastAsia" w:eastAsiaTheme="minorEastAsia" w:hAnsiTheme="minorEastAsia"/>
                        <w:szCs w:val="21"/>
                      </w:rPr>
                    </w:pPr>
                    <w:r w:rsidRPr="00B978BF">
                      <w:rPr>
                        <w:rFonts w:asciiTheme="minorEastAsia" w:eastAsiaTheme="minorEastAsia" w:hAnsiTheme="minorEastAsia"/>
                        <w:color w:val="000000"/>
                        <w:szCs w:val="21"/>
                      </w:rPr>
                      <w:t>涉诉款项、客户信用状况恶化的应收款项</w:t>
                    </w:r>
                  </w:p>
                </w:tc>
              </w:sdtContent>
            </w:sdt>
          </w:tr>
          <w:tr w:rsidR="004C2A79" w:rsidRPr="00B978BF" w:rsidTr="00F96290">
            <w:tc>
              <w:tcPr>
                <w:tcW w:w="2397" w:type="pct"/>
              </w:tcPr>
              <w:p w:rsidR="004C2A79" w:rsidRPr="00B978BF" w:rsidRDefault="004C2A79">
                <w:pPr>
                  <w:rPr>
                    <w:rFonts w:asciiTheme="minorEastAsia" w:eastAsiaTheme="minorEastAsia" w:hAnsiTheme="minorEastAsia"/>
                    <w:szCs w:val="21"/>
                  </w:rPr>
                </w:pPr>
                <w:r w:rsidRPr="00B978BF">
                  <w:rPr>
                    <w:rFonts w:asciiTheme="minorEastAsia" w:eastAsiaTheme="minorEastAsia" w:hAnsiTheme="minorEastAsia"/>
                    <w:szCs w:val="21"/>
                  </w:rPr>
                  <w:t>坏账准备的计提方法</w:t>
                </w:r>
              </w:p>
            </w:tc>
            <w:sdt>
              <w:sdtPr>
                <w:rPr>
                  <w:rFonts w:asciiTheme="minorEastAsia" w:eastAsiaTheme="minorEastAsia" w:hAnsiTheme="minorEastAsia" w:hint="eastAsia"/>
                  <w:szCs w:val="21"/>
                </w:rPr>
                <w:alias w:val="单项金额虽不重大但计提坏账准备的应收账款的计提方法"/>
                <w:tag w:val="_GBC_73b32d7deeea45e6910b09149fd43693"/>
                <w:id w:val="53151390"/>
                <w:lock w:val="sdtLocked"/>
              </w:sdtPr>
              <w:sdtEndPr/>
              <w:sdtContent>
                <w:tc>
                  <w:tcPr>
                    <w:tcW w:w="2603" w:type="pct"/>
                  </w:tcPr>
                  <w:p w:rsidR="004C2A79" w:rsidRPr="00B978BF" w:rsidRDefault="004C2A79">
                    <w:pPr>
                      <w:rPr>
                        <w:rFonts w:asciiTheme="minorEastAsia" w:eastAsiaTheme="minorEastAsia" w:hAnsiTheme="minorEastAsia"/>
                        <w:szCs w:val="21"/>
                      </w:rPr>
                    </w:pPr>
                    <w:r w:rsidRPr="00B978BF">
                      <w:rPr>
                        <w:rFonts w:asciiTheme="minorEastAsia" w:eastAsiaTheme="minorEastAsia" w:hAnsiTheme="minorEastAsia"/>
                        <w:color w:val="000000"/>
                        <w:szCs w:val="21"/>
                      </w:rPr>
                      <w:t>根据其未来现金流量现值低于其账面价值的差额计提坏账准备</w:t>
                    </w:r>
                  </w:p>
                </w:tc>
              </w:sdtContent>
            </w:sdt>
          </w:tr>
        </w:tbl>
      </w:sdtContent>
    </w:sdt>
    <w:p w:rsidR="004C2A79" w:rsidRDefault="004C2A79">
      <w:pPr>
        <w:rPr>
          <w:szCs w:val="21"/>
        </w:rPr>
      </w:pPr>
    </w:p>
    <w:sdt>
      <w:sdtPr>
        <w:rPr>
          <w:rFonts w:asciiTheme="minorHAnsi" w:hAnsiTheme="minorHAnsi" w:cstheme="minorBidi"/>
          <w:b w:val="0"/>
          <w:bCs w:val="0"/>
          <w:kern w:val="0"/>
          <w:szCs w:val="22"/>
        </w:rPr>
        <w:alias w:val="模块:存货"/>
        <w:tag w:val="_GBC_b0f90fdf6c7749dbb9bd3cde55d5c0c3"/>
        <w:id w:val="53151394"/>
        <w:lock w:val="sdtLocked"/>
        <w:placeholder>
          <w:docPart w:val="GBC22222222222222222222222222222"/>
        </w:placeholder>
      </w:sdtPr>
      <w:sdtEndPr>
        <w:rPr>
          <w:rFonts w:asciiTheme="minorEastAsia" w:eastAsiaTheme="minorEastAsia" w:hAnsiTheme="minorEastAsia" w:cs="Times New Roman"/>
          <w:szCs w:val="21"/>
        </w:rPr>
      </w:sdtEndPr>
      <w:sdtContent>
        <w:p w:rsidR="004C2A79" w:rsidRDefault="004C2A79" w:rsidP="00AB46B5">
          <w:pPr>
            <w:pStyle w:val="3"/>
            <w:numPr>
              <w:ilvl w:val="0"/>
              <w:numId w:val="43"/>
            </w:numPr>
          </w:pPr>
          <w:r>
            <w:t>存货</w:t>
          </w:r>
        </w:p>
        <w:sdt>
          <w:sdtPr>
            <w:alias w:val="是否适用：存货_重要会计政策和估计[双击切换]"/>
            <w:tag w:val="_GBC_5c493df9664440ecbc3f3fa5d917221a"/>
            <w:id w:val="5315139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存货的核算方法"/>
            <w:tag w:val="_GBC_553fb8cba06d4979b05ae3dabe788fa6"/>
            <w:id w:val="53151393"/>
            <w:lock w:val="sdtLocked"/>
            <w:placeholder>
              <w:docPart w:val="GBC22222222222222222222222222222"/>
            </w:placeholder>
          </w:sdtPr>
          <w:sdtEndPr>
            <w:rPr>
              <w:rFonts w:asciiTheme="minorEastAsia" w:eastAsiaTheme="minorEastAsia" w:hAnsiTheme="minorEastAsia"/>
            </w:rPr>
          </w:sdtEndPr>
          <w:sdtContent>
            <w:p w:rsidR="004C2A79" w:rsidRPr="00B978BF" w:rsidRDefault="004C2A79" w:rsidP="004C2A79">
              <w:pPr>
                <w:snapToGrid w:val="0"/>
                <w:ind w:leftChars="-50" w:left="-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（1）存货的分类</w:t>
              </w:r>
            </w:p>
            <w:p w:rsidR="004C2A79" w:rsidRPr="00B978BF" w:rsidRDefault="004C2A79" w:rsidP="004C2A79">
              <w:pPr>
                <w:tabs>
                  <w:tab w:val="left" w:pos="618"/>
                </w:tabs>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本集团存货分为原材料、委托加工材料、在产品、自制半成品、外购半成品、产成品（库存商品）等。</w:t>
              </w:r>
            </w:p>
            <w:p w:rsidR="004C2A79" w:rsidRPr="00B978BF" w:rsidRDefault="004C2A79" w:rsidP="004C2A79">
              <w:pPr>
                <w:snapToGrid w:val="0"/>
                <w:ind w:leftChars="-50" w:left="-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（2）发出存货的计价方法</w:t>
              </w:r>
            </w:p>
            <w:p w:rsidR="004C2A79" w:rsidRPr="00B978BF" w:rsidRDefault="004C2A79" w:rsidP="004C2A79">
              <w:pPr>
                <w:tabs>
                  <w:tab w:val="left" w:pos="618"/>
                </w:tabs>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本集团存货取得时按实际成本计价。</w:t>
              </w:r>
              <w:r w:rsidRPr="00B978BF">
                <w:rPr>
                  <w:rFonts w:asciiTheme="minorEastAsia" w:eastAsiaTheme="minorEastAsia" w:hAnsiTheme="minorEastAsia" w:hint="eastAsia"/>
                  <w:color w:val="000000"/>
                  <w:szCs w:val="21"/>
                </w:rPr>
                <w:t>存货</w:t>
              </w:r>
              <w:r w:rsidRPr="00B978BF">
                <w:rPr>
                  <w:rFonts w:asciiTheme="minorEastAsia" w:eastAsiaTheme="minorEastAsia" w:hAnsiTheme="minorEastAsia"/>
                  <w:color w:val="000000"/>
                  <w:szCs w:val="21"/>
                </w:rPr>
                <w:t xml:space="preserve">发出时采用加权平均法计价。 </w:t>
              </w:r>
            </w:p>
            <w:p w:rsidR="004C2A79" w:rsidRPr="00B978BF" w:rsidRDefault="004C2A79" w:rsidP="004C2A79">
              <w:pPr>
                <w:snapToGrid w:val="0"/>
                <w:ind w:leftChars="-50" w:left="-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（3）存货可变现净值的确定依据及存货跌价准备的计提方法</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资产负债表日，存货成本高于其可变现净值的，计提存货跌价准备。本集团通常按照单个或类别存货项目计提存货跌价准备，资产负债表日，以前减记存货价值的影响因素已经消失的，存货跌价准备在原已计提的金额内转回。</w:t>
              </w:r>
            </w:p>
            <w:p w:rsidR="004C2A79" w:rsidRPr="00B978BF" w:rsidRDefault="004C2A79" w:rsidP="004C2A79">
              <w:pPr>
                <w:snapToGrid w:val="0"/>
                <w:ind w:leftChars="-50" w:left="-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（4）存货的盘存制度</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本集团存货盘存制度采用永续盘存制。</w:t>
              </w:r>
            </w:p>
            <w:p w:rsidR="004C2A79" w:rsidRPr="00B978BF" w:rsidRDefault="004C2A79" w:rsidP="004C2A79">
              <w:pPr>
                <w:snapToGrid w:val="0"/>
                <w:ind w:leftChars="-50" w:left="-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（5）低值易耗品和包装物的摊销方法</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本集团低值易耗品和包装物领用时采用一次转销法摊销。</w:t>
              </w:r>
            </w:p>
          </w:sdtContent>
        </w:sdt>
      </w:sdtContent>
    </w:sdt>
    <w:sdt>
      <w:sdtPr>
        <w:rPr>
          <w:rFonts w:ascii="宋体" w:hAnsi="宋体" w:cs="宋体" w:hint="eastAsia"/>
          <w:b w:val="0"/>
          <w:bCs w:val="0"/>
          <w:kern w:val="0"/>
          <w:szCs w:val="21"/>
        </w:rPr>
        <w:alias w:val="模块:划分为持有待售资产"/>
        <w:tag w:val="_GBC_a1a86a762feb43c3bed478ce8a19ae7c"/>
        <w:id w:val="53151396"/>
        <w:lock w:val="sdtLocked"/>
        <w:placeholder>
          <w:docPart w:val="GBC22222222222222222222222222222"/>
        </w:placeholder>
      </w:sdtPr>
      <w:sdtEndPr/>
      <w:sdtContent>
        <w:p w:rsidR="004C2A79" w:rsidRDefault="004C2A79" w:rsidP="00AB46B5">
          <w:pPr>
            <w:pStyle w:val="3"/>
            <w:numPr>
              <w:ilvl w:val="0"/>
              <w:numId w:val="43"/>
            </w:numPr>
            <w:rPr>
              <w:szCs w:val="21"/>
            </w:rPr>
          </w:pPr>
          <w:r>
            <w:rPr>
              <w:rFonts w:hint="eastAsia"/>
              <w:szCs w:val="21"/>
            </w:rPr>
            <w:t>划分为</w:t>
          </w: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53151395"/>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Theme="minorHAnsi" w:hAnsiTheme="minorHAnsi" w:cstheme="minorBidi"/>
          <w:b w:val="0"/>
          <w:bCs w:val="0"/>
          <w:kern w:val="0"/>
          <w:szCs w:val="22"/>
        </w:rPr>
        <w:alias w:val="模块:长期股权投资"/>
        <w:tag w:val="_GBC_d82c12cf13554acd90dfb7880244798c"/>
        <w:id w:val="53151399"/>
        <w:lock w:val="sdtLocked"/>
        <w:placeholder>
          <w:docPart w:val="GBC22222222222222222222222222222"/>
        </w:placeholder>
      </w:sdtPr>
      <w:sdtEndPr>
        <w:rPr>
          <w:rFonts w:asciiTheme="minorEastAsia" w:eastAsiaTheme="minorEastAsia" w:hAnsiTheme="minorEastAsia" w:cs="Times New Roman"/>
          <w:szCs w:val="21"/>
        </w:rPr>
      </w:sdtEndPr>
      <w:sdtContent>
        <w:p w:rsidR="004C2A79" w:rsidRDefault="004C2A79" w:rsidP="00AB46B5">
          <w:pPr>
            <w:pStyle w:val="3"/>
            <w:numPr>
              <w:ilvl w:val="0"/>
              <w:numId w:val="43"/>
            </w:numPr>
          </w:pPr>
          <w:r>
            <w:t>长期股权投资</w:t>
          </w:r>
        </w:p>
        <w:sdt>
          <w:sdtPr>
            <w:alias w:val="是否适用：长期股权投资_重要会计政策和估计[双击切换]"/>
            <w:tag w:val="_GBC_a2b657853ac547afaaad118dec96d0e1"/>
            <w:id w:val="5315139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长期股权投资的核算方法"/>
            <w:tag w:val="_GBC_3e77074cd50946b1bccdff9bc1c9556f"/>
            <w:id w:val="53151398"/>
            <w:lock w:val="sdtLocked"/>
            <w:placeholder>
              <w:docPart w:val="GBC22222222222222222222222222222"/>
            </w:placeholder>
          </w:sdtPr>
          <w:sdtEndPr>
            <w:rPr>
              <w:rFonts w:asciiTheme="minorEastAsia" w:eastAsiaTheme="minorEastAsia" w:hAnsiTheme="minorEastAsia"/>
            </w:rPr>
          </w:sdtEndPr>
          <w:sdtContent>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本集团长期股权投资仅包括对子公司的权益性投资。</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（1）初始投资成本确定</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形成企业合并的长期股权投资：同一控制下企业合并取得的长期股权投资，在合并日按照取得被合并方所有者权益在最终控制方合并财务报表中的账面价值份额作为投资成本；非同一控制下企业合并取得的长期股权投资，按照合并成本作为长期股权投资的投资成本。</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对于其他方式取得的长期股权投资：支付现金取得的长期股权投资，按照实际支付的购买价款作为初始投资成本；发行权益性证券取得的长期股权投资，以发行权益性证券的公允价值作为初始投资成本。</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（2）后续计量及损益确认方法</w:t>
              </w:r>
            </w:p>
            <w:p w:rsidR="004C2A79" w:rsidRPr="00B978BF" w:rsidRDefault="004C2A79" w:rsidP="004C2A79">
              <w:pPr>
                <w:tabs>
                  <w:tab w:val="left" w:pos="618"/>
                </w:tabs>
                <w:snapToGrid w:val="0"/>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对子公司的投资，采用成本法核算。</w:t>
              </w:r>
            </w:p>
            <w:p w:rsidR="004C2A79" w:rsidRPr="00B978BF" w:rsidRDefault="004C2A79" w:rsidP="004C2A79">
              <w:pPr>
                <w:tabs>
                  <w:tab w:val="left" w:pos="618"/>
                </w:tabs>
                <w:snapToGrid w:val="0"/>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采用成本法核算的长期股权投资，除取得投资时实际支付的价款或对价中包含的已宣告但尚未发放的现金股利或利润外，被投资单位宣告分派的现金股利或利润，确认为投资收益计入当期损益。</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（3）减值测试方法及减值准备计提方法</w:t>
              </w:r>
            </w:p>
            <w:p w:rsidR="004C2A79" w:rsidRPr="00B978BF" w:rsidRDefault="004C2A79" w:rsidP="004C2A79">
              <w:pPr>
                <w:tabs>
                  <w:tab w:val="left" w:pos="618"/>
                </w:tabs>
                <w:snapToGrid w:val="0"/>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对子公司的投资，计提资产减值的方法见附注</w:t>
              </w:r>
              <w:r w:rsidR="00867C60">
                <w:rPr>
                  <w:rFonts w:asciiTheme="minorEastAsia" w:eastAsiaTheme="minorEastAsia" w:hAnsiTheme="minorEastAsia" w:hint="eastAsia"/>
                  <w:color w:val="000000"/>
                  <w:szCs w:val="21"/>
                </w:rPr>
                <w:t>五</w:t>
              </w:r>
              <w:r w:rsidRPr="00B978BF">
                <w:rPr>
                  <w:rFonts w:asciiTheme="minorEastAsia" w:eastAsiaTheme="minorEastAsia" w:hAnsiTheme="minorEastAsia" w:hint="eastAsia"/>
                  <w:color w:val="000000"/>
                  <w:szCs w:val="21"/>
                </w:rPr>
                <w:t>、</w:t>
              </w:r>
              <w:r w:rsidR="00867C60">
                <w:rPr>
                  <w:rFonts w:asciiTheme="minorEastAsia" w:eastAsiaTheme="minorEastAsia" w:hAnsiTheme="minorEastAsia"/>
                  <w:color w:val="000000"/>
                  <w:szCs w:val="21"/>
                </w:rPr>
                <w:t>23</w:t>
              </w:r>
              <w:r w:rsidRPr="00B978BF">
                <w:rPr>
                  <w:rFonts w:asciiTheme="minorEastAsia" w:eastAsiaTheme="minorEastAsia" w:hAnsiTheme="minorEastAsia" w:hint="eastAsia"/>
                  <w:color w:val="000000"/>
                  <w:szCs w:val="21"/>
                </w:rPr>
                <w:t>。</w:t>
              </w:r>
            </w:p>
          </w:sdtContent>
        </w:sdt>
      </w:sdtContent>
    </w:sdt>
    <w:p w:rsidR="004C2A79" w:rsidRDefault="004C2A79" w:rsidP="00AB46B5">
      <w:pPr>
        <w:pStyle w:val="3"/>
        <w:numPr>
          <w:ilvl w:val="0"/>
          <w:numId w:val="43"/>
        </w:numPr>
      </w:pPr>
      <w:r>
        <w:t>投资性房地产</w:t>
      </w:r>
    </w:p>
    <w:sdt>
      <w:sdtPr>
        <w:rPr>
          <w:rFonts w:ascii="宋体" w:hAnsi="宋体" w:cs="宋体" w:hint="eastAsia"/>
          <w:b w:val="0"/>
          <w:bCs w:val="0"/>
          <w:kern w:val="0"/>
          <w:szCs w:val="24"/>
        </w:rPr>
        <w:alias w:val="选项模块:成本计量模式"/>
        <w:tag w:val="_GBC_20b1c487c1e348188269523d7d980194"/>
        <w:id w:val="53151401"/>
        <w:lock w:val="sdtLocked"/>
        <w:placeholder>
          <w:docPart w:val="GBC22222222222222222222222222222"/>
        </w:placeholder>
      </w:sdtPr>
      <w:sdtEndPr>
        <w:rPr>
          <w:rFonts w:asciiTheme="minorEastAsia" w:eastAsiaTheme="minorEastAsia" w:hAnsiTheme="minorEastAsia"/>
          <w:szCs w:val="21"/>
        </w:rPr>
      </w:sdtEndPr>
      <w:sdtContent>
        <w:p w:rsidR="004C2A79" w:rsidRDefault="004C2A79" w:rsidP="00AB46B5">
          <w:pPr>
            <w:pStyle w:val="4"/>
            <w:numPr>
              <w:ilvl w:val="0"/>
              <w:numId w:val="45"/>
            </w:numPr>
          </w:pPr>
          <w:r>
            <w:rPr>
              <w:rFonts w:ascii="宋体" w:hAnsi="宋体" w:cs="宋体" w:hint="eastAsia"/>
              <w:bCs w:val="0"/>
              <w:kern w:val="0"/>
              <w:szCs w:val="24"/>
            </w:rPr>
            <w:t>如果</w:t>
          </w:r>
          <w:r>
            <w:rPr>
              <w:rFonts w:hint="eastAsia"/>
            </w:rPr>
            <w:t>采用成本计量模式的：</w:t>
          </w:r>
        </w:p>
        <w:p w:rsidR="004C2A79" w:rsidRDefault="004C2A79">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53151400"/>
            <w:lock w:val="sdtLocked"/>
            <w:placeholder>
              <w:docPart w:val="GBC22222222222222222222222222222"/>
            </w:placeholder>
          </w:sdtPr>
          <w:sdtEndPr>
            <w:rPr>
              <w:rFonts w:asciiTheme="minorEastAsia" w:eastAsiaTheme="minorEastAsia" w:hAnsiTheme="minorEastAsia"/>
            </w:rPr>
          </w:sdtEndPr>
          <w:sdtContent>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投资性房地产是指为赚取租金或资本增值，或两者兼有而持有的房地产。本集团投资性房地产包括已出租的建筑物</w:t>
              </w:r>
              <w:r w:rsidRPr="00B978BF">
                <w:rPr>
                  <w:rFonts w:asciiTheme="minorEastAsia" w:eastAsiaTheme="minorEastAsia" w:hAnsiTheme="minorEastAsia" w:hint="eastAsia"/>
                  <w:color w:val="000000"/>
                  <w:szCs w:val="21"/>
                </w:rPr>
                <w:t>及其相应的土地使用权</w:t>
              </w:r>
              <w:r w:rsidRPr="00B978BF">
                <w:rPr>
                  <w:rFonts w:asciiTheme="minorEastAsia" w:eastAsiaTheme="minorEastAsia" w:hAnsiTheme="minorEastAsia"/>
                  <w:color w:val="000000"/>
                  <w:szCs w:val="21"/>
                </w:rPr>
                <w:t>。</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本集团投资性房地产按照取得时的成本进行初始计量，并按照固定资产或无形资产的有关规定，按期计提折旧或摊销。</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本集团投资性房地产的预计使用寿命、净残值率及年折旧（摊销）率列示如下：</w:t>
              </w:r>
            </w:p>
            <w:tbl>
              <w:tblPr>
                <w:tblStyle w:val="g3"/>
                <w:tblW w:w="0" w:type="auto"/>
                <w:tblInd w:w="3" w:type="dxa"/>
                <w:tblBorders>
                  <w:top w:val="single" w:sz="4" w:space="0" w:color="auto"/>
                  <w:bottom w:val="single" w:sz="4" w:space="0" w:color="auto"/>
                </w:tblBorders>
                <w:tblLayout w:type="fixed"/>
                <w:tblLook w:val="0000" w:firstRow="0" w:lastRow="0" w:firstColumn="0" w:lastColumn="0" w:noHBand="0" w:noVBand="0"/>
              </w:tblPr>
              <w:tblGrid>
                <w:gridCol w:w="2733"/>
                <w:gridCol w:w="2128"/>
                <w:gridCol w:w="2146"/>
                <w:gridCol w:w="2146"/>
              </w:tblGrid>
              <w:tr w:rsidR="004C2A79" w:rsidRPr="00B978BF" w:rsidTr="004C2A79">
                <w:trPr>
                  <w:trHeight w:val="397"/>
                </w:trPr>
                <w:tc>
                  <w:tcPr>
                    <w:tcW w:w="2733" w:type="dxa"/>
                    <w:tcBorders>
                      <w:top w:val="single" w:sz="8" w:space="0" w:color="auto"/>
                      <w:bottom w:val="single" w:sz="4" w:space="0" w:color="auto"/>
                    </w:tcBorders>
                    <w:vAlign w:val="center"/>
                  </w:tcPr>
                  <w:p w:rsidR="004C2A79" w:rsidRPr="00B978BF" w:rsidRDefault="004C2A79" w:rsidP="004C2A79">
                    <w:pPr>
                      <w:adjustRightInd w:val="0"/>
                      <w:snapToGrid w:val="0"/>
                      <w:rPr>
                        <w:rFonts w:asciiTheme="minorEastAsia" w:eastAsiaTheme="minorEastAsia" w:hAnsiTheme="minorEastAsia"/>
                        <w:b/>
                        <w:color w:val="000000"/>
                        <w:szCs w:val="21"/>
                      </w:rPr>
                    </w:pPr>
                    <w:r w:rsidRPr="00B978BF">
                      <w:rPr>
                        <w:rFonts w:asciiTheme="minorEastAsia" w:eastAsiaTheme="minorEastAsia" w:hAnsiTheme="minorEastAsia"/>
                        <w:b/>
                        <w:color w:val="000000"/>
                        <w:szCs w:val="21"/>
                      </w:rPr>
                      <w:t>类  别</w:t>
                    </w:r>
                  </w:p>
                </w:tc>
                <w:tc>
                  <w:tcPr>
                    <w:tcW w:w="2128" w:type="dxa"/>
                    <w:tcBorders>
                      <w:top w:val="single" w:sz="8" w:space="0" w:color="auto"/>
                      <w:bottom w:val="single" w:sz="4" w:space="0" w:color="auto"/>
                    </w:tcBorders>
                    <w:vAlign w:val="center"/>
                  </w:tcPr>
                  <w:p w:rsidR="004C2A79" w:rsidRPr="00B978BF" w:rsidRDefault="004C2A79" w:rsidP="004C2A79">
                    <w:pPr>
                      <w:adjustRightInd w:val="0"/>
                      <w:snapToGrid w:val="0"/>
                      <w:ind w:firstLineChars="61" w:firstLine="129"/>
                      <w:jc w:val="right"/>
                      <w:rPr>
                        <w:rFonts w:asciiTheme="minorEastAsia" w:eastAsiaTheme="minorEastAsia" w:hAnsiTheme="minorEastAsia"/>
                        <w:b/>
                        <w:color w:val="000000"/>
                        <w:szCs w:val="21"/>
                      </w:rPr>
                    </w:pPr>
                    <w:r w:rsidRPr="00B978BF">
                      <w:rPr>
                        <w:rFonts w:asciiTheme="minorEastAsia" w:eastAsiaTheme="minorEastAsia" w:hAnsiTheme="minorEastAsia"/>
                        <w:b/>
                        <w:color w:val="000000"/>
                        <w:szCs w:val="21"/>
                      </w:rPr>
                      <w:t>使用年限（年）</w:t>
                    </w:r>
                  </w:p>
                </w:tc>
                <w:tc>
                  <w:tcPr>
                    <w:tcW w:w="2146" w:type="dxa"/>
                    <w:tcBorders>
                      <w:top w:val="single" w:sz="8" w:space="0" w:color="auto"/>
                      <w:bottom w:val="single" w:sz="4" w:space="0" w:color="auto"/>
                    </w:tcBorders>
                    <w:vAlign w:val="center"/>
                  </w:tcPr>
                  <w:p w:rsidR="004C2A79" w:rsidRPr="00B978BF" w:rsidRDefault="004C2A79" w:rsidP="004C2A79">
                    <w:pPr>
                      <w:adjustRightInd w:val="0"/>
                      <w:snapToGrid w:val="0"/>
                      <w:ind w:firstLineChars="200" w:firstLine="422"/>
                      <w:jc w:val="right"/>
                      <w:rPr>
                        <w:rFonts w:asciiTheme="minorEastAsia" w:eastAsiaTheme="minorEastAsia" w:hAnsiTheme="minorEastAsia" w:cs="Arial"/>
                        <w:b/>
                        <w:color w:val="000000"/>
                        <w:szCs w:val="21"/>
                      </w:rPr>
                    </w:pPr>
                    <w:r w:rsidRPr="00B978BF">
                      <w:rPr>
                        <w:rFonts w:asciiTheme="minorEastAsia" w:eastAsiaTheme="minorEastAsia" w:hAnsiTheme="minorEastAsia" w:cs="Arial"/>
                        <w:b/>
                        <w:color w:val="000000"/>
                        <w:szCs w:val="21"/>
                      </w:rPr>
                      <w:t>残值率</w:t>
                    </w:r>
                    <w:r w:rsidRPr="00B978BF">
                      <w:rPr>
                        <w:rFonts w:asciiTheme="minorEastAsia" w:eastAsiaTheme="minorEastAsia" w:hAnsiTheme="minorEastAsia"/>
                        <w:b/>
                        <w:color w:val="000000"/>
                        <w:szCs w:val="21"/>
                      </w:rPr>
                      <w:t>%</w:t>
                    </w:r>
                  </w:p>
                </w:tc>
                <w:tc>
                  <w:tcPr>
                    <w:tcW w:w="2146" w:type="dxa"/>
                    <w:tcBorders>
                      <w:top w:val="single" w:sz="8" w:space="0" w:color="auto"/>
                      <w:bottom w:val="single" w:sz="4" w:space="0" w:color="auto"/>
                    </w:tcBorders>
                    <w:vAlign w:val="center"/>
                  </w:tcPr>
                  <w:p w:rsidR="004C2A79" w:rsidRPr="00B978BF" w:rsidRDefault="004C2A79" w:rsidP="004C2A79">
                    <w:pPr>
                      <w:adjustRightInd w:val="0"/>
                      <w:snapToGrid w:val="0"/>
                      <w:ind w:firstLineChars="200" w:firstLine="422"/>
                      <w:jc w:val="right"/>
                      <w:rPr>
                        <w:rFonts w:asciiTheme="minorEastAsia" w:eastAsiaTheme="minorEastAsia" w:hAnsiTheme="minorEastAsia"/>
                        <w:b/>
                        <w:color w:val="000000"/>
                        <w:szCs w:val="21"/>
                      </w:rPr>
                    </w:pPr>
                    <w:r w:rsidRPr="00B978BF">
                      <w:rPr>
                        <w:rFonts w:asciiTheme="minorEastAsia" w:eastAsiaTheme="minorEastAsia" w:hAnsiTheme="minorEastAsia"/>
                        <w:b/>
                        <w:color w:val="000000"/>
                        <w:szCs w:val="21"/>
                      </w:rPr>
                      <w:t>年折旧率%</w:t>
                    </w:r>
                  </w:p>
                </w:tc>
              </w:tr>
              <w:tr w:rsidR="004C2A79" w:rsidRPr="00B978BF" w:rsidTr="004C2A79">
                <w:trPr>
                  <w:trHeight w:val="397"/>
                </w:trPr>
                <w:tc>
                  <w:tcPr>
                    <w:tcW w:w="2733" w:type="dxa"/>
                    <w:tcBorders>
                      <w:top w:val="single" w:sz="4" w:space="0" w:color="auto"/>
                    </w:tcBorders>
                    <w:vAlign w:val="center"/>
                  </w:tcPr>
                  <w:p w:rsidR="004C2A79" w:rsidRPr="00B978BF" w:rsidRDefault="004C2A79" w:rsidP="004C2A79">
                    <w:pPr>
                      <w:adjustRightInd w:val="0"/>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土地使用权</w:t>
                    </w:r>
                  </w:p>
                </w:tc>
                <w:tc>
                  <w:tcPr>
                    <w:tcW w:w="2128" w:type="dxa"/>
                    <w:tcBorders>
                      <w:top w:val="single" w:sz="4" w:space="0" w:color="auto"/>
                    </w:tcBorders>
                    <w:vAlign w:val="center"/>
                  </w:tcPr>
                  <w:p w:rsidR="004C2A79" w:rsidRPr="00B978BF" w:rsidRDefault="004C2A79" w:rsidP="004C2A79">
                    <w:pPr>
                      <w:adjustRightInd w:val="0"/>
                      <w:snapToGrid w:val="0"/>
                      <w:ind w:firstLine="480"/>
                      <w:jc w:val="right"/>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50</w:t>
                    </w:r>
                  </w:p>
                </w:tc>
                <w:tc>
                  <w:tcPr>
                    <w:tcW w:w="2146" w:type="dxa"/>
                    <w:tcBorders>
                      <w:top w:val="single" w:sz="4" w:space="0" w:color="auto"/>
                    </w:tcBorders>
                    <w:vAlign w:val="center"/>
                  </w:tcPr>
                  <w:p w:rsidR="004C2A79" w:rsidRPr="00B978BF" w:rsidRDefault="004C2A79" w:rsidP="004C2A79">
                    <w:pPr>
                      <w:adjustRightInd w:val="0"/>
                      <w:snapToGrid w:val="0"/>
                      <w:ind w:firstLine="480"/>
                      <w:jc w:val="right"/>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w:t>
                    </w:r>
                  </w:p>
                </w:tc>
                <w:tc>
                  <w:tcPr>
                    <w:tcW w:w="2146" w:type="dxa"/>
                    <w:tcBorders>
                      <w:top w:val="single" w:sz="4" w:space="0" w:color="auto"/>
                    </w:tcBorders>
                    <w:vAlign w:val="center"/>
                  </w:tcPr>
                  <w:p w:rsidR="004C2A79" w:rsidRPr="00B978BF" w:rsidRDefault="004C2A79" w:rsidP="004C2A79">
                    <w:pPr>
                      <w:adjustRightInd w:val="0"/>
                      <w:snapToGrid w:val="0"/>
                      <w:jc w:val="right"/>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2.00</w:t>
                    </w:r>
                  </w:p>
                </w:tc>
              </w:tr>
              <w:tr w:rsidR="004C2A79" w:rsidRPr="00B978BF" w:rsidTr="004C2A79">
                <w:trPr>
                  <w:trHeight w:val="397"/>
                </w:trPr>
                <w:tc>
                  <w:tcPr>
                    <w:tcW w:w="2733" w:type="dxa"/>
                    <w:vAlign w:val="center"/>
                  </w:tcPr>
                  <w:p w:rsidR="004C2A79" w:rsidRPr="00B978BF" w:rsidRDefault="004C2A79" w:rsidP="004C2A79">
                    <w:pPr>
                      <w:adjustRightInd w:val="0"/>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房屋建筑物</w:t>
                    </w:r>
                  </w:p>
                </w:tc>
                <w:tc>
                  <w:tcPr>
                    <w:tcW w:w="2128" w:type="dxa"/>
                    <w:vAlign w:val="center"/>
                  </w:tcPr>
                  <w:p w:rsidR="004C2A79" w:rsidRPr="00B978BF" w:rsidRDefault="004C2A79" w:rsidP="004C2A79">
                    <w:pPr>
                      <w:adjustRightInd w:val="0"/>
                      <w:snapToGrid w:val="0"/>
                      <w:ind w:firstLine="480"/>
                      <w:jc w:val="right"/>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20-45</w:t>
                    </w:r>
                  </w:p>
                </w:tc>
                <w:tc>
                  <w:tcPr>
                    <w:tcW w:w="2146" w:type="dxa"/>
                    <w:vAlign w:val="center"/>
                  </w:tcPr>
                  <w:p w:rsidR="004C2A79" w:rsidRPr="00B978BF" w:rsidRDefault="004C2A79" w:rsidP="004C2A79">
                    <w:pPr>
                      <w:adjustRightInd w:val="0"/>
                      <w:snapToGrid w:val="0"/>
                      <w:jc w:val="right"/>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3.00</w:t>
                    </w:r>
                  </w:p>
                </w:tc>
                <w:tc>
                  <w:tcPr>
                    <w:tcW w:w="2146" w:type="dxa"/>
                    <w:vAlign w:val="center"/>
                  </w:tcPr>
                  <w:p w:rsidR="004C2A79" w:rsidRPr="00B978BF" w:rsidRDefault="004C2A79" w:rsidP="004C2A79">
                    <w:pPr>
                      <w:adjustRightInd w:val="0"/>
                      <w:snapToGrid w:val="0"/>
                      <w:ind w:firstLine="480"/>
                      <w:jc w:val="right"/>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2.16-4.85</w:t>
                    </w:r>
                  </w:p>
                </w:tc>
              </w:tr>
            </w:tbl>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采用成本模式进行后续计量的投资性房地产，计提资产减值方法见附注</w:t>
              </w:r>
              <w:r w:rsidR="00B51DB3">
                <w:rPr>
                  <w:rFonts w:asciiTheme="minorEastAsia" w:eastAsiaTheme="minorEastAsia" w:hAnsiTheme="minorEastAsia" w:hint="eastAsia"/>
                  <w:color w:val="000000"/>
                  <w:szCs w:val="21"/>
                </w:rPr>
                <w:t>五</w:t>
              </w:r>
              <w:r w:rsidRPr="00B978BF">
                <w:rPr>
                  <w:rFonts w:asciiTheme="minorEastAsia" w:eastAsiaTheme="minorEastAsia" w:hAnsiTheme="minorEastAsia"/>
                  <w:color w:val="000000"/>
                  <w:szCs w:val="21"/>
                </w:rPr>
                <w:t>、</w:t>
              </w:r>
              <w:r w:rsidR="00B51DB3">
                <w:rPr>
                  <w:rFonts w:asciiTheme="minorEastAsia" w:eastAsiaTheme="minorEastAsia" w:hAnsiTheme="minorEastAsia"/>
                  <w:color w:val="000000"/>
                  <w:szCs w:val="21"/>
                </w:rPr>
                <w:t>23</w:t>
              </w:r>
              <w:r w:rsidRPr="00B978BF">
                <w:rPr>
                  <w:rFonts w:asciiTheme="minorEastAsia" w:eastAsiaTheme="minorEastAsia" w:hAnsiTheme="minorEastAsia"/>
                  <w:color w:val="000000"/>
                  <w:szCs w:val="21"/>
                </w:rPr>
                <w:t>。</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投资性房地产出售、转让、报废或毁损的处置收入扣除其账面价值和相关税费后的差额计入当期损益。</w:t>
              </w:r>
            </w:p>
          </w:sdtContent>
        </w:sdt>
      </w:sdtContent>
    </w:sdt>
    <w:p w:rsidR="004C2A79" w:rsidRDefault="004C2A79">
      <w:pPr>
        <w:rPr>
          <w:szCs w:val="21"/>
        </w:rPr>
      </w:pPr>
    </w:p>
    <w:p w:rsidR="004C2A79" w:rsidRDefault="004C2A79" w:rsidP="00AB46B5">
      <w:pPr>
        <w:pStyle w:val="3"/>
        <w:numPr>
          <w:ilvl w:val="0"/>
          <w:numId w:val="43"/>
        </w:numPr>
      </w:pPr>
      <w:r>
        <w:t>固定资产</w:t>
      </w:r>
    </w:p>
    <w:sdt>
      <w:sdtPr>
        <w:rPr>
          <w:rFonts w:ascii="宋体" w:hAnsi="宋体" w:cs="宋体"/>
          <w:b w:val="0"/>
          <w:bCs w:val="0"/>
          <w:kern w:val="0"/>
          <w:szCs w:val="24"/>
        </w:rPr>
        <w:alias w:val="模块:固定资产确认条件"/>
        <w:tag w:val="_GBC_662771796da549e1b2a02fb7d497f077"/>
        <w:id w:val="53151404"/>
        <w:lock w:val="sdtLocked"/>
        <w:placeholder>
          <w:docPart w:val="GBC22222222222222222222222222222"/>
        </w:placeholder>
      </w:sdtPr>
      <w:sdtEndPr>
        <w:rPr>
          <w:rFonts w:asciiTheme="minorEastAsia" w:eastAsiaTheme="minorEastAsia" w:hAnsiTheme="minorEastAsia"/>
          <w:szCs w:val="21"/>
        </w:rPr>
      </w:sdtEndPr>
      <w:sdtContent>
        <w:p w:rsidR="004C2A79" w:rsidRDefault="004C2A79" w:rsidP="00AB46B5">
          <w:pPr>
            <w:pStyle w:val="4"/>
            <w:numPr>
              <w:ilvl w:val="0"/>
              <w:numId w:val="46"/>
            </w:numPr>
          </w:pPr>
          <w:r>
            <w:rPr>
              <w:rFonts w:hint="eastAsia"/>
            </w:rPr>
            <w:t>确认条件</w:t>
          </w:r>
        </w:p>
        <w:sdt>
          <w:sdtPr>
            <w:alias w:val="是否适用：固定资产确认条件[双击切换]"/>
            <w:tag w:val="_GBC_45cce032cd1f43bfad18a80dd94e9cc4"/>
            <w:id w:val="5315140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bCs/>
              <w:szCs w:val="21"/>
            </w:rPr>
            <w:alias w:val="固定资产确认条件"/>
            <w:tag w:val="_GBC_3044d53470b143fa9477fa34b85d4ec5"/>
            <w:id w:val="53151403"/>
            <w:lock w:val="sdtLocked"/>
            <w:placeholder>
              <w:docPart w:val="GBC22222222222222222222222222222"/>
            </w:placeholder>
          </w:sdtPr>
          <w:sdtEndPr>
            <w:rPr>
              <w:rFonts w:asciiTheme="minorEastAsia" w:eastAsiaTheme="minorEastAsia" w:hAnsiTheme="minorEastAsia"/>
              <w:b/>
            </w:rPr>
          </w:sdtEndPr>
          <w:sdtContent>
            <w:p w:rsidR="004C2A79" w:rsidRPr="00B978BF" w:rsidRDefault="004C2A79" w:rsidP="004C2A79">
              <w:pPr>
                <w:tabs>
                  <w:tab w:val="left" w:pos="630"/>
                </w:tabs>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本集团固定资产是指为生产商品、提供劳务、出租或经营管理而持有的，使用寿命超过一个会计年度的有形资产。</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与该固定资产有关的经济利益很可能流入企业，并且该固定资产的成本能够可靠地计量时，固定资产才能予以确认。</w:t>
              </w:r>
            </w:p>
            <w:p w:rsidR="004C2A79" w:rsidRPr="00B978BF" w:rsidRDefault="004C2A79" w:rsidP="004C2A79">
              <w:pPr>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本集团固定资产按照取得时的实际成本进行初始计量。</w:t>
              </w:r>
            </w:p>
          </w:sdtContent>
        </w:sdt>
      </w:sdtContent>
    </w:sdt>
    <w:p w:rsidR="004C2A79" w:rsidRDefault="004C2A79">
      <w:pPr>
        <w:rPr>
          <w:szCs w:val="21"/>
        </w:rPr>
      </w:pPr>
    </w:p>
    <w:sdt>
      <w:sdtPr>
        <w:rPr>
          <w:rFonts w:asciiTheme="minorHAnsi" w:hAnsiTheme="minorHAnsi" w:cstheme="minorBidi"/>
          <w:b w:val="0"/>
          <w:bCs w:val="0"/>
          <w:kern w:val="0"/>
          <w:szCs w:val="22"/>
        </w:rPr>
        <w:alias w:val="模块:固定资产折旧方法"/>
        <w:tag w:val="_GBC_7c749a57d4094b3386978c34c3487e2a"/>
        <w:id w:val="53151436"/>
        <w:lock w:val="sdtLocked"/>
        <w:placeholder>
          <w:docPart w:val="GBC22222222222222222222222222222"/>
        </w:placeholder>
      </w:sdtPr>
      <w:sdtEndPr>
        <w:rPr>
          <w:rFonts w:asciiTheme="minorEastAsia" w:eastAsiaTheme="minorEastAsia" w:hAnsiTheme="minorEastAsia" w:cs="宋体"/>
          <w:szCs w:val="21"/>
        </w:rPr>
      </w:sdtEndPr>
      <w:sdtContent>
        <w:p w:rsidR="004C2A79" w:rsidRDefault="004C2A79" w:rsidP="00AB46B5">
          <w:pPr>
            <w:pStyle w:val="4"/>
            <w:numPr>
              <w:ilvl w:val="0"/>
              <w:numId w:val="46"/>
            </w:numPr>
          </w:pPr>
          <w:r>
            <w:t>折旧方法</w:t>
          </w:r>
        </w:p>
        <w:sdt>
          <w:sdtPr>
            <w:alias w:val="是否适用：固定资产折旧方法[双击切换]"/>
            <w:tag w:val="_GBC_c221ef38ff6a4242aab725946697311c"/>
            <w:id w:val="5315140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4C2A79" w:rsidRPr="00B978BF" w:rsidTr="004C2A79">
            <w:tc>
              <w:tcPr>
                <w:tcW w:w="949"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szCs w:val="21"/>
                  </w:rPr>
                  <w:t>类别</w:t>
                </w:r>
              </w:p>
            </w:tc>
            <w:tc>
              <w:tcPr>
                <w:tcW w:w="1012"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hint="eastAsia"/>
                    <w:szCs w:val="21"/>
                  </w:rPr>
                  <w:t>折旧方法</w:t>
                </w:r>
              </w:p>
            </w:tc>
            <w:tc>
              <w:tcPr>
                <w:tcW w:w="1013"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szCs w:val="21"/>
                  </w:rPr>
                  <w:t>折旧年限（年）</w:t>
                </w:r>
              </w:p>
            </w:tc>
            <w:tc>
              <w:tcPr>
                <w:tcW w:w="1013"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szCs w:val="21"/>
                  </w:rPr>
                  <w:t>残值率（%）</w:t>
                </w:r>
              </w:p>
            </w:tc>
            <w:tc>
              <w:tcPr>
                <w:tcW w:w="1013" w:type="pct"/>
                <w:vAlign w:val="center"/>
              </w:tcPr>
              <w:p w:rsidR="004C2A79" w:rsidRPr="00B978BF" w:rsidRDefault="004C2A79" w:rsidP="004C2A79">
                <w:pPr>
                  <w:jc w:val="center"/>
                  <w:rPr>
                    <w:rFonts w:asciiTheme="minorEastAsia" w:eastAsiaTheme="minorEastAsia" w:hAnsiTheme="minorEastAsia"/>
                    <w:szCs w:val="21"/>
                  </w:rPr>
                </w:pPr>
                <w:r w:rsidRPr="00B978BF">
                  <w:rPr>
                    <w:rFonts w:asciiTheme="minorEastAsia" w:eastAsiaTheme="minorEastAsia" w:hAnsiTheme="minorEastAsia"/>
                    <w:szCs w:val="21"/>
                  </w:rPr>
                  <w:t>年折旧率（%）</w:t>
                </w:r>
              </w:p>
            </w:tc>
          </w:tr>
          <w:sdt>
            <w:sdtPr>
              <w:rPr>
                <w:rFonts w:asciiTheme="minorEastAsia" w:eastAsiaTheme="minorEastAsia" w:hAnsiTheme="minorEastAsia"/>
                <w:szCs w:val="21"/>
              </w:rPr>
              <w:alias w:val="其他固定资产计价、折旧、减值方法"/>
              <w:tag w:val="_GBC_f1ad6125c5d74d2a98f593d2ba574474"/>
              <w:id w:val="53151411"/>
              <w:lock w:val="sdtLocked"/>
            </w:sdtPr>
            <w:sdtEndPr/>
            <w:sdtContent>
              <w:tr w:rsidR="004C2A79" w:rsidRPr="00B978BF" w:rsidTr="004C2A79">
                <w:sdt>
                  <w:sdtPr>
                    <w:rPr>
                      <w:rFonts w:asciiTheme="minorEastAsia" w:eastAsiaTheme="minorEastAsia" w:hAnsiTheme="minorEastAsia"/>
                      <w:szCs w:val="21"/>
                    </w:rPr>
                    <w:alias w:val="固定资产类别"/>
                    <w:tag w:val="_GBC_a35d877f25bc40f3994d41d8763e2a50"/>
                    <w:id w:val="53151406"/>
                    <w:lock w:val="sdtLocked"/>
                  </w:sdtPr>
                  <w:sdtEndPr>
                    <w:rPr>
                      <w:rFonts w:cs="Times New Roman"/>
                    </w:rPr>
                  </w:sdtEndPr>
                  <w:sdtContent>
                    <w:tc>
                      <w:tcPr>
                        <w:tcW w:w="949"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房屋及建筑物</w:t>
                        </w:r>
                      </w:p>
                    </w:tc>
                  </w:sdtContent>
                </w:sdt>
                <w:sdt>
                  <w:sdtPr>
                    <w:rPr>
                      <w:rFonts w:asciiTheme="minorEastAsia" w:eastAsiaTheme="minorEastAsia" w:hAnsiTheme="minorEastAsia"/>
                      <w:szCs w:val="21"/>
                    </w:rPr>
                    <w:alias w:val="固定资产折旧方法"/>
                    <w:tag w:val="_GBC_9b84b623c81948d4be1abe781ca5da73"/>
                    <w:id w:val="53151407"/>
                    <w:lock w:val="sdtLocked"/>
                  </w:sdtPr>
                  <w:sdtEndPr/>
                  <w:sdtContent>
                    <w:tc>
                      <w:tcPr>
                        <w:tcW w:w="1012"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color w:val="000000"/>
                            <w:szCs w:val="21"/>
                          </w:rPr>
                          <w:t>年限平均法</w:t>
                        </w:r>
                      </w:p>
                    </w:tc>
                  </w:sdtContent>
                </w:sdt>
                <w:sdt>
                  <w:sdtPr>
                    <w:rPr>
                      <w:rFonts w:asciiTheme="minorEastAsia" w:eastAsiaTheme="minorEastAsia" w:hAnsiTheme="minorEastAsia"/>
                      <w:szCs w:val="21"/>
                    </w:rPr>
                    <w:alias w:val="固定资产类别的折旧年限"/>
                    <w:tag w:val="_GBC_3b6f8ca8242140bca158d6718f6e4a67"/>
                    <w:id w:val="53151408"/>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10-45</w:t>
                        </w:r>
                      </w:p>
                    </w:tc>
                  </w:sdtContent>
                </w:sdt>
                <w:sdt>
                  <w:sdtPr>
                    <w:rPr>
                      <w:rFonts w:asciiTheme="minorEastAsia" w:eastAsiaTheme="minorEastAsia" w:hAnsiTheme="minorEastAsia"/>
                      <w:szCs w:val="21"/>
                    </w:rPr>
                    <w:alias w:val="固定资产类别的残值率"/>
                    <w:tag w:val="_GBC_76af0d0da53c455f9b0a413f033af92e"/>
                    <w:id w:val="53151409"/>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w:t>
                        </w:r>
                      </w:p>
                    </w:tc>
                  </w:sdtContent>
                </w:sdt>
                <w:sdt>
                  <w:sdtPr>
                    <w:rPr>
                      <w:rFonts w:asciiTheme="minorEastAsia" w:eastAsiaTheme="minorEastAsia" w:hAnsiTheme="minorEastAsia"/>
                      <w:szCs w:val="21"/>
                    </w:rPr>
                    <w:alias w:val="固定资产类别的年折旧率"/>
                    <w:tag w:val="_GBC_58d98c7dc02f49118e0a3b88e17eda01"/>
                    <w:id w:val="53151410"/>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9.70%-2.16%</w:t>
                        </w:r>
                      </w:p>
                    </w:tc>
                  </w:sdtContent>
                </w:sdt>
              </w:tr>
            </w:sdtContent>
          </w:sdt>
          <w:sdt>
            <w:sdtPr>
              <w:rPr>
                <w:rFonts w:asciiTheme="minorEastAsia" w:eastAsiaTheme="minorEastAsia" w:hAnsiTheme="minorEastAsia"/>
                <w:szCs w:val="21"/>
              </w:rPr>
              <w:alias w:val="其他固定资产计价、折旧、减值方法"/>
              <w:tag w:val="_GBC_f1ad6125c5d74d2a98f593d2ba574474"/>
              <w:id w:val="53151417"/>
              <w:lock w:val="sdtLocked"/>
            </w:sdtPr>
            <w:sdtEndPr/>
            <w:sdtContent>
              <w:tr w:rsidR="004C2A79" w:rsidRPr="00B978BF" w:rsidTr="004C2A79">
                <w:sdt>
                  <w:sdtPr>
                    <w:rPr>
                      <w:rFonts w:asciiTheme="minorEastAsia" w:eastAsiaTheme="minorEastAsia" w:hAnsiTheme="minorEastAsia"/>
                      <w:szCs w:val="21"/>
                    </w:rPr>
                    <w:alias w:val="固定资产类别"/>
                    <w:tag w:val="_GBC_a35d877f25bc40f3994d41d8763e2a50"/>
                    <w:id w:val="53151412"/>
                    <w:lock w:val="sdtLocked"/>
                  </w:sdtPr>
                  <w:sdtEndPr>
                    <w:rPr>
                      <w:rFonts w:cs="Times New Roman"/>
                    </w:rPr>
                  </w:sdtEndPr>
                  <w:sdtContent>
                    <w:tc>
                      <w:tcPr>
                        <w:tcW w:w="949"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机器设备</w:t>
                        </w:r>
                      </w:p>
                    </w:tc>
                  </w:sdtContent>
                </w:sdt>
                <w:sdt>
                  <w:sdtPr>
                    <w:rPr>
                      <w:rFonts w:asciiTheme="minorEastAsia" w:eastAsiaTheme="minorEastAsia" w:hAnsiTheme="minorEastAsia"/>
                      <w:szCs w:val="21"/>
                    </w:rPr>
                    <w:alias w:val="固定资产折旧方法"/>
                    <w:tag w:val="_GBC_9b84b623c81948d4be1abe781ca5da73"/>
                    <w:id w:val="53151413"/>
                    <w:lock w:val="sdtLocked"/>
                  </w:sdtPr>
                  <w:sdtEndPr/>
                  <w:sdtContent>
                    <w:tc>
                      <w:tcPr>
                        <w:tcW w:w="1012"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color w:val="000000"/>
                            <w:szCs w:val="21"/>
                          </w:rPr>
                          <w:t>年限平均法</w:t>
                        </w:r>
                      </w:p>
                    </w:tc>
                  </w:sdtContent>
                </w:sdt>
                <w:sdt>
                  <w:sdtPr>
                    <w:rPr>
                      <w:rFonts w:asciiTheme="minorEastAsia" w:eastAsiaTheme="minorEastAsia" w:hAnsiTheme="minorEastAsia"/>
                      <w:szCs w:val="21"/>
                    </w:rPr>
                    <w:alias w:val="固定资产类别的折旧年限"/>
                    <w:tag w:val="_GBC_3b6f8ca8242140bca158d6718f6e4a67"/>
                    <w:id w:val="53151414"/>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4-22</w:t>
                        </w:r>
                      </w:p>
                    </w:tc>
                  </w:sdtContent>
                </w:sdt>
                <w:sdt>
                  <w:sdtPr>
                    <w:rPr>
                      <w:rFonts w:asciiTheme="minorEastAsia" w:eastAsiaTheme="minorEastAsia" w:hAnsiTheme="minorEastAsia"/>
                      <w:szCs w:val="21"/>
                    </w:rPr>
                    <w:alias w:val="固定资产类别的残值率"/>
                    <w:tag w:val="_GBC_76af0d0da53c455f9b0a413f033af92e"/>
                    <w:id w:val="53151415"/>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3%或5%</w:t>
                        </w:r>
                      </w:p>
                    </w:tc>
                  </w:sdtContent>
                </w:sdt>
                <w:sdt>
                  <w:sdtPr>
                    <w:rPr>
                      <w:rFonts w:asciiTheme="minorEastAsia" w:eastAsiaTheme="minorEastAsia" w:hAnsiTheme="minorEastAsia"/>
                      <w:szCs w:val="21"/>
                    </w:rPr>
                    <w:alias w:val="固定资产类别的年折旧率"/>
                    <w:tag w:val="_GBC_58d98c7dc02f49118e0a3b88e17eda01"/>
                    <w:id w:val="53151416"/>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24.25%-4.41%</w:t>
                        </w:r>
                      </w:p>
                    </w:tc>
                  </w:sdtContent>
                </w:sdt>
              </w:tr>
            </w:sdtContent>
          </w:sdt>
          <w:sdt>
            <w:sdtPr>
              <w:rPr>
                <w:rFonts w:asciiTheme="minorEastAsia" w:eastAsiaTheme="minorEastAsia" w:hAnsiTheme="minorEastAsia"/>
                <w:szCs w:val="21"/>
              </w:rPr>
              <w:alias w:val="其他固定资产计价、折旧、减值方法"/>
              <w:tag w:val="_GBC_f1ad6125c5d74d2a98f593d2ba574474"/>
              <w:id w:val="53151423"/>
              <w:lock w:val="sdtLocked"/>
            </w:sdtPr>
            <w:sdtEndPr/>
            <w:sdtContent>
              <w:tr w:rsidR="004C2A79" w:rsidRPr="00B978BF" w:rsidTr="004C2A79">
                <w:sdt>
                  <w:sdtPr>
                    <w:rPr>
                      <w:rFonts w:asciiTheme="minorEastAsia" w:eastAsiaTheme="minorEastAsia" w:hAnsiTheme="minorEastAsia"/>
                      <w:szCs w:val="21"/>
                    </w:rPr>
                    <w:alias w:val="固定资产类别"/>
                    <w:tag w:val="_GBC_a35d877f25bc40f3994d41d8763e2a50"/>
                    <w:id w:val="53151418"/>
                    <w:lock w:val="sdtLocked"/>
                  </w:sdtPr>
                  <w:sdtEndPr>
                    <w:rPr>
                      <w:rFonts w:cs="Times New Roman"/>
                    </w:rPr>
                  </w:sdtEndPr>
                  <w:sdtContent>
                    <w:tc>
                      <w:tcPr>
                        <w:tcW w:w="949"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电子设备</w:t>
                        </w:r>
                      </w:p>
                    </w:tc>
                  </w:sdtContent>
                </w:sdt>
                <w:sdt>
                  <w:sdtPr>
                    <w:rPr>
                      <w:rFonts w:asciiTheme="minorEastAsia" w:eastAsiaTheme="minorEastAsia" w:hAnsiTheme="minorEastAsia"/>
                      <w:szCs w:val="21"/>
                    </w:rPr>
                    <w:alias w:val="固定资产折旧方法"/>
                    <w:tag w:val="_GBC_9b84b623c81948d4be1abe781ca5da73"/>
                    <w:id w:val="53151419"/>
                    <w:lock w:val="sdtLocked"/>
                  </w:sdtPr>
                  <w:sdtEndPr/>
                  <w:sdtContent>
                    <w:tc>
                      <w:tcPr>
                        <w:tcW w:w="1012"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color w:val="000000"/>
                            <w:szCs w:val="21"/>
                          </w:rPr>
                          <w:t>年限平均法</w:t>
                        </w:r>
                      </w:p>
                    </w:tc>
                  </w:sdtContent>
                </w:sdt>
                <w:sdt>
                  <w:sdtPr>
                    <w:rPr>
                      <w:rFonts w:asciiTheme="minorEastAsia" w:eastAsiaTheme="minorEastAsia" w:hAnsiTheme="minorEastAsia"/>
                      <w:szCs w:val="21"/>
                    </w:rPr>
                    <w:alias w:val="固定资产类别的折旧年限"/>
                    <w:tag w:val="_GBC_3b6f8ca8242140bca158d6718f6e4a67"/>
                    <w:id w:val="53151420"/>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4-15</w:t>
                        </w:r>
                      </w:p>
                    </w:tc>
                  </w:sdtContent>
                </w:sdt>
                <w:sdt>
                  <w:sdtPr>
                    <w:rPr>
                      <w:rFonts w:asciiTheme="minorEastAsia" w:eastAsiaTheme="minorEastAsia" w:hAnsiTheme="minorEastAsia"/>
                      <w:szCs w:val="21"/>
                    </w:rPr>
                    <w:alias w:val="固定资产类别的残值率"/>
                    <w:tag w:val="_GBC_76af0d0da53c455f9b0a413f033af92e"/>
                    <w:id w:val="53151421"/>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3%或5%</w:t>
                        </w:r>
                      </w:p>
                    </w:tc>
                  </w:sdtContent>
                </w:sdt>
                <w:sdt>
                  <w:sdtPr>
                    <w:rPr>
                      <w:rFonts w:asciiTheme="minorEastAsia" w:eastAsiaTheme="minorEastAsia" w:hAnsiTheme="minorEastAsia"/>
                      <w:szCs w:val="21"/>
                    </w:rPr>
                    <w:alias w:val="固定资产类别的年折旧率"/>
                    <w:tag w:val="_GBC_58d98c7dc02f49118e0a3b88e17eda01"/>
                    <w:id w:val="53151422"/>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24.25%-6.47%</w:t>
                        </w:r>
                      </w:p>
                    </w:tc>
                  </w:sdtContent>
                </w:sdt>
              </w:tr>
            </w:sdtContent>
          </w:sdt>
          <w:sdt>
            <w:sdtPr>
              <w:rPr>
                <w:rFonts w:asciiTheme="minorEastAsia" w:eastAsiaTheme="minorEastAsia" w:hAnsiTheme="minorEastAsia"/>
                <w:szCs w:val="21"/>
              </w:rPr>
              <w:alias w:val="其他固定资产计价、折旧、减值方法"/>
              <w:tag w:val="_GBC_f1ad6125c5d74d2a98f593d2ba574474"/>
              <w:id w:val="53151429"/>
              <w:lock w:val="sdtLocked"/>
            </w:sdtPr>
            <w:sdtEndPr/>
            <w:sdtContent>
              <w:tr w:rsidR="004C2A79" w:rsidRPr="00B978BF" w:rsidTr="004C2A79">
                <w:sdt>
                  <w:sdtPr>
                    <w:rPr>
                      <w:rFonts w:asciiTheme="minorEastAsia" w:eastAsiaTheme="minorEastAsia" w:hAnsiTheme="minorEastAsia"/>
                      <w:szCs w:val="21"/>
                    </w:rPr>
                    <w:alias w:val="固定资产类别"/>
                    <w:tag w:val="_GBC_a35d877f25bc40f3994d41d8763e2a50"/>
                    <w:id w:val="53151424"/>
                    <w:lock w:val="sdtLocked"/>
                  </w:sdtPr>
                  <w:sdtEndPr>
                    <w:rPr>
                      <w:rFonts w:cs="Times New Roman"/>
                    </w:rPr>
                  </w:sdtEndPr>
                  <w:sdtContent>
                    <w:tc>
                      <w:tcPr>
                        <w:tcW w:w="949"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运输设备</w:t>
                        </w:r>
                      </w:p>
                    </w:tc>
                  </w:sdtContent>
                </w:sdt>
                <w:sdt>
                  <w:sdtPr>
                    <w:rPr>
                      <w:rFonts w:asciiTheme="minorEastAsia" w:eastAsiaTheme="minorEastAsia" w:hAnsiTheme="minorEastAsia"/>
                      <w:szCs w:val="21"/>
                    </w:rPr>
                    <w:alias w:val="固定资产折旧方法"/>
                    <w:tag w:val="_GBC_9b84b623c81948d4be1abe781ca5da73"/>
                    <w:id w:val="53151425"/>
                    <w:lock w:val="sdtLocked"/>
                  </w:sdtPr>
                  <w:sdtEndPr/>
                  <w:sdtContent>
                    <w:tc>
                      <w:tcPr>
                        <w:tcW w:w="1012"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color w:val="000000"/>
                            <w:szCs w:val="21"/>
                          </w:rPr>
                          <w:t>年限平均法</w:t>
                        </w:r>
                      </w:p>
                    </w:tc>
                  </w:sdtContent>
                </w:sdt>
                <w:sdt>
                  <w:sdtPr>
                    <w:rPr>
                      <w:rFonts w:asciiTheme="minorEastAsia" w:eastAsiaTheme="minorEastAsia" w:hAnsiTheme="minorEastAsia"/>
                      <w:szCs w:val="21"/>
                    </w:rPr>
                    <w:alias w:val="固定资产类别的折旧年限"/>
                    <w:tag w:val="_GBC_3b6f8ca8242140bca158d6718f6e4a67"/>
                    <w:id w:val="53151426"/>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3.5-13</w:t>
                        </w:r>
                      </w:p>
                    </w:tc>
                  </w:sdtContent>
                </w:sdt>
                <w:sdt>
                  <w:sdtPr>
                    <w:rPr>
                      <w:rFonts w:asciiTheme="minorEastAsia" w:eastAsiaTheme="minorEastAsia" w:hAnsiTheme="minorEastAsia"/>
                      <w:szCs w:val="21"/>
                    </w:rPr>
                    <w:alias w:val="固定资产类别的残值率"/>
                    <w:tag w:val="_GBC_76af0d0da53c455f9b0a413f033af92e"/>
                    <w:id w:val="53151427"/>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3%或5%</w:t>
                        </w:r>
                      </w:p>
                    </w:tc>
                  </w:sdtContent>
                </w:sdt>
                <w:sdt>
                  <w:sdtPr>
                    <w:rPr>
                      <w:rFonts w:asciiTheme="minorEastAsia" w:eastAsiaTheme="minorEastAsia" w:hAnsiTheme="minorEastAsia"/>
                      <w:szCs w:val="21"/>
                    </w:rPr>
                    <w:alias w:val="固定资产类别的年折旧率"/>
                    <w:tag w:val="_GBC_58d98c7dc02f49118e0a3b88e17eda01"/>
                    <w:id w:val="53151428"/>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27.71%-9.7%</w:t>
                        </w:r>
                      </w:p>
                    </w:tc>
                  </w:sdtContent>
                </w:sdt>
              </w:tr>
            </w:sdtContent>
          </w:sdt>
          <w:sdt>
            <w:sdtPr>
              <w:rPr>
                <w:rFonts w:asciiTheme="minorEastAsia" w:eastAsiaTheme="minorEastAsia" w:hAnsiTheme="minorEastAsia"/>
                <w:szCs w:val="21"/>
              </w:rPr>
              <w:alias w:val="其他固定资产计价、折旧、减值方法"/>
              <w:tag w:val="_GBC_f1ad6125c5d74d2a98f593d2ba574474"/>
              <w:id w:val="53151435"/>
              <w:lock w:val="sdtLocked"/>
            </w:sdtPr>
            <w:sdtEndPr/>
            <w:sdtContent>
              <w:tr w:rsidR="004C2A79" w:rsidRPr="00B978BF" w:rsidTr="004C2A79">
                <w:sdt>
                  <w:sdtPr>
                    <w:rPr>
                      <w:rFonts w:asciiTheme="minorEastAsia" w:eastAsiaTheme="minorEastAsia" w:hAnsiTheme="minorEastAsia"/>
                      <w:szCs w:val="21"/>
                    </w:rPr>
                    <w:alias w:val="固定资产类别"/>
                    <w:tag w:val="_GBC_a35d877f25bc40f3994d41d8763e2a50"/>
                    <w:id w:val="53151430"/>
                    <w:lock w:val="sdtLocked"/>
                  </w:sdtPr>
                  <w:sdtEndPr>
                    <w:rPr>
                      <w:rFonts w:cs="Times New Roman"/>
                    </w:rPr>
                  </w:sdtEndPr>
                  <w:sdtContent>
                    <w:tc>
                      <w:tcPr>
                        <w:tcW w:w="949"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其他</w:t>
                        </w:r>
                      </w:p>
                    </w:tc>
                  </w:sdtContent>
                </w:sdt>
                <w:sdt>
                  <w:sdtPr>
                    <w:rPr>
                      <w:rFonts w:asciiTheme="minorEastAsia" w:eastAsiaTheme="minorEastAsia" w:hAnsiTheme="minorEastAsia"/>
                      <w:szCs w:val="21"/>
                    </w:rPr>
                    <w:alias w:val="固定资产折旧方法"/>
                    <w:tag w:val="_GBC_9b84b623c81948d4be1abe781ca5da73"/>
                    <w:id w:val="53151431"/>
                    <w:lock w:val="sdtLocked"/>
                  </w:sdtPr>
                  <w:sdtEndPr/>
                  <w:sdtContent>
                    <w:tc>
                      <w:tcPr>
                        <w:tcW w:w="1012"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color w:val="000000"/>
                            <w:szCs w:val="21"/>
                          </w:rPr>
                          <w:t>年限平均法</w:t>
                        </w:r>
                      </w:p>
                    </w:tc>
                  </w:sdtContent>
                </w:sdt>
                <w:sdt>
                  <w:sdtPr>
                    <w:rPr>
                      <w:rFonts w:asciiTheme="minorEastAsia" w:eastAsiaTheme="minorEastAsia" w:hAnsiTheme="minorEastAsia"/>
                      <w:szCs w:val="21"/>
                    </w:rPr>
                    <w:alias w:val="固定资产类别的折旧年限"/>
                    <w:tag w:val="_GBC_3b6f8ca8242140bca158d6718f6e4a67"/>
                    <w:id w:val="53151432"/>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4-17</w:t>
                        </w:r>
                      </w:p>
                    </w:tc>
                  </w:sdtContent>
                </w:sdt>
                <w:sdt>
                  <w:sdtPr>
                    <w:rPr>
                      <w:rFonts w:asciiTheme="minorEastAsia" w:eastAsiaTheme="minorEastAsia" w:hAnsiTheme="minorEastAsia"/>
                      <w:szCs w:val="21"/>
                    </w:rPr>
                    <w:alias w:val="固定资产类别的残值率"/>
                    <w:tag w:val="_GBC_76af0d0da53c455f9b0a413f033af92e"/>
                    <w:id w:val="53151433"/>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3%</w:t>
                        </w:r>
                      </w:p>
                    </w:tc>
                  </w:sdtContent>
                </w:sdt>
                <w:sdt>
                  <w:sdtPr>
                    <w:rPr>
                      <w:rFonts w:asciiTheme="minorEastAsia" w:eastAsiaTheme="minorEastAsia" w:hAnsiTheme="minorEastAsia"/>
                      <w:szCs w:val="21"/>
                    </w:rPr>
                    <w:alias w:val="固定资产类别的年折旧率"/>
                    <w:tag w:val="_GBC_58d98c7dc02f49118e0a3b88e17eda01"/>
                    <w:id w:val="53151434"/>
                    <w:lock w:val="sdtLocked"/>
                  </w:sdtPr>
                  <w:sdtEndPr/>
                  <w:sdtContent>
                    <w:tc>
                      <w:tcPr>
                        <w:tcW w:w="1013" w:type="pct"/>
                      </w:tcPr>
                      <w:p w:rsidR="004C2A79" w:rsidRPr="00B978BF" w:rsidRDefault="004C2A79" w:rsidP="004C2A79">
                        <w:pPr>
                          <w:rPr>
                            <w:rFonts w:asciiTheme="minorEastAsia" w:eastAsiaTheme="minorEastAsia" w:hAnsiTheme="minorEastAsia"/>
                            <w:szCs w:val="21"/>
                          </w:rPr>
                        </w:pPr>
                        <w:r w:rsidRPr="00B978BF">
                          <w:rPr>
                            <w:rFonts w:asciiTheme="minorEastAsia" w:eastAsiaTheme="minorEastAsia" w:hAnsiTheme="minorEastAsia"/>
                            <w:szCs w:val="21"/>
                          </w:rPr>
                          <w:t>24.25%-5.71%</w:t>
                        </w:r>
                      </w:p>
                    </w:tc>
                  </w:sdtContent>
                </w:sdt>
              </w:tr>
            </w:sdtContent>
          </w:sdt>
        </w:tbl>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本集团采用年限平均法计提折旧。固定资产自达到预定可使用状态时开始计提折旧，终止确认时或划分为持有待售非流动资产时停止计提折旧。在不考虑减值准备的情况下，按固定资产</w:t>
          </w:r>
          <w:r w:rsidR="00623D92">
            <w:rPr>
              <w:rFonts w:asciiTheme="minorEastAsia" w:eastAsiaTheme="minorEastAsia" w:hAnsiTheme="minorEastAsia"/>
              <w:color w:val="000000"/>
              <w:szCs w:val="21"/>
            </w:rPr>
            <w:t>类别、预计使用寿命和预计残值，本集团确定各类固定资产的年折旧率</w:t>
          </w:r>
          <w:r w:rsidR="00623D92">
            <w:rPr>
              <w:rFonts w:asciiTheme="minorEastAsia" w:eastAsiaTheme="minorEastAsia" w:hAnsiTheme="minorEastAsia" w:hint="eastAsia"/>
              <w:color w:val="000000"/>
              <w:szCs w:val="21"/>
            </w:rPr>
            <w:t>如上表</w:t>
          </w:r>
          <w:r w:rsidRPr="00B978BF">
            <w:rPr>
              <w:rFonts w:asciiTheme="minorEastAsia" w:eastAsiaTheme="minorEastAsia" w:hAnsiTheme="minorEastAsia" w:hint="eastAsia"/>
              <w:color w:val="000000"/>
              <w:szCs w:val="21"/>
            </w:rPr>
            <w:t>：</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其中，已计提减值准备的固定资产，还应扣除已计提的固定资产减值准备累计金额计算确定折旧率。</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（3）固定资产的减值测试方法、减值准备计提方法见附注</w:t>
          </w:r>
          <w:r w:rsidR="00834FEC">
            <w:rPr>
              <w:rFonts w:asciiTheme="minorEastAsia" w:eastAsiaTheme="minorEastAsia" w:hAnsiTheme="minorEastAsia" w:hint="eastAsia"/>
              <w:color w:val="000000"/>
              <w:szCs w:val="21"/>
            </w:rPr>
            <w:t>五</w:t>
          </w:r>
          <w:r w:rsidRPr="00B978BF">
            <w:rPr>
              <w:rFonts w:asciiTheme="minorEastAsia" w:eastAsiaTheme="minorEastAsia" w:hAnsiTheme="minorEastAsia"/>
              <w:color w:val="000000"/>
              <w:szCs w:val="21"/>
            </w:rPr>
            <w:t>、</w:t>
          </w:r>
          <w:r w:rsidR="00834FEC">
            <w:rPr>
              <w:rFonts w:asciiTheme="minorEastAsia" w:eastAsiaTheme="minorEastAsia" w:hAnsiTheme="minorEastAsia"/>
              <w:color w:val="000000"/>
              <w:szCs w:val="21"/>
            </w:rPr>
            <w:t>23</w:t>
          </w:r>
          <w:r w:rsidRPr="00B978BF">
            <w:rPr>
              <w:rFonts w:asciiTheme="minorEastAsia" w:eastAsiaTheme="minorEastAsia" w:hAnsiTheme="minorEastAsia"/>
              <w:color w:val="000000"/>
              <w:szCs w:val="21"/>
            </w:rPr>
            <w:t>。</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（4）每年年度终了，本集团对固定资产的使用寿命、预计净残值和折旧方法进行复核。</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使用寿命预计数与原先估计数有差异的，调整固定资产使用寿命；预计净残值预计数与原先估计数有差异的，调整预计净残值。</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w:t>
          </w:r>
          <w:r w:rsidRPr="00B978BF">
            <w:rPr>
              <w:rFonts w:asciiTheme="minorEastAsia" w:eastAsiaTheme="minorEastAsia" w:hAnsiTheme="minorEastAsia" w:hint="eastAsia"/>
              <w:color w:val="000000"/>
              <w:szCs w:val="21"/>
            </w:rPr>
            <w:t>5</w:t>
          </w:r>
          <w:r w:rsidRPr="00B978BF">
            <w:rPr>
              <w:rFonts w:asciiTheme="minorEastAsia" w:eastAsiaTheme="minorEastAsia" w:hAnsiTheme="minorEastAsia"/>
              <w:color w:val="000000"/>
              <w:szCs w:val="21"/>
            </w:rPr>
            <w:t>）大修理费用</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本集团对固定资产进行定期检查发生的大修理费用，有确凿证据表明符合固定资产确认条件的部分，计入固定资产成本，不符合固定资产确认条件的计入当期损益。固定资产在定期大修理间隔期间，照提折旧。</w:t>
          </w:r>
        </w:p>
      </w:sdtContent>
    </w:sdt>
    <w:p w:rsidR="004C2A79" w:rsidRDefault="004C2A79">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53151438"/>
        <w:lock w:val="sdtLocked"/>
        <w:placeholder>
          <w:docPart w:val="GBC22222222222222222222222222222"/>
        </w:placeholder>
      </w:sdtPr>
      <w:sdtEndPr>
        <w:rPr>
          <w:rFonts w:ascii="Times New Roman" w:hAnsi="Times New Roman" w:cs="Times New Roman" w:hint="eastAsia"/>
          <w:kern w:val="2"/>
          <w:szCs w:val="24"/>
        </w:rPr>
      </w:sdtEndPr>
      <w:sdtContent>
        <w:p w:rsidR="004C2A79" w:rsidRDefault="004C2A79" w:rsidP="00AB46B5">
          <w:pPr>
            <w:pStyle w:val="4"/>
            <w:numPr>
              <w:ilvl w:val="0"/>
              <w:numId w:val="46"/>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53151437"/>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宋体" w:hAnsi="宋体" w:cs="宋体"/>
          <w:b w:val="0"/>
          <w:bCs w:val="0"/>
          <w:kern w:val="0"/>
          <w:szCs w:val="24"/>
        </w:rPr>
        <w:alias w:val="模块:在建工程会计处理方法"/>
        <w:tag w:val="_GBC_3eb5f960df3e47f0a4bf3af0bc67ca96"/>
        <w:id w:val="53151441"/>
        <w:lock w:val="sdtLocked"/>
        <w:placeholder>
          <w:docPart w:val="GBC22222222222222222222222222222"/>
        </w:placeholder>
      </w:sdtPr>
      <w:sdtEndPr>
        <w:rPr>
          <w:rFonts w:hint="eastAsia"/>
          <w:szCs w:val="21"/>
        </w:rPr>
      </w:sdtEndPr>
      <w:sdtContent>
        <w:p w:rsidR="004C2A79" w:rsidRDefault="004C2A79" w:rsidP="00AB46B5">
          <w:pPr>
            <w:pStyle w:val="3"/>
            <w:numPr>
              <w:ilvl w:val="0"/>
              <w:numId w:val="43"/>
            </w:numPr>
          </w:pPr>
          <w:r>
            <w:t>在建工程</w:t>
          </w:r>
        </w:p>
        <w:p w:rsidR="004C2A79" w:rsidRDefault="008366FF">
          <w:pPr>
            <w:rPr>
              <w:szCs w:val="21"/>
            </w:rPr>
          </w:pPr>
          <w:sdt>
            <w:sdtPr>
              <w:rPr>
                <w:rFonts w:hint="eastAsia"/>
                <w:szCs w:val="21"/>
              </w:rPr>
              <w:alias w:val="是否适用：在建工程_重要会计政策和估计[双击切换]"/>
              <w:tag w:val="_GBC_d9803b41f65e4a7fbebb412a259d9bf9"/>
              <w:id w:val="53151439"/>
              <w:lock w:val="sdtContentLocked"/>
              <w:placeholder>
                <w:docPart w:val="GBC22222222222222222222222222222"/>
              </w:placeholder>
            </w:sdtPr>
            <w:sdtEndPr/>
            <w:sdtContent>
              <w:r w:rsidR="00CD2D7B">
                <w:rPr>
                  <w:szCs w:val="21"/>
                </w:rPr>
                <w:fldChar w:fldCharType="begin"/>
              </w:r>
              <w:r w:rsidR="004C2A79">
                <w:rPr>
                  <w:szCs w:val="21"/>
                </w:rPr>
                <w:instrText>MACROBUTTON  SnrToggleCheckbox √适用</w:instrText>
              </w:r>
              <w:r w:rsidR="00CD2D7B">
                <w:rPr>
                  <w:szCs w:val="21"/>
                </w:rPr>
                <w:fldChar w:fldCharType="end"/>
              </w:r>
              <w:r w:rsidR="00CD2D7B">
                <w:rPr>
                  <w:szCs w:val="21"/>
                </w:rPr>
                <w:fldChar w:fldCharType="begin"/>
              </w:r>
              <w:r w:rsidR="004C2A79">
                <w:rPr>
                  <w:szCs w:val="21"/>
                </w:rPr>
                <w:instrText xml:space="preserve"> MACROBUTTON  SnrToggleCheckbox □不适用 </w:instrText>
              </w:r>
              <w:r w:rsidR="00CD2D7B">
                <w:rPr>
                  <w:szCs w:val="21"/>
                </w:rPr>
                <w:fldChar w:fldCharType="end"/>
              </w:r>
            </w:sdtContent>
          </w:sdt>
        </w:p>
        <w:sdt>
          <w:sdtPr>
            <w:rPr>
              <w:rFonts w:hint="eastAsia"/>
              <w:szCs w:val="21"/>
            </w:rPr>
            <w:alias w:val="在建工程核算方法"/>
            <w:tag w:val="_GBC_ed79f983df814c58add61776fe84c76e"/>
            <w:id w:val="53151440"/>
            <w:lock w:val="sdtLocked"/>
            <w:placeholder>
              <w:docPart w:val="GBC22222222222222222222222222222"/>
            </w:placeholder>
          </w:sdtPr>
          <w:sdtEndPr>
            <w:rPr>
              <w:rFonts w:asciiTheme="minorEastAsia" w:eastAsiaTheme="minorEastAsia" w:hAnsiTheme="minorEastAsia"/>
            </w:rPr>
          </w:sdtEndPr>
          <w:sdtContent>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本集团在建工程成本按实际工程支出确定，包括在建期间发生的各项必要工程支出、工程达到预定可使用状态前的应予资本化的借款费用以及其他相关费用等。</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在建工程在达到预定可使用状态时转入固定资产。</w:t>
              </w:r>
            </w:p>
            <w:p w:rsidR="004C2A79" w:rsidRPr="00B978BF" w:rsidRDefault="004C2A79" w:rsidP="004C2A79">
              <w:pPr>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在建工程计提资产减值方法见附注</w:t>
              </w:r>
              <w:r w:rsidRPr="00B978BF">
                <w:rPr>
                  <w:rFonts w:asciiTheme="minorEastAsia" w:eastAsiaTheme="minorEastAsia" w:hAnsiTheme="minorEastAsia" w:hint="eastAsia"/>
                  <w:color w:val="000000"/>
                  <w:szCs w:val="21"/>
                </w:rPr>
                <w:t>三</w:t>
              </w:r>
              <w:r w:rsidRPr="00B978BF">
                <w:rPr>
                  <w:rFonts w:asciiTheme="minorEastAsia" w:eastAsiaTheme="minorEastAsia" w:hAnsiTheme="minorEastAsia"/>
                  <w:color w:val="000000"/>
                  <w:szCs w:val="21"/>
                </w:rPr>
                <w:t>、</w:t>
              </w:r>
              <w:r w:rsidRPr="00B978BF">
                <w:rPr>
                  <w:rFonts w:asciiTheme="minorEastAsia" w:eastAsiaTheme="minorEastAsia" w:hAnsiTheme="minorEastAsia" w:hint="eastAsia"/>
                  <w:color w:val="000000"/>
                  <w:szCs w:val="21"/>
                </w:rPr>
                <w:t>21</w:t>
              </w:r>
              <w:r w:rsidRPr="00B978BF">
                <w:rPr>
                  <w:rFonts w:asciiTheme="minorEastAsia" w:eastAsiaTheme="minorEastAsia" w:hAnsiTheme="minorEastAsia"/>
                  <w:color w:val="000000"/>
                  <w:szCs w:val="21"/>
                </w:rPr>
                <w:t>。</w:t>
              </w:r>
            </w:p>
          </w:sdtContent>
        </w:sdt>
        <w:p w:rsidR="004C2A79" w:rsidRDefault="008366FF">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53151444"/>
        <w:lock w:val="sdtLocked"/>
        <w:placeholder>
          <w:docPart w:val="GBC22222222222222222222222222222"/>
        </w:placeholder>
      </w:sdtPr>
      <w:sdtEndPr>
        <w:rPr>
          <w:rFonts w:ascii="宋体" w:hAnsi="宋体" w:cs="Times New Roman" w:hint="eastAsia"/>
          <w:kern w:val="2"/>
          <w:szCs w:val="21"/>
        </w:rPr>
      </w:sdtEndPr>
      <w:sdtContent>
        <w:p w:rsidR="004C2A79" w:rsidRDefault="004C2A79" w:rsidP="00AB46B5">
          <w:pPr>
            <w:pStyle w:val="3"/>
            <w:numPr>
              <w:ilvl w:val="0"/>
              <w:numId w:val="43"/>
            </w:numPr>
          </w:pPr>
          <w:r>
            <w:t>借款费用</w:t>
          </w:r>
        </w:p>
        <w:sdt>
          <w:sdtPr>
            <w:rPr>
              <w:rFonts w:hint="eastAsia"/>
              <w:szCs w:val="21"/>
            </w:rPr>
            <w:alias w:val="是否适用：借款费用_重要会计政策和估计[双击切换]"/>
            <w:tag w:val="_GBC_3f3db73e5cb247009b3840143b5e6627"/>
            <w:id w:val="53151442"/>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53151443"/>
            <w:lock w:val="sdtLocked"/>
            <w:placeholder>
              <w:docPart w:val="GBC22222222222222222222222222222"/>
            </w:placeholder>
          </w:sdtPr>
          <w:sdtEndPr>
            <w:rPr>
              <w:rFonts w:asciiTheme="minorEastAsia" w:eastAsiaTheme="minorEastAsia" w:hAnsiTheme="minorEastAsia"/>
            </w:rPr>
          </w:sdtEndPr>
          <w:sdtContent>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（1）借款费用资本化的确认原则</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发生的借款费用，可直接归属于符合资本化条件的资产的购建的，予以资本化，计入相关资产成本；其他借款费用，在发生时根据其发生额确认为费用，计入当期损益。借款费用同时满足下列条件的，开始资本化：</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① 资产支出已经发生，资产支出包括为购建符合资本化条件的资产而以支付现金、转移非现金资产或者承担带息债务形式发生的支出；</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② 借款费用已经发生；</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③ 为使资产达到预定可使用或者可销售状态所必要的购建活动已经开始。</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（2）借款费用资本化期间</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color w:val="000000"/>
                  <w:szCs w:val="21"/>
                </w:rPr>
                <w:t>本集团购建符合资本化条件的资产达到预定可使用状态时，借款费用停止资本化。在符合资本化条件的资产达到预定可使用状态之后所发生的借款费用，在发生时根据其发生额确认为费用，计入当期损益。</w:t>
              </w:r>
            </w:p>
            <w:p w:rsidR="004C2A79" w:rsidRPr="00B978BF" w:rsidRDefault="004C2A79" w:rsidP="004C2A79">
              <w:pPr>
                <w:snapToGrid w:val="0"/>
                <w:rPr>
                  <w:rFonts w:asciiTheme="minorEastAsia" w:eastAsiaTheme="minorEastAsia" w:hAnsiTheme="minorEastAsia"/>
                  <w:iCs/>
                  <w:color w:val="000000"/>
                  <w:szCs w:val="21"/>
                </w:rPr>
              </w:pPr>
              <w:r w:rsidRPr="00B978BF">
                <w:rPr>
                  <w:rFonts w:asciiTheme="minorEastAsia" w:eastAsiaTheme="minorEastAsia" w:hAnsiTheme="minorEastAsia"/>
                  <w:iCs/>
                  <w:color w:val="000000"/>
                  <w:szCs w:val="21"/>
                </w:rPr>
                <w:t>符合资本化条件的资产在购建过程中发生非正常中断、且中断时间连续超过3个月的，暂停借款费用的资本化；正常中断期间的借款费用继续资本化。</w:t>
              </w:r>
            </w:p>
            <w:p w:rsidR="004C2A79" w:rsidRPr="00B978BF"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（3）借款费用资本化率以及资本化金额的计算方法</w:t>
              </w:r>
            </w:p>
            <w:p w:rsidR="004C2A79" w:rsidRPr="00B978BF" w:rsidRDefault="004C2A79" w:rsidP="004C2A79">
              <w:pPr>
                <w:snapToGrid w:val="0"/>
                <w:rPr>
                  <w:rFonts w:asciiTheme="minorEastAsia" w:eastAsiaTheme="minorEastAsia" w:hAnsiTheme="minorEastAsia"/>
                  <w:color w:val="000000"/>
                  <w:szCs w:val="21"/>
                </w:rPr>
              </w:pPr>
              <w:r w:rsidRPr="00B978BF">
                <w:rPr>
                  <w:rFonts w:asciiTheme="minorEastAsia" w:eastAsiaTheme="minorEastAsia" w:hAnsiTheme="minorEastAsia" w:hint="eastAsia"/>
                  <w:color w:val="000000"/>
                  <w:szCs w:val="21"/>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4C2A79" w:rsidRPr="00CF2EE3" w:rsidRDefault="004C2A79" w:rsidP="004C2A79">
              <w:pPr>
                <w:snapToGrid w:val="0"/>
                <w:rPr>
                  <w:rFonts w:asciiTheme="minorEastAsia" w:eastAsiaTheme="minorEastAsia" w:hAnsiTheme="minorEastAsia"/>
                  <w:iCs/>
                  <w:color w:val="000000"/>
                  <w:szCs w:val="21"/>
                </w:rPr>
              </w:pPr>
              <w:r w:rsidRPr="00B978BF">
                <w:rPr>
                  <w:rFonts w:asciiTheme="minorEastAsia" w:eastAsiaTheme="minorEastAsia" w:hAnsiTheme="minorEastAsia"/>
                  <w:color w:val="000000"/>
                  <w:szCs w:val="21"/>
                </w:rPr>
                <w:t>资本化期间内，外币专门借款的汇兑差额全部予以资本化；外币一般借款的汇兑差额计入当期损益。</w:t>
              </w:r>
            </w:p>
          </w:sdtContent>
        </w:sdt>
      </w:sdtContent>
    </w:sdt>
    <w:sdt>
      <w:sdtPr>
        <w:rPr>
          <w:rFonts w:asciiTheme="minorHAnsi" w:hAnsiTheme="minorHAnsi" w:cs="宋体"/>
          <w:b w:val="0"/>
          <w:bCs w:val="0"/>
          <w:kern w:val="0"/>
          <w:szCs w:val="22"/>
        </w:rPr>
        <w:alias w:val="模块:生物资产会计处理方法"/>
        <w:tag w:val="_GBC_0b83f813710f436286429917c8c39567"/>
        <w:id w:val="53151446"/>
        <w:lock w:val="sdtLocked"/>
        <w:placeholder>
          <w:docPart w:val="GBC22222222222222222222222222222"/>
        </w:placeholder>
      </w:sdtPr>
      <w:sdtEndPr>
        <w:rPr>
          <w:rFonts w:ascii="宋体" w:hAnsi="宋体" w:cs="Times New Roman" w:hint="eastAsia"/>
          <w:kern w:val="2"/>
          <w:szCs w:val="21"/>
        </w:rPr>
      </w:sdtEndPr>
      <w:sdtContent>
        <w:p w:rsidR="004C2A79" w:rsidRDefault="004C2A79" w:rsidP="00AB46B5">
          <w:pPr>
            <w:pStyle w:val="3"/>
            <w:numPr>
              <w:ilvl w:val="0"/>
              <w:numId w:val="43"/>
            </w:numPr>
          </w:pPr>
          <w:r>
            <w:t>生物资产</w:t>
          </w:r>
        </w:p>
        <w:sdt>
          <w:sdtPr>
            <w:rPr>
              <w:rFonts w:hint="eastAsia"/>
              <w:szCs w:val="21"/>
            </w:rPr>
            <w:alias w:val="是否适用：生物资产_重要会计政策和估计[双击切换]"/>
            <w:tag w:val="_GBC_3c525bb9dd0340978b83e74317a40315"/>
            <w:id w:val="53151445"/>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53151448"/>
        <w:lock w:val="sdtLocked"/>
        <w:placeholder>
          <w:docPart w:val="GBC22222222222222222222222222222"/>
        </w:placeholder>
      </w:sdtPr>
      <w:sdtEndPr>
        <w:rPr>
          <w:rFonts w:ascii="宋体" w:hAnsi="宋体" w:cs="Times New Roman" w:hint="eastAsia"/>
          <w:kern w:val="2"/>
          <w:szCs w:val="21"/>
        </w:rPr>
      </w:sdtEndPr>
      <w:sdtContent>
        <w:p w:rsidR="004C2A79" w:rsidRDefault="004C2A79" w:rsidP="00AB46B5">
          <w:pPr>
            <w:pStyle w:val="3"/>
            <w:numPr>
              <w:ilvl w:val="0"/>
              <w:numId w:val="43"/>
            </w:numPr>
          </w:pPr>
          <w:r>
            <w:t>油气资产</w:t>
          </w:r>
        </w:p>
        <w:sdt>
          <w:sdtPr>
            <w:rPr>
              <w:rFonts w:hint="eastAsia"/>
              <w:szCs w:val="21"/>
            </w:rPr>
            <w:alias w:val="是否适用：油气资产_重要会计政策和估计[双击切换]"/>
            <w:tag w:val="_GBC_60d99a70431c4b868b6e953077cbfe88"/>
            <w:id w:val="53151447"/>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sdt>
      <w:sdtPr>
        <w:rPr>
          <w:rFonts w:asciiTheme="minorHAnsi" w:hAnsiTheme="minorHAnsi" w:cs="宋体"/>
          <w:b w:val="0"/>
          <w:bCs w:val="0"/>
          <w:kern w:val="0"/>
          <w:szCs w:val="22"/>
        </w:rPr>
        <w:alias w:val="模块:无形资产会计处理方法"/>
        <w:tag w:val="_GBC_0a8b293ff9e94173b2e385f4ef2a8c89"/>
        <w:id w:val="53151453"/>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4C2A79" w:rsidRDefault="004C2A79" w:rsidP="00AB46B5">
          <w:pPr>
            <w:pStyle w:val="3"/>
            <w:numPr>
              <w:ilvl w:val="0"/>
              <w:numId w:val="43"/>
            </w:numPr>
          </w:pPr>
          <w:r>
            <w:t>无形资产</w:t>
          </w:r>
        </w:p>
        <w:p w:rsidR="004C2A79" w:rsidRDefault="004C2A79" w:rsidP="00AB46B5">
          <w:pPr>
            <w:pStyle w:val="4"/>
            <w:numPr>
              <w:ilvl w:val="3"/>
              <w:numId w:val="47"/>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53151449"/>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53151450"/>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本集团无形资产均为包括使用寿命有限的土地使用权、软件、专利权。</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使用寿命有限的无形资产摊销方法如下：</w:t>
              </w:r>
            </w:p>
            <w:tbl>
              <w:tblPr>
                <w:tblStyle w:val="g3"/>
                <w:tblW w:w="5000" w:type="pct"/>
                <w:jc w:val="center"/>
                <w:tblBorders>
                  <w:top w:val="single" w:sz="6" w:space="0" w:color="auto"/>
                  <w:bottom w:val="single" w:sz="6" w:space="0" w:color="auto"/>
                </w:tblBorders>
                <w:tblLook w:val="00A0" w:firstRow="1" w:lastRow="0" w:firstColumn="1" w:lastColumn="0" w:noHBand="0" w:noVBand="0"/>
              </w:tblPr>
              <w:tblGrid>
                <w:gridCol w:w="2964"/>
                <w:gridCol w:w="1967"/>
                <w:gridCol w:w="2306"/>
                <w:gridCol w:w="1812"/>
              </w:tblGrid>
              <w:tr w:rsidR="004C2A79" w:rsidRPr="00CF2EE3" w:rsidTr="004C2A79">
                <w:trPr>
                  <w:trHeight w:val="340"/>
                  <w:jc w:val="center"/>
                </w:trPr>
                <w:tc>
                  <w:tcPr>
                    <w:tcW w:w="1638" w:type="pct"/>
                    <w:tcBorders>
                      <w:top w:val="single" w:sz="6" w:space="0" w:color="auto"/>
                      <w:bottom w:val="single" w:sz="6" w:space="0" w:color="auto"/>
                    </w:tcBorders>
                    <w:shd w:val="clear" w:color="auto" w:fill="auto"/>
                    <w:vAlign w:val="center"/>
                  </w:tcPr>
                  <w:p w:rsidR="004C2A79" w:rsidRPr="00CF2EE3" w:rsidRDefault="004C2A79" w:rsidP="004C2A79">
                    <w:pPr>
                      <w:pStyle w:val="afc"/>
                      <w:spacing w:afterLines="0" w:line="240" w:lineRule="auto"/>
                      <w:ind w:firstLineChars="0" w:firstLine="0"/>
                      <w:jc w:val="left"/>
                      <w:rPr>
                        <w:rFonts w:asciiTheme="minorEastAsia" w:eastAsiaTheme="minorEastAsia" w:hAnsiTheme="minorEastAsia"/>
                        <w:b/>
                        <w:color w:val="000000"/>
                        <w:szCs w:val="21"/>
                      </w:rPr>
                    </w:pPr>
                    <w:r w:rsidRPr="00CF2EE3">
                      <w:rPr>
                        <w:rFonts w:asciiTheme="minorEastAsia" w:eastAsiaTheme="minorEastAsia" w:hAnsiTheme="minorEastAsia" w:hint="eastAsia"/>
                        <w:b/>
                        <w:color w:val="000000"/>
                        <w:szCs w:val="21"/>
                      </w:rPr>
                      <w:t>类别</w:t>
                    </w:r>
                  </w:p>
                </w:tc>
                <w:tc>
                  <w:tcPr>
                    <w:tcW w:w="1087" w:type="pct"/>
                    <w:tcBorders>
                      <w:top w:val="single" w:sz="6" w:space="0" w:color="auto"/>
                      <w:bottom w:val="single" w:sz="6" w:space="0" w:color="auto"/>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b/>
                        <w:color w:val="000000"/>
                        <w:szCs w:val="21"/>
                      </w:rPr>
                    </w:pPr>
                    <w:r w:rsidRPr="00CF2EE3">
                      <w:rPr>
                        <w:rFonts w:asciiTheme="minorEastAsia" w:eastAsiaTheme="minorEastAsia" w:hAnsiTheme="minorEastAsia" w:hint="eastAsia"/>
                        <w:b/>
                        <w:color w:val="000000"/>
                        <w:szCs w:val="21"/>
                      </w:rPr>
                      <w:t>使用寿命</w:t>
                    </w:r>
                  </w:p>
                </w:tc>
                <w:tc>
                  <w:tcPr>
                    <w:tcW w:w="1274" w:type="pct"/>
                    <w:tcBorders>
                      <w:top w:val="single" w:sz="6" w:space="0" w:color="auto"/>
                      <w:bottom w:val="single" w:sz="6" w:space="0" w:color="auto"/>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b/>
                        <w:color w:val="000000"/>
                        <w:szCs w:val="21"/>
                      </w:rPr>
                    </w:pPr>
                    <w:r w:rsidRPr="00CF2EE3">
                      <w:rPr>
                        <w:rFonts w:asciiTheme="minorEastAsia" w:eastAsiaTheme="minorEastAsia" w:hAnsiTheme="minorEastAsia" w:hint="eastAsia"/>
                        <w:b/>
                        <w:color w:val="000000"/>
                        <w:szCs w:val="21"/>
                      </w:rPr>
                      <w:t>摊销方法</w:t>
                    </w:r>
                  </w:p>
                </w:tc>
                <w:tc>
                  <w:tcPr>
                    <w:tcW w:w="1001" w:type="pct"/>
                    <w:tcBorders>
                      <w:top w:val="single" w:sz="6" w:space="0" w:color="auto"/>
                      <w:bottom w:val="single" w:sz="6" w:space="0" w:color="auto"/>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b/>
                        <w:color w:val="000000"/>
                        <w:szCs w:val="21"/>
                      </w:rPr>
                    </w:pPr>
                    <w:r w:rsidRPr="00CF2EE3">
                      <w:rPr>
                        <w:rFonts w:asciiTheme="minorEastAsia" w:eastAsiaTheme="minorEastAsia" w:hAnsiTheme="minorEastAsia" w:hint="eastAsia"/>
                        <w:b/>
                        <w:color w:val="000000"/>
                        <w:szCs w:val="21"/>
                      </w:rPr>
                      <w:t>备注</w:t>
                    </w:r>
                  </w:p>
                </w:tc>
              </w:tr>
              <w:tr w:rsidR="004C2A79" w:rsidRPr="00CF2EE3" w:rsidTr="004C2A79">
                <w:trPr>
                  <w:trHeight w:val="340"/>
                  <w:jc w:val="center"/>
                </w:trPr>
                <w:tc>
                  <w:tcPr>
                    <w:tcW w:w="1638" w:type="pct"/>
                    <w:tcBorders>
                      <w:top w:val="single" w:sz="6" w:space="0" w:color="auto"/>
                      <w:bottom w:val="nil"/>
                    </w:tcBorders>
                    <w:shd w:val="clear" w:color="auto" w:fill="auto"/>
                    <w:vAlign w:val="center"/>
                  </w:tcPr>
                  <w:p w:rsidR="004C2A79" w:rsidRPr="00CF2EE3" w:rsidRDefault="004C2A79" w:rsidP="004C2A79">
                    <w:pPr>
                      <w:pStyle w:val="afc"/>
                      <w:spacing w:afterLines="0" w:line="240" w:lineRule="auto"/>
                      <w:ind w:firstLineChars="0" w:firstLine="0"/>
                      <w:jc w:val="left"/>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土地使用权</w:t>
                    </w:r>
                  </w:p>
                </w:tc>
                <w:tc>
                  <w:tcPr>
                    <w:tcW w:w="1087" w:type="pct"/>
                    <w:tcBorders>
                      <w:top w:val="single" w:sz="6" w:space="0" w:color="auto"/>
                      <w:bottom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40、50</w:t>
                    </w:r>
                  </w:p>
                </w:tc>
                <w:tc>
                  <w:tcPr>
                    <w:tcW w:w="1274" w:type="pct"/>
                    <w:tcBorders>
                      <w:top w:val="single" w:sz="6" w:space="0" w:color="auto"/>
                      <w:bottom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直线法</w:t>
                    </w:r>
                  </w:p>
                </w:tc>
                <w:tc>
                  <w:tcPr>
                    <w:tcW w:w="1001" w:type="pct"/>
                    <w:tcBorders>
                      <w:top w:val="single" w:sz="6" w:space="0" w:color="auto"/>
                      <w:bottom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注</w:t>
                    </w:r>
                  </w:p>
                </w:tc>
              </w:tr>
              <w:tr w:rsidR="004C2A79" w:rsidRPr="00CF2EE3" w:rsidTr="004C2A79">
                <w:trPr>
                  <w:trHeight w:val="340"/>
                  <w:jc w:val="center"/>
                </w:trPr>
                <w:tc>
                  <w:tcPr>
                    <w:tcW w:w="1638" w:type="pct"/>
                    <w:tcBorders>
                      <w:top w:val="nil"/>
                      <w:bottom w:val="nil"/>
                    </w:tcBorders>
                    <w:shd w:val="clear" w:color="auto" w:fill="auto"/>
                    <w:vAlign w:val="center"/>
                  </w:tcPr>
                  <w:p w:rsidR="004C2A79" w:rsidRPr="00CF2EE3" w:rsidRDefault="004C2A79" w:rsidP="004C2A79">
                    <w:pPr>
                      <w:pStyle w:val="afc"/>
                      <w:spacing w:afterLines="0" w:line="240" w:lineRule="auto"/>
                      <w:ind w:firstLineChars="0" w:firstLine="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lastRenderedPageBreak/>
                      <w:t>软件</w:t>
                    </w:r>
                  </w:p>
                </w:tc>
                <w:tc>
                  <w:tcPr>
                    <w:tcW w:w="1087" w:type="pct"/>
                    <w:tcBorders>
                      <w:top w:val="nil"/>
                      <w:bottom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10</w:t>
                    </w:r>
                  </w:p>
                </w:tc>
                <w:tc>
                  <w:tcPr>
                    <w:tcW w:w="1274" w:type="pct"/>
                    <w:tcBorders>
                      <w:top w:val="nil"/>
                      <w:bottom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直线法</w:t>
                    </w:r>
                  </w:p>
                </w:tc>
                <w:tc>
                  <w:tcPr>
                    <w:tcW w:w="1001" w:type="pct"/>
                    <w:tcBorders>
                      <w:top w:val="nil"/>
                      <w:bottom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p>
                </w:tc>
              </w:tr>
              <w:tr w:rsidR="004C2A79" w:rsidRPr="00CF2EE3" w:rsidTr="004C2A79">
                <w:trPr>
                  <w:trHeight w:val="340"/>
                  <w:jc w:val="center"/>
                </w:trPr>
                <w:tc>
                  <w:tcPr>
                    <w:tcW w:w="1638" w:type="pct"/>
                    <w:tcBorders>
                      <w:top w:val="nil"/>
                    </w:tcBorders>
                    <w:shd w:val="clear" w:color="auto" w:fill="auto"/>
                    <w:vAlign w:val="center"/>
                  </w:tcPr>
                  <w:p w:rsidR="004C2A79" w:rsidRPr="00CF2EE3" w:rsidRDefault="004C2A79" w:rsidP="004C2A79">
                    <w:pPr>
                      <w:pStyle w:val="afc"/>
                      <w:spacing w:afterLines="0" w:line="240" w:lineRule="auto"/>
                      <w:ind w:firstLineChars="0" w:firstLine="0"/>
                      <w:jc w:val="left"/>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专利特许使用权</w:t>
                    </w:r>
                  </w:p>
                </w:tc>
                <w:tc>
                  <w:tcPr>
                    <w:tcW w:w="1087" w:type="pct"/>
                    <w:tcBorders>
                      <w:top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6</w:t>
                    </w:r>
                  </w:p>
                </w:tc>
                <w:tc>
                  <w:tcPr>
                    <w:tcW w:w="1274" w:type="pct"/>
                    <w:tcBorders>
                      <w:top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直线法</w:t>
                    </w:r>
                  </w:p>
                </w:tc>
                <w:tc>
                  <w:tcPr>
                    <w:tcW w:w="1001" w:type="pct"/>
                    <w:tcBorders>
                      <w:top w:val="nil"/>
                    </w:tcBorders>
                    <w:shd w:val="clear" w:color="auto" w:fill="auto"/>
                    <w:vAlign w:val="center"/>
                  </w:tcPr>
                  <w:p w:rsidR="004C2A79" w:rsidRPr="00CF2EE3" w:rsidRDefault="004C2A79" w:rsidP="004C2A79">
                    <w:pPr>
                      <w:pStyle w:val="afc"/>
                      <w:spacing w:afterLines="0" w:line="240" w:lineRule="auto"/>
                      <w:ind w:firstLineChars="0" w:firstLine="0"/>
                      <w:jc w:val="right"/>
                      <w:rPr>
                        <w:rFonts w:asciiTheme="minorEastAsia" w:eastAsiaTheme="minorEastAsia" w:hAnsiTheme="minorEastAsia"/>
                        <w:color w:val="000000"/>
                        <w:szCs w:val="21"/>
                      </w:rPr>
                    </w:pPr>
                  </w:p>
                </w:tc>
              </w:tr>
            </w:tbl>
            <w:p w:rsidR="004C2A79" w:rsidRPr="00CF2EE3" w:rsidRDefault="004C2A79" w:rsidP="004C2A79">
              <w:pPr>
                <w:pStyle w:val="afc"/>
                <w:spacing w:afterLines="0" w:line="240" w:lineRule="auto"/>
                <w:ind w:firstLineChars="0" w:firstLine="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注：除“三明梅列陈大镇A地块”</w:t>
              </w:r>
              <w:r w:rsidRPr="00CF2EE3">
                <w:rPr>
                  <w:rFonts w:asciiTheme="minorEastAsia" w:eastAsiaTheme="minorEastAsia" w:hAnsiTheme="minorEastAsia" w:hint="eastAsia"/>
                  <w:color w:val="000000"/>
                  <w:szCs w:val="21"/>
                </w:rPr>
                <w:t>预计</w:t>
              </w:r>
              <w:r w:rsidRPr="00CF2EE3">
                <w:rPr>
                  <w:rFonts w:asciiTheme="minorEastAsia" w:eastAsiaTheme="minorEastAsia" w:hAnsiTheme="minorEastAsia"/>
                  <w:color w:val="000000"/>
                  <w:szCs w:val="21"/>
                </w:rPr>
                <w:t>使用年限为40年其余的土地使用权</w:t>
              </w:r>
              <w:r w:rsidRPr="00CF2EE3">
                <w:rPr>
                  <w:rFonts w:asciiTheme="minorEastAsia" w:eastAsiaTheme="minorEastAsia" w:hAnsiTheme="minorEastAsia" w:hint="eastAsia"/>
                  <w:color w:val="000000"/>
                  <w:szCs w:val="21"/>
                </w:rPr>
                <w:t>的预计使用年限</w:t>
              </w:r>
              <w:r w:rsidRPr="00CF2EE3">
                <w:rPr>
                  <w:rFonts w:asciiTheme="minorEastAsia" w:eastAsiaTheme="minorEastAsia" w:hAnsiTheme="minorEastAsia"/>
                  <w:color w:val="000000"/>
                  <w:szCs w:val="21"/>
                </w:rPr>
                <w:t>均为50年。</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本集团于每年年度终了，对使用寿命有限的无形资产的使用寿命及摊销方法进行复核，与以前估计不同的，调整原先估计数，并按会计估计变更处理。</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资产负债表日预计某项无形资产已经不能给企业带来未来经济利益的，将该项无形资产的账面价值全部转入当期损益。</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无形资产计提资产减值方法见附注</w:t>
              </w:r>
              <w:r w:rsidR="00834FEC">
                <w:rPr>
                  <w:rFonts w:asciiTheme="minorEastAsia" w:eastAsiaTheme="minorEastAsia" w:hAnsiTheme="minorEastAsia"/>
                  <w:color w:val="000000"/>
                  <w:szCs w:val="21"/>
                </w:rPr>
                <w:t>五</w:t>
              </w:r>
              <w:r w:rsidRPr="00CF2EE3">
                <w:rPr>
                  <w:rFonts w:asciiTheme="minorEastAsia" w:eastAsiaTheme="minorEastAsia" w:hAnsiTheme="minorEastAsia"/>
                  <w:color w:val="000000"/>
                  <w:szCs w:val="21"/>
                </w:rPr>
                <w:t>、2</w:t>
              </w:r>
              <w:r w:rsidR="00834FEC">
                <w:rPr>
                  <w:rFonts w:asciiTheme="minorEastAsia" w:eastAsiaTheme="minorEastAsia" w:hAnsiTheme="minorEastAsia"/>
                  <w:color w:val="000000"/>
                  <w:szCs w:val="21"/>
                </w:rPr>
                <w:t>3</w:t>
              </w:r>
            </w:p>
          </w:sdtContent>
        </w:sdt>
        <w:p w:rsidR="004C2A79" w:rsidRDefault="004C2A79">
          <w:pPr>
            <w:rPr>
              <w:szCs w:val="21"/>
            </w:rPr>
          </w:pPr>
        </w:p>
        <w:p w:rsidR="004C2A79" w:rsidRDefault="004C2A79" w:rsidP="00AB46B5">
          <w:pPr>
            <w:pStyle w:val="4"/>
            <w:numPr>
              <w:ilvl w:val="3"/>
              <w:numId w:val="47"/>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53151451"/>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53151452"/>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本集团将内部研究开发项目的支出，区分为研究阶段支出和开发阶段支出。</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研究阶段的支出，于发生时计入当期损益。</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开发阶段的支出，同时满足下列条件的，才能予以资本化，即：完成该无形资产以使其能够使用或出售在技术上具有可行性；具有完成该无形资产并使用或出售的意图；无形资产产生经济利益的方式，包括能够证明运用该无形资产生产的产品存在市场或无形资产自身存在市场，无形资产将在内部使用的，能够证明其有用性；有足够的技术、财务资源和其他资源支持，以完成该无形资产的开发，并有能力使用或出售该无形资产；归属于该无形资产开发阶段的支出能够可靠地计量。不满足上述条件的开发支出计入当期损益。</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本集团研究开发项目在满足上述条件，通过技术可行性及经济可行性研究，形成项目立项后，进入开发阶段。</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已资本化的开发阶段的支出在资产负债表上列示为开发支出，自该项目达到预定可使用状态之日转为无形资产。</w:t>
              </w:r>
            </w:p>
          </w:sdtContent>
        </w:sdt>
      </w:sdtContent>
    </w:sdt>
    <w:p w:rsidR="004C2A79" w:rsidRDefault="004C2A79">
      <w:pPr>
        <w:rPr>
          <w:szCs w:val="21"/>
        </w:rPr>
      </w:pPr>
    </w:p>
    <w:sdt>
      <w:sdtPr>
        <w:rPr>
          <w:rFonts w:ascii="宋体" w:hAnsi="宋体" w:cs="宋体" w:hint="eastAsia"/>
          <w:b w:val="0"/>
          <w:bCs w:val="0"/>
          <w:kern w:val="0"/>
          <w:szCs w:val="21"/>
        </w:rPr>
        <w:alias w:val="模块:非金融长期资产减值"/>
        <w:tag w:val="_GBC_da2f3f0531094e5e9dcd987c45223bec"/>
        <w:id w:val="53151456"/>
        <w:lock w:val="sdtLocked"/>
        <w:placeholder>
          <w:docPart w:val="GBC22222222222222222222222222222"/>
        </w:placeholder>
      </w:sdtPr>
      <w:sdtEndPr>
        <w:rPr>
          <w:rFonts w:asciiTheme="minorEastAsia" w:eastAsiaTheme="minorEastAsia" w:hAnsiTheme="minorEastAsia"/>
        </w:rPr>
      </w:sdtEndPr>
      <w:sdtContent>
        <w:p w:rsidR="004C2A79" w:rsidRDefault="004C2A79" w:rsidP="00AB46B5">
          <w:pPr>
            <w:pStyle w:val="3"/>
            <w:numPr>
              <w:ilvl w:val="0"/>
              <w:numId w:val="43"/>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53151454"/>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53151455"/>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对子公司的长期股权投资、采用成本模式进行后续计量的投资性房地产、固定资产、在建工程、无形资产、商誉的资产减值，按以下方法确定：</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于资产负债表日判断资产是否存在可能发生减值的迹象，存在减值迹象的，本集团将估计其可收回金额，进行减值测试。对因企业合并所形成的商誉、使用寿命不确定的无形资产和尚未达到可使用状态的无形资产无论是否存在减值迹象，每年都进行减值测试。</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可收回金额根据资产的公允价值减去处置费用后的净额与资产预计未来现金流量的现值两者之间较高者确定。本集团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当资产或资产组的可收回金额低于其账面价值时，本集团将其账面价值减记至可收回金额，减记的金额计入当期损益，同时计提相应的资产减值准备。</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集团确定的报告分部。</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资产减值损失一经确认，在以后会计期间不再转回。</w:t>
              </w:r>
            </w:p>
          </w:sdtContent>
        </w:sdt>
      </w:sdtContent>
    </w:sdt>
    <w:p w:rsidR="004C2A79" w:rsidRDefault="004C2A79">
      <w:pPr>
        <w:rPr>
          <w:szCs w:val="21"/>
        </w:rPr>
      </w:pPr>
    </w:p>
    <w:sdt>
      <w:sdtPr>
        <w:rPr>
          <w:rFonts w:asciiTheme="minorHAnsi" w:hAnsiTheme="minorHAnsi" w:cs="宋体"/>
          <w:b w:val="0"/>
          <w:bCs w:val="0"/>
          <w:kern w:val="0"/>
          <w:szCs w:val="22"/>
        </w:rPr>
        <w:alias w:val="模块:长期待摊费用会计处理方法"/>
        <w:tag w:val="_GBC_fffe6f948ebb468ba812d16acce5c0b9"/>
        <w:id w:val="53151458"/>
        <w:lock w:val="sdtLocked"/>
        <w:placeholder>
          <w:docPart w:val="GBC22222222222222222222222222222"/>
        </w:placeholder>
      </w:sdtPr>
      <w:sdtEndPr>
        <w:rPr>
          <w:rFonts w:ascii="宋体" w:hAnsi="宋体" w:cs="Times New Roman" w:hint="eastAsia"/>
          <w:kern w:val="2"/>
          <w:szCs w:val="21"/>
        </w:rPr>
      </w:sdtEndPr>
      <w:sdtContent>
        <w:p w:rsidR="004C2A79" w:rsidRDefault="004C2A79" w:rsidP="00AB46B5">
          <w:pPr>
            <w:pStyle w:val="3"/>
            <w:numPr>
              <w:ilvl w:val="0"/>
              <w:numId w:val="43"/>
            </w:numPr>
          </w:pPr>
          <w:r>
            <w:t>长期待摊费用</w:t>
          </w:r>
        </w:p>
        <w:sdt>
          <w:sdtPr>
            <w:rPr>
              <w:rFonts w:hint="eastAsia"/>
              <w:szCs w:val="21"/>
            </w:rPr>
            <w:alias w:val="是否适用：长期待摊费用_重要会计政策和估计[双击切换]"/>
            <w:tag w:val="_GBC_285460052d954f1e8417bf2295b41abe"/>
            <w:id w:val="53151457"/>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Theme="minorHAnsi" w:hAnsiTheme="minorHAnsi" w:cstheme="minorBidi" w:hint="eastAsia"/>
          <w:b w:val="0"/>
          <w:bCs w:val="0"/>
          <w:kern w:val="0"/>
          <w:szCs w:val="22"/>
        </w:rPr>
        <w:alias w:val="模块:职工薪酬"/>
        <w:tag w:val="_GBC_8ec8855eb4d5447ab785e4bd4b0b73aa"/>
        <w:id w:val="53151467"/>
        <w:lock w:val="sdtLocked"/>
        <w:placeholder>
          <w:docPart w:val="GBC22222222222222222222222222222"/>
        </w:placeholder>
      </w:sdtPr>
      <w:sdtEndPr>
        <w:rPr>
          <w:rFonts w:asciiTheme="minorEastAsia" w:eastAsiaTheme="minorEastAsia" w:hAnsiTheme="minorEastAsia" w:cs="Times New Roman"/>
          <w:szCs w:val="21"/>
        </w:rPr>
      </w:sdtEndPr>
      <w:sdtContent>
        <w:p w:rsidR="004C2A79" w:rsidRDefault="004C2A79" w:rsidP="00AB46B5">
          <w:pPr>
            <w:pStyle w:val="3"/>
            <w:numPr>
              <w:ilvl w:val="0"/>
              <w:numId w:val="43"/>
            </w:numPr>
          </w:pPr>
          <w:r>
            <w:rPr>
              <w:rFonts w:hint="eastAsia"/>
            </w:rPr>
            <w:t>职工薪酬</w:t>
          </w:r>
        </w:p>
        <w:p w:rsidR="004C2A79" w:rsidRPr="00CF2EE3" w:rsidRDefault="004C2A79" w:rsidP="004C2A79">
          <w:pPr>
            <w:snapToGrid w:val="0"/>
            <w:outlineLvl w:val="2"/>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职工薪酬的范围</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职工薪酬，是指企业为获得职工提供的服务或解除劳动关系而给予的各种形式的报酬或补偿。职工薪酬包括短期薪酬、离职后福利、辞退福利和其他长期职工福利。企业提供给职工配偶、子女、受赡养人、已故员工遗属及其他受益人等的福利，也属于职工薪酬。</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根据流动性，职工薪酬分别列示于资产负债表的“应付职工薪酬”项目和“长期应付职工薪酬” 项目。</w:t>
          </w:r>
        </w:p>
        <w:p w:rsidR="004C2A79" w:rsidRDefault="004C2A79" w:rsidP="00AB46B5">
          <w:pPr>
            <w:pStyle w:val="4"/>
            <w:numPr>
              <w:ilvl w:val="0"/>
              <w:numId w:val="48"/>
            </w:numPr>
          </w:pPr>
          <w:r>
            <w:rPr>
              <w:rFonts w:hint="eastAsia"/>
            </w:rPr>
            <w:t>短期薪酬的会计处理方法</w:t>
          </w:r>
        </w:p>
        <w:sdt>
          <w:sdtPr>
            <w:alias w:val="是否适用：短期薪酬的会计处理方法[双击切换]"/>
            <w:tag w:val="_GBC_eefed2a465e349b6a35598930bd9541d"/>
            <w:id w:val="5315145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短期薪酬的会计处理方法"/>
            <w:tag w:val="_GBC_8fdf44b194ac45fb945d36b9896df796"/>
            <w:id w:val="53151460"/>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535379">
              <w:pPr>
                <w:adjustRightInd w:val="0"/>
                <w:snapToGrid w:val="0"/>
                <w:spacing w:beforeLines="50" w:before="120" w:afterLines="90" w:after="216"/>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本集团在职工提供服务的会计期间，将实际发生的职工工资、奖金、按规定的基准和比例为职工缴纳的医疗保险费、工伤保险费和生育保险费等社会保险费和住房公积金，确认为负债，并计入当期损益或相关资产成本。如果该负债预期在职工提供相关服务的年度报告期结束后十二个月内不能完全支付，且财务影响重大的，则该负债将以折现后的金额计量。</w:t>
              </w:r>
            </w:p>
          </w:sdtContent>
        </w:sdt>
        <w:p w:rsidR="004C2A79" w:rsidRDefault="004C2A79" w:rsidP="00AB46B5">
          <w:pPr>
            <w:pStyle w:val="4"/>
            <w:numPr>
              <w:ilvl w:val="0"/>
              <w:numId w:val="48"/>
            </w:numPr>
          </w:pPr>
          <w:r>
            <w:rPr>
              <w:rFonts w:hint="eastAsia"/>
            </w:rPr>
            <w:t>离职后福利的会计处理方法</w:t>
          </w:r>
        </w:p>
        <w:sdt>
          <w:sdtPr>
            <w:rPr>
              <w:rFonts w:hint="eastAsia"/>
              <w:szCs w:val="21"/>
            </w:rPr>
            <w:alias w:val="是否适用：离职后福利的会计处理方法[双击切换]"/>
            <w:tag w:val="_GBC_35bbae299fda438d9e595058bbecbcdc"/>
            <w:id w:val="53151461"/>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53151462"/>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设定提存计划</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设定提存计划包括基本养老保险、失业保险、补充养老保险等。</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在职工提供服务的会计期间，根据设定提存计划计算的应缴存金额确认为负债，并计入当期损益或相关资产成本。</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设定受益计划</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对于设定受益计划，在年度资产负债表日进行估算，以预期累积福利单位法确定提供福利的成本。本集团设定受益计划导致的职工薪酬成本包括下列组成部分：</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①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②设定受益计划净负债或净资产的利息净额，包括计划资产的利息收益、设定受益计划义务的利息费用以及资产上限影响的利息。</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③重新计量设定受益计划净负债或净资产所产生的变动。</w:t>
              </w:r>
            </w:p>
            <w:p w:rsidR="004C2A79"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除非其他会计准则要求或允许职工福利成本计入资产成本，本集团将上述第①和②项计入当期损益；第③项计入其他综合收益且不会在后续会计期间转回至损益，在原设定受益计划终止时在权益范围内将原计入其他综合收益的部分全部结转至未分配利润。</w:t>
              </w:r>
            </w:p>
            <w:p w:rsidR="004C2A79" w:rsidRPr="00CF2EE3" w:rsidRDefault="008366FF" w:rsidP="004C2A79">
              <w:pPr>
                <w:adjustRightInd w:val="0"/>
                <w:snapToGrid w:val="0"/>
                <w:rPr>
                  <w:rFonts w:asciiTheme="minorEastAsia" w:eastAsiaTheme="minorEastAsia" w:hAnsiTheme="minorEastAsia"/>
                  <w:color w:val="000000"/>
                  <w:szCs w:val="21"/>
                </w:rPr>
              </w:pPr>
            </w:p>
          </w:sdtContent>
        </w:sdt>
        <w:p w:rsidR="004C2A79" w:rsidRDefault="004C2A79" w:rsidP="00AB46B5">
          <w:pPr>
            <w:pStyle w:val="4"/>
            <w:numPr>
              <w:ilvl w:val="0"/>
              <w:numId w:val="48"/>
            </w:numPr>
          </w:pPr>
          <w:r>
            <w:rPr>
              <w:rFonts w:hint="eastAsia"/>
            </w:rPr>
            <w:t>辞退福利的会计处理方法</w:t>
          </w:r>
        </w:p>
        <w:sdt>
          <w:sdtPr>
            <w:rPr>
              <w:rFonts w:hint="eastAsia"/>
              <w:szCs w:val="21"/>
            </w:rPr>
            <w:alias w:val="是否适用：辞退福利的会计处理方法[双击切换]"/>
            <w:tag w:val="_GBC_b6be1c30b6144d54b0e20b3cb9d3a691"/>
            <w:id w:val="53151463"/>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53151464"/>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本集团向职工提供辞退福利的，在下列两者孰早日确认辞退福利产生的职工薪酬负债，并计入当期损益：本集团不能单方面撤回因解除劳动关系计划或裁减建议所提供的辞退福利时；本集团确认与涉及支付辞退福利的重组相关的成本或费用时。</w:t>
              </w:r>
            </w:p>
            <w:p w:rsidR="004C2A79"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实行职工内部退休计划的，在正式退休日之前的经济补偿，属于辞退福利，自职工停止提供服务日至正常退休日期间，拟支付的内退职工工资和缴纳的社会保险费等一次性计入当期损益。正式退休日期之后的经济补偿（如正常养老退休金），按照离职后福利处理。</w:t>
              </w:r>
            </w:p>
            <w:p w:rsidR="004C2A79" w:rsidRPr="00CF2EE3" w:rsidRDefault="008366FF" w:rsidP="004C2A79">
              <w:pPr>
                <w:adjustRightInd w:val="0"/>
                <w:snapToGrid w:val="0"/>
                <w:rPr>
                  <w:rFonts w:asciiTheme="minorEastAsia" w:eastAsiaTheme="minorEastAsia" w:hAnsiTheme="minorEastAsia"/>
                  <w:color w:val="000000"/>
                  <w:szCs w:val="21"/>
                </w:rPr>
              </w:pPr>
            </w:p>
          </w:sdtContent>
        </w:sdt>
        <w:p w:rsidR="004C2A79" w:rsidRDefault="004C2A79" w:rsidP="00AB46B5">
          <w:pPr>
            <w:pStyle w:val="4"/>
            <w:numPr>
              <w:ilvl w:val="0"/>
              <w:numId w:val="48"/>
            </w:numPr>
          </w:pPr>
          <w:r>
            <w:rPr>
              <w:rFonts w:hint="eastAsia"/>
            </w:rPr>
            <w:lastRenderedPageBreak/>
            <w:t>其他长期职工福利的会计处理方法</w:t>
          </w:r>
        </w:p>
        <w:sdt>
          <w:sdtPr>
            <w:rPr>
              <w:rFonts w:hint="eastAsia"/>
              <w:szCs w:val="21"/>
            </w:rPr>
            <w:alias w:val="是否适用：其他长期职工福利的会计处理方法[双击切换]"/>
            <w:tag w:val="_GBC_6650f3bc6a474b318e05b9d60314cb7f"/>
            <w:id w:val="53151465"/>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53151466"/>
            <w:lock w:val="sdtLocked"/>
            <w:placeholder>
              <w:docPart w:val="GBC22222222222222222222222222222"/>
            </w:placeholder>
          </w:sdtPr>
          <w:sdtEndPr>
            <w:rPr>
              <w:rFonts w:asciiTheme="minorEastAsia" w:eastAsiaTheme="minorEastAsia" w:hAnsiTheme="minorEastAsia"/>
            </w:rPr>
          </w:sdtEndPr>
          <w:sdtContent>
            <w:p w:rsidR="004C2A79" w:rsidRPr="00432639" w:rsidRDefault="004C2A79" w:rsidP="00535379">
              <w:pPr>
                <w:adjustRightInd w:val="0"/>
                <w:snapToGrid w:val="0"/>
                <w:spacing w:beforeLines="50" w:before="120" w:afterLines="90" w:after="216"/>
                <w:rPr>
                  <w:rFonts w:asciiTheme="minorEastAsia" w:eastAsiaTheme="minorEastAsia" w:hAnsiTheme="minorEastAsia"/>
                  <w:color w:val="000000"/>
                  <w:szCs w:val="21"/>
                </w:rPr>
              </w:pPr>
              <w:r w:rsidRPr="00432639">
                <w:rPr>
                  <w:rFonts w:asciiTheme="minorEastAsia" w:eastAsiaTheme="minorEastAsia" w:hAnsiTheme="minorEastAsia"/>
                  <w:color w:val="000000"/>
                  <w:szCs w:val="21"/>
                </w:rPr>
                <w:t>本集团向职工提供的其他长期职工福利为符合设定提存计划的职工福利，按照上述关于设定提存计划的有关规定进行处理。</w:t>
              </w:r>
              <w:r w:rsidRPr="00432639">
                <w:rPr>
                  <w:rFonts w:asciiTheme="minorEastAsia" w:eastAsiaTheme="minorEastAsia" w:hAnsiTheme="minorEastAsia" w:hint="eastAsia"/>
                  <w:color w:val="000000"/>
                  <w:szCs w:val="21"/>
                </w:rPr>
                <w:t>符合设定受益计划的，按照上述关于设定受益计划的有关规定进行处理，但相关职工薪酬成本中“重新计量设定受益计划净负债或净资产所产生的变动”部分计入当期损益或相关资产成本。</w:t>
              </w:r>
            </w:p>
          </w:sdtContent>
        </w:sdt>
      </w:sdtContent>
    </w:sdt>
    <w:sdt>
      <w:sdtPr>
        <w:rPr>
          <w:rFonts w:ascii="宋体" w:hAnsi="宋体" w:cs="宋体"/>
          <w:b w:val="0"/>
          <w:bCs w:val="0"/>
          <w:kern w:val="0"/>
          <w:szCs w:val="24"/>
        </w:rPr>
        <w:alias w:val="模块:预计负债会计处理方法"/>
        <w:tag w:val="_GBC_b5b71a4d3cc1425c80f55e751e7e18c2"/>
        <w:id w:val="53151470"/>
        <w:lock w:val="sdtLocked"/>
        <w:placeholder>
          <w:docPart w:val="GBC22222222222222222222222222222"/>
        </w:placeholder>
      </w:sdtPr>
      <w:sdtEndPr>
        <w:rPr>
          <w:rFonts w:asciiTheme="minorEastAsia" w:eastAsiaTheme="minorEastAsia" w:hAnsiTheme="minorEastAsia" w:hint="eastAsia"/>
          <w:szCs w:val="21"/>
        </w:rPr>
      </w:sdtEndPr>
      <w:sdtContent>
        <w:p w:rsidR="004C2A79" w:rsidRDefault="004C2A79" w:rsidP="00AB46B5">
          <w:pPr>
            <w:pStyle w:val="3"/>
            <w:numPr>
              <w:ilvl w:val="0"/>
              <w:numId w:val="43"/>
            </w:numPr>
          </w:pPr>
          <w:r>
            <w:t>预计负债</w:t>
          </w:r>
        </w:p>
        <w:sdt>
          <w:sdtPr>
            <w:rPr>
              <w:rFonts w:hint="eastAsia"/>
              <w:szCs w:val="21"/>
            </w:rPr>
            <w:alias w:val="是否适用：预计负债_重要会计政策和估计[双击切换]"/>
            <w:tag w:val="_GBC_60f7f598e5d5458986c0f06775dc38fd"/>
            <w:id w:val="53151468"/>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53151469"/>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如果与或有事项相关的义务同时符合以下条件，本集团将其确认为预计负债：</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（1）该义务是本集团承担的现时义务；</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（2）该义务的履行很可能导致经济利益流出本集团；</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（3）该义务的金额能够可靠地计量。</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集团于资产负债表日对预计负债的账面价值进行复核，并对账面价值进行调整以反映当前最佳估计数。</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如果清偿已确认预计负债所需支出全部或部分预期由第三方或其他方补偿，则补偿金额只能在基本确定能收到时，作为资产单独确认。确认的补偿金额不超过所确认负债的账面价值。</w:t>
              </w:r>
            </w:p>
          </w:sdtContent>
        </w:sdt>
      </w:sdtContent>
    </w:sdt>
    <w:p w:rsidR="004C2A79" w:rsidRDefault="004C2A79">
      <w:pPr>
        <w:rPr>
          <w:szCs w:val="21"/>
        </w:rPr>
      </w:pPr>
    </w:p>
    <w:sdt>
      <w:sdtPr>
        <w:rPr>
          <w:rFonts w:asciiTheme="minorHAnsi" w:hAnsiTheme="minorHAnsi" w:cstheme="minorBidi" w:hint="eastAsia"/>
          <w:b w:val="0"/>
          <w:bCs w:val="0"/>
          <w:kern w:val="0"/>
          <w:szCs w:val="22"/>
        </w:rPr>
        <w:alias w:val="模块:股份支付"/>
        <w:tag w:val="_GBC_5300d3ce4b5f4c1690fe13bde0a610e3"/>
        <w:id w:val="53151472"/>
        <w:lock w:val="sdtLocked"/>
        <w:placeholder>
          <w:docPart w:val="GBC22222222222222222222222222222"/>
        </w:placeholder>
      </w:sdtPr>
      <w:sdtEndPr>
        <w:rPr>
          <w:rFonts w:ascii="宋体" w:hAnsi="宋体" w:cs="Times New Roman"/>
          <w:szCs w:val="21"/>
        </w:rPr>
      </w:sdtEndPr>
      <w:sdtContent>
        <w:p w:rsidR="004C2A79" w:rsidRDefault="004C2A79" w:rsidP="00AB46B5">
          <w:pPr>
            <w:pStyle w:val="3"/>
            <w:numPr>
              <w:ilvl w:val="0"/>
              <w:numId w:val="43"/>
            </w:numPr>
          </w:pPr>
          <w:r>
            <w:rPr>
              <w:rFonts w:hint="eastAsia"/>
            </w:rPr>
            <w:t>股份支付</w:t>
          </w:r>
        </w:p>
        <w:sdt>
          <w:sdtPr>
            <w:rPr>
              <w:rFonts w:hint="eastAsia"/>
              <w:szCs w:val="21"/>
            </w:rPr>
            <w:alias w:val="是否适用：股份支付_重要会计政策和估计[双击切换]"/>
            <w:tag w:val="_GBC_cfe00a6b35f24950855f2412f34bcf7a"/>
            <w:id w:val="53151471"/>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Theme="minorHAnsi" w:hAnsiTheme="minorHAnsi" w:cstheme="minorBidi" w:hint="eastAsia"/>
          <w:b w:val="0"/>
          <w:bCs w:val="0"/>
          <w:kern w:val="0"/>
          <w:szCs w:val="22"/>
        </w:rPr>
        <w:alias w:val="模块:优先股、永续债"/>
        <w:tag w:val="_GBC_d3c9524999e647d78f354bb216cfb1aa"/>
        <w:id w:val="53151474"/>
        <w:lock w:val="sdtLocked"/>
        <w:placeholder>
          <w:docPart w:val="GBC22222222222222222222222222222"/>
        </w:placeholder>
      </w:sdtPr>
      <w:sdtEndPr>
        <w:rPr>
          <w:rFonts w:ascii="宋体" w:hAnsi="宋体" w:cs="Times New Roman"/>
          <w:szCs w:val="21"/>
        </w:rPr>
      </w:sdtEndPr>
      <w:sdtContent>
        <w:p w:rsidR="004C2A79" w:rsidRDefault="004C2A79" w:rsidP="00AB46B5">
          <w:pPr>
            <w:pStyle w:val="3"/>
            <w:numPr>
              <w:ilvl w:val="0"/>
              <w:numId w:val="43"/>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53151473"/>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Theme="minorHAnsi" w:hAnsiTheme="minorHAnsi" w:cs="宋体"/>
          <w:b w:val="0"/>
          <w:bCs w:val="0"/>
          <w:kern w:val="0"/>
          <w:szCs w:val="22"/>
        </w:rPr>
        <w:alias w:val="模块:收入会计处理方法"/>
        <w:tag w:val="_GBC_19704df9fd714cad895419bf4903f70e"/>
        <w:id w:val="53151477"/>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4C2A79" w:rsidRDefault="004C2A79" w:rsidP="00AB46B5">
          <w:pPr>
            <w:pStyle w:val="3"/>
            <w:numPr>
              <w:ilvl w:val="0"/>
              <w:numId w:val="43"/>
            </w:numPr>
          </w:pPr>
          <w:r>
            <w:t>收入</w:t>
          </w:r>
        </w:p>
        <w:sdt>
          <w:sdtPr>
            <w:rPr>
              <w:rFonts w:hint="eastAsia"/>
              <w:szCs w:val="21"/>
            </w:rPr>
            <w:alias w:val="是否适用：收入_重要会计政策和估计[双击切换]"/>
            <w:tag w:val="_GBC_0e5e3767d66c49cf85e220c4213118bd"/>
            <w:id w:val="53151475"/>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收入确认原则"/>
            <w:tag w:val="_GBC_7930489d04b948768d013ac15783bb2e"/>
            <w:id w:val="53151476"/>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snapToGrid w:val="0"/>
                <w:ind w:leftChars="-50" w:left="-105"/>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（1）一般原则</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①销售商品</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在已将商品所有权上的主要风险和报酬转移给购货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②提供劳务</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对在提供劳务交易的结果能够可靠估计的情况下，本集团于资产负债表日按完工百分比法确认收入。</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劳务交易的完工进度按已经发生的劳务成本占估计总成本的比例确定。</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提供劳务交易的结果能够可靠估计是指同时满足：A、收入的金额能够可靠地计量；B、相关的经济利益很可能流入企业；C、交易的完工程度能够可靠地确定；D、交易中已发生和将发生的成本能够可靠地计量。</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③让渡资产使用权</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与资产使用权让渡相关的经济利益能够流入及收入的金额能够可靠地计量时，本集团确认收入。</w:t>
              </w:r>
            </w:p>
            <w:p w:rsidR="004C2A79" w:rsidRPr="00CF2EE3" w:rsidRDefault="004C2A79" w:rsidP="004C2A79">
              <w:pPr>
                <w:snapToGrid w:val="0"/>
                <w:ind w:leftChars="-50" w:left="-105"/>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（2）收入确认的具体方法</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本集团销售商品业务收入确认的具体方法如下：</w:t>
              </w:r>
            </w:p>
            <w:p w:rsidR="004C2A79" w:rsidRPr="00CF2EE3" w:rsidRDefault="00CD2D7B"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lastRenderedPageBreak/>
                <w:fldChar w:fldCharType="begin"/>
              </w:r>
              <w:r w:rsidR="004C2A79" w:rsidRPr="00CF2EE3">
                <w:rPr>
                  <w:rFonts w:asciiTheme="minorEastAsia" w:eastAsiaTheme="minorEastAsia" w:hAnsiTheme="minorEastAsia"/>
                  <w:color w:val="000000"/>
                  <w:szCs w:val="21"/>
                </w:rPr>
                <w:instrText xml:space="preserve"> </w:instrText>
              </w:r>
              <w:r w:rsidR="004C2A79" w:rsidRPr="00CF2EE3">
                <w:rPr>
                  <w:rFonts w:asciiTheme="minorEastAsia" w:eastAsiaTheme="minorEastAsia" w:hAnsiTheme="minorEastAsia" w:hint="eastAsia"/>
                  <w:color w:val="000000"/>
                  <w:szCs w:val="21"/>
                </w:rPr>
                <w:instrText>= 1 \* GB3</w:instrText>
              </w:r>
              <w:r w:rsidR="004C2A79" w:rsidRPr="00CF2EE3">
                <w:rPr>
                  <w:rFonts w:asciiTheme="minorEastAsia" w:eastAsiaTheme="minorEastAsia" w:hAnsiTheme="minorEastAsia"/>
                  <w:color w:val="000000"/>
                  <w:szCs w:val="21"/>
                </w:rPr>
                <w:instrText xml:space="preserve"> </w:instrText>
              </w:r>
              <w:r w:rsidRPr="00CF2EE3">
                <w:rPr>
                  <w:rFonts w:asciiTheme="minorEastAsia" w:eastAsiaTheme="minorEastAsia" w:hAnsiTheme="minorEastAsia"/>
                  <w:color w:val="000000"/>
                  <w:szCs w:val="21"/>
                </w:rPr>
                <w:fldChar w:fldCharType="separate"/>
              </w:r>
              <w:r w:rsidR="004C2A79" w:rsidRPr="00CF2EE3">
                <w:rPr>
                  <w:rFonts w:asciiTheme="minorEastAsia" w:eastAsiaTheme="minorEastAsia" w:hAnsiTheme="minorEastAsia" w:hint="eastAsia"/>
                  <w:noProof/>
                  <w:color w:val="000000"/>
                  <w:szCs w:val="21"/>
                </w:rPr>
                <w:t>①</w:t>
              </w:r>
              <w:r w:rsidRPr="00CF2EE3">
                <w:rPr>
                  <w:rFonts w:asciiTheme="minorEastAsia" w:eastAsiaTheme="minorEastAsia" w:hAnsiTheme="minorEastAsia"/>
                  <w:color w:val="000000"/>
                  <w:szCs w:val="21"/>
                </w:rPr>
                <w:fldChar w:fldCharType="end"/>
              </w:r>
              <w:r w:rsidR="004C2A79" w:rsidRPr="00CF2EE3">
                <w:rPr>
                  <w:rFonts w:asciiTheme="minorEastAsia" w:eastAsiaTheme="minorEastAsia" w:hAnsiTheme="minorEastAsia" w:hint="eastAsia"/>
                  <w:color w:val="000000"/>
                  <w:szCs w:val="21"/>
                </w:rPr>
                <w:t>国内销售：对于零星的预收款销售，在货物发出时确认收入；其他销售通常情况下在满足货物已发出、所有权凭证已转移以及符合合同或协议约定的条件时确认收入；</w:t>
              </w:r>
            </w:p>
            <w:p w:rsidR="004C2A79" w:rsidRPr="00CF2EE3" w:rsidRDefault="00CD2D7B"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fldChar w:fldCharType="begin"/>
              </w:r>
              <w:r w:rsidR="004C2A79" w:rsidRPr="00CF2EE3">
                <w:rPr>
                  <w:rFonts w:asciiTheme="minorEastAsia" w:eastAsiaTheme="minorEastAsia" w:hAnsiTheme="minorEastAsia"/>
                  <w:color w:val="000000"/>
                  <w:szCs w:val="21"/>
                </w:rPr>
                <w:instrText xml:space="preserve"> </w:instrText>
              </w:r>
              <w:r w:rsidR="004C2A79" w:rsidRPr="00CF2EE3">
                <w:rPr>
                  <w:rFonts w:asciiTheme="minorEastAsia" w:eastAsiaTheme="minorEastAsia" w:hAnsiTheme="minorEastAsia" w:hint="eastAsia"/>
                  <w:color w:val="000000"/>
                  <w:szCs w:val="21"/>
                </w:rPr>
                <w:instrText>= 2 \* GB3</w:instrText>
              </w:r>
              <w:r w:rsidR="004C2A79" w:rsidRPr="00CF2EE3">
                <w:rPr>
                  <w:rFonts w:asciiTheme="minorEastAsia" w:eastAsiaTheme="minorEastAsia" w:hAnsiTheme="minorEastAsia"/>
                  <w:color w:val="000000"/>
                  <w:szCs w:val="21"/>
                </w:rPr>
                <w:instrText xml:space="preserve"> </w:instrText>
              </w:r>
              <w:r w:rsidRPr="00CF2EE3">
                <w:rPr>
                  <w:rFonts w:asciiTheme="minorEastAsia" w:eastAsiaTheme="minorEastAsia" w:hAnsiTheme="minorEastAsia"/>
                  <w:color w:val="000000"/>
                  <w:szCs w:val="21"/>
                </w:rPr>
                <w:fldChar w:fldCharType="separate"/>
              </w:r>
              <w:r w:rsidR="004C2A79" w:rsidRPr="00CF2EE3">
                <w:rPr>
                  <w:rFonts w:asciiTheme="minorEastAsia" w:eastAsiaTheme="minorEastAsia" w:hAnsiTheme="minorEastAsia" w:hint="eastAsia"/>
                  <w:noProof/>
                  <w:color w:val="000000"/>
                  <w:szCs w:val="21"/>
                </w:rPr>
                <w:t>②</w:t>
              </w:r>
              <w:r w:rsidRPr="00CF2EE3">
                <w:rPr>
                  <w:rFonts w:asciiTheme="minorEastAsia" w:eastAsiaTheme="minorEastAsia" w:hAnsiTheme="minorEastAsia"/>
                  <w:color w:val="000000"/>
                  <w:szCs w:val="21"/>
                </w:rPr>
                <w:fldChar w:fldCharType="end"/>
              </w:r>
              <w:r w:rsidR="004C2A79" w:rsidRPr="00CF2EE3">
                <w:rPr>
                  <w:rFonts w:asciiTheme="minorEastAsia" w:eastAsiaTheme="minorEastAsia" w:hAnsiTheme="minorEastAsia" w:hint="eastAsia"/>
                  <w:color w:val="000000"/>
                  <w:szCs w:val="21"/>
                </w:rPr>
                <w:t>出口销售：出口货物完成报关手续并取得报关单时确认收入。</w:t>
              </w:r>
            </w:p>
          </w:sdtContent>
        </w:sdt>
      </w:sdtContent>
    </w:sdt>
    <w:p w:rsidR="004C2A79" w:rsidRDefault="004C2A79">
      <w:pPr>
        <w:rPr>
          <w:szCs w:val="21"/>
        </w:rPr>
      </w:pPr>
    </w:p>
    <w:sdt>
      <w:sdtPr>
        <w:rPr>
          <w:rFonts w:ascii="宋体" w:hAnsi="宋体" w:cs="宋体"/>
          <w:b w:val="0"/>
          <w:bCs w:val="0"/>
          <w:kern w:val="0"/>
          <w:szCs w:val="24"/>
        </w:rPr>
        <w:alias w:val="模块:政府补助会计处理方法"/>
        <w:tag w:val="_GBC_b03bd816e50b42ae97b660897ca33234"/>
        <w:id w:val="53151482"/>
        <w:lock w:val="sdtLocked"/>
        <w:placeholder>
          <w:docPart w:val="GBC22222222222222222222222222222"/>
        </w:placeholder>
      </w:sdtPr>
      <w:sdtEndPr>
        <w:rPr>
          <w:rFonts w:asciiTheme="minorEastAsia" w:eastAsiaTheme="minorEastAsia" w:hAnsiTheme="minorEastAsia"/>
          <w:szCs w:val="21"/>
        </w:rPr>
      </w:sdtEndPr>
      <w:sdtContent>
        <w:p w:rsidR="004C2A79" w:rsidRDefault="004C2A79" w:rsidP="00AB46B5">
          <w:pPr>
            <w:pStyle w:val="3"/>
            <w:numPr>
              <w:ilvl w:val="0"/>
              <w:numId w:val="43"/>
            </w:numPr>
          </w:pPr>
          <w:r>
            <w:t>政府补助</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政府补助在满足政府补助所附条件并能够收到时确认。</w:t>
          </w:r>
        </w:p>
        <w:p w:rsidR="004C2A79" w:rsidRDefault="004C2A79" w:rsidP="00AB46B5">
          <w:pPr>
            <w:pStyle w:val="4"/>
            <w:numPr>
              <w:ilvl w:val="0"/>
              <w:numId w:val="49"/>
            </w:numPr>
          </w:pPr>
          <w:r>
            <w:rPr>
              <w:rFonts w:hint="eastAsia"/>
            </w:rPr>
            <w:t>与资产相关的政府补助判断依据及会计处理方法</w:t>
          </w:r>
        </w:p>
        <w:sdt>
          <w:sdtPr>
            <w:alias w:val="是否适用：与资产相关的政府补助判断依据及会计处理方法[双击切换]"/>
            <w:tag w:val="_GBC_f1716af9377d488499be19648ce3a1e1"/>
            <w:id w:val="5315147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与资产相关的政府补助判断依据及会计处理方法"/>
            <w:tag w:val="_GBC_cd66a39ff16b420ab048fe3969a2b94e"/>
            <w:id w:val="53151479"/>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对于货币性资产的政府补助，按照收到或应收的金额计量。</w:t>
              </w:r>
              <w:r w:rsidRPr="00CF2EE3">
                <w:rPr>
                  <w:rFonts w:asciiTheme="minorEastAsia" w:eastAsiaTheme="minorEastAsia" w:hAnsiTheme="minorEastAsia" w:hint="eastAsia"/>
                  <w:color w:val="000000"/>
                  <w:szCs w:val="21"/>
                </w:rPr>
                <w:t>其中，</w:t>
              </w:r>
              <w:r w:rsidRPr="00CF2EE3">
                <w:rPr>
                  <w:rFonts w:asciiTheme="minorEastAsia" w:eastAsiaTheme="minorEastAsia" w:hAnsiTheme="minorEastAsia"/>
                  <w:color w:val="000000"/>
                  <w:szCs w:val="21"/>
                </w:rPr>
                <w:t>对期末有确凿证据表明能够符合财政扶持政策规定的相关条件且预计能够收到财政扶持资金时，按应收金额计量</w:t>
              </w:r>
              <w:r w:rsidRPr="00CF2EE3">
                <w:rPr>
                  <w:rFonts w:asciiTheme="minorEastAsia" w:eastAsiaTheme="minorEastAsia" w:hAnsiTheme="minorEastAsia" w:hint="eastAsia"/>
                  <w:color w:val="000000"/>
                  <w:szCs w:val="21"/>
                </w:rPr>
                <w:t>；否则，按照实际收到的金额计量。对于非货币性资产的政府补助，按照公允价值计量；公允价值不能够可靠取得的，按照名义金额1元计量。</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与资产相关的政府补助，是指本集团取得的、用于购建或以其他方式形成长期资产的政府补助；除此之外，作为与收益相关的政府补助。</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与资产相关的政府补助，确认为递延收益，并在相关资产使用期限内平均分配，计入当期损益。</w:t>
              </w:r>
            </w:p>
          </w:sdtContent>
        </w:sdt>
        <w:p w:rsidR="004C2A79" w:rsidRDefault="004C2A79">
          <w:pPr>
            <w:rPr>
              <w:szCs w:val="21"/>
            </w:rPr>
          </w:pPr>
        </w:p>
        <w:p w:rsidR="004C2A79" w:rsidRDefault="004C2A79" w:rsidP="00AB46B5">
          <w:pPr>
            <w:pStyle w:val="4"/>
            <w:numPr>
              <w:ilvl w:val="0"/>
              <w:numId w:val="49"/>
            </w:numPr>
          </w:pPr>
          <w:r>
            <w:rPr>
              <w:rFonts w:hint="eastAsia"/>
            </w:rPr>
            <w:t>与收益相关的政府补助判断依据及会计处理方法</w:t>
          </w:r>
        </w:p>
        <w:sdt>
          <w:sdtPr>
            <w:rPr>
              <w:rFonts w:hint="eastAsia"/>
              <w:szCs w:val="21"/>
            </w:rPr>
            <w:alias w:val="是否适用：与收益相关的政府补助判断依据及会计处理方法[双击切换]"/>
            <w:tag w:val="_GBC_51dce58b77954741b6db0cf4ba647660"/>
            <w:id w:val="53151480"/>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与收益相关的政府补助判断依据及会计处理方法"/>
            <w:tag w:val="_GBC_88abd245f8724ebeacecc0583258503c"/>
            <w:id w:val="53151481"/>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与收益相关的政府补助，如果用于补偿已发生的相关费用或损失，则计入当期损益；如果用于补偿以后期间的相关费用或损失，则计入递延收益，于费用确认期间计入当期损益。按照名义金额计量的政府补助，直接计入当期损益。</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hint="eastAsia"/>
                  <w:color w:val="000000"/>
                  <w:szCs w:val="21"/>
                </w:rPr>
                <w:t>已确认的政府补助需要返还时，存在相关递延收益余额的，冲减相关递延收益账面余额，超出部分计入当期损益；不存在相关递延收益的，直接计入当期损益。</w:t>
              </w:r>
            </w:p>
          </w:sdtContent>
        </w:sdt>
      </w:sdtContent>
    </w:sdt>
    <w:p w:rsidR="004C2A79" w:rsidRDefault="004C2A79">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53151485"/>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4C2A79" w:rsidRDefault="004C2A79" w:rsidP="00AB46B5">
          <w:pPr>
            <w:pStyle w:val="3"/>
            <w:numPr>
              <w:ilvl w:val="0"/>
              <w:numId w:val="43"/>
            </w:numPr>
          </w:pPr>
          <w:r>
            <w:t>递延所得税资产</w:t>
          </w:r>
          <w:r>
            <w:t>/</w:t>
          </w:r>
          <w:r>
            <w:t>递延所得税负债</w:t>
          </w:r>
        </w:p>
        <w:sdt>
          <w:sdtPr>
            <w:rPr>
              <w:rFonts w:hint="eastAsia"/>
              <w:szCs w:val="21"/>
            </w:rPr>
            <w:alias w:val="是否适用：所得税的会计处理方法[双击切换]"/>
            <w:tag w:val="_GBC_3e4bb828d17944599248216201e65683"/>
            <w:id w:val="53151483"/>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53151484"/>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所得税包括当期所得税和递延所得税。除由于企业合并产生的调整商誉，或与直接计入所有者权益的交易或者事项相关的递延所得税计入所有者权益外，均作为所得税费用计入当期损益。</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本集团根据资产、负债于资产负债表日的账面价值与计税基础之间的暂时性差异，采用资产负债表债务法确认递延所得税。</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各项应纳税暂时性差异均确认相关的递延所得税负债，除非该应纳税暂时性差异是在以下交易中产生的：</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（1）商誉的初始确认，或者具有以下特征的交易中产生的资产或负债的初始确认：该交易不是企业合并，并且交易发生时既不影响会计利润也不影响应纳税所得额；</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（2）对于与子公司投资相关的应纳税暂时性差异，该暂时性差异转回的时间能够控制并且该暂时性差异在可预见的未来很可能不会转回。</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对于可抵扣暂时性差异、能够结转以后年度的可抵扣亏损和税款抵减，本集团以很可能取得用来抵扣可抵扣暂时性差异、可抵扣亏损和税款抵减的未来应纳税所得额为限，确认由此产生的递延所得税资产，除非该可抵扣暂时性差异是在以下交易中产生的：</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（1）该交易不是企业合并，并且交易发生时既不影响会计利润也不影响应纳税所得额；</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（2）对于与子公司投资相关的可抵扣暂时性差异，同时满足下列条件的，确认相应的递延所得税资产：暂时性差异在可预见的未来很可能转回，且未来很可能获得用来抵扣可抵扣暂时性差异的应纳税所得额。</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于资产负债表日，本集团对递延所得税资产和递延所得税负债，按照预期收回该资产或清偿该负债期间的适用税率计量，并反映资产负债表日预期收回资产或清偿负债方式的所得税影响。</w:t>
              </w:r>
            </w:p>
            <w:p w:rsidR="004C2A79" w:rsidRPr="00CF2EE3" w:rsidRDefault="004C2A79" w:rsidP="004C2A79">
              <w:pPr>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lastRenderedPageBreak/>
                <w:t>于资产负债表日，本集团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sdtContent>
        </w:sdt>
      </w:sdtContent>
    </w:sdt>
    <w:p w:rsidR="004C2A79" w:rsidRDefault="004C2A79">
      <w:pPr>
        <w:rPr>
          <w:szCs w:val="21"/>
        </w:rPr>
      </w:pPr>
    </w:p>
    <w:sdt>
      <w:sdtPr>
        <w:rPr>
          <w:rFonts w:ascii="宋体" w:hAnsi="宋体" w:cs="宋体"/>
          <w:b w:val="0"/>
          <w:bCs w:val="0"/>
          <w:kern w:val="0"/>
          <w:szCs w:val="24"/>
        </w:rPr>
        <w:alias w:val="模块:经营租赁、融资租赁会计处理方法"/>
        <w:tag w:val="_GBC_f9ff4c1b9d1748b8854889b1fd9b076c"/>
        <w:id w:val="53151489"/>
        <w:lock w:val="sdtLocked"/>
        <w:placeholder>
          <w:docPart w:val="GBC22222222222222222222222222222"/>
        </w:placeholder>
      </w:sdtPr>
      <w:sdtEndPr>
        <w:rPr>
          <w:rFonts w:hint="eastAsia"/>
          <w:szCs w:val="21"/>
        </w:rPr>
      </w:sdtEndPr>
      <w:sdtContent>
        <w:p w:rsidR="004C2A79" w:rsidRDefault="004C2A79" w:rsidP="00AB46B5">
          <w:pPr>
            <w:pStyle w:val="3"/>
            <w:numPr>
              <w:ilvl w:val="0"/>
              <w:numId w:val="43"/>
            </w:numPr>
          </w:pPr>
          <w:r>
            <w:t>租赁</w:t>
          </w:r>
        </w:p>
        <w:p w:rsidR="004C2A79" w:rsidRDefault="004C2A79" w:rsidP="00AB46B5">
          <w:pPr>
            <w:pStyle w:val="4"/>
            <w:numPr>
              <w:ilvl w:val="0"/>
              <w:numId w:val="50"/>
            </w:numPr>
          </w:pPr>
          <w:r>
            <w:rPr>
              <w:rFonts w:hint="eastAsia"/>
            </w:rPr>
            <w:t>经营租赁的会计处理方法</w:t>
          </w:r>
        </w:p>
        <w:sdt>
          <w:sdtPr>
            <w:alias w:val="是否适用：经营租赁的会计处理方法[双击切换]"/>
            <w:tag w:val="_GBC_e2074b0f384d4bba80c32083627e5bdd"/>
            <w:id w:val="53151486"/>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经营租赁的会计处理方法"/>
            <w:tag w:val="_GBC_95879bb481f644fd959d3a5843c3b06a"/>
            <w:id w:val="53151487"/>
            <w:lock w:val="sdtLocked"/>
            <w:placeholder>
              <w:docPart w:val="GBC22222222222222222222222222222"/>
            </w:placeholder>
          </w:sdtPr>
          <w:sdtEndPr>
            <w:rPr>
              <w:rFonts w:asciiTheme="minorEastAsia" w:eastAsiaTheme="minorEastAsia" w:hAnsiTheme="minorEastAsia"/>
            </w:rPr>
          </w:sdtEndPr>
          <w:sdtContent>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本集团</w:t>
              </w:r>
              <w:r w:rsidRPr="00CF2EE3">
                <w:rPr>
                  <w:rFonts w:asciiTheme="minorEastAsia" w:eastAsiaTheme="minorEastAsia" w:hAnsiTheme="minorEastAsia" w:hint="eastAsia"/>
                  <w:color w:val="000000"/>
                  <w:szCs w:val="21"/>
                </w:rPr>
                <w:t>均</w:t>
              </w:r>
              <w:r w:rsidRPr="00CF2EE3">
                <w:rPr>
                  <w:rFonts w:asciiTheme="minorEastAsia" w:eastAsiaTheme="minorEastAsia" w:hAnsiTheme="minorEastAsia"/>
                  <w:color w:val="000000"/>
                  <w:szCs w:val="21"/>
                </w:rPr>
                <w:t>为经营租赁。</w:t>
              </w:r>
            </w:p>
            <w:p w:rsidR="004C2A79" w:rsidRPr="00CF2EE3"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（1）本集团作为出租人</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经营租赁中的租金，本集团在租赁期内各个期间按照直线法确认当期损益。发生的初始直接费用，计入当期损益。</w:t>
              </w:r>
            </w:p>
            <w:p w:rsidR="004C2A79" w:rsidRPr="00CF2EE3" w:rsidRDefault="004C2A79" w:rsidP="004C2A79">
              <w:pPr>
                <w:snapToGrid w:val="0"/>
                <w:ind w:leftChars="-50" w:left="-105" w:firstLineChars="50" w:firstLine="105"/>
                <w:outlineLvl w:val="2"/>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（2）本集团作为承租人</w:t>
              </w:r>
            </w:p>
            <w:p w:rsidR="004C2A79" w:rsidRPr="00CF2EE3" w:rsidRDefault="004C2A79" w:rsidP="004C2A79">
              <w:pPr>
                <w:adjustRightInd w:val="0"/>
                <w:snapToGrid w:val="0"/>
                <w:rPr>
                  <w:rFonts w:asciiTheme="minorEastAsia" w:eastAsiaTheme="minorEastAsia" w:hAnsiTheme="minorEastAsia"/>
                  <w:color w:val="000000"/>
                  <w:szCs w:val="21"/>
                </w:rPr>
              </w:pPr>
              <w:r w:rsidRPr="00CF2EE3">
                <w:rPr>
                  <w:rFonts w:asciiTheme="minorEastAsia" w:eastAsiaTheme="minorEastAsia" w:hAnsiTheme="minorEastAsia"/>
                  <w:color w:val="000000"/>
                  <w:szCs w:val="21"/>
                </w:rPr>
                <w:t>经营租赁中的租金，本集团在租赁期内各个期间按照直线法计入相关资产成本或当期损益；发生的初始直接费用，计入当期损益。</w:t>
              </w:r>
            </w:p>
          </w:sdtContent>
        </w:sdt>
        <w:p w:rsidR="004C2A79" w:rsidRDefault="004C2A79">
          <w:pPr>
            <w:rPr>
              <w:szCs w:val="21"/>
            </w:rPr>
          </w:pPr>
        </w:p>
        <w:p w:rsidR="004C2A79" w:rsidRDefault="004C2A79" w:rsidP="00AB46B5">
          <w:pPr>
            <w:pStyle w:val="4"/>
            <w:numPr>
              <w:ilvl w:val="0"/>
              <w:numId w:val="50"/>
            </w:numPr>
          </w:pPr>
          <w:r>
            <w:rPr>
              <w:rFonts w:hint="eastAsia"/>
            </w:rPr>
            <w:t>融资租赁的会计处理方法</w:t>
          </w:r>
        </w:p>
        <w:sdt>
          <w:sdtPr>
            <w:rPr>
              <w:rFonts w:hint="eastAsia"/>
              <w:szCs w:val="21"/>
            </w:rPr>
            <w:alias w:val="是否适用：融资租赁的会计处理方法[双击切换]"/>
            <w:tag w:val="_GBC_e6743f781bfc4763acf7f9821c740304"/>
            <w:id w:val="53151488"/>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Theme="minorHAnsi" w:hAnsiTheme="minorHAnsi" w:cstheme="minorBidi" w:hint="eastAsia"/>
          <w:b w:val="0"/>
          <w:bCs w:val="0"/>
          <w:kern w:val="0"/>
          <w:szCs w:val="22"/>
        </w:rPr>
        <w:alias w:val="模块:其他重要的会计政策和会计估计"/>
        <w:tag w:val="_GBC_208440ea3a0f4676970b3672c3cdf96f"/>
        <w:id w:val="53151492"/>
        <w:lock w:val="sdtLocked"/>
        <w:placeholder>
          <w:docPart w:val="GBC22222222222222222222222222222"/>
        </w:placeholder>
      </w:sdtPr>
      <w:sdtEndPr>
        <w:rPr>
          <w:rFonts w:asciiTheme="minorEastAsia" w:eastAsiaTheme="minorEastAsia" w:hAnsiTheme="minorEastAsia" w:cs="Times New Roman"/>
          <w:szCs w:val="21"/>
        </w:rPr>
      </w:sdtEndPr>
      <w:sdtContent>
        <w:p w:rsidR="004C2A79" w:rsidRDefault="004C2A79" w:rsidP="00AB46B5">
          <w:pPr>
            <w:pStyle w:val="3"/>
            <w:numPr>
              <w:ilvl w:val="0"/>
              <w:numId w:val="43"/>
            </w:numPr>
          </w:pPr>
          <w:r>
            <w:rPr>
              <w:rFonts w:hint="eastAsia"/>
            </w:rPr>
            <w:t>其他重要的会计政策和会计估计</w:t>
          </w:r>
        </w:p>
        <w:sdt>
          <w:sdtPr>
            <w:alias w:val="是否适用：其他重要的会计政策和会计估计[双击切换]"/>
            <w:tag w:val="_GBC_b4281f4538de4623a036697d3903e1f8"/>
            <w:id w:val="5315149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53151491"/>
            <w:lock w:val="sdtLocked"/>
            <w:placeholder>
              <w:docPart w:val="GBC22222222222222222222222222222"/>
            </w:placeholder>
          </w:sdtPr>
          <w:sdtEndPr>
            <w:rPr>
              <w:rFonts w:asciiTheme="minorEastAsia" w:eastAsiaTheme="minorEastAsia" w:hAnsiTheme="minorEastAsia"/>
            </w:rPr>
          </w:sdtEndPr>
          <w:sdtContent>
            <w:p w:rsidR="004C2A79" w:rsidRPr="00C83F5D" w:rsidRDefault="004C2A79" w:rsidP="004C2A79">
              <w:pPr>
                <w:snapToGrid w:val="0"/>
                <w:ind w:leftChars="-50" w:left="-105"/>
                <w:outlineLvl w:val="1"/>
                <w:rPr>
                  <w:rFonts w:asciiTheme="minorEastAsia" w:eastAsiaTheme="minorEastAsia" w:hAnsiTheme="minorEastAsia"/>
                  <w:color w:val="000000"/>
                  <w:szCs w:val="21"/>
                </w:rPr>
              </w:pPr>
              <w:r w:rsidRPr="00C83F5D">
                <w:rPr>
                  <w:rFonts w:asciiTheme="minorEastAsia" w:eastAsiaTheme="minorEastAsia" w:hAnsiTheme="minorEastAsia"/>
                  <w:color w:val="000000"/>
                  <w:szCs w:val="21"/>
                </w:rPr>
                <w:t>重大会计判断和估计</w:t>
              </w:r>
            </w:p>
            <w:p w:rsidR="004C2A79" w:rsidRPr="00C83F5D" w:rsidRDefault="004C2A79" w:rsidP="004C2A79">
              <w:pPr>
                <w:adjustRightInd w:val="0"/>
                <w:snapToGrid w:val="0"/>
                <w:rPr>
                  <w:rFonts w:asciiTheme="minorEastAsia" w:eastAsiaTheme="minorEastAsia" w:hAnsiTheme="minorEastAsia"/>
                  <w:color w:val="000000"/>
                  <w:szCs w:val="21"/>
                </w:rPr>
              </w:pPr>
              <w:r w:rsidRPr="00C83F5D">
                <w:rPr>
                  <w:rFonts w:asciiTheme="minorEastAsia" w:eastAsiaTheme="minorEastAsia" w:hAnsiTheme="minorEastAsia"/>
                  <w:color w:val="000000"/>
                  <w:szCs w:val="21"/>
                </w:rPr>
                <w:t>本集团根据历史经验和其它因素，包括对未来事项的合理预期，对所采用的重要会计估计和关键假设进行持续的评价。</w:t>
              </w:r>
            </w:p>
            <w:p w:rsidR="004C2A79" w:rsidRPr="00C83F5D" w:rsidRDefault="004C2A79" w:rsidP="004C2A79">
              <w:pPr>
                <w:adjustRightInd w:val="0"/>
                <w:snapToGrid w:val="0"/>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很可能导致下一会计年度资产和负债的账面价值出现重大调整风险的重要会计估计和关键假设列示如下：</w:t>
              </w:r>
            </w:p>
            <w:p w:rsidR="004C2A79" w:rsidRPr="00C83F5D" w:rsidRDefault="004C2A79" w:rsidP="004C2A79">
              <w:pPr>
                <w:adjustRightInd w:val="0"/>
                <w:snapToGrid w:val="0"/>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商誉减值</w:t>
              </w:r>
            </w:p>
            <w:p w:rsidR="004C2A79" w:rsidRPr="00C83F5D" w:rsidRDefault="004C2A79" w:rsidP="004C2A79">
              <w:pPr>
                <w:adjustRightInd w:val="0"/>
                <w:snapToGrid w:val="0"/>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本集团至少每年评估商誉是否发生减值。这要求对分配了商誉的资产组的使用价值进行估计。估计使用价值时，本集团需要估计未来来自资产组的现金流量，同时选择恰当的折现率计算未来现金流量的现值。</w:t>
              </w:r>
            </w:p>
            <w:p w:rsidR="004C2A79" w:rsidRPr="00C83F5D" w:rsidRDefault="004C2A79" w:rsidP="004C2A79">
              <w:pPr>
                <w:adjustRightInd w:val="0"/>
                <w:snapToGrid w:val="0"/>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递延所得税资产</w:t>
              </w:r>
            </w:p>
            <w:p w:rsidR="004C2A79" w:rsidRPr="00C83F5D" w:rsidRDefault="004C2A79" w:rsidP="004C2A79">
              <w:pPr>
                <w:adjustRightInd w:val="0"/>
                <w:snapToGrid w:val="0"/>
                <w:rPr>
                  <w:rFonts w:asciiTheme="minorEastAsia" w:eastAsiaTheme="minorEastAsia" w:hAnsiTheme="minorEastAsia"/>
                  <w:color w:val="000000"/>
                  <w:szCs w:val="21"/>
                </w:rPr>
              </w:pPr>
              <w:bookmarkStart w:id="57" w:name="OLE_LINK7"/>
              <w:r w:rsidRPr="00C83F5D">
                <w:rPr>
                  <w:rFonts w:asciiTheme="minorEastAsia" w:eastAsiaTheme="minorEastAsia" w:hAnsiTheme="minorEastAsia" w:hint="eastAsia"/>
                  <w:color w:val="000000"/>
                  <w:szCs w:val="21"/>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bookmarkEnd w:id="57"/>
            </w:p>
            <w:p w:rsidR="004C2A79" w:rsidRPr="00C83F5D" w:rsidRDefault="004C2A79" w:rsidP="004C2A79">
              <w:pPr>
                <w:adjustRightInd w:val="0"/>
                <w:snapToGrid w:val="0"/>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设定受益计划负债</w:t>
              </w:r>
            </w:p>
            <w:p w:rsidR="004C2A79" w:rsidRPr="00C83F5D" w:rsidRDefault="004C2A79" w:rsidP="004C2A79">
              <w:pPr>
                <w:adjustRightInd w:val="0"/>
                <w:snapToGrid w:val="0"/>
                <w:rPr>
                  <w:rFonts w:asciiTheme="minorEastAsia" w:eastAsiaTheme="minorEastAsia" w:hAnsiTheme="minorEastAsia"/>
                  <w:szCs w:val="21"/>
                </w:rPr>
              </w:pPr>
              <w:r w:rsidRPr="00C83F5D">
                <w:rPr>
                  <w:rFonts w:asciiTheme="minorEastAsia" w:eastAsiaTheme="minorEastAsia" w:hAnsiTheme="minorEastAsia" w:hint="eastAsia"/>
                  <w:color w:val="000000"/>
                  <w:szCs w:val="21"/>
                </w:rPr>
                <w:t>本集团已对原有离退休人员的福利计划确认为一项负债。该等福利费用支出及负债的金额依靠各种假设条件计算支付。这些假设条件包括折现率、福利增长率和平均医疗费用</w:t>
              </w:r>
              <w:r w:rsidRPr="00C83F5D">
                <w:rPr>
                  <w:rFonts w:asciiTheme="minorEastAsia" w:eastAsiaTheme="minorEastAsia" w:hAnsiTheme="minorEastAsia" w:hint="eastAsia"/>
                  <w:szCs w:val="21"/>
                </w:rPr>
                <w:t>增长率。鉴于该等计划的长期性，上述估计具有较大不确定性。</w:t>
              </w:r>
            </w:p>
          </w:sdtContent>
        </w:sdt>
      </w:sdtContent>
    </w:sdt>
    <w:p w:rsidR="004C2A79" w:rsidRDefault="004C2A79" w:rsidP="00AB46B5">
      <w:pPr>
        <w:pStyle w:val="3"/>
        <w:numPr>
          <w:ilvl w:val="0"/>
          <w:numId w:val="43"/>
        </w:numPr>
      </w:pPr>
      <w:r>
        <w:rPr>
          <w:rFonts w:hint="eastAsia"/>
        </w:rPr>
        <w:t>重要</w:t>
      </w:r>
      <w:r>
        <w:t>会计政策</w:t>
      </w:r>
      <w:r>
        <w:rPr>
          <w:rFonts w:hint="eastAsia"/>
        </w:rPr>
        <w:t>和</w:t>
      </w:r>
      <w:r>
        <w:t>会计估计的变更</w:t>
      </w:r>
    </w:p>
    <w:p w:rsidR="004C2A79" w:rsidRDefault="004C2A79" w:rsidP="00AB46B5">
      <w:pPr>
        <w:pStyle w:val="4"/>
        <w:numPr>
          <w:ilvl w:val="0"/>
          <w:numId w:val="51"/>
        </w:numPr>
      </w:pPr>
      <w:r>
        <w:rPr>
          <w:rFonts w:hint="eastAsia"/>
        </w:rPr>
        <w:t>重要</w:t>
      </w:r>
      <w:r>
        <w:t>会计政策变更</w:t>
      </w:r>
    </w:p>
    <w:sdt>
      <w:sdtPr>
        <w:rPr>
          <w:szCs w:val="21"/>
        </w:rPr>
        <w:alias w:val="是否适用：重要会计政策变更[双击切换]"/>
        <w:tag w:val="_GBC_f1ebc580f60c4d30a80747190ffbec4f"/>
        <w:id w:val="53151493"/>
        <w:lock w:val="sdtContentLocked"/>
        <w:placeholder>
          <w:docPart w:val="GBC22222222222222222222222222222"/>
        </w:placeholder>
      </w:sdtPr>
      <w:sdtEndPr/>
      <w:sdtContent>
        <w:p w:rsidR="004C2A79" w:rsidRPr="003B55F4"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rsidP="00AB46B5">
      <w:pPr>
        <w:pStyle w:val="4"/>
        <w:numPr>
          <w:ilvl w:val="0"/>
          <w:numId w:val="51"/>
        </w:numPr>
      </w:pPr>
      <w:r>
        <w:rPr>
          <w:rFonts w:hint="eastAsia"/>
        </w:rPr>
        <w:t>重要</w:t>
      </w:r>
      <w:r>
        <w:t>会计估计变更</w:t>
      </w:r>
    </w:p>
    <w:sdt>
      <w:sdtPr>
        <w:alias w:val="是否适用：重要会计估计变更[双击切换]"/>
        <w:tag w:val="_GBC_902f08bd36774074945386d2d1f9b67d"/>
        <w:id w:val="53151494"/>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rPr>
          <w:szCs w:val="21"/>
        </w:rPr>
      </w:pPr>
    </w:p>
    <w:sdt>
      <w:sdtPr>
        <w:rPr>
          <w:rFonts w:asciiTheme="minorHAnsi" w:hAnsiTheme="minorHAnsi" w:cstheme="minorBidi" w:hint="eastAsia"/>
          <w:b w:val="0"/>
          <w:bCs w:val="0"/>
          <w:kern w:val="0"/>
          <w:szCs w:val="22"/>
        </w:rPr>
        <w:alias w:val="模块:其他"/>
        <w:tag w:val="_GBC_f9189f2c315949f484bded540173f7a8"/>
        <w:id w:val="53151497"/>
        <w:lock w:val="sdtLocked"/>
        <w:placeholder>
          <w:docPart w:val="GBC22222222222222222222222222222"/>
        </w:placeholder>
      </w:sdtPr>
      <w:sdtEndPr>
        <w:rPr>
          <w:rFonts w:asciiTheme="minorEastAsia" w:eastAsiaTheme="minorEastAsia" w:hAnsiTheme="minorEastAsia" w:cs="Times New Roman"/>
          <w:szCs w:val="21"/>
        </w:rPr>
      </w:sdtEndPr>
      <w:sdtContent>
        <w:p w:rsidR="004C2A79" w:rsidRDefault="004C2A79" w:rsidP="00AB46B5">
          <w:pPr>
            <w:pStyle w:val="3"/>
            <w:numPr>
              <w:ilvl w:val="0"/>
              <w:numId w:val="43"/>
            </w:numPr>
          </w:pPr>
          <w:r>
            <w:rPr>
              <w:rFonts w:hint="eastAsia"/>
            </w:rPr>
            <w:t>其他</w:t>
          </w:r>
        </w:p>
        <w:sdt>
          <w:sdtPr>
            <w:rPr>
              <w:rFonts w:hint="eastAsia"/>
              <w:szCs w:val="21"/>
            </w:rPr>
            <w:alias w:val="是否适用：公司主要会计政策、会计估计和前期差错的其他说明[双击切换]"/>
            <w:tag w:val="_GBC_6deb29735f384e0d9a2b017d4265a493"/>
            <w:id w:val="53151495"/>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53151496"/>
            <w:lock w:val="sdtLocked"/>
            <w:placeholder>
              <w:docPart w:val="GBC22222222222222222222222222222"/>
            </w:placeholder>
          </w:sdtPr>
          <w:sdtEndPr>
            <w:rPr>
              <w:rFonts w:asciiTheme="minorEastAsia" w:eastAsiaTheme="minorEastAsia" w:hAnsiTheme="minorEastAsia"/>
            </w:rPr>
          </w:sdtEndPr>
          <w:sdtContent>
            <w:p w:rsidR="004C2A79" w:rsidRPr="00C83F5D" w:rsidRDefault="004C2A79" w:rsidP="004C2A79">
              <w:pPr>
                <w:snapToGrid w:val="0"/>
                <w:ind w:leftChars="-50" w:left="-105" w:firstLineChars="50" w:firstLine="105"/>
                <w:outlineLvl w:val="1"/>
                <w:rPr>
                  <w:rFonts w:asciiTheme="minorEastAsia" w:eastAsiaTheme="minorEastAsia" w:hAnsiTheme="minorEastAsia"/>
                  <w:color w:val="000000"/>
                  <w:szCs w:val="21"/>
                </w:rPr>
              </w:pPr>
              <w:r w:rsidRPr="00C83F5D">
                <w:rPr>
                  <w:rFonts w:asciiTheme="minorEastAsia" w:eastAsiaTheme="minorEastAsia" w:hAnsiTheme="minorEastAsia"/>
                  <w:color w:val="000000"/>
                  <w:szCs w:val="21"/>
                </w:rPr>
                <w:t>安全生产费用</w:t>
              </w:r>
            </w:p>
            <w:p w:rsidR="004C2A79" w:rsidRPr="00C83F5D" w:rsidRDefault="004C2A79" w:rsidP="004C2A79">
              <w:pPr>
                <w:tabs>
                  <w:tab w:val="left" w:pos="500"/>
                </w:tabs>
                <w:adjustRightInd w:val="0"/>
                <w:snapToGrid w:val="0"/>
                <w:ind w:leftChars="-1" w:left="-2"/>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本集团根据有关规定，按财企［2012］16号文提取安全生产费用。</w:t>
              </w:r>
            </w:p>
            <w:p w:rsidR="004C2A79" w:rsidRPr="00C83F5D" w:rsidRDefault="004C2A79" w:rsidP="004C2A79">
              <w:pPr>
                <w:tabs>
                  <w:tab w:val="left" w:pos="500"/>
                </w:tabs>
                <w:adjustRightInd w:val="0"/>
                <w:snapToGrid w:val="0"/>
                <w:ind w:leftChars="-1" w:left="-2"/>
                <w:rPr>
                  <w:rFonts w:asciiTheme="minorEastAsia" w:eastAsiaTheme="minorEastAsia" w:hAnsiTheme="minorEastAsia"/>
                  <w:color w:val="000000"/>
                  <w:szCs w:val="21"/>
                </w:rPr>
              </w:pPr>
              <w:r w:rsidRPr="00C83F5D">
                <w:rPr>
                  <w:rFonts w:asciiTheme="minorEastAsia" w:eastAsiaTheme="minorEastAsia" w:hAnsiTheme="minorEastAsia"/>
                  <w:color w:val="000000"/>
                  <w:szCs w:val="21"/>
                </w:rPr>
                <w:t>本集团安全生产费提取时计入相关产品的成本或当期损益，同时计入“专项储备”科目。</w:t>
              </w:r>
            </w:p>
            <w:p w:rsidR="004C2A79" w:rsidRPr="00C83F5D" w:rsidRDefault="004C2A79" w:rsidP="004C2A79">
              <w:pPr>
                <w:tabs>
                  <w:tab w:val="left" w:pos="500"/>
                </w:tabs>
                <w:adjustRightInd w:val="0"/>
                <w:snapToGrid w:val="0"/>
                <w:ind w:leftChars="-1" w:left="-2"/>
                <w:rPr>
                  <w:rFonts w:asciiTheme="minorEastAsia" w:eastAsiaTheme="minorEastAsia" w:hAnsiTheme="minorEastAsia"/>
                  <w:color w:val="000000"/>
                  <w:szCs w:val="21"/>
                </w:rPr>
              </w:pPr>
              <w:r w:rsidRPr="00C83F5D">
                <w:rPr>
                  <w:rFonts w:asciiTheme="minorEastAsia" w:eastAsiaTheme="minorEastAsia" w:hAnsiTheme="minorEastAsia"/>
                  <w:color w:val="000000"/>
                  <w:szCs w:val="21"/>
                </w:rPr>
                <w:lastRenderedPageBreak/>
                <w:t>提取的安全生产费按规定范围使用时，属于费用性支出的，直接冲减专项储备；形成固定资产的，先通过“在建工程”科目归集所发生的支出，待安全项目完工达到预定可使用状态时确认为固定资产；同时，按照形成固定资产的成本冲减专项储备，并确认相同金额的累计折旧。该固定资产在以后期间不再计提折旧。</w:t>
              </w:r>
            </w:p>
          </w:sdtContent>
        </w:sdt>
      </w:sdtContent>
    </w:sdt>
    <w:p w:rsidR="004C2A79" w:rsidRDefault="004C2A79" w:rsidP="00AB46B5">
      <w:pPr>
        <w:pStyle w:val="2"/>
        <w:numPr>
          <w:ilvl w:val="0"/>
          <w:numId w:val="39"/>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53151554"/>
        <w:lock w:val="sdtLocked"/>
        <w:placeholder>
          <w:docPart w:val="GBC22222222222222222222222222222"/>
        </w:placeholder>
      </w:sdtPr>
      <w:sdtEndPr>
        <w:rPr>
          <w:rFonts w:ascii="宋体" w:hAnsi="宋体" w:cs="Times New Roman"/>
          <w:kern w:val="2"/>
          <w:szCs w:val="21"/>
        </w:rPr>
      </w:sdtEndPr>
      <w:sdtContent>
        <w:p w:rsidR="004C2A79" w:rsidRDefault="004C2A79" w:rsidP="00AB46B5">
          <w:pPr>
            <w:pStyle w:val="3"/>
            <w:numPr>
              <w:ilvl w:val="0"/>
              <w:numId w:val="52"/>
            </w:numPr>
            <w:tabs>
              <w:tab w:val="left" w:pos="546"/>
            </w:tabs>
          </w:pPr>
          <w:r>
            <w:t>主要税种及税率</w:t>
          </w:r>
        </w:p>
        <w:p w:rsidR="004C2A79" w:rsidRDefault="004C2A79">
          <w:r>
            <w:rPr>
              <w:rFonts w:hint="eastAsia"/>
            </w:rPr>
            <w:t>主要税种及税率情况</w:t>
          </w:r>
        </w:p>
        <w:sdt>
          <w:sdtPr>
            <w:alias w:val="是否适用：主要税种及税率情况 [双击切换]"/>
            <w:tag w:val="_GBC_fd47fa4fd9aa499c8903795268a25582"/>
            <w:id w:val="5315149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4C2A79" w:rsidRPr="00C83F5D" w:rsidTr="004C2A79">
            <w:tc>
              <w:tcPr>
                <w:tcW w:w="1537" w:type="pct"/>
                <w:vAlign w:val="center"/>
              </w:tcPr>
              <w:p w:rsidR="004C2A79" w:rsidRPr="00C83F5D" w:rsidRDefault="004C2A79" w:rsidP="004C2A79">
                <w:pPr>
                  <w:jc w:val="center"/>
                  <w:rPr>
                    <w:rFonts w:asciiTheme="minorEastAsia" w:eastAsiaTheme="minorEastAsia" w:hAnsiTheme="minorEastAsia"/>
                    <w:szCs w:val="21"/>
                  </w:rPr>
                </w:pPr>
                <w:r w:rsidRPr="00C83F5D">
                  <w:rPr>
                    <w:rFonts w:asciiTheme="minorEastAsia" w:eastAsiaTheme="minorEastAsia" w:hAnsiTheme="minorEastAsia"/>
                    <w:szCs w:val="21"/>
                  </w:rPr>
                  <w:t>税种</w:t>
                </w:r>
              </w:p>
            </w:tc>
            <w:tc>
              <w:tcPr>
                <w:tcW w:w="1738" w:type="pct"/>
                <w:vAlign w:val="center"/>
              </w:tcPr>
              <w:p w:rsidR="004C2A79" w:rsidRPr="00C83F5D" w:rsidRDefault="004C2A79" w:rsidP="004C2A79">
                <w:pPr>
                  <w:jc w:val="center"/>
                  <w:rPr>
                    <w:rFonts w:asciiTheme="minorEastAsia" w:eastAsiaTheme="minorEastAsia" w:hAnsiTheme="minorEastAsia"/>
                    <w:szCs w:val="21"/>
                  </w:rPr>
                </w:pPr>
                <w:r w:rsidRPr="00C83F5D">
                  <w:rPr>
                    <w:rFonts w:asciiTheme="minorEastAsia" w:eastAsiaTheme="minorEastAsia" w:hAnsiTheme="minorEastAsia"/>
                    <w:szCs w:val="21"/>
                  </w:rPr>
                  <w:t>计税依据</w:t>
                </w:r>
              </w:p>
            </w:tc>
            <w:tc>
              <w:tcPr>
                <w:tcW w:w="1725" w:type="pct"/>
                <w:vAlign w:val="center"/>
              </w:tcPr>
              <w:p w:rsidR="004C2A79" w:rsidRPr="00C83F5D" w:rsidRDefault="004C2A79" w:rsidP="004C2A79">
                <w:pPr>
                  <w:jc w:val="center"/>
                  <w:rPr>
                    <w:rFonts w:asciiTheme="minorEastAsia" w:eastAsiaTheme="minorEastAsia" w:hAnsiTheme="minorEastAsia"/>
                    <w:szCs w:val="21"/>
                  </w:rPr>
                </w:pPr>
                <w:r w:rsidRPr="00C83F5D">
                  <w:rPr>
                    <w:rFonts w:asciiTheme="minorEastAsia" w:eastAsiaTheme="minorEastAsia" w:hAnsiTheme="minorEastAsia"/>
                    <w:szCs w:val="21"/>
                  </w:rPr>
                  <w:t>税率</w:t>
                </w:r>
              </w:p>
            </w:tc>
          </w:tr>
          <w:tr w:rsidR="004C2A79" w:rsidRPr="00C83F5D" w:rsidTr="004C2A79">
            <w:tc>
              <w:tcPr>
                <w:tcW w:w="1537"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szCs w:val="21"/>
                  </w:rPr>
                  <w:t>增值税</w:t>
                </w:r>
              </w:p>
            </w:tc>
            <w:sdt>
              <w:sdtPr>
                <w:rPr>
                  <w:rFonts w:asciiTheme="minorEastAsia" w:eastAsiaTheme="minorEastAsia" w:hAnsiTheme="minorEastAsia"/>
                  <w:szCs w:val="21"/>
                </w:rPr>
                <w:alias w:val="增值税的计缴标准"/>
                <w:tag w:val="_GBC_11f2a3832d244b0ab73a57a8c8a61bf2"/>
                <w:id w:val="53151499"/>
                <w:lock w:val="sdtLocked"/>
              </w:sdtPr>
              <w:sdtEndPr/>
              <w:sdtContent>
                <w:tc>
                  <w:tcPr>
                    <w:tcW w:w="1738"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color w:val="000000"/>
                        <w:szCs w:val="21"/>
                      </w:rPr>
                      <w:t>应税收入</w:t>
                    </w:r>
                  </w:p>
                </w:tc>
              </w:sdtContent>
            </w:sdt>
            <w:sdt>
              <w:sdtPr>
                <w:rPr>
                  <w:rFonts w:asciiTheme="minorEastAsia" w:eastAsiaTheme="minorEastAsia" w:hAnsiTheme="minorEastAsia"/>
                  <w:szCs w:val="21"/>
                </w:rPr>
                <w:alias w:val="增值税税率"/>
                <w:tag w:val="_GBC_ba800c47453f4253a4567179200d7fdf"/>
                <w:id w:val="53151500"/>
                <w:lock w:val="sdtLocked"/>
              </w:sdtPr>
              <w:sdtEndPr/>
              <w:sdtContent>
                <w:tc>
                  <w:tcPr>
                    <w:tcW w:w="1725"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cs="Arial" w:hint="eastAsia"/>
                        <w:color w:val="000000"/>
                        <w:szCs w:val="21"/>
                      </w:rPr>
                      <w:t>6%、</w:t>
                    </w:r>
                    <w:r w:rsidRPr="00C83F5D">
                      <w:rPr>
                        <w:rFonts w:asciiTheme="minorEastAsia" w:eastAsiaTheme="minorEastAsia" w:hAnsiTheme="minorEastAsia" w:cs="Arial"/>
                        <w:color w:val="000000"/>
                        <w:szCs w:val="21"/>
                      </w:rPr>
                      <w:t>17%</w:t>
                    </w:r>
                  </w:p>
                </w:tc>
              </w:sdtContent>
            </w:sdt>
          </w:tr>
          <w:tr w:rsidR="004C2A79" w:rsidRPr="00C83F5D" w:rsidTr="004C2A79">
            <w:tc>
              <w:tcPr>
                <w:tcW w:w="1537"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szCs w:val="21"/>
                  </w:rPr>
                  <w:t>城市维护建设税</w:t>
                </w:r>
              </w:p>
            </w:tc>
            <w:sdt>
              <w:sdtPr>
                <w:rPr>
                  <w:rFonts w:asciiTheme="minorEastAsia" w:eastAsiaTheme="minorEastAsia" w:hAnsiTheme="minorEastAsia"/>
                  <w:szCs w:val="21"/>
                </w:rPr>
                <w:alias w:val="城建税的计缴标准"/>
                <w:tag w:val="_GBC_b8adb0d580af4d7cbe52b708530d870e"/>
                <w:id w:val="53151501"/>
                <w:lock w:val="sdtLocked"/>
              </w:sdtPr>
              <w:sdtEndPr/>
              <w:sdtContent>
                <w:tc>
                  <w:tcPr>
                    <w:tcW w:w="1738"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cs="Arial"/>
                        <w:color w:val="000000"/>
                        <w:szCs w:val="21"/>
                      </w:rPr>
                      <w:t>应纳流转税额</w:t>
                    </w:r>
                  </w:p>
                </w:tc>
              </w:sdtContent>
            </w:sdt>
            <w:sdt>
              <w:sdtPr>
                <w:rPr>
                  <w:rFonts w:asciiTheme="minorEastAsia" w:eastAsiaTheme="minorEastAsia" w:hAnsiTheme="minorEastAsia"/>
                  <w:szCs w:val="21"/>
                </w:rPr>
                <w:alias w:val="城建税税率"/>
                <w:tag w:val="_GBC_0bf2ebb5727a4af29d739eff67e0cd9c"/>
                <w:id w:val="53151502"/>
                <w:lock w:val="sdtLocked"/>
              </w:sdtPr>
              <w:sdtEndPr/>
              <w:sdtContent>
                <w:tc>
                  <w:tcPr>
                    <w:tcW w:w="1725"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cs="Arial"/>
                        <w:color w:val="000000"/>
                        <w:szCs w:val="21"/>
                      </w:rPr>
                      <w:t>7%</w:t>
                    </w:r>
                  </w:p>
                </w:tc>
              </w:sdtContent>
            </w:sdt>
          </w:tr>
          <w:sdt>
            <w:sdtPr>
              <w:rPr>
                <w:rFonts w:asciiTheme="minorEastAsia" w:eastAsiaTheme="minorEastAsia" w:hAnsiTheme="minorEastAsia"/>
                <w:szCs w:val="21"/>
              </w:rPr>
              <w:alias w:val="其他主要税种及税率"/>
              <w:tag w:val="_GBC_b4f10406bc8741879c7bff390b72f9b9"/>
              <w:id w:val="53151506"/>
              <w:lock w:val="sdtLocked"/>
            </w:sdtPr>
            <w:sdtEndPr/>
            <w:sdtContent>
              <w:tr w:rsidR="004C2A79" w:rsidRPr="00C83F5D" w:rsidTr="004C2A79">
                <w:sdt>
                  <w:sdtPr>
                    <w:rPr>
                      <w:rFonts w:asciiTheme="minorEastAsia" w:eastAsiaTheme="minorEastAsia" w:hAnsiTheme="minorEastAsia"/>
                      <w:szCs w:val="21"/>
                    </w:rPr>
                    <w:alias w:val="其他主要税种名称"/>
                    <w:tag w:val="_GBC_1223c460ad9643b2be25823841569b04"/>
                    <w:id w:val="53151503"/>
                    <w:lock w:val="sdtLocked"/>
                  </w:sdtPr>
                  <w:sdtEndPr>
                    <w:rPr>
                      <w:rFonts w:cs="Times New Roman"/>
                    </w:rPr>
                  </w:sdtEndPr>
                  <w:sdtContent>
                    <w:tc>
                      <w:tcPr>
                        <w:tcW w:w="1537"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hint="eastAsia"/>
                            <w:szCs w:val="21"/>
                          </w:rPr>
                          <w:t>教育费附加</w:t>
                        </w:r>
                      </w:p>
                    </w:tc>
                  </w:sdtContent>
                </w:sdt>
                <w:sdt>
                  <w:sdtPr>
                    <w:rPr>
                      <w:rFonts w:asciiTheme="minorEastAsia" w:eastAsiaTheme="minorEastAsia" w:hAnsiTheme="minorEastAsia"/>
                      <w:szCs w:val="21"/>
                    </w:rPr>
                    <w:alias w:val="其他主要税种计税依据"/>
                    <w:tag w:val="_GBC_36b43cfa1c5b4e56b53e56c3668c2985"/>
                    <w:id w:val="53151504"/>
                    <w:lock w:val="sdtLocked"/>
                  </w:sdtPr>
                  <w:sdtEndPr/>
                  <w:sdtContent>
                    <w:tc>
                      <w:tcPr>
                        <w:tcW w:w="1738"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szCs w:val="21"/>
                          </w:rPr>
                          <w:t>应纳流转税额</w:t>
                        </w:r>
                      </w:p>
                    </w:tc>
                  </w:sdtContent>
                </w:sdt>
                <w:sdt>
                  <w:sdtPr>
                    <w:rPr>
                      <w:rFonts w:asciiTheme="minorEastAsia" w:eastAsiaTheme="minorEastAsia" w:hAnsiTheme="minorEastAsia"/>
                      <w:szCs w:val="21"/>
                    </w:rPr>
                    <w:alias w:val="其他主要税种税率"/>
                    <w:tag w:val="_GBC_ff09195391064ccb8c7ca98d11731bcc"/>
                    <w:id w:val="53151505"/>
                    <w:lock w:val="sdtLocked"/>
                  </w:sdtPr>
                  <w:sdtEndPr/>
                  <w:sdtContent>
                    <w:tc>
                      <w:tcPr>
                        <w:tcW w:w="1725"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szCs w:val="21"/>
                          </w:rPr>
                          <w:t>3%</w:t>
                        </w:r>
                      </w:p>
                    </w:tc>
                  </w:sdtContent>
                </w:sdt>
              </w:tr>
            </w:sdtContent>
          </w:sdt>
          <w:sdt>
            <w:sdtPr>
              <w:rPr>
                <w:rFonts w:asciiTheme="minorEastAsia" w:eastAsiaTheme="minorEastAsia" w:hAnsiTheme="minorEastAsia"/>
                <w:szCs w:val="21"/>
              </w:rPr>
              <w:alias w:val="其他主要税种及税率"/>
              <w:tag w:val="_GBC_b4f10406bc8741879c7bff390b72f9b9"/>
              <w:id w:val="53151510"/>
              <w:lock w:val="sdtLocked"/>
            </w:sdtPr>
            <w:sdtEndPr/>
            <w:sdtContent>
              <w:tr w:rsidR="004C2A79" w:rsidRPr="00C83F5D" w:rsidTr="004C2A79">
                <w:sdt>
                  <w:sdtPr>
                    <w:rPr>
                      <w:rFonts w:asciiTheme="minorEastAsia" w:eastAsiaTheme="minorEastAsia" w:hAnsiTheme="minorEastAsia"/>
                      <w:szCs w:val="21"/>
                    </w:rPr>
                    <w:alias w:val="其他主要税种名称"/>
                    <w:tag w:val="_GBC_1223c460ad9643b2be25823841569b04"/>
                    <w:id w:val="53151507"/>
                    <w:lock w:val="sdtLocked"/>
                  </w:sdtPr>
                  <w:sdtEndPr>
                    <w:rPr>
                      <w:rFonts w:cs="Times New Roman"/>
                    </w:rPr>
                  </w:sdtEndPr>
                  <w:sdtContent>
                    <w:tc>
                      <w:tcPr>
                        <w:tcW w:w="1537"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szCs w:val="21"/>
                          </w:rPr>
                          <w:t>地方教育费附加</w:t>
                        </w:r>
                      </w:p>
                    </w:tc>
                  </w:sdtContent>
                </w:sdt>
                <w:sdt>
                  <w:sdtPr>
                    <w:rPr>
                      <w:rFonts w:asciiTheme="minorEastAsia" w:eastAsiaTheme="minorEastAsia" w:hAnsiTheme="minorEastAsia"/>
                      <w:szCs w:val="21"/>
                    </w:rPr>
                    <w:alias w:val="其他主要税种计税依据"/>
                    <w:tag w:val="_GBC_36b43cfa1c5b4e56b53e56c3668c2985"/>
                    <w:id w:val="53151508"/>
                    <w:lock w:val="sdtLocked"/>
                  </w:sdtPr>
                  <w:sdtEndPr/>
                  <w:sdtContent>
                    <w:tc>
                      <w:tcPr>
                        <w:tcW w:w="1738"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szCs w:val="21"/>
                          </w:rPr>
                          <w:t>应纳流转税额</w:t>
                        </w:r>
                      </w:p>
                    </w:tc>
                  </w:sdtContent>
                </w:sdt>
                <w:sdt>
                  <w:sdtPr>
                    <w:rPr>
                      <w:rFonts w:asciiTheme="minorEastAsia" w:eastAsiaTheme="minorEastAsia" w:hAnsiTheme="minorEastAsia"/>
                      <w:szCs w:val="21"/>
                    </w:rPr>
                    <w:alias w:val="其他主要税种税率"/>
                    <w:tag w:val="_GBC_ff09195391064ccb8c7ca98d11731bcc"/>
                    <w:id w:val="53151509"/>
                    <w:lock w:val="sdtLocked"/>
                  </w:sdtPr>
                  <w:sdtEndPr/>
                  <w:sdtContent>
                    <w:tc>
                      <w:tcPr>
                        <w:tcW w:w="1725" w:type="pct"/>
                      </w:tcPr>
                      <w:p w:rsidR="004C2A79" w:rsidRPr="00C83F5D" w:rsidRDefault="004C2A79" w:rsidP="004C2A79">
                        <w:pPr>
                          <w:rPr>
                            <w:rFonts w:asciiTheme="minorEastAsia" w:eastAsiaTheme="minorEastAsia" w:hAnsiTheme="minorEastAsia"/>
                            <w:szCs w:val="21"/>
                          </w:rPr>
                        </w:pPr>
                        <w:r w:rsidRPr="00C83F5D">
                          <w:rPr>
                            <w:rFonts w:asciiTheme="minorEastAsia" w:eastAsiaTheme="minorEastAsia" w:hAnsiTheme="minorEastAsia"/>
                            <w:szCs w:val="21"/>
                          </w:rPr>
                          <w:t>2%</w:t>
                        </w:r>
                      </w:p>
                    </w:tc>
                  </w:sdtContent>
                </w:sdt>
              </w:tr>
            </w:sdtContent>
          </w:sdt>
        </w:tbl>
        <w:p w:rsidR="004C2A79" w:rsidRDefault="004C2A79"/>
        <w:p w:rsidR="004C2A79" w:rsidRDefault="004C2A79">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53151511"/>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4C2A79" w:rsidTr="004C2A79">
            <w:tc>
              <w:tcPr>
                <w:tcW w:w="2543" w:type="pct"/>
                <w:shd w:val="clear" w:color="auto" w:fill="auto"/>
                <w:vAlign w:val="center"/>
              </w:tcPr>
              <w:p w:rsidR="004C2A79" w:rsidRDefault="004C2A79" w:rsidP="004C2A79">
                <w:pPr>
                  <w:jc w:val="center"/>
                  <w:rPr>
                    <w:szCs w:val="21"/>
                  </w:rPr>
                </w:pPr>
                <w:r>
                  <w:rPr>
                    <w:rFonts w:hint="eastAsia"/>
                    <w:szCs w:val="21"/>
                  </w:rPr>
                  <w:t>纳税主体名称</w:t>
                </w:r>
              </w:p>
            </w:tc>
            <w:tc>
              <w:tcPr>
                <w:tcW w:w="2457" w:type="pct"/>
                <w:shd w:val="clear" w:color="auto" w:fill="auto"/>
                <w:vAlign w:val="center"/>
              </w:tcPr>
              <w:p w:rsidR="004C2A79" w:rsidRDefault="004C2A79" w:rsidP="004C2A79">
                <w:pPr>
                  <w:jc w:val="center"/>
                  <w:rPr>
                    <w:szCs w:val="21"/>
                  </w:rPr>
                </w:pPr>
                <w:r>
                  <w:rPr>
                    <w:rFonts w:hint="eastAsia"/>
                    <w:szCs w:val="21"/>
                  </w:rPr>
                  <w:t>所得税税率</w:t>
                </w:r>
              </w:p>
            </w:tc>
          </w:tr>
          <w:sdt>
            <w:sdtPr>
              <w:rPr>
                <w:szCs w:val="21"/>
              </w:rPr>
              <w:alias w:val="不同纳税主体所得税税率说明明细"/>
              <w:tag w:val="_GBC_e71b3f1578da465088bdd975b9618640"/>
              <w:id w:val="53151514"/>
              <w:lock w:val="sdtLocked"/>
            </w:sdtPr>
            <w:sdtEndPr/>
            <w:sdtContent>
              <w:tr w:rsidR="004C2A79" w:rsidTr="004C2A79">
                <w:sdt>
                  <w:sdtPr>
                    <w:rPr>
                      <w:szCs w:val="21"/>
                    </w:rPr>
                    <w:alias w:val="不同纳税主体所得税税率说明明细-纳税主体名称"/>
                    <w:tag w:val="_GBC_4c66efa1d67d48338ad780345fb56db0"/>
                    <w:id w:val="53151512"/>
                    <w:lock w:val="sdtLocked"/>
                  </w:sdtPr>
                  <w:sdtEndPr/>
                  <w:sdtContent>
                    <w:tc>
                      <w:tcPr>
                        <w:tcW w:w="2543" w:type="pct"/>
                        <w:shd w:val="clear" w:color="auto" w:fill="auto"/>
                        <w:vAlign w:val="center"/>
                      </w:tcPr>
                      <w:p w:rsidR="004C2A79" w:rsidRDefault="004C2A79" w:rsidP="004C2A79">
                        <w:pPr>
                          <w:rPr>
                            <w:szCs w:val="21"/>
                          </w:rPr>
                        </w:pPr>
                        <w:r>
                          <w:rPr>
                            <w:szCs w:val="21"/>
                          </w:rPr>
                          <w:t>本公司</w:t>
                        </w:r>
                      </w:p>
                    </w:tc>
                  </w:sdtContent>
                </w:sdt>
                <w:sdt>
                  <w:sdtPr>
                    <w:rPr>
                      <w:szCs w:val="21"/>
                    </w:rPr>
                    <w:alias w:val="不同纳税主体所得税税率说明明细-所得税税率"/>
                    <w:tag w:val="_GBC_f980f5132fdc420482dec5668738b716"/>
                    <w:id w:val="53151513"/>
                    <w:lock w:val="sdtLocked"/>
                  </w:sdtPr>
                  <w:sdtEndPr/>
                  <w:sdtContent>
                    <w:tc>
                      <w:tcPr>
                        <w:tcW w:w="2457" w:type="pct"/>
                        <w:shd w:val="clear" w:color="auto" w:fill="auto"/>
                      </w:tcPr>
                      <w:p w:rsidR="004C2A79" w:rsidRDefault="004C2A79" w:rsidP="004C2A79">
                        <w:pPr>
                          <w:jc w:val="right"/>
                          <w:rPr>
                            <w:szCs w:val="21"/>
                          </w:rPr>
                        </w:pPr>
                        <w:r>
                          <w:rPr>
                            <w:szCs w:val="21"/>
                          </w:rPr>
                          <w:t>15%</w:t>
                        </w:r>
                      </w:p>
                    </w:tc>
                  </w:sdtContent>
                </w:sdt>
              </w:tr>
            </w:sdtContent>
          </w:sdt>
          <w:sdt>
            <w:sdtPr>
              <w:rPr>
                <w:szCs w:val="21"/>
              </w:rPr>
              <w:alias w:val="不同纳税主体所得税税率说明明细"/>
              <w:tag w:val="_GBC_e71b3f1578da465088bdd975b9618640"/>
              <w:id w:val="53151517"/>
              <w:lock w:val="sdtLocked"/>
            </w:sdtPr>
            <w:sdtEndPr/>
            <w:sdtContent>
              <w:tr w:rsidR="004C2A79" w:rsidTr="004C2A79">
                <w:sdt>
                  <w:sdtPr>
                    <w:rPr>
                      <w:szCs w:val="21"/>
                    </w:rPr>
                    <w:alias w:val="不同纳税主体所得税税率说明明细-纳税主体名称"/>
                    <w:tag w:val="_GBC_4c66efa1d67d48338ad780345fb56db0"/>
                    <w:id w:val="53151515"/>
                    <w:lock w:val="sdtLocked"/>
                  </w:sdtPr>
                  <w:sdtEndPr/>
                  <w:sdtContent>
                    <w:tc>
                      <w:tcPr>
                        <w:tcW w:w="2543" w:type="pct"/>
                        <w:shd w:val="clear" w:color="auto" w:fill="auto"/>
                        <w:vAlign w:val="center"/>
                      </w:tcPr>
                      <w:p w:rsidR="004C2A79" w:rsidRDefault="004C2A79" w:rsidP="004C2A79">
                        <w:pPr>
                          <w:rPr>
                            <w:szCs w:val="21"/>
                          </w:rPr>
                        </w:pPr>
                        <w:r>
                          <w:rPr>
                            <w:szCs w:val="21"/>
                          </w:rPr>
                          <w:t>福建省永安轴承有限责任公司</w:t>
                        </w:r>
                      </w:p>
                    </w:tc>
                  </w:sdtContent>
                </w:sdt>
                <w:sdt>
                  <w:sdtPr>
                    <w:rPr>
                      <w:szCs w:val="21"/>
                    </w:rPr>
                    <w:alias w:val="不同纳税主体所得税税率说明明细-所得税税率"/>
                    <w:tag w:val="_GBC_f980f5132fdc420482dec5668738b716"/>
                    <w:id w:val="53151516"/>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20"/>
              <w:lock w:val="sdtLocked"/>
            </w:sdtPr>
            <w:sdtEndPr/>
            <w:sdtContent>
              <w:tr w:rsidR="004C2A79" w:rsidTr="004C2A79">
                <w:sdt>
                  <w:sdtPr>
                    <w:rPr>
                      <w:szCs w:val="21"/>
                    </w:rPr>
                    <w:alias w:val="不同纳税主体所得税税率说明明细-纳税主体名称"/>
                    <w:tag w:val="_GBC_4c66efa1d67d48338ad780345fb56db0"/>
                    <w:id w:val="53151518"/>
                    <w:lock w:val="sdtLocked"/>
                  </w:sdtPr>
                  <w:sdtEndPr/>
                  <w:sdtContent>
                    <w:tc>
                      <w:tcPr>
                        <w:tcW w:w="2543" w:type="pct"/>
                        <w:shd w:val="clear" w:color="auto" w:fill="auto"/>
                        <w:vAlign w:val="center"/>
                      </w:tcPr>
                      <w:p w:rsidR="004C2A79" w:rsidRDefault="004C2A79" w:rsidP="004C2A79">
                        <w:pPr>
                          <w:rPr>
                            <w:szCs w:val="21"/>
                          </w:rPr>
                        </w:pPr>
                        <w:r>
                          <w:rPr>
                            <w:szCs w:val="21"/>
                          </w:rPr>
                          <w:t>福建省三明齿轮箱有限责任公司</w:t>
                        </w:r>
                      </w:p>
                    </w:tc>
                  </w:sdtContent>
                </w:sdt>
                <w:sdt>
                  <w:sdtPr>
                    <w:rPr>
                      <w:szCs w:val="21"/>
                    </w:rPr>
                    <w:alias w:val="不同纳税主体所得税税率说明明细-所得税税率"/>
                    <w:tag w:val="_GBC_f980f5132fdc420482dec5668738b716"/>
                    <w:id w:val="53151519"/>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23"/>
              <w:lock w:val="sdtLocked"/>
            </w:sdtPr>
            <w:sdtEndPr/>
            <w:sdtContent>
              <w:tr w:rsidR="004C2A79" w:rsidTr="004C2A79">
                <w:sdt>
                  <w:sdtPr>
                    <w:rPr>
                      <w:szCs w:val="21"/>
                    </w:rPr>
                    <w:alias w:val="不同纳税主体所得税税率说明明细-纳税主体名称"/>
                    <w:tag w:val="_GBC_4c66efa1d67d48338ad780345fb56db0"/>
                    <w:id w:val="53151521"/>
                    <w:lock w:val="sdtLocked"/>
                  </w:sdtPr>
                  <w:sdtEndPr/>
                  <w:sdtContent>
                    <w:tc>
                      <w:tcPr>
                        <w:tcW w:w="2543" w:type="pct"/>
                        <w:shd w:val="clear" w:color="auto" w:fill="auto"/>
                        <w:vAlign w:val="center"/>
                      </w:tcPr>
                      <w:p w:rsidR="004C2A79" w:rsidRDefault="004C2A79" w:rsidP="004C2A79">
                        <w:pPr>
                          <w:rPr>
                            <w:szCs w:val="21"/>
                          </w:rPr>
                        </w:pPr>
                        <w:r>
                          <w:rPr>
                            <w:szCs w:val="21"/>
                          </w:rPr>
                          <w:t>福建金柁汽车转向器有限公司</w:t>
                        </w:r>
                      </w:p>
                    </w:tc>
                  </w:sdtContent>
                </w:sdt>
                <w:sdt>
                  <w:sdtPr>
                    <w:rPr>
                      <w:szCs w:val="21"/>
                    </w:rPr>
                    <w:alias w:val="不同纳税主体所得税税率说明明细-所得税税率"/>
                    <w:tag w:val="_GBC_f980f5132fdc420482dec5668738b716"/>
                    <w:id w:val="53151522"/>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26"/>
              <w:lock w:val="sdtLocked"/>
            </w:sdtPr>
            <w:sdtEndPr/>
            <w:sdtContent>
              <w:tr w:rsidR="004C2A79" w:rsidTr="004C2A79">
                <w:sdt>
                  <w:sdtPr>
                    <w:rPr>
                      <w:szCs w:val="21"/>
                    </w:rPr>
                    <w:alias w:val="不同纳税主体所得税税率说明明细-纳税主体名称"/>
                    <w:tag w:val="_GBC_4c66efa1d67d48338ad780345fb56db0"/>
                    <w:id w:val="53151524"/>
                    <w:lock w:val="sdtLocked"/>
                  </w:sdtPr>
                  <w:sdtEndPr/>
                  <w:sdtContent>
                    <w:tc>
                      <w:tcPr>
                        <w:tcW w:w="2543" w:type="pct"/>
                        <w:shd w:val="clear" w:color="auto" w:fill="auto"/>
                        <w:vAlign w:val="center"/>
                      </w:tcPr>
                      <w:p w:rsidR="004C2A79" w:rsidRDefault="004C2A79" w:rsidP="004C2A79">
                        <w:pPr>
                          <w:rPr>
                            <w:szCs w:val="21"/>
                          </w:rPr>
                        </w:pPr>
                        <w:r>
                          <w:rPr>
                            <w:szCs w:val="21"/>
                          </w:rPr>
                          <w:t>漳州市金驰汽车配件有限公司</w:t>
                        </w:r>
                      </w:p>
                    </w:tc>
                  </w:sdtContent>
                </w:sdt>
                <w:sdt>
                  <w:sdtPr>
                    <w:rPr>
                      <w:szCs w:val="21"/>
                    </w:rPr>
                    <w:alias w:val="不同纳税主体所得税税率说明明细-所得税税率"/>
                    <w:tag w:val="_GBC_f980f5132fdc420482dec5668738b716"/>
                    <w:id w:val="53151525"/>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29"/>
              <w:lock w:val="sdtLocked"/>
            </w:sdtPr>
            <w:sdtEndPr/>
            <w:sdtContent>
              <w:tr w:rsidR="004C2A79" w:rsidTr="004C2A79">
                <w:sdt>
                  <w:sdtPr>
                    <w:rPr>
                      <w:szCs w:val="21"/>
                    </w:rPr>
                    <w:alias w:val="不同纳税主体所得税税率说明明细-纳税主体名称"/>
                    <w:tag w:val="_GBC_4c66efa1d67d48338ad780345fb56db0"/>
                    <w:id w:val="53151527"/>
                    <w:lock w:val="sdtLocked"/>
                  </w:sdtPr>
                  <w:sdtEndPr/>
                  <w:sdtContent>
                    <w:tc>
                      <w:tcPr>
                        <w:tcW w:w="2543" w:type="pct"/>
                        <w:shd w:val="clear" w:color="auto" w:fill="auto"/>
                        <w:vAlign w:val="center"/>
                      </w:tcPr>
                      <w:p w:rsidR="004C2A79" w:rsidRDefault="004C2A79" w:rsidP="004C2A79">
                        <w:pPr>
                          <w:rPr>
                            <w:szCs w:val="21"/>
                          </w:rPr>
                        </w:pPr>
                        <w:r>
                          <w:rPr>
                            <w:szCs w:val="21"/>
                          </w:rPr>
                          <w:t>长沙波德冶金材料有限公司</w:t>
                        </w:r>
                      </w:p>
                    </w:tc>
                  </w:sdtContent>
                </w:sdt>
                <w:sdt>
                  <w:sdtPr>
                    <w:rPr>
                      <w:szCs w:val="21"/>
                    </w:rPr>
                    <w:alias w:val="不同纳税主体所得税税率说明明细-所得税税率"/>
                    <w:tag w:val="_GBC_f980f5132fdc420482dec5668738b716"/>
                    <w:id w:val="53151528"/>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32"/>
              <w:lock w:val="sdtLocked"/>
            </w:sdtPr>
            <w:sdtEndPr/>
            <w:sdtContent>
              <w:tr w:rsidR="004C2A79" w:rsidTr="004C2A79">
                <w:sdt>
                  <w:sdtPr>
                    <w:rPr>
                      <w:szCs w:val="21"/>
                    </w:rPr>
                    <w:alias w:val="不同纳税主体所得税税率说明明细-纳税主体名称"/>
                    <w:tag w:val="_GBC_4c66efa1d67d48338ad780345fb56db0"/>
                    <w:id w:val="53151530"/>
                    <w:lock w:val="sdtLocked"/>
                  </w:sdtPr>
                  <w:sdtEndPr/>
                  <w:sdtContent>
                    <w:tc>
                      <w:tcPr>
                        <w:tcW w:w="2543" w:type="pct"/>
                        <w:shd w:val="clear" w:color="auto" w:fill="auto"/>
                        <w:vAlign w:val="center"/>
                      </w:tcPr>
                      <w:p w:rsidR="004C2A79" w:rsidRDefault="004C2A79" w:rsidP="004C2A79">
                        <w:pPr>
                          <w:rPr>
                            <w:szCs w:val="21"/>
                          </w:rPr>
                        </w:pPr>
                        <w:r>
                          <w:rPr>
                            <w:szCs w:val="21"/>
                          </w:rPr>
                          <w:t>福建龙冠贸易有限公司</w:t>
                        </w:r>
                      </w:p>
                    </w:tc>
                  </w:sdtContent>
                </w:sdt>
                <w:sdt>
                  <w:sdtPr>
                    <w:rPr>
                      <w:szCs w:val="21"/>
                    </w:rPr>
                    <w:alias w:val="不同纳税主体所得税税率说明明细-所得税税率"/>
                    <w:tag w:val="_GBC_f980f5132fdc420482dec5668738b716"/>
                    <w:id w:val="53151531"/>
                    <w:lock w:val="sdtLocked"/>
                  </w:sdtPr>
                  <w:sdtEndPr/>
                  <w:sdtContent>
                    <w:tc>
                      <w:tcPr>
                        <w:tcW w:w="2457" w:type="pct"/>
                        <w:shd w:val="clear" w:color="auto" w:fill="auto"/>
                      </w:tcPr>
                      <w:p w:rsidR="004C2A79" w:rsidRDefault="004C2A79" w:rsidP="004C2A79">
                        <w:pPr>
                          <w:jc w:val="right"/>
                          <w:rPr>
                            <w:szCs w:val="21"/>
                          </w:rPr>
                        </w:pPr>
                        <w:r>
                          <w:rPr>
                            <w:szCs w:val="21"/>
                          </w:rPr>
                          <w:t>20%</w:t>
                        </w:r>
                      </w:p>
                    </w:tc>
                  </w:sdtContent>
                </w:sdt>
              </w:tr>
            </w:sdtContent>
          </w:sdt>
          <w:sdt>
            <w:sdtPr>
              <w:rPr>
                <w:szCs w:val="21"/>
              </w:rPr>
              <w:alias w:val="不同纳税主体所得税税率说明明细"/>
              <w:tag w:val="_GBC_e71b3f1578da465088bdd975b9618640"/>
              <w:id w:val="53151535"/>
              <w:lock w:val="sdtLocked"/>
            </w:sdtPr>
            <w:sdtEndPr/>
            <w:sdtContent>
              <w:tr w:rsidR="004C2A79" w:rsidTr="004C2A79">
                <w:sdt>
                  <w:sdtPr>
                    <w:rPr>
                      <w:szCs w:val="21"/>
                    </w:rPr>
                    <w:alias w:val="不同纳税主体所得税税率说明明细-纳税主体名称"/>
                    <w:tag w:val="_GBC_4c66efa1d67d48338ad780345fb56db0"/>
                    <w:id w:val="53151533"/>
                    <w:lock w:val="sdtLocked"/>
                  </w:sdtPr>
                  <w:sdtEndPr/>
                  <w:sdtContent>
                    <w:tc>
                      <w:tcPr>
                        <w:tcW w:w="2543" w:type="pct"/>
                        <w:shd w:val="clear" w:color="auto" w:fill="auto"/>
                        <w:vAlign w:val="center"/>
                      </w:tcPr>
                      <w:p w:rsidR="004C2A79" w:rsidRDefault="004C2A79" w:rsidP="004C2A79">
                        <w:pPr>
                          <w:rPr>
                            <w:szCs w:val="21"/>
                          </w:rPr>
                        </w:pPr>
                        <w:r>
                          <w:rPr>
                            <w:szCs w:val="21"/>
                          </w:rPr>
                          <w:t>漳州金田机械有限公司</w:t>
                        </w:r>
                      </w:p>
                    </w:tc>
                  </w:sdtContent>
                </w:sdt>
                <w:sdt>
                  <w:sdtPr>
                    <w:rPr>
                      <w:szCs w:val="21"/>
                    </w:rPr>
                    <w:alias w:val="不同纳税主体所得税税率说明明细-所得税税率"/>
                    <w:tag w:val="_GBC_f980f5132fdc420482dec5668738b716"/>
                    <w:id w:val="53151534"/>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38"/>
              <w:lock w:val="sdtLocked"/>
            </w:sdtPr>
            <w:sdtEndPr/>
            <w:sdtContent>
              <w:tr w:rsidR="004C2A79" w:rsidTr="004C2A79">
                <w:sdt>
                  <w:sdtPr>
                    <w:rPr>
                      <w:szCs w:val="21"/>
                    </w:rPr>
                    <w:alias w:val="不同纳税主体所得税税率说明明细-纳税主体名称"/>
                    <w:tag w:val="_GBC_4c66efa1d67d48338ad780345fb56db0"/>
                    <w:id w:val="53151536"/>
                    <w:lock w:val="sdtLocked"/>
                  </w:sdtPr>
                  <w:sdtEndPr/>
                  <w:sdtContent>
                    <w:tc>
                      <w:tcPr>
                        <w:tcW w:w="2543" w:type="pct"/>
                        <w:shd w:val="clear" w:color="auto" w:fill="auto"/>
                        <w:vAlign w:val="center"/>
                      </w:tcPr>
                      <w:p w:rsidR="004C2A79" w:rsidRDefault="004C2A79" w:rsidP="004C2A79">
                        <w:pPr>
                          <w:rPr>
                            <w:szCs w:val="21"/>
                          </w:rPr>
                        </w:pPr>
                        <w:r>
                          <w:rPr>
                            <w:szCs w:val="21"/>
                          </w:rPr>
                          <w:t>福建金昌龙机械科技有限公司</w:t>
                        </w:r>
                      </w:p>
                    </w:tc>
                  </w:sdtContent>
                </w:sdt>
                <w:sdt>
                  <w:sdtPr>
                    <w:rPr>
                      <w:szCs w:val="21"/>
                    </w:rPr>
                    <w:alias w:val="不同纳税主体所得税税率说明明细-所得税税率"/>
                    <w:tag w:val="_GBC_f980f5132fdc420482dec5668738b716"/>
                    <w:id w:val="53151537"/>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41"/>
              <w:lock w:val="sdtLocked"/>
            </w:sdtPr>
            <w:sdtEndPr/>
            <w:sdtContent>
              <w:tr w:rsidR="004C2A79" w:rsidTr="004C2A79">
                <w:sdt>
                  <w:sdtPr>
                    <w:rPr>
                      <w:szCs w:val="21"/>
                    </w:rPr>
                    <w:alias w:val="不同纳税主体所得税税率说明明细-纳税主体名称"/>
                    <w:tag w:val="_GBC_4c66efa1d67d48338ad780345fb56db0"/>
                    <w:id w:val="53151539"/>
                    <w:lock w:val="sdtLocked"/>
                  </w:sdtPr>
                  <w:sdtEndPr/>
                  <w:sdtContent>
                    <w:tc>
                      <w:tcPr>
                        <w:tcW w:w="2543" w:type="pct"/>
                        <w:shd w:val="clear" w:color="auto" w:fill="auto"/>
                        <w:vAlign w:val="center"/>
                      </w:tcPr>
                      <w:p w:rsidR="004C2A79" w:rsidRDefault="004C2A79" w:rsidP="004C2A79">
                        <w:pPr>
                          <w:rPr>
                            <w:szCs w:val="21"/>
                          </w:rPr>
                        </w:pPr>
                        <w:r>
                          <w:rPr>
                            <w:szCs w:val="21"/>
                          </w:rPr>
                          <w:t>新龙轴汽车技术（福建）有限公司</w:t>
                        </w:r>
                      </w:p>
                    </w:tc>
                  </w:sdtContent>
                </w:sdt>
                <w:sdt>
                  <w:sdtPr>
                    <w:rPr>
                      <w:szCs w:val="21"/>
                    </w:rPr>
                    <w:alias w:val="不同纳税主体所得税税率说明明细-所得税税率"/>
                    <w:tag w:val="_GBC_f980f5132fdc420482dec5668738b716"/>
                    <w:id w:val="53151540"/>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44"/>
              <w:lock w:val="sdtLocked"/>
            </w:sdtPr>
            <w:sdtEndPr/>
            <w:sdtContent>
              <w:tr w:rsidR="004C2A79" w:rsidTr="004C2A79">
                <w:sdt>
                  <w:sdtPr>
                    <w:rPr>
                      <w:szCs w:val="21"/>
                    </w:rPr>
                    <w:alias w:val="不同纳税主体所得税税率说明明细-纳税主体名称"/>
                    <w:tag w:val="_GBC_4c66efa1d67d48338ad780345fb56db0"/>
                    <w:id w:val="53151542"/>
                    <w:lock w:val="sdtLocked"/>
                  </w:sdtPr>
                  <w:sdtEndPr/>
                  <w:sdtContent>
                    <w:tc>
                      <w:tcPr>
                        <w:tcW w:w="2543" w:type="pct"/>
                        <w:shd w:val="clear" w:color="auto" w:fill="auto"/>
                        <w:vAlign w:val="center"/>
                      </w:tcPr>
                      <w:p w:rsidR="004C2A79" w:rsidRDefault="004C2A79" w:rsidP="004C2A79">
                        <w:pPr>
                          <w:rPr>
                            <w:szCs w:val="21"/>
                          </w:rPr>
                        </w:pPr>
                        <w:r>
                          <w:rPr>
                            <w:szCs w:val="21"/>
                          </w:rPr>
                          <w:t>福建红旗股份有限公司</w:t>
                        </w:r>
                      </w:p>
                    </w:tc>
                  </w:sdtContent>
                </w:sdt>
                <w:sdt>
                  <w:sdtPr>
                    <w:rPr>
                      <w:szCs w:val="21"/>
                    </w:rPr>
                    <w:alias w:val="不同纳税主体所得税税率说明明细-所得税税率"/>
                    <w:tag w:val="_GBC_f980f5132fdc420482dec5668738b716"/>
                    <w:id w:val="53151543"/>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47"/>
              <w:lock w:val="sdtLocked"/>
            </w:sdtPr>
            <w:sdtEndPr/>
            <w:sdtContent>
              <w:tr w:rsidR="004C2A79" w:rsidTr="004C2A79">
                <w:sdt>
                  <w:sdtPr>
                    <w:rPr>
                      <w:szCs w:val="21"/>
                    </w:rPr>
                    <w:alias w:val="不同纳税主体所得税税率说明明细-纳税主体名称"/>
                    <w:tag w:val="_GBC_4c66efa1d67d48338ad780345fb56db0"/>
                    <w:id w:val="53151545"/>
                    <w:lock w:val="sdtLocked"/>
                  </w:sdtPr>
                  <w:sdtEndPr/>
                  <w:sdtContent>
                    <w:tc>
                      <w:tcPr>
                        <w:tcW w:w="2543" w:type="pct"/>
                        <w:shd w:val="clear" w:color="auto" w:fill="auto"/>
                        <w:vAlign w:val="center"/>
                      </w:tcPr>
                      <w:p w:rsidR="004C2A79" w:rsidRDefault="004C2A79" w:rsidP="004C2A79">
                        <w:pPr>
                          <w:rPr>
                            <w:szCs w:val="21"/>
                          </w:rPr>
                        </w:pPr>
                        <w:r>
                          <w:rPr>
                            <w:szCs w:val="21"/>
                          </w:rPr>
                          <w:t>闽台龙玛直线科技股份有限公司</w:t>
                        </w:r>
                      </w:p>
                    </w:tc>
                  </w:sdtContent>
                </w:sdt>
                <w:sdt>
                  <w:sdtPr>
                    <w:rPr>
                      <w:szCs w:val="21"/>
                    </w:rPr>
                    <w:alias w:val="不同纳税主体所得税税率说明明细-所得税税率"/>
                    <w:tag w:val="_GBC_f980f5132fdc420482dec5668738b716"/>
                    <w:id w:val="53151546"/>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50"/>
              <w:lock w:val="sdtLocked"/>
            </w:sdtPr>
            <w:sdtEndPr/>
            <w:sdtContent>
              <w:tr w:rsidR="004C2A79" w:rsidTr="004C2A79">
                <w:sdt>
                  <w:sdtPr>
                    <w:rPr>
                      <w:szCs w:val="21"/>
                    </w:rPr>
                    <w:alias w:val="不同纳税主体所得税税率说明明细-纳税主体名称"/>
                    <w:tag w:val="_GBC_4c66efa1d67d48338ad780345fb56db0"/>
                    <w:id w:val="53151548"/>
                    <w:lock w:val="sdtLocked"/>
                  </w:sdtPr>
                  <w:sdtEndPr/>
                  <w:sdtContent>
                    <w:tc>
                      <w:tcPr>
                        <w:tcW w:w="2543" w:type="pct"/>
                        <w:shd w:val="clear" w:color="auto" w:fill="auto"/>
                        <w:vAlign w:val="center"/>
                      </w:tcPr>
                      <w:p w:rsidR="004C2A79" w:rsidRDefault="004C2A79" w:rsidP="004C2A79">
                        <w:pPr>
                          <w:rPr>
                            <w:szCs w:val="21"/>
                          </w:rPr>
                        </w:pPr>
                        <w:r>
                          <w:rPr>
                            <w:szCs w:val="21"/>
                          </w:rPr>
                          <w:t>漳州金昌龙房地产开发有限公司</w:t>
                        </w:r>
                      </w:p>
                    </w:tc>
                  </w:sdtContent>
                </w:sdt>
                <w:sdt>
                  <w:sdtPr>
                    <w:rPr>
                      <w:szCs w:val="21"/>
                    </w:rPr>
                    <w:alias w:val="不同纳税主体所得税税率说明明细-所得税税率"/>
                    <w:tag w:val="_GBC_f980f5132fdc420482dec5668738b716"/>
                    <w:id w:val="53151549"/>
                    <w:lock w:val="sdtLocked"/>
                  </w:sdtPr>
                  <w:sdtEndPr/>
                  <w:sdtContent>
                    <w:tc>
                      <w:tcPr>
                        <w:tcW w:w="2457" w:type="pct"/>
                        <w:shd w:val="clear" w:color="auto" w:fill="auto"/>
                      </w:tcPr>
                      <w:p w:rsidR="004C2A79" w:rsidRDefault="004C2A79" w:rsidP="004C2A79">
                        <w:pPr>
                          <w:jc w:val="right"/>
                          <w:rPr>
                            <w:szCs w:val="21"/>
                          </w:rPr>
                        </w:pPr>
                        <w:r>
                          <w:rPr>
                            <w:szCs w:val="21"/>
                          </w:rPr>
                          <w:t>25%</w:t>
                        </w:r>
                      </w:p>
                    </w:tc>
                  </w:sdtContent>
                </w:sdt>
              </w:tr>
            </w:sdtContent>
          </w:sdt>
          <w:sdt>
            <w:sdtPr>
              <w:rPr>
                <w:szCs w:val="21"/>
              </w:rPr>
              <w:alias w:val="不同纳税主体所得税税率说明明细"/>
              <w:tag w:val="_GBC_e71b3f1578da465088bdd975b9618640"/>
              <w:id w:val="53151553"/>
              <w:lock w:val="sdtLocked"/>
            </w:sdtPr>
            <w:sdtEndPr/>
            <w:sdtContent>
              <w:tr w:rsidR="004C2A79" w:rsidTr="004C2A79">
                <w:sdt>
                  <w:sdtPr>
                    <w:rPr>
                      <w:szCs w:val="21"/>
                    </w:rPr>
                    <w:alias w:val="不同纳税主体所得税税率说明明细-纳税主体名称"/>
                    <w:tag w:val="_GBC_4c66efa1d67d48338ad780345fb56db0"/>
                    <w:id w:val="53151551"/>
                    <w:lock w:val="sdtLocked"/>
                  </w:sdtPr>
                  <w:sdtEndPr/>
                  <w:sdtContent>
                    <w:tc>
                      <w:tcPr>
                        <w:tcW w:w="2543" w:type="pct"/>
                        <w:shd w:val="clear" w:color="auto" w:fill="auto"/>
                        <w:vAlign w:val="center"/>
                      </w:tcPr>
                      <w:p w:rsidR="004C2A79" w:rsidRDefault="004C2A79" w:rsidP="004C2A79">
                        <w:pPr>
                          <w:rPr>
                            <w:szCs w:val="21"/>
                          </w:rPr>
                        </w:pPr>
                        <w:r>
                          <w:rPr>
                            <w:szCs w:val="21"/>
                          </w:rPr>
                          <w:t>龙溪轴承美国股份有限公司</w:t>
                        </w:r>
                      </w:p>
                    </w:tc>
                  </w:sdtContent>
                </w:sdt>
                <w:sdt>
                  <w:sdtPr>
                    <w:rPr>
                      <w:szCs w:val="21"/>
                    </w:rPr>
                    <w:alias w:val="不同纳税主体所得税税率说明明细-所得税税率"/>
                    <w:tag w:val="_GBC_f980f5132fdc420482dec5668738b716"/>
                    <w:id w:val="53151552"/>
                    <w:lock w:val="sdtLocked"/>
                  </w:sdtPr>
                  <w:sdtEndPr/>
                  <w:sdtContent>
                    <w:tc>
                      <w:tcPr>
                        <w:tcW w:w="2457" w:type="pct"/>
                        <w:shd w:val="clear" w:color="auto" w:fill="auto"/>
                      </w:tcPr>
                      <w:p w:rsidR="004C2A79" w:rsidRDefault="004C2A79" w:rsidP="004C2A79">
                        <w:pPr>
                          <w:jc w:val="right"/>
                          <w:rPr>
                            <w:szCs w:val="21"/>
                          </w:rPr>
                        </w:pPr>
                        <w:r>
                          <w:rPr>
                            <w:szCs w:val="21"/>
                          </w:rPr>
                          <w:t>-</w:t>
                        </w:r>
                      </w:p>
                    </w:tc>
                  </w:sdtContent>
                </w:sdt>
              </w:tr>
            </w:sdtContent>
          </w:sdt>
        </w:tbl>
        <w:p w:rsidR="004C2A79" w:rsidRPr="00C83F5D" w:rsidRDefault="004C2A79" w:rsidP="004C2A79">
          <w:pPr>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说明:（1）子公司美国龙轴注册地美国特拉华州，所得税税率按当地税收规定执行。</w:t>
          </w:r>
        </w:p>
        <w:p w:rsidR="004C2A79" w:rsidRPr="00C83F5D" w:rsidRDefault="004C2A79" w:rsidP="004C2A79">
          <w:pPr>
            <w:ind w:firstLineChars="250" w:firstLine="525"/>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（2）子公司龙冠贸易系福建省联合轴承有限公司于2016年9月更名。</w:t>
          </w:r>
        </w:p>
        <w:p w:rsidR="004C2A79" w:rsidRPr="00C83F5D" w:rsidRDefault="004C2A79" w:rsidP="004C2A79">
          <w:pPr>
            <w:ind w:firstLineChars="250" w:firstLine="525"/>
            <w:rPr>
              <w:rFonts w:asciiTheme="minorEastAsia" w:eastAsiaTheme="minorEastAsia" w:hAnsiTheme="minorEastAsia"/>
              <w:color w:val="000000"/>
              <w:szCs w:val="21"/>
            </w:rPr>
          </w:pPr>
          <w:r w:rsidRPr="00C83F5D">
            <w:rPr>
              <w:rFonts w:asciiTheme="minorEastAsia" w:eastAsiaTheme="minorEastAsia" w:hAnsiTheme="minorEastAsia" w:hint="eastAsia"/>
              <w:color w:val="000000"/>
              <w:szCs w:val="21"/>
            </w:rPr>
            <w:t>（3）子公司金昌龙房地产注册后实际未运营，本公司实际亦未出资。</w:t>
          </w:r>
        </w:p>
        <w:p w:rsidR="004C2A79" w:rsidRDefault="008366FF">
          <w:pPr>
            <w:rPr>
              <w:szCs w:val="21"/>
            </w:rPr>
          </w:pPr>
        </w:p>
      </w:sdtContent>
    </w:sdt>
    <w:sdt>
      <w:sdtPr>
        <w:rPr>
          <w:rFonts w:ascii="宋体" w:hAnsi="宋体" w:cs="宋体"/>
          <w:b w:val="0"/>
          <w:bCs w:val="0"/>
          <w:kern w:val="0"/>
          <w:sz w:val="24"/>
          <w:szCs w:val="22"/>
        </w:rPr>
        <w:alias w:val="模块:税收优惠及批文"/>
        <w:tag w:val="_GBC_8efa381cc976417f9135f0c744d05452"/>
        <w:id w:val="53151557"/>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4C2A79" w:rsidRDefault="004C2A79" w:rsidP="00AB46B5">
          <w:pPr>
            <w:pStyle w:val="3"/>
            <w:numPr>
              <w:ilvl w:val="0"/>
              <w:numId w:val="52"/>
            </w:numPr>
            <w:tabs>
              <w:tab w:val="left" w:pos="546"/>
            </w:tabs>
          </w:pPr>
          <w:r>
            <w:t>税收优惠</w:t>
          </w:r>
        </w:p>
        <w:sdt>
          <w:sdtPr>
            <w:rPr>
              <w:rFonts w:hint="eastAsia"/>
              <w:szCs w:val="21"/>
            </w:rPr>
            <w:alias w:val="是否适用：税收优惠[双击切换]"/>
            <w:tag w:val="_GBC_f8eb23e7a2e74e448e4eb46519d87bd6"/>
            <w:id w:val="53151555"/>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53151556"/>
            <w:lock w:val="sdtLocked"/>
            <w:placeholder>
              <w:docPart w:val="GBC22222222222222222222222222222"/>
            </w:placeholder>
          </w:sdtPr>
          <w:sdtEndPr>
            <w:rPr>
              <w:rFonts w:asciiTheme="minorEastAsia" w:eastAsiaTheme="minorEastAsia" w:hAnsiTheme="minorEastAsia"/>
            </w:rPr>
          </w:sdtEndPr>
          <w:sdtContent>
            <w:p w:rsidR="004C2A79" w:rsidRPr="00432639" w:rsidRDefault="004C2A79" w:rsidP="004C2A79">
              <w:pPr>
                <w:snapToGrid w:val="0"/>
                <w:outlineLvl w:val="1"/>
                <w:rPr>
                  <w:rFonts w:asciiTheme="minorEastAsia" w:eastAsiaTheme="minorEastAsia" w:hAnsiTheme="minorEastAsia"/>
                  <w:color w:val="000000"/>
                  <w:szCs w:val="21"/>
                </w:rPr>
              </w:pPr>
              <w:r w:rsidRPr="00432639">
                <w:rPr>
                  <w:rFonts w:asciiTheme="minorEastAsia" w:eastAsiaTheme="minorEastAsia" w:hAnsiTheme="minorEastAsia"/>
                  <w:color w:val="000000"/>
                  <w:szCs w:val="21"/>
                </w:rPr>
                <w:t>（1）本公司201</w:t>
              </w:r>
              <w:r w:rsidRPr="00432639">
                <w:rPr>
                  <w:rFonts w:asciiTheme="minorEastAsia" w:eastAsiaTheme="minorEastAsia" w:hAnsiTheme="minorEastAsia" w:hint="eastAsia"/>
                  <w:color w:val="000000"/>
                  <w:szCs w:val="21"/>
                </w:rPr>
                <w:t>4</w:t>
              </w:r>
              <w:r w:rsidRPr="00432639">
                <w:rPr>
                  <w:rFonts w:asciiTheme="minorEastAsia" w:eastAsiaTheme="minorEastAsia" w:hAnsiTheme="minorEastAsia"/>
                  <w:color w:val="000000"/>
                  <w:szCs w:val="21"/>
                </w:rPr>
                <w:t>年</w:t>
              </w:r>
              <w:r w:rsidRPr="00432639">
                <w:rPr>
                  <w:rFonts w:asciiTheme="minorEastAsia" w:eastAsiaTheme="minorEastAsia" w:hAnsiTheme="minorEastAsia" w:hint="eastAsia"/>
                  <w:color w:val="000000"/>
                  <w:szCs w:val="21"/>
                </w:rPr>
                <w:t>10月10日通过高新技术企业复审，取得</w:t>
              </w:r>
              <w:r w:rsidRPr="00432639">
                <w:rPr>
                  <w:rFonts w:asciiTheme="minorEastAsia" w:eastAsiaTheme="minorEastAsia" w:hAnsiTheme="minorEastAsia"/>
                  <w:color w:val="000000"/>
                  <w:szCs w:val="21"/>
                </w:rPr>
                <w:t>有关部门颁发的高新技术企业证书，有效期三年。故本年度享受15%企业所得税优惠税率；</w:t>
              </w:r>
            </w:p>
            <w:p w:rsidR="004C2A79" w:rsidRPr="00432639" w:rsidRDefault="004C2A79" w:rsidP="004C2A79">
              <w:pPr>
                <w:snapToGrid w:val="0"/>
                <w:outlineLvl w:val="1"/>
                <w:rPr>
                  <w:rFonts w:asciiTheme="minorEastAsia" w:eastAsiaTheme="minorEastAsia" w:hAnsiTheme="minorEastAsia"/>
                  <w:color w:val="000000"/>
                  <w:szCs w:val="21"/>
                </w:rPr>
              </w:pPr>
              <w:r w:rsidRPr="00432639">
                <w:rPr>
                  <w:rFonts w:asciiTheme="minorEastAsia" w:eastAsiaTheme="minorEastAsia" w:hAnsiTheme="minorEastAsia"/>
                  <w:color w:val="000000"/>
                  <w:szCs w:val="21"/>
                </w:rPr>
                <w:t>（</w:t>
              </w:r>
              <w:r w:rsidRPr="00432639">
                <w:rPr>
                  <w:rFonts w:asciiTheme="minorEastAsia" w:eastAsiaTheme="minorEastAsia" w:hAnsiTheme="minorEastAsia" w:hint="eastAsia"/>
                  <w:color w:val="000000"/>
                  <w:szCs w:val="21"/>
                </w:rPr>
                <w:t>2</w:t>
              </w:r>
              <w:r w:rsidRPr="00432639">
                <w:rPr>
                  <w:rFonts w:asciiTheme="minorEastAsia" w:eastAsiaTheme="minorEastAsia" w:hAnsiTheme="minorEastAsia"/>
                  <w:color w:val="000000"/>
                  <w:szCs w:val="21"/>
                </w:rPr>
                <w:t>）子公司</w:t>
              </w:r>
              <w:r w:rsidRPr="00432639">
                <w:rPr>
                  <w:rFonts w:asciiTheme="minorEastAsia" w:eastAsiaTheme="minorEastAsia" w:hAnsiTheme="minorEastAsia" w:hint="eastAsia"/>
                  <w:color w:val="000000"/>
                  <w:szCs w:val="21"/>
                </w:rPr>
                <w:t>龙冠贸易</w:t>
              </w:r>
              <w:r w:rsidRPr="00432639">
                <w:rPr>
                  <w:rFonts w:asciiTheme="minorEastAsia" w:eastAsiaTheme="minorEastAsia" w:hAnsiTheme="minorEastAsia"/>
                  <w:color w:val="000000"/>
                  <w:szCs w:val="21"/>
                </w:rPr>
                <w:t>享受小型微利企业的所得税税收优惠，企业所得税按20%的税率缴纳。</w:t>
              </w:r>
            </w:p>
          </w:sdtContent>
        </w:sdt>
      </w:sdtContent>
    </w:sdt>
    <w:sdt>
      <w:sdtPr>
        <w:rPr>
          <w:rFonts w:ascii="宋体" w:hAnsi="宋体" w:cs="宋体"/>
          <w:b w:val="0"/>
          <w:bCs w:val="0"/>
          <w:kern w:val="0"/>
          <w:sz w:val="24"/>
          <w:szCs w:val="22"/>
        </w:rPr>
        <w:alias w:val="模块:其他说明"/>
        <w:tag w:val="_GBC_9fdef48633e142f68e18dc5da08c2deb"/>
        <w:id w:val="53151559"/>
        <w:lock w:val="sdtLocked"/>
        <w:placeholder>
          <w:docPart w:val="GBC22222222222222222222222222222"/>
        </w:placeholder>
      </w:sdtPr>
      <w:sdtEndPr>
        <w:rPr>
          <w:rFonts w:ascii="Times New Roman" w:hAnsi="Times New Roman" w:cs="Times New Roman" w:hint="eastAsia"/>
          <w:kern w:val="2"/>
          <w:sz w:val="21"/>
          <w:szCs w:val="21"/>
        </w:rPr>
      </w:sdtEndPr>
      <w:sdtContent>
        <w:p w:rsidR="004C2A79" w:rsidRDefault="004C2A79" w:rsidP="00AB46B5">
          <w:pPr>
            <w:pStyle w:val="3"/>
            <w:numPr>
              <w:ilvl w:val="0"/>
              <w:numId w:val="52"/>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53151558"/>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 w:rsidR="004C2A79" w:rsidRDefault="004C2A79" w:rsidP="00AB46B5">
      <w:pPr>
        <w:pStyle w:val="2"/>
        <w:numPr>
          <w:ilvl w:val="0"/>
          <w:numId w:val="39"/>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53151574"/>
        <w:lock w:val="sdtLocked"/>
        <w:placeholder>
          <w:docPart w:val="GBC22222222222222222222222222222"/>
        </w:placeholder>
      </w:sdtPr>
      <w:sdtEndPr>
        <w:rPr>
          <w:rFonts w:asciiTheme="minorEastAsia" w:eastAsiaTheme="minorEastAsia" w:hAnsiTheme="minorEastAsia"/>
        </w:rPr>
      </w:sdtEndPr>
      <w:sdtContent>
        <w:p w:rsidR="004C2A79" w:rsidRDefault="004C2A79" w:rsidP="00AB46B5">
          <w:pPr>
            <w:pStyle w:val="3"/>
            <w:numPr>
              <w:ilvl w:val="0"/>
              <w:numId w:val="53"/>
            </w:numPr>
          </w:pPr>
          <w:r>
            <w:rPr>
              <w:rFonts w:hint="eastAsia"/>
            </w:rPr>
            <w:t>货币资金</w:t>
          </w:r>
        </w:p>
        <w:sdt>
          <w:sdtPr>
            <w:rPr>
              <w:rFonts w:hint="eastAsia"/>
              <w:szCs w:val="21"/>
            </w:rPr>
            <w:alias w:val="是否适用：货币资金[双击切换]"/>
            <w:tag w:val="_GBC_919482f2d209490ca80fb081aed88b28"/>
            <w:id w:val="53151560"/>
            <w:lock w:val="sdtContentLocked"/>
            <w:placeholder>
              <w:docPart w:val="GBC22222222222222222222222222222"/>
            </w:placeholder>
          </w:sdtPr>
          <w:sdtEndPr/>
          <w:sdtContent>
            <w:p w:rsidR="004C2A79" w:rsidRDefault="00CD2D7B">
              <w:pPr>
                <w:snapToGrid w:val="0"/>
                <w:spacing w:line="240" w:lineRule="atLeast"/>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53151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53151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23"/>
            <w:gridCol w:w="3301"/>
            <w:gridCol w:w="3325"/>
          </w:tblGrid>
          <w:tr w:rsidR="004C2A79" w:rsidRPr="00432639" w:rsidTr="007C634C">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432639" w:rsidRDefault="004C2A79">
                <w:pPr>
                  <w:autoSpaceDE w:val="0"/>
                  <w:autoSpaceDN w:val="0"/>
                  <w:adjustRightInd w:val="0"/>
                  <w:snapToGrid w:val="0"/>
                  <w:spacing w:line="240" w:lineRule="atLeast"/>
                  <w:jc w:val="center"/>
                  <w:rPr>
                    <w:rFonts w:asciiTheme="minorEastAsia" w:eastAsiaTheme="minorEastAsia" w:hAnsiTheme="minorEastAsia"/>
                    <w:szCs w:val="21"/>
                  </w:rPr>
                </w:pPr>
                <w:r w:rsidRPr="00432639">
                  <w:rPr>
                    <w:rFonts w:asciiTheme="minorEastAsia" w:eastAsiaTheme="minorEastAsia" w:hAnsiTheme="minorEastAsia" w:hint="eastAsia"/>
                    <w:szCs w:val="21"/>
                  </w:rPr>
                  <w:lastRenderedPageBreak/>
                  <w:t>项目</w:t>
                </w:r>
              </w:p>
            </w:tc>
            <w:tc>
              <w:tcPr>
                <w:tcW w:w="186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432639" w:rsidRDefault="004C2A79">
                <w:pPr>
                  <w:autoSpaceDE w:val="0"/>
                  <w:autoSpaceDN w:val="0"/>
                  <w:adjustRightInd w:val="0"/>
                  <w:snapToGrid w:val="0"/>
                  <w:spacing w:line="240" w:lineRule="atLeast"/>
                  <w:jc w:val="center"/>
                  <w:rPr>
                    <w:rFonts w:asciiTheme="minorEastAsia" w:eastAsiaTheme="minorEastAsia" w:hAnsiTheme="minorEastAsia"/>
                    <w:szCs w:val="21"/>
                  </w:rPr>
                </w:pPr>
                <w:r w:rsidRPr="00432639">
                  <w:rPr>
                    <w:rFonts w:asciiTheme="minorEastAsia" w:eastAsiaTheme="minorEastAsia" w:hAnsiTheme="minorEastAsia" w:hint="eastAsia"/>
                    <w:szCs w:val="21"/>
                  </w:rPr>
                  <w:t>期末余额</w:t>
                </w:r>
              </w:p>
            </w:tc>
            <w:tc>
              <w:tcPr>
                <w:tcW w:w="187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432639" w:rsidRDefault="004C2A79">
                <w:pPr>
                  <w:autoSpaceDE w:val="0"/>
                  <w:autoSpaceDN w:val="0"/>
                  <w:adjustRightInd w:val="0"/>
                  <w:snapToGrid w:val="0"/>
                  <w:spacing w:line="240" w:lineRule="atLeast"/>
                  <w:jc w:val="center"/>
                  <w:rPr>
                    <w:rFonts w:asciiTheme="minorEastAsia" w:eastAsiaTheme="minorEastAsia" w:hAnsiTheme="minorEastAsia"/>
                    <w:szCs w:val="21"/>
                  </w:rPr>
                </w:pPr>
                <w:r w:rsidRPr="00432639">
                  <w:rPr>
                    <w:rFonts w:asciiTheme="minorEastAsia" w:eastAsiaTheme="minorEastAsia" w:hAnsiTheme="minorEastAsia" w:hint="eastAsia"/>
                    <w:szCs w:val="21"/>
                  </w:rPr>
                  <w:t>期初余额</w:t>
                </w:r>
              </w:p>
            </w:tc>
          </w:tr>
          <w:tr w:rsidR="004C2A79" w:rsidRPr="00432639"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rPr>
                    <w:rFonts w:asciiTheme="minorEastAsia" w:eastAsiaTheme="minorEastAsia" w:hAnsiTheme="minorEastAsia"/>
                    <w:szCs w:val="21"/>
                  </w:rPr>
                </w:pPr>
                <w:r w:rsidRPr="00432639">
                  <w:rPr>
                    <w:rFonts w:asciiTheme="minorEastAsia" w:eastAsiaTheme="minorEastAsia" w:hAnsiTheme="minorEastAsia" w:hint="eastAsia"/>
                    <w:szCs w:val="21"/>
                  </w:rPr>
                  <w:t>库存现金</w:t>
                </w:r>
              </w:p>
            </w:tc>
            <w:sdt>
              <w:sdtPr>
                <w:rPr>
                  <w:rFonts w:asciiTheme="minorEastAsia" w:eastAsiaTheme="minorEastAsia" w:hAnsiTheme="minorEastAsia"/>
                  <w:szCs w:val="21"/>
                </w:rPr>
                <w:alias w:val="现金合计"/>
                <w:tag w:val="_GBC_078ace0cc41f43e9b9f09abcda3268fe"/>
                <w:id w:val="53151563"/>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szCs w:val="21"/>
                      </w:rPr>
                    </w:pPr>
                    <w:r w:rsidRPr="00432639">
                      <w:rPr>
                        <w:rFonts w:asciiTheme="minorEastAsia" w:eastAsiaTheme="minorEastAsia" w:hAnsiTheme="minorEastAsia"/>
                        <w:szCs w:val="21"/>
                      </w:rPr>
                      <w:t>26,108.36</w:t>
                    </w:r>
                  </w:p>
                </w:tc>
              </w:sdtContent>
            </w:sdt>
            <w:sdt>
              <w:sdtPr>
                <w:rPr>
                  <w:rFonts w:asciiTheme="minorEastAsia" w:eastAsiaTheme="minorEastAsia" w:hAnsiTheme="minorEastAsia"/>
                  <w:szCs w:val="21"/>
                </w:rPr>
                <w:alias w:val="现金合计"/>
                <w:tag w:val="_GBC_b308afb89aec462b9cd24da49f14cc4d"/>
                <w:id w:val="53151564"/>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color w:val="008000"/>
                        <w:szCs w:val="21"/>
                      </w:rPr>
                    </w:pPr>
                    <w:r w:rsidRPr="00432639">
                      <w:rPr>
                        <w:rFonts w:asciiTheme="minorEastAsia" w:eastAsiaTheme="minorEastAsia" w:hAnsiTheme="minorEastAsia"/>
                        <w:bCs/>
                        <w:szCs w:val="21"/>
                      </w:rPr>
                      <w:t>17,125.32</w:t>
                    </w:r>
                  </w:p>
                </w:tc>
              </w:sdtContent>
            </w:sdt>
          </w:tr>
          <w:tr w:rsidR="004C2A79" w:rsidRPr="00432639"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rPr>
                    <w:rFonts w:asciiTheme="minorEastAsia" w:eastAsiaTheme="minorEastAsia" w:hAnsiTheme="minorEastAsia"/>
                    <w:szCs w:val="21"/>
                  </w:rPr>
                </w:pPr>
                <w:r w:rsidRPr="00432639">
                  <w:rPr>
                    <w:rFonts w:asciiTheme="minorEastAsia" w:eastAsiaTheme="minorEastAsia" w:hAnsiTheme="minorEastAsia" w:hint="eastAsia"/>
                    <w:szCs w:val="21"/>
                  </w:rPr>
                  <w:t>银行存款</w:t>
                </w:r>
              </w:p>
            </w:tc>
            <w:sdt>
              <w:sdtPr>
                <w:rPr>
                  <w:rFonts w:asciiTheme="minorEastAsia" w:eastAsiaTheme="minorEastAsia" w:hAnsiTheme="minorEastAsia"/>
                  <w:szCs w:val="21"/>
                </w:rPr>
                <w:alias w:val="银行存款合计"/>
                <w:tag w:val="_GBC_93f99114bb2d420c8a80f3ba36189543"/>
                <w:id w:val="53151565"/>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color w:val="008000"/>
                        <w:szCs w:val="21"/>
                      </w:rPr>
                    </w:pPr>
                    <w:r w:rsidRPr="00432639">
                      <w:rPr>
                        <w:rFonts w:asciiTheme="minorEastAsia" w:eastAsiaTheme="minorEastAsia" w:hAnsiTheme="minorEastAsia"/>
                        <w:bCs/>
                        <w:szCs w:val="21"/>
                      </w:rPr>
                      <w:t>247,139,918.31</w:t>
                    </w:r>
                  </w:p>
                </w:tc>
              </w:sdtContent>
            </w:sdt>
            <w:sdt>
              <w:sdtPr>
                <w:rPr>
                  <w:rFonts w:asciiTheme="minorEastAsia" w:eastAsiaTheme="minorEastAsia" w:hAnsiTheme="minorEastAsia"/>
                  <w:szCs w:val="21"/>
                </w:rPr>
                <w:alias w:val="银行存款合计"/>
                <w:tag w:val="_GBC_6ab19b1d61884bfebf4579d95be5a835"/>
                <w:id w:val="53151566"/>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color w:val="008000"/>
                        <w:szCs w:val="21"/>
                      </w:rPr>
                    </w:pPr>
                    <w:r w:rsidRPr="00432639">
                      <w:rPr>
                        <w:rFonts w:asciiTheme="minorEastAsia" w:eastAsiaTheme="minorEastAsia" w:hAnsiTheme="minorEastAsia"/>
                        <w:bCs/>
                        <w:szCs w:val="21"/>
                      </w:rPr>
                      <w:t>140,717,291.00</w:t>
                    </w:r>
                  </w:p>
                </w:tc>
              </w:sdtContent>
            </w:sdt>
          </w:tr>
          <w:tr w:rsidR="004C2A79" w:rsidRPr="00432639"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rPr>
                    <w:rFonts w:asciiTheme="minorEastAsia" w:eastAsiaTheme="minorEastAsia" w:hAnsiTheme="minorEastAsia"/>
                    <w:szCs w:val="21"/>
                  </w:rPr>
                </w:pPr>
                <w:r w:rsidRPr="00432639">
                  <w:rPr>
                    <w:rFonts w:asciiTheme="minorEastAsia" w:eastAsiaTheme="minorEastAsia" w:hAnsiTheme="minorEastAsia" w:hint="eastAsia"/>
                    <w:szCs w:val="21"/>
                  </w:rPr>
                  <w:t>其他货币资金</w:t>
                </w:r>
              </w:p>
            </w:tc>
            <w:sdt>
              <w:sdtPr>
                <w:rPr>
                  <w:rFonts w:asciiTheme="minorEastAsia" w:eastAsiaTheme="minorEastAsia" w:hAnsiTheme="minorEastAsia"/>
                  <w:szCs w:val="21"/>
                </w:rPr>
                <w:alias w:val="其他货币资金合计"/>
                <w:tag w:val="_GBC_dcf1b58529884295873d0780eecc2d7f"/>
                <w:id w:val="53151567"/>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color w:val="008000"/>
                        <w:szCs w:val="21"/>
                      </w:rPr>
                    </w:pPr>
                    <w:r w:rsidRPr="00432639">
                      <w:rPr>
                        <w:rFonts w:asciiTheme="minorEastAsia" w:eastAsiaTheme="minorEastAsia" w:hAnsiTheme="minorEastAsia"/>
                        <w:bCs/>
                        <w:szCs w:val="21"/>
                      </w:rPr>
                      <w:t>2,670,693.95</w:t>
                    </w:r>
                  </w:p>
                </w:tc>
              </w:sdtContent>
            </w:sdt>
            <w:sdt>
              <w:sdtPr>
                <w:rPr>
                  <w:rFonts w:asciiTheme="minorEastAsia" w:eastAsiaTheme="minorEastAsia" w:hAnsiTheme="minorEastAsia"/>
                  <w:szCs w:val="21"/>
                </w:rPr>
                <w:alias w:val="其他货币资金合计"/>
                <w:tag w:val="_GBC_1da6ce6a8ba3438bb1226fbc27210c72"/>
                <w:id w:val="53151568"/>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color w:val="008000"/>
                        <w:szCs w:val="21"/>
                      </w:rPr>
                    </w:pPr>
                    <w:r w:rsidRPr="00432639">
                      <w:rPr>
                        <w:rFonts w:asciiTheme="minorEastAsia" w:eastAsiaTheme="minorEastAsia" w:hAnsiTheme="minorEastAsia"/>
                        <w:bCs/>
                        <w:szCs w:val="21"/>
                      </w:rPr>
                      <w:t>17,299,379.10</w:t>
                    </w:r>
                  </w:p>
                </w:tc>
              </w:sdtContent>
            </w:sdt>
          </w:tr>
          <w:tr w:rsidR="004C2A79" w:rsidRPr="00432639" w:rsidTr="007C634C">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432639" w:rsidRDefault="004C2A79">
                <w:pPr>
                  <w:autoSpaceDE w:val="0"/>
                  <w:autoSpaceDN w:val="0"/>
                  <w:adjustRightInd w:val="0"/>
                  <w:snapToGrid w:val="0"/>
                  <w:spacing w:line="240" w:lineRule="atLeast"/>
                  <w:rPr>
                    <w:rFonts w:asciiTheme="minorEastAsia" w:eastAsiaTheme="minorEastAsia" w:hAnsiTheme="minorEastAsia"/>
                    <w:szCs w:val="21"/>
                  </w:rPr>
                </w:pPr>
                <w:r w:rsidRPr="00432639">
                  <w:rPr>
                    <w:rFonts w:asciiTheme="minorEastAsia" w:eastAsiaTheme="minorEastAsia" w:hAnsiTheme="minorEastAsia" w:hint="eastAsia"/>
                    <w:szCs w:val="21"/>
                  </w:rPr>
                  <w:t>合计</w:t>
                </w:r>
              </w:p>
            </w:tc>
            <w:sdt>
              <w:sdtPr>
                <w:rPr>
                  <w:rFonts w:asciiTheme="minorEastAsia" w:eastAsiaTheme="minorEastAsia" w:hAnsiTheme="minorEastAsia"/>
                  <w:szCs w:val="21"/>
                </w:rPr>
                <w:alias w:val="货币资金"/>
                <w:tag w:val="_GBC_c52486554358463c8afdf46ec03fc266"/>
                <w:id w:val="53151569"/>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color w:val="008000"/>
                        <w:szCs w:val="21"/>
                      </w:rPr>
                    </w:pPr>
                    <w:r w:rsidRPr="00432639">
                      <w:rPr>
                        <w:rFonts w:asciiTheme="minorEastAsia" w:eastAsiaTheme="minorEastAsia" w:hAnsiTheme="minorEastAsia"/>
                        <w:bCs/>
                        <w:szCs w:val="21"/>
                      </w:rPr>
                      <w:t>249,836,720.62</w:t>
                    </w:r>
                  </w:p>
                </w:tc>
              </w:sdtContent>
            </w:sdt>
            <w:sdt>
              <w:sdtPr>
                <w:rPr>
                  <w:rFonts w:asciiTheme="minorEastAsia" w:eastAsiaTheme="minorEastAsia" w:hAnsiTheme="minorEastAsia"/>
                  <w:szCs w:val="21"/>
                </w:rPr>
                <w:alias w:val="货币资金"/>
                <w:tag w:val="_GBC_94a1bc19567d4008a542ba6c6c68ddfc"/>
                <w:id w:val="53151570"/>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color w:val="008000"/>
                        <w:szCs w:val="21"/>
                      </w:rPr>
                    </w:pPr>
                    <w:r w:rsidRPr="00432639">
                      <w:rPr>
                        <w:rFonts w:asciiTheme="minorEastAsia" w:eastAsiaTheme="minorEastAsia" w:hAnsiTheme="minorEastAsia"/>
                        <w:bCs/>
                        <w:szCs w:val="21"/>
                      </w:rPr>
                      <w:t>158,033,795.42</w:t>
                    </w:r>
                  </w:p>
                </w:tc>
              </w:sdtContent>
            </w:sdt>
          </w:tr>
          <w:tr w:rsidR="004C2A79" w:rsidRPr="00432639"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rsidP="004C2A79">
                <w:pPr>
                  <w:autoSpaceDE w:val="0"/>
                  <w:autoSpaceDN w:val="0"/>
                  <w:adjustRightInd w:val="0"/>
                  <w:snapToGrid w:val="0"/>
                  <w:spacing w:line="240" w:lineRule="atLeast"/>
                  <w:ind w:firstLineChars="100" w:firstLine="210"/>
                  <w:jc w:val="center"/>
                  <w:rPr>
                    <w:rFonts w:asciiTheme="minorEastAsia" w:eastAsiaTheme="minorEastAsia" w:hAnsiTheme="minorEastAsia"/>
                    <w:szCs w:val="21"/>
                  </w:rPr>
                </w:pPr>
                <w:r w:rsidRPr="00432639">
                  <w:rPr>
                    <w:rFonts w:asciiTheme="minorEastAsia" w:eastAsiaTheme="minorEastAsia" w:hAnsiTheme="minorEastAsia" w:hint="eastAsia"/>
                    <w:szCs w:val="21"/>
                  </w:rPr>
                  <w:t>其中：存放在境外的款项总额</w:t>
                </w:r>
              </w:p>
            </w:tc>
            <w:sdt>
              <w:sdtPr>
                <w:rPr>
                  <w:rFonts w:asciiTheme="minorEastAsia" w:eastAsiaTheme="minorEastAsia" w:hAnsiTheme="minorEastAsia"/>
                  <w:szCs w:val="21"/>
                </w:rPr>
                <w:alias w:val="存放在境外的款项总额"/>
                <w:tag w:val="_GBC_0623c74612d94076b4e2cf9d7ee2ed47"/>
                <w:id w:val="53151571"/>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szCs w:val="21"/>
                      </w:rPr>
                    </w:pPr>
                    <w:r w:rsidRPr="00432639">
                      <w:rPr>
                        <w:rFonts w:asciiTheme="minorEastAsia" w:eastAsiaTheme="minorEastAsia" w:hAnsiTheme="minorEastAsia"/>
                        <w:szCs w:val="21"/>
                      </w:rPr>
                      <w:t>7535601.5</w:t>
                    </w:r>
                    <w:r w:rsidRPr="00432639">
                      <w:rPr>
                        <w:rFonts w:asciiTheme="minorEastAsia" w:eastAsiaTheme="minorEastAsia" w:hAnsiTheme="minorEastAsia" w:hint="eastAsia"/>
                        <w:szCs w:val="21"/>
                      </w:rPr>
                      <w:t>0</w:t>
                    </w:r>
                  </w:p>
                </w:tc>
              </w:sdtContent>
            </w:sdt>
            <w:sdt>
              <w:sdtPr>
                <w:rPr>
                  <w:rFonts w:asciiTheme="minorEastAsia" w:eastAsiaTheme="minorEastAsia" w:hAnsiTheme="minorEastAsia"/>
                  <w:szCs w:val="21"/>
                </w:rPr>
                <w:alias w:val="存放在境外的款项总额"/>
                <w:tag w:val="_GBC_a42759fecef0496688d88ab3d0db7b50"/>
                <w:id w:val="53151572"/>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4C2A79" w:rsidRPr="00432639" w:rsidRDefault="004C2A79">
                    <w:pPr>
                      <w:autoSpaceDE w:val="0"/>
                      <w:autoSpaceDN w:val="0"/>
                      <w:adjustRightInd w:val="0"/>
                      <w:snapToGrid w:val="0"/>
                      <w:spacing w:line="240" w:lineRule="atLeast"/>
                      <w:jc w:val="right"/>
                      <w:rPr>
                        <w:rFonts w:asciiTheme="minorEastAsia" w:eastAsiaTheme="minorEastAsia" w:hAnsiTheme="minorEastAsia"/>
                        <w:szCs w:val="21"/>
                      </w:rPr>
                    </w:pPr>
                    <w:r w:rsidRPr="00432639">
                      <w:rPr>
                        <w:rFonts w:asciiTheme="minorEastAsia" w:eastAsiaTheme="minorEastAsia" w:hAnsiTheme="minorEastAsia"/>
                        <w:szCs w:val="21"/>
                      </w:rPr>
                      <w:t>11,577,747.90</w:t>
                    </w:r>
                  </w:p>
                </w:tc>
              </w:sdtContent>
            </w:sdt>
          </w:tr>
        </w:tbl>
        <w:p w:rsidR="004C2A79" w:rsidRDefault="004C2A79">
          <w:pPr>
            <w:rPr>
              <w:szCs w:val="21"/>
            </w:rPr>
          </w:pPr>
          <w:r>
            <w:rPr>
              <w:rFonts w:hint="eastAsia"/>
              <w:szCs w:val="21"/>
            </w:rPr>
            <w:t>其他说明</w:t>
          </w:r>
        </w:p>
        <w:sdt>
          <w:sdtPr>
            <w:rPr>
              <w:szCs w:val="21"/>
            </w:rPr>
            <w:alias w:val="货币资金的说明"/>
            <w:tag w:val="_GBC_672a863055084dfabbc1ba40f04a68b4"/>
            <w:id w:val="53151573"/>
            <w:lock w:val="sdtLocked"/>
            <w:placeholder>
              <w:docPart w:val="GBC22222222222222222222222222222"/>
            </w:placeholder>
          </w:sdtPr>
          <w:sdtEndPr>
            <w:rPr>
              <w:rFonts w:asciiTheme="minorEastAsia" w:eastAsiaTheme="minorEastAsia" w:hAnsiTheme="minorEastAsia"/>
            </w:rPr>
          </w:sdtEndPr>
          <w:sdtContent>
            <w:p w:rsidR="004C2A79" w:rsidRPr="00432639" w:rsidRDefault="004C2A79" w:rsidP="004C2A79">
              <w:pPr>
                <w:rPr>
                  <w:rFonts w:asciiTheme="minorEastAsia" w:eastAsiaTheme="minorEastAsia" w:hAnsiTheme="minorEastAsia"/>
                  <w:szCs w:val="21"/>
                </w:rPr>
              </w:pPr>
              <w:r w:rsidRPr="00432639">
                <w:rPr>
                  <w:rFonts w:asciiTheme="minorEastAsia" w:eastAsiaTheme="minorEastAsia" w:hAnsiTheme="minorEastAsia"/>
                  <w:szCs w:val="21"/>
                </w:rPr>
                <w:t>注：（1）其他货币资金</w:t>
              </w:r>
              <w:r w:rsidRPr="00432639">
                <w:rPr>
                  <w:rFonts w:asciiTheme="minorEastAsia" w:eastAsiaTheme="minorEastAsia" w:hAnsiTheme="minorEastAsia" w:hint="eastAsia"/>
                  <w:szCs w:val="21"/>
                </w:rPr>
                <w:t>期初期末</w:t>
              </w:r>
              <w:r w:rsidRPr="00432639">
                <w:rPr>
                  <w:rFonts w:asciiTheme="minorEastAsia" w:eastAsiaTheme="minorEastAsia" w:hAnsiTheme="minorEastAsia"/>
                  <w:szCs w:val="21"/>
                </w:rPr>
                <w:t>余额</w:t>
              </w:r>
              <w:r w:rsidRPr="00432639">
                <w:rPr>
                  <w:rFonts w:asciiTheme="minorEastAsia" w:eastAsiaTheme="minorEastAsia" w:hAnsiTheme="minorEastAsia" w:hint="eastAsia"/>
                  <w:szCs w:val="21"/>
                </w:rPr>
                <w:t>主要系用于开具银行承兑汇票、银行按揭贷款保证金。</w:t>
              </w:r>
              <w:r w:rsidRPr="00432639">
                <w:rPr>
                  <w:rFonts w:asciiTheme="minorEastAsia" w:eastAsiaTheme="minorEastAsia" w:hAnsiTheme="minorEastAsia"/>
                  <w:szCs w:val="21"/>
                </w:rPr>
                <w:t>由于上述货币资金在使用时受到限制，在编制现金流量表时不计入</w:t>
              </w:r>
              <w:r w:rsidRPr="00432639">
                <w:rPr>
                  <w:rFonts w:asciiTheme="minorEastAsia" w:eastAsiaTheme="minorEastAsia" w:hAnsiTheme="minorEastAsia" w:hint="eastAsia"/>
                  <w:szCs w:val="21"/>
                </w:rPr>
                <w:t>期</w:t>
              </w:r>
              <w:r w:rsidRPr="00432639">
                <w:rPr>
                  <w:rFonts w:asciiTheme="minorEastAsia" w:eastAsiaTheme="minorEastAsia" w:hAnsiTheme="minorEastAsia"/>
                  <w:szCs w:val="21"/>
                </w:rPr>
                <w:t>初</w:t>
              </w:r>
              <w:r w:rsidR="00B618B8">
                <w:rPr>
                  <w:rFonts w:asciiTheme="minorEastAsia" w:eastAsiaTheme="minorEastAsia" w:hAnsiTheme="minorEastAsia" w:hint="eastAsia"/>
                  <w:szCs w:val="21"/>
                </w:rPr>
                <w:t>、期末</w:t>
              </w:r>
              <w:r w:rsidRPr="00432639">
                <w:rPr>
                  <w:rFonts w:asciiTheme="minorEastAsia" w:eastAsiaTheme="minorEastAsia" w:hAnsiTheme="minorEastAsia"/>
                  <w:szCs w:val="21"/>
                </w:rPr>
                <w:t>的“现金及现金等价物”。</w:t>
              </w:r>
            </w:p>
            <w:p w:rsidR="004C2A79" w:rsidRPr="00432639" w:rsidRDefault="004C2A79" w:rsidP="004C2A79">
              <w:pPr>
                <w:snapToGrid w:val="0"/>
                <w:ind w:firstLineChars="200" w:firstLine="420"/>
                <w:rPr>
                  <w:rFonts w:asciiTheme="minorEastAsia" w:eastAsiaTheme="minorEastAsia" w:hAnsiTheme="minorEastAsia"/>
                  <w:color w:val="000000"/>
                  <w:szCs w:val="21"/>
                </w:rPr>
              </w:pPr>
              <w:r w:rsidRPr="00432639">
                <w:rPr>
                  <w:rFonts w:asciiTheme="minorEastAsia" w:eastAsiaTheme="minorEastAsia" w:hAnsiTheme="minorEastAsia"/>
                  <w:color w:val="000000"/>
                  <w:szCs w:val="21"/>
                </w:rPr>
                <w:t>（</w:t>
              </w:r>
              <w:r w:rsidRPr="00432639">
                <w:rPr>
                  <w:rFonts w:asciiTheme="minorEastAsia" w:eastAsiaTheme="minorEastAsia" w:hAnsiTheme="minorEastAsia" w:hint="eastAsia"/>
                  <w:color w:val="000000"/>
                  <w:szCs w:val="21"/>
                </w:rPr>
                <w:t>2</w:t>
              </w:r>
              <w:r w:rsidRPr="00432639">
                <w:rPr>
                  <w:rFonts w:asciiTheme="minorEastAsia" w:eastAsiaTheme="minorEastAsia" w:hAnsiTheme="minorEastAsia"/>
                  <w:color w:val="000000"/>
                  <w:szCs w:val="21"/>
                </w:rPr>
                <w:t>）</w:t>
              </w:r>
              <w:r w:rsidRPr="00432639">
                <w:rPr>
                  <w:rFonts w:asciiTheme="minorEastAsia" w:eastAsiaTheme="minorEastAsia" w:hAnsiTheme="minorEastAsia" w:hint="eastAsia"/>
                  <w:color w:val="000000"/>
                  <w:szCs w:val="21"/>
                </w:rPr>
                <w:t>除上述保证金外，本公司不存在抵押、质押或冻结、或存放在境外且资金汇回受到限制的款项。</w:t>
              </w:r>
            </w:p>
          </w:sdtContent>
        </w:sdt>
      </w:sdtContent>
    </w:sdt>
    <w:p w:rsidR="004C2A79" w:rsidRDefault="004C2A79" w:rsidP="00AB46B5">
      <w:pPr>
        <w:pStyle w:val="3"/>
        <w:numPr>
          <w:ilvl w:val="0"/>
          <w:numId w:val="53"/>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53151575"/>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rFonts w:ascii="宋体" w:hAnsi="宋体" w:cs="宋体" w:hint="eastAsia"/>
          <w:b w:val="0"/>
          <w:bCs w:val="0"/>
          <w:kern w:val="0"/>
          <w:szCs w:val="21"/>
        </w:rPr>
        <w:alias w:val="模块:衍生金融资产"/>
        <w:tag w:val="_GBC_bc314407a9a14c2f8b2b5368638e0a51"/>
        <w:id w:val="53151577"/>
        <w:lock w:val="sdtLocked"/>
        <w:placeholder>
          <w:docPart w:val="GBC22222222222222222222222222222"/>
        </w:placeholder>
      </w:sdtPr>
      <w:sdtEndPr/>
      <w:sdtContent>
        <w:p w:rsidR="004C2A79" w:rsidRDefault="004C2A79" w:rsidP="00AB46B5">
          <w:pPr>
            <w:pStyle w:val="3"/>
            <w:numPr>
              <w:ilvl w:val="0"/>
              <w:numId w:val="53"/>
            </w:numPr>
            <w:rPr>
              <w:szCs w:val="21"/>
            </w:rPr>
          </w:pPr>
          <w:r>
            <w:rPr>
              <w:rFonts w:hint="eastAsia"/>
              <w:szCs w:val="21"/>
            </w:rPr>
            <w:t>衍生金融资产</w:t>
          </w:r>
        </w:p>
        <w:sdt>
          <w:sdtPr>
            <w:alias w:val="是否适用：衍生金融资产[双击切换]"/>
            <w:tag w:val="_GBC_7f1559f8ac9a442b81c5479563d9e8bb"/>
            <w:id w:val="53151576"/>
            <w:lock w:val="sdtContentLocked"/>
            <w:placeholder>
              <w:docPart w:val="GBC22222222222222222222222222222"/>
            </w:placeholder>
          </w:sdtPr>
          <w:sdtEndPr/>
          <w:sdtContent>
            <w:p w:rsidR="004C2A79" w:rsidRPr="0043263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rsidP="00AB46B5">
      <w:pPr>
        <w:pStyle w:val="3"/>
        <w:numPr>
          <w:ilvl w:val="0"/>
          <w:numId w:val="53"/>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53151587"/>
        <w:lock w:val="sdtLocked"/>
        <w:placeholder>
          <w:docPart w:val="GBC22222222222222222222222222222"/>
        </w:placeholder>
      </w:sdtPr>
      <w:sdtEndPr>
        <w:rPr>
          <w:rFonts w:asciiTheme="minorEastAsia" w:eastAsiaTheme="minorEastAsia" w:hAnsiTheme="minorEastAsia"/>
          <w:szCs w:val="21"/>
        </w:rPr>
      </w:sdtEndPr>
      <w:sdtContent>
        <w:p w:rsidR="004C2A79" w:rsidRDefault="004C2A79" w:rsidP="00AB46B5">
          <w:pPr>
            <w:pStyle w:val="4"/>
            <w:numPr>
              <w:ilvl w:val="3"/>
              <w:numId w:val="54"/>
            </w:numPr>
          </w:pPr>
          <w:r>
            <w:rPr>
              <w:rFonts w:hint="eastAsia"/>
            </w:rPr>
            <w:t>应收票据分类列示</w:t>
          </w:r>
        </w:p>
        <w:sdt>
          <w:sdtPr>
            <w:alias w:val="是否适用：应收票据分类列示[双击切换]"/>
            <w:tag w:val="_GBC_3c32a2809ab3476a93b88a8155fb0be8"/>
            <w:id w:val="5315157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53151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531515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63" w:type="pct"/>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965"/>
            <w:gridCol w:w="3146"/>
            <w:gridCol w:w="2894"/>
          </w:tblGrid>
          <w:tr w:rsidR="004C2A79" w:rsidTr="004C2A79">
            <w:trPr>
              <w:cantSplit/>
            </w:trPr>
            <w:tc>
              <w:tcPr>
                <w:tcW w:w="1646" w:type="pct"/>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项目</w:t>
                </w:r>
              </w:p>
            </w:tc>
            <w:tc>
              <w:tcPr>
                <w:tcW w:w="1747" w:type="pct"/>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期末余额</w:t>
                </w:r>
              </w:p>
            </w:tc>
            <w:tc>
              <w:tcPr>
                <w:tcW w:w="1607" w:type="pct"/>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期初余额</w:t>
                </w:r>
              </w:p>
            </w:tc>
          </w:tr>
          <w:tr w:rsidR="004C2A79" w:rsidTr="004C2A79">
            <w:trPr>
              <w:cantSplit/>
            </w:trPr>
            <w:tc>
              <w:tcPr>
                <w:tcW w:w="1646" w:type="pct"/>
              </w:tcPr>
              <w:p w:rsidR="004C2A79" w:rsidRDefault="004C2A79" w:rsidP="004C2A79">
                <w:pPr>
                  <w:autoSpaceDE w:val="0"/>
                  <w:autoSpaceDN w:val="0"/>
                  <w:adjustRightInd w:val="0"/>
                  <w:snapToGrid w:val="0"/>
                  <w:spacing w:line="240" w:lineRule="atLeast"/>
                  <w:rPr>
                    <w:szCs w:val="21"/>
                  </w:rPr>
                </w:pPr>
                <w:r>
                  <w:rPr>
                    <w:rFonts w:hint="eastAsia"/>
                    <w:szCs w:val="21"/>
                  </w:rPr>
                  <w:t>银行承兑票据</w:t>
                </w:r>
              </w:p>
            </w:tc>
            <w:sdt>
              <w:sdtPr>
                <w:rPr>
                  <w:szCs w:val="21"/>
                </w:rPr>
                <w:alias w:val="银行承兑票据"/>
                <w:tag w:val="_GBC_5cde6ebdff6e404891e94bdf553c99e9"/>
                <w:id w:val="53151581"/>
                <w:lock w:val="sdtLocked"/>
              </w:sdtPr>
              <w:sdtEndPr/>
              <w:sdtContent>
                <w:tc>
                  <w:tcPr>
                    <w:tcW w:w="1747" w:type="pct"/>
                  </w:tcPr>
                  <w:p w:rsidR="004C2A79" w:rsidRDefault="004C2A79" w:rsidP="004C2A79">
                    <w:pPr>
                      <w:ind w:right="13"/>
                      <w:jc w:val="right"/>
                      <w:rPr>
                        <w:szCs w:val="21"/>
                      </w:rPr>
                    </w:pPr>
                    <w:r>
                      <w:rPr>
                        <w:szCs w:val="21"/>
                      </w:rPr>
                      <w:t>72,512,619.11</w:t>
                    </w:r>
                  </w:p>
                </w:tc>
              </w:sdtContent>
            </w:sdt>
            <w:sdt>
              <w:sdtPr>
                <w:rPr>
                  <w:szCs w:val="21"/>
                </w:rPr>
                <w:alias w:val="银行承兑票据"/>
                <w:tag w:val="_GBC_ed15c19bbd414378bf1ef0cdc0d31129"/>
                <w:id w:val="53151582"/>
                <w:lock w:val="sdtLocked"/>
              </w:sdtPr>
              <w:sdtEndPr/>
              <w:sdtContent>
                <w:tc>
                  <w:tcPr>
                    <w:tcW w:w="1607" w:type="pct"/>
                  </w:tcPr>
                  <w:p w:rsidR="004C2A79" w:rsidRDefault="004C2A79" w:rsidP="004C2A79">
                    <w:pPr>
                      <w:ind w:right="13"/>
                      <w:jc w:val="right"/>
                      <w:rPr>
                        <w:szCs w:val="21"/>
                      </w:rPr>
                    </w:pPr>
                    <w:r>
                      <w:rPr>
                        <w:szCs w:val="21"/>
                      </w:rPr>
                      <w:t>61,951,185.35</w:t>
                    </w:r>
                  </w:p>
                </w:tc>
              </w:sdtContent>
            </w:sdt>
          </w:tr>
          <w:tr w:rsidR="004C2A79" w:rsidTr="004C2A79">
            <w:trPr>
              <w:cantSplit/>
            </w:trPr>
            <w:tc>
              <w:tcPr>
                <w:tcW w:w="1646" w:type="pct"/>
              </w:tcPr>
              <w:p w:rsidR="004C2A79" w:rsidRDefault="004C2A79" w:rsidP="004C2A79">
                <w:pPr>
                  <w:autoSpaceDE w:val="0"/>
                  <w:autoSpaceDN w:val="0"/>
                  <w:adjustRightInd w:val="0"/>
                  <w:snapToGrid w:val="0"/>
                  <w:spacing w:line="240" w:lineRule="atLeast"/>
                  <w:rPr>
                    <w:szCs w:val="21"/>
                  </w:rPr>
                </w:pPr>
                <w:r>
                  <w:rPr>
                    <w:rFonts w:hint="eastAsia"/>
                    <w:szCs w:val="21"/>
                  </w:rPr>
                  <w:t>商业承兑票据</w:t>
                </w:r>
              </w:p>
            </w:tc>
            <w:sdt>
              <w:sdtPr>
                <w:rPr>
                  <w:szCs w:val="21"/>
                </w:rPr>
                <w:alias w:val="商业承兑票据"/>
                <w:tag w:val="_GBC_c0aabf907a374f5ba11465d31e7446c2"/>
                <w:id w:val="53151583"/>
                <w:lock w:val="sdtLocked"/>
              </w:sdtPr>
              <w:sdtEndPr/>
              <w:sdtContent>
                <w:tc>
                  <w:tcPr>
                    <w:tcW w:w="1747" w:type="pct"/>
                  </w:tcPr>
                  <w:p w:rsidR="004C2A79" w:rsidRDefault="004C2A79" w:rsidP="004C2A79">
                    <w:pPr>
                      <w:ind w:right="13"/>
                      <w:jc w:val="right"/>
                      <w:rPr>
                        <w:szCs w:val="21"/>
                      </w:rPr>
                    </w:pPr>
                    <w:r>
                      <w:rPr>
                        <w:szCs w:val="21"/>
                      </w:rPr>
                      <w:t>69,077,062.58</w:t>
                    </w:r>
                  </w:p>
                </w:tc>
              </w:sdtContent>
            </w:sdt>
            <w:sdt>
              <w:sdtPr>
                <w:rPr>
                  <w:szCs w:val="21"/>
                </w:rPr>
                <w:alias w:val="商业承兑票据"/>
                <w:tag w:val="_GBC_50ce2bd858374e59b8e3ff33295f7760"/>
                <w:id w:val="53151584"/>
                <w:lock w:val="sdtLocked"/>
              </w:sdtPr>
              <w:sdtEndPr/>
              <w:sdtContent>
                <w:tc>
                  <w:tcPr>
                    <w:tcW w:w="1607" w:type="pct"/>
                  </w:tcPr>
                  <w:p w:rsidR="004C2A79" w:rsidRDefault="004C2A79" w:rsidP="004C2A79">
                    <w:pPr>
                      <w:ind w:right="13"/>
                      <w:jc w:val="right"/>
                      <w:rPr>
                        <w:szCs w:val="21"/>
                      </w:rPr>
                    </w:pPr>
                    <w:r>
                      <w:rPr>
                        <w:szCs w:val="21"/>
                      </w:rPr>
                      <w:t>34,958,399.41</w:t>
                    </w:r>
                  </w:p>
                </w:tc>
              </w:sdtContent>
            </w:sdt>
          </w:tr>
          <w:tr w:rsidR="004C2A79" w:rsidRPr="00E3145A" w:rsidTr="004C2A79">
            <w:trPr>
              <w:cantSplit/>
            </w:trPr>
            <w:tc>
              <w:tcPr>
                <w:tcW w:w="1646" w:type="pct"/>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收票据"/>
                <w:tag w:val="_GBC_153559f0032046a49c426e9b90d435a6"/>
                <w:id w:val="53151585"/>
                <w:lock w:val="sdtLocked"/>
              </w:sdtPr>
              <w:sdtEndPr/>
              <w:sdtContent>
                <w:tc>
                  <w:tcPr>
                    <w:tcW w:w="1747" w:type="pct"/>
                  </w:tcPr>
                  <w:p w:rsidR="004C2A79" w:rsidRDefault="004C2A79" w:rsidP="004C2A79">
                    <w:pPr>
                      <w:jc w:val="right"/>
                      <w:rPr>
                        <w:szCs w:val="21"/>
                      </w:rPr>
                    </w:pPr>
                    <w:r>
                      <w:rPr>
                        <w:szCs w:val="21"/>
                      </w:rPr>
                      <w:t>141,589,681.69</w:t>
                    </w:r>
                  </w:p>
                </w:tc>
              </w:sdtContent>
            </w:sdt>
            <w:sdt>
              <w:sdtPr>
                <w:rPr>
                  <w:szCs w:val="21"/>
                </w:rPr>
                <w:alias w:val="应收票据"/>
                <w:tag w:val="_GBC_2cdf7f8c9ed1456b8f1c9d2b4531620f"/>
                <w:id w:val="53151586"/>
                <w:lock w:val="sdtLocked"/>
              </w:sdtPr>
              <w:sdtEndPr/>
              <w:sdtContent>
                <w:tc>
                  <w:tcPr>
                    <w:tcW w:w="1607" w:type="pct"/>
                  </w:tcPr>
                  <w:p w:rsidR="004C2A79" w:rsidRDefault="004C2A79" w:rsidP="004C2A79">
                    <w:pPr>
                      <w:autoSpaceDE w:val="0"/>
                      <w:autoSpaceDN w:val="0"/>
                      <w:adjustRightInd w:val="0"/>
                      <w:jc w:val="right"/>
                      <w:rPr>
                        <w:szCs w:val="21"/>
                      </w:rPr>
                    </w:pPr>
                    <w:r>
                      <w:rPr>
                        <w:szCs w:val="21"/>
                      </w:rPr>
                      <w:t>96,909,584.76</w:t>
                    </w:r>
                  </w:p>
                </w:tc>
              </w:sdtContent>
            </w:sdt>
          </w:tr>
        </w:tbl>
        <w:p w:rsidR="004C2A79" w:rsidRDefault="004C2A79"/>
        <w:p w:rsidR="004C2A79" w:rsidRPr="00432639" w:rsidRDefault="004C2A79" w:rsidP="00535379">
          <w:pPr>
            <w:tabs>
              <w:tab w:val="left" w:pos="9030"/>
            </w:tabs>
            <w:snapToGrid w:val="0"/>
            <w:spacing w:beforeLines="50" w:before="120" w:afterLines="90" w:after="216"/>
            <w:ind w:leftChars="-1" w:left="-2" w:rightChars="-33" w:right="-69"/>
            <w:rPr>
              <w:rFonts w:asciiTheme="minorEastAsia" w:eastAsiaTheme="minorEastAsia" w:hAnsiTheme="minorEastAsia"/>
              <w:color w:val="000000"/>
              <w:szCs w:val="21"/>
            </w:rPr>
          </w:pPr>
          <w:r w:rsidRPr="00432639">
            <w:rPr>
              <w:rFonts w:asciiTheme="minorEastAsia" w:eastAsiaTheme="minorEastAsia" w:hAnsiTheme="minorEastAsia" w:hint="eastAsia"/>
              <w:color w:val="000000"/>
              <w:szCs w:val="21"/>
            </w:rPr>
            <w:t>说明：不存在客观证据表明本集团应收票据发生减值，无需计提应收票据减值准备。</w:t>
          </w:r>
        </w:p>
      </w:sdtContent>
    </w:sdt>
    <w:p w:rsidR="004C2A79" w:rsidRDefault="004C2A79">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53151594"/>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4C2A79" w:rsidRDefault="004C2A79" w:rsidP="00AB46B5">
          <w:pPr>
            <w:pStyle w:val="4"/>
            <w:numPr>
              <w:ilvl w:val="3"/>
              <w:numId w:val="54"/>
            </w:numPr>
          </w:pPr>
          <w:r>
            <w:t>期末公司已</w:t>
          </w:r>
          <w:r>
            <w:rPr>
              <w:rFonts w:hint="eastAsia"/>
            </w:rPr>
            <w:t>质押</w:t>
          </w:r>
          <w:r>
            <w:t>的应收票据</w:t>
          </w:r>
        </w:p>
        <w:sdt>
          <w:sdtPr>
            <w:alias w:val="是否适用：期末公司已质押的应收票据[双击切换]"/>
            <w:tag w:val="_GBC_3440ef2908e64e51a440106bfa389257"/>
            <w:id w:val="5315158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531515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53151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4C2A79" w:rsidRPr="00433A0B" w:rsidTr="007C634C">
            <w:tc>
              <w:tcPr>
                <w:tcW w:w="2425" w:type="pct"/>
                <w:tcBorders>
                  <w:top w:val="single" w:sz="4" w:space="0" w:color="auto"/>
                  <w:left w:val="single" w:sz="4" w:space="0" w:color="auto"/>
                  <w:bottom w:val="single" w:sz="4" w:space="0" w:color="auto"/>
                  <w:right w:val="single" w:sz="4" w:space="0" w:color="auto"/>
                </w:tcBorders>
                <w:vAlign w:val="center"/>
              </w:tcPr>
              <w:p w:rsidR="004C2A79" w:rsidRPr="00433A0B" w:rsidRDefault="004C2A79">
                <w:pPr>
                  <w:snapToGrid w:val="0"/>
                  <w:spacing w:line="240" w:lineRule="atLeast"/>
                  <w:jc w:val="center"/>
                  <w:rPr>
                    <w:rFonts w:asciiTheme="minorEastAsia" w:eastAsiaTheme="minorEastAsia" w:hAnsiTheme="minorEastAsia"/>
                    <w:szCs w:val="21"/>
                  </w:rPr>
                </w:pPr>
                <w:r w:rsidRPr="00433A0B">
                  <w:rPr>
                    <w:rFonts w:asciiTheme="minorEastAsia" w:eastAsiaTheme="minorEastAsia" w:hAnsiTheme="minorEastAsia" w:hint="eastAsia"/>
                    <w:szCs w:val="21"/>
                  </w:rPr>
                  <w:t>项目</w:t>
                </w:r>
              </w:p>
            </w:tc>
            <w:tc>
              <w:tcPr>
                <w:tcW w:w="2575" w:type="pct"/>
                <w:tcBorders>
                  <w:top w:val="single" w:sz="4" w:space="0" w:color="auto"/>
                  <w:left w:val="single" w:sz="4" w:space="0" w:color="auto"/>
                  <w:bottom w:val="single" w:sz="4" w:space="0" w:color="auto"/>
                  <w:right w:val="single" w:sz="4" w:space="0" w:color="auto"/>
                </w:tcBorders>
                <w:vAlign w:val="center"/>
              </w:tcPr>
              <w:p w:rsidR="004C2A79" w:rsidRPr="00433A0B" w:rsidRDefault="004C2A79">
                <w:pPr>
                  <w:snapToGrid w:val="0"/>
                  <w:spacing w:line="240" w:lineRule="atLeast"/>
                  <w:jc w:val="center"/>
                  <w:rPr>
                    <w:rFonts w:asciiTheme="minorEastAsia" w:eastAsiaTheme="minorEastAsia" w:hAnsiTheme="minorEastAsia"/>
                    <w:szCs w:val="21"/>
                  </w:rPr>
                </w:pPr>
                <w:r w:rsidRPr="00433A0B">
                  <w:rPr>
                    <w:rFonts w:asciiTheme="minorEastAsia" w:eastAsiaTheme="minorEastAsia" w:hAnsiTheme="minorEastAsia" w:hint="eastAsia"/>
                    <w:szCs w:val="21"/>
                  </w:rPr>
                  <w:t>期末已质押金额</w:t>
                </w:r>
              </w:p>
            </w:tc>
          </w:tr>
          <w:tr w:rsidR="004C2A79" w:rsidRPr="00433A0B" w:rsidTr="00F96290">
            <w:tc>
              <w:tcPr>
                <w:tcW w:w="2425" w:type="pct"/>
                <w:tcBorders>
                  <w:top w:val="single" w:sz="4" w:space="0" w:color="auto"/>
                  <w:left w:val="single" w:sz="4" w:space="0" w:color="auto"/>
                  <w:bottom w:val="single" w:sz="4" w:space="0" w:color="auto"/>
                  <w:right w:val="single" w:sz="4" w:space="0" w:color="auto"/>
                </w:tcBorders>
              </w:tcPr>
              <w:p w:rsidR="004C2A79" w:rsidRPr="00433A0B" w:rsidRDefault="004C2A79">
                <w:pPr>
                  <w:snapToGrid w:val="0"/>
                  <w:spacing w:line="240" w:lineRule="atLeast"/>
                  <w:rPr>
                    <w:rFonts w:asciiTheme="minorEastAsia" w:eastAsiaTheme="minorEastAsia" w:hAnsiTheme="minorEastAsia"/>
                    <w:szCs w:val="21"/>
                  </w:rPr>
                </w:pPr>
                <w:r w:rsidRPr="00433A0B">
                  <w:rPr>
                    <w:rFonts w:asciiTheme="minorEastAsia" w:eastAsiaTheme="minorEastAsia" w:hAnsiTheme="minorEastAsia" w:hint="eastAsia"/>
                    <w:szCs w:val="21"/>
                  </w:rPr>
                  <w:t>银行承兑票据</w:t>
                </w:r>
              </w:p>
            </w:tc>
            <w:sdt>
              <w:sdtPr>
                <w:rPr>
                  <w:rFonts w:asciiTheme="minorEastAsia" w:eastAsiaTheme="minorEastAsia" w:hAnsiTheme="minorEastAsia"/>
                  <w:szCs w:val="21"/>
                </w:rPr>
                <w:alias w:val="银行承兑票据已质押金额"/>
                <w:tag w:val="_GBC_e08f8b10412142b18d212d1b58471c54"/>
                <w:id w:val="53151591"/>
                <w:lock w:val="sdtLocked"/>
              </w:sdtPr>
              <w:sdtEndPr/>
              <w:sdtContent>
                <w:tc>
                  <w:tcPr>
                    <w:tcW w:w="2575" w:type="pct"/>
                    <w:tcBorders>
                      <w:top w:val="single" w:sz="4" w:space="0" w:color="auto"/>
                      <w:left w:val="single" w:sz="4" w:space="0" w:color="auto"/>
                      <w:bottom w:val="single" w:sz="4" w:space="0" w:color="auto"/>
                      <w:right w:val="single" w:sz="4" w:space="0" w:color="auto"/>
                    </w:tcBorders>
                  </w:tcPr>
                  <w:p w:rsidR="004C2A79" w:rsidRPr="00433A0B" w:rsidRDefault="004C2A79">
                    <w:pPr>
                      <w:snapToGrid w:val="0"/>
                      <w:spacing w:line="240" w:lineRule="atLeast"/>
                      <w:jc w:val="right"/>
                      <w:rPr>
                        <w:rFonts w:asciiTheme="minorEastAsia" w:eastAsiaTheme="minorEastAsia" w:hAnsiTheme="minorEastAsia"/>
                        <w:szCs w:val="21"/>
                      </w:rPr>
                    </w:pPr>
                    <w:r w:rsidRPr="00433A0B">
                      <w:rPr>
                        <w:rFonts w:asciiTheme="minorEastAsia" w:eastAsiaTheme="minorEastAsia" w:hAnsiTheme="minorEastAsia"/>
                        <w:szCs w:val="21"/>
                      </w:rPr>
                      <w:t>8,928,167.10</w:t>
                    </w:r>
                  </w:p>
                </w:tc>
              </w:sdtContent>
            </w:sdt>
          </w:tr>
          <w:tr w:rsidR="004C2A79" w:rsidRPr="00433A0B" w:rsidTr="00F96290">
            <w:tc>
              <w:tcPr>
                <w:tcW w:w="2425" w:type="pct"/>
                <w:tcBorders>
                  <w:top w:val="single" w:sz="4" w:space="0" w:color="auto"/>
                  <w:left w:val="single" w:sz="4" w:space="0" w:color="auto"/>
                  <w:bottom w:val="single" w:sz="4" w:space="0" w:color="auto"/>
                  <w:right w:val="single" w:sz="4" w:space="0" w:color="auto"/>
                </w:tcBorders>
              </w:tcPr>
              <w:p w:rsidR="004C2A79" w:rsidRPr="00433A0B" w:rsidRDefault="004C2A79">
                <w:pPr>
                  <w:snapToGrid w:val="0"/>
                  <w:spacing w:line="240" w:lineRule="atLeast"/>
                  <w:rPr>
                    <w:rFonts w:asciiTheme="minorEastAsia" w:eastAsiaTheme="minorEastAsia" w:hAnsiTheme="minorEastAsia"/>
                    <w:szCs w:val="21"/>
                  </w:rPr>
                </w:pPr>
                <w:r w:rsidRPr="00433A0B">
                  <w:rPr>
                    <w:rFonts w:asciiTheme="minorEastAsia" w:eastAsiaTheme="minorEastAsia" w:hAnsiTheme="minorEastAsia" w:hint="eastAsia"/>
                    <w:szCs w:val="21"/>
                  </w:rPr>
                  <w:t>商业承兑票据</w:t>
                </w:r>
              </w:p>
            </w:tc>
            <w:sdt>
              <w:sdtPr>
                <w:rPr>
                  <w:rFonts w:asciiTheme="minorEastAsia" w:eastAsiaTheme="minorEastAsia" w:hAnsiTheme="minorEastAsia"/>
                  <w:szCs w:val="21"/>
                </w:rPr>
                <w:alias w:val="商业承兑票据已质押金额"/>
                <w:tag w:val="_GBC_e12b1be83a044c7ab22df78bd6b16507"/>
                <w:id w:val="53151592"/>
                <w:lock w:val="sdtLocked"/>
                <w:showingPlcHdr/>
              </w:sdtPr>
              <w:sdtEndPr/>
              <w:sdtContent>
                <w:tc>
                  <w:tcPr>
                    <w:tcW w:w="2575" w:type="pct"/>
                    <w:tcBorders>
                      <w:top w:val="single" w:sz="4" w:space="0" w:color="auto"/>
                      <w:left w:val="single" w:sz="4" w:space="0" w:color="auto"/>
                      <w:bottom w:val="single" w:sz="4" w:space="0" w:color="auto"/>
                      <w:right w:val="single" w:sz="4" w:space="0" w:color="auto"/>
                    </w:tcBorders>
                  </w:tcPr>
                  <w:p w:rsidR="004C2A79" w:rsidRPr="00433A0B" w:rsidRDefault="004C2A79">
                    <w:pPr>
                      <w:snapToGrid w:val="0"/>
                      <w:spacing w:line="240" w:lineRule="atLeast"/>
                      <w:jc w:val="right"/>
                      <w:rPr>
                        <w:rFonts w:asciiTheme="minorEastAsia" w:eastAsiaTheme="minorEastAsia" w:hAnsiTheme="minorEastAsia"/>
                        <w:szCs w:val="21"/>
                      </w:rPr>
                    </w:pPr>
                    <w:r w:rsidRPr="00433A0B">
                      <w:rPr>
                        <w:rFonts w:asciiTheme="minorEastAsia" w:eastAsiaTheme="minorEastAsia" w:hAnsiTheme="minorEastAsia" w:hint="eastAsia"/>
                        <w:color w:val="333399"/>
                        <w:szCs w:val="21"/>
                      </w:rPr>
                      <w:t xml:space="preserve">　</w:t>
                    </w:r>
                  </w:p>
                </w:tc>
              </w:sdtContent>
            </w:sdt>
          </w:tr>
          <w:tr w:rsidR="004C2A79" w:rsidRPr="00433A0B" w:rsidTr="007C634C">
            <w:tc>
              <w:tcPr>
                <w:tcW w:w="2425" w:type="pct"/>
                <w:tcBorders>
                  <w:top w:val="single" w:sz="4" w:space="0" w:color="auto"/>
                  <w:left w:val="single" w:sz="4" w:space="0" w:color="auto"/>
                  <w:bottom w:val="single" w:sz="4" w:space="0" w:color="auto"/>
                  <w:right w:val="single" w:sz="4" w:space="0" w:color="auto"/>
                </w:tcBorders>
                <w:vAlign w:val="center"/>
              </w:tcPr>
              <w:p w:rsidR="004C2A79" w:rsidRPr="00433A0B" w:rsidRDefault="004C2A79">
                <w:pPr>
                  <w:autoSpaceDE w:val="0"/>
                  <w:autoSpaceDN w:val="0"/>
                  <w:adjustRightInd w:val="0"/>
                  <w:snapToGrid w:val="0"/>
                  <w:spacing w:line="240" w:lineRule="atLeast"/>
                  <w:jc w:val="center"/>
                  <w:rPr>
                    <w:rFonts w:asciiTheme="minorEastAsia" w:eastAsiaTheme="minorEastAsia" w:hAnsiTheme="minorEastAsia"/>
                    <w:szCs w:val="21"/>
                  </w:rPr>
                </w:pPr>
                <w:r w:rsidRPr="00433A0B">
                  <w:rPr>
                    <w:rFonts w:asciiTheme="minorEastAsia" w:eastAsiaTheme="minorEastAsia" w:hAnsiTheme="minorEastAsia" w:hint="eastAsia"/>
                    <w:szCs w:val="21"/>
                  </w:rPr>
                  <w:t>合计</w:t>
                </w:r>
              </w:p>
            </w:tc>
            <w:sdt>
              <w:sdtPr>
                <w:rPr>
                  <w:rFonts w:asciiTheme="minorEastAsia" w:eastAsiaTheme="minorEastAsia" w:hAnsiTheme="minorEastAsia"/>
                  <w:szCs w:val="21"/>
                </w:rPr>
                <w:alias w:val="期末公司已质押的应收票据金额合计"/>
                <w:tag w:val="_GBC_7d3335a7e13441b9b58274d14e9f3252"/>
                <w:id w:val="53151593"/>
                <w:lock w:val="sdtLocked"/>
              </w:sdtPr>
              <w:sdtEndPr/>
              <w:sdtContent>
                <w:tc>
                  <w:tcPr>
                    <w:tcW w:w="2575" w:type="pct"/>
                    <w:tcBorders>
                      <w:top w:val="single" w:sz="4" w:space="0" w:color="auto"/>
                      <w:left w:val="single" w:sz="4" w:space="0" w:color="auto"/>
                      <w:bottom w:val="single" w:sz="4" w:space="0" w:color="auto"/>
                      <w:right w:val="single" w:sz="4" w:space="0" w:color="auto"/>
                    </w:tcBorders>
                  </w:tcPr>
                  <w:p w:rsidR="004C2A79" w:rsidRPr="00433A0B" w:rsidRDefault="004C2A79">
                    <w:pPr>
                      <w:jc w:val="right"/>
                      <w:rPr>
                        <w:rFonts w:asciiTheme="minorEastAsia" w:eastAsiaTheme="minorEastAsia" w:hAnsiTheme="minorEastAsia"/>
                        <w:color w:val="008000"/>
                        <w:szCs w:val="21"/>
                      </w:rPr>
                    </w:pPr>
                    <w:r w:rsidRPr="00433A0B">
                      <w:rPr>
                        <w:rFonts w:asciiTheme="minorEastAsia" w:eastAsiaTheme="minorEastAsia" w:hAnsiTheme="minorEastAsia"/>
                        <w:szCs w:val="21"/>
                      </w:rPr>
                      <w:t>8,928,167.10</w:t>
                    </w:r>
                  </w:p>
                </w:tc>
              </w:sdtContent>
            </w:sdt>
          </w:tr>
        </w:tbl>
        <w:p w:rsidR="004C2A79" w:rsidRPr="00433A0B" w:rsidRDefault="004C2A79" w:rsidP="00535379">
          <w:pPr>
            <w:tabs>
              <w:tab w:val="left" w:pos="9030"/>
            </w:tabs>
            <w:snapToGrid w:val="0"/>
            <w:spacing w:beforeLines="50" w:before="120" w:afterLines="90" w:after="216"/>
            <w:ind w:leftChars="-1" w:left="-2" w:rightChars="-33" w:right="-69"/>
            <w:rPr>
              <w:rFonts w:asciiTheme="minorEastAsia" w:eastAsiaTheme="minorEastAsia" w:hAnsiTheme="minorEastAsia"/>
              <w:szCs w:val="21"/>
            </w:rPr>
          </w:pPr>
          <w:r w:rsidRPr="00433A0B">
            <w:rPr>
              <w:rFonts w:asciiTheme="minorEastAsia" w:eastAsiaTheme="minorEastAsia" w:hAnsiTheme="minorEastAsia" w:hint="eastAsia"/>
              <w:szCs w:val="21"/>
            </w:rPr>
            <w:t>说明：期末票据质押主要系子公司永安轴承、子公司三明齿轮箱将应收票据质押用于开具应付票据。</w:t>
          </w:r>
        </w:p>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53151604"/>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4C2A79" w:rsidRDefault="004C2A79" w:rsidP="00AB46B5">
          <w:pPr>
            <w:pStyle w:val="4"/>
            <w:numPr>
              <w:ilvl w:val="3"/>
              <w:numId w:val="54"/>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5315159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531515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531515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77"/>
            <w:gridCol w:w="3050"/>
            <w:gridCol w:w="3122"/>
          </w:tblGrid>
          <w:tr w:rsidR="004C2A79" w:rsidTr="004C2A79">
            <w:tc>
              <w:tcPr>
                <w:tcW w:w="1590" w:type="pct"/>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项目</w:t>
                </w:r>
              </w:p>
            </w:tc>
            <w:tc>
              <w:tcPr>
                <w:tcW w:w="1685" w:type="pc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期末终止确认金额</w:t>
                </w:r>
              </w:p>
            </w:tc>
            <w:tc>
              <w:tcPr>
                <w:tcW w:w="1725" w:type="pct"/>
                <w:tcBorders>
                  <w:top w:val="single" w:sz="4" w:space="0" w:color="auto"/>
                  <w:left w:val="single" w:sz="6" w:space="0" w:color="auto"/>
                  <w:bottom w:val="single" w:sz="6"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期末未终止确认金额</w:t>
                </w:r>
              </w:p>
            </w:tc>
          </w:tr>
          <w:tr w:rsidR="004C2A79" w:rsidTr="004C2A79">
            <w:tc>
              <w:tcPr>
                <w:tcW w:w="1590"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rPr>
                    <w:szCs w:val="21"/>
                  </w:rPr>
                </w:pPr>
                <w:r>
                  <w:rPr>
                    <w:rFonts w:hint="eastAsia"/>
                  </w:rPr>
                  <w:t>银行承兑票据</w:t>
                </w:r>
              </w:p>
            </w:tc>
            <w:sdt>
              <w:sdtPr>
                <w:rPr>
                  <w:rFonts w:hint="eastAsia"/>
                  <w:szCs w:val="21"/>
                </w:rPr>
                <w:alias w:val="公司已背书或贴现且在资产负债表日尚未到期的应收票据-银行承兑票据期末终止确认金额"/>
                <w:tag w:val="_GBC_88e24bcf401841d2906cfaadf7ec9895"/>
                <w:id w:val="53151598"/>
                <w:lock w:val="sdtLocked"/>
              </w:sdtPr>
              <w:sdtEnd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rFonts w:hint="eastAsia"/>
                        <w:szCs w:val="21"/>
                      </w:rPr>
                      <w:t>35,922,873.82</w:t>
                    </w:r>
                  </w:p>
                </w:tc>
              </w:sdtContent>
            </w:sdt>
            <w:sdt>
              <w:sdtPr>
                <w:rPr>
                  <w:rFonts w:hint="eastAsia"/>
                  <w:szCs w:val="21"/>
                </w:rPr>
                <w:alias w:val="公司已背书或贴现且在资产负债表日尚未到期的应收票据-银行承兑票据期末未终止确认金额"/>
                <w:tag w:val="_GBC_21b640edb4d2433bae3f663cab81aa6c"/>
                <w:id w:val="53151599"/>
                <w:lock w:val="sdtLocked"/>
                <w:showingPlcHdr/>
              </w:sdtPr>
              <w:sdtEnd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4C2A79" w:rsidRDefault="004C2A79" w:rsidP="004C2A79">
                    <w:pPr>
                      <w:jc w:val="right"/>
                      <w:rPr>
                        <w:szCs w:val="21"/>
                      </w:rPr>
                    </w:pPr>
                    <w:r>
                      <w:rPr>
                        <w:szCs w:val="21"/>
                      </w:rPr>
                      <w:t xml:space="preserve">     </w:t>
                    </w:r>
                  </w:p>
                </w:tc>
              </w:sdtContent>
            </w:sdt>
          </w:tr>
          <w:tr w:rsidR="004C2A79" w:rsidTr="004C2A79">
            <w:tc>
              <w:tcPr>
                <w:tcW w:w="1590"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r>
                  <w:rPr>
                    <w:rFonts w:hint="eastAsia"/>
                  </w:rPr>
                  <w:t>商业承兑票据</w:t>
                </w:r>
              </w:p>
            </w:tc>
            <w:sdt>
              <w:sdtPr>
                <w:rPr>
                  <w:rFonts w:hint="eastAsia"/>
                  <w:szCs w:val="21"/>
                </w:rPr>
                <w:alias w:val="公司已背书或贴现且在资产负债表日尚未到期的应收票据-商业承兑票据期末终止确认金额"/>
                <w:tag w:val="_GBC_b709380134d64a20a4755e1c374daae6"/>
                <w:id w:val="53151600"/>
                <w:lock w:val="sdtLocked"/>
                <w:showingPlcHdr/>
              </w:sdtPr>
              <w:sdtEnd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rFonts w:hint="eastAsia"/>
                  <w:szCs w:val="21"/>
                </w:rPr>
                <w:alias w:val="公司已背书或贴现且在资产负债表日尚未到期的应收票据-商业承兑票据期末未终止确认金额"/>
                <w:tag w:val="_GBC_b1d6937b9c25455cb8b73915927baf93"/>
                <w:id w:val="53151601"/>
                <w:lock w:val="sdtLocked"/>
                <w:showingPlcHdr/>
              </w:sdtPr>
              <w:sdtEnd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c>
              <w:tcPr>
                <w:tcW w:w="1590" w:type="pct"/>
                <w:tcBorders>
                  <w:top w:val="single" w:sz="6" w:space="0" w:color="auto"/>
                  <w:left w:val="single" w:sz="4"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合计</w:t>
                </w:r>
              </w:p>
            </w:tc>
            <w:sdt>
              <w:sdtPr>
                <w:rPr>
                  <w:szCs w:val="21"/>
                </w:rPr>
                <w:alias w:val="公司已背书或贴现且在资产负债表日尚未到期的应收票据期末终止确认金额合计"/>
                <w:tag w:val="_GBC_08ae1658dece49ca989d5033f482f42f"/>
                <w:id w:val="53151602"/>
                <w:lock w:val="sdtLocked"/>
              </w:sdtPr>
              <w:sdtEndPr>
                <w:rPr>
                  <w:rFonts w:hint="eastAsia"/>
                </w:rPr>
              </w:sdtEnd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35,922,873.82</w:t>
                    </w:r>
                  </w:p>
                </w:tc>
              </w:sdtContent>
            </w:sdt>
            <w:sdt>
              <w:sdtPr>
                <w:rPr>
                  <w:szCs w:val="21"/>
                </w:rPr>
                <w:alias w:val="公司已背书或贴现且在资产负债表日尚未到期的应收票据期末未终止确认金额合计"/>
                <w:tag w:val="_GBC_76ae9802499f49a8979ffc6875d2f732"/>
                <w:id w:val="53151603"/>
                <w:lock w:val="sdtLocked"/>
                <w:showingPlcHdr/>
              </w:sdtPr>
              <w:sdtEndPr>
                <w:rPr>
                  <w:rFonts w:hint="eastAsia"/>
                </w:rPr>
              </w:sdtEnd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4C2A79" w:rsidRDefault="004C2A79" w:rsidP="004C2A79">
                    <w:pPr>
                      <w:jc w:val="right"/>
                      <w:rPr>
                        <w:szCs w:val="21"/>
                      </w:rPr>
                    </w:pPr>
                    <w:r>
                      <w:rPr>
                        <w:szCs w:val="21"/>
                      </w:rPr>
                      <w:t xml:space="preserve">     </w:t>
                    </w:r>
                  </w:p>
                </w:tc>
              </w:sdtContent>
            </w:sdt>
          </w:tr>
        </w:tbl>
        <w:p w:rsidR="004C2A79" w:rsidRPr="00433A0B" w:rsidRDefault="004C2A79" w:rsidP="00535379">
          <w:pPr>
            <w:tabs>
              <w:tab w:val="left" w:pos="9030"/>
            </w:tabs>
            <w:snapToGrid w:val="0"/>
            <w:spacing w:beforeLines="50" w:before="120" w:afterLines="90" w:after="216"/>
            <w:ind w:leftChars="-1" w:left="-2" w:rightChars="-33" w:right="-69"/>
            <w:rPr>
              <w:rFonts w:asciiTheme="minorEastAsia" w:eastAsiaTheme="minorEastAsia" w:hAnsiTheme="minorEastAsia"/>
              <w:szCs w:val="21"/>
            </w:rPr>
          </w:pPr>
          <w:r w:rsidRPr="00433A0B">
            <w:rPr>
              <w:rFonts w:asciiTheme="minorEastAsia" w:eastAsiaTheme="minorEastAsia" w:hAnsiTheme="minorEastAsia" w:hint="eastAsia"/>
              <w:szCs w:val="21"/>
            </w:rPr>
            <w:lastRenderedPageBreak/>
            <w:t>说明：用于贴现或背书的汇票均为银行承兑汇票，信用风险和延期付款风险很小，并且票据相关的利率风险已转移给银行或者被背书人，可以判断票据所有权上的主要风险和报酬已经转移，故终止确认。</w:t>
          </w: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53151606"/>
        <w:lock w:val="sdtLocked"/>
        <w:placeholder>
          <w:docPart w:val="GBC22222222222222222222222222222"/>
        </w:placeholder>
      </w:sdtPr>
      <w:sdtEndPr/>
      <w:sdtContent>
        <w:p w:rsidR="004C2A79" w:rsidRDefault="004C2A79" w:rsidP="00AB46B5">
          <w:pPr>
            <w:pStyle w:val="4"/>
            <w:numPr>
              <w:ilvl w:val="3"/>
              <w:numId w:val="54"/>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53151605"/>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53151608"/>
        <w:lock w:val="sdtLocked"/>
        <w:placeholder>
          <w:docPart w:val="GBC22222222222222222222222222222"/>
        </w:placeholder>
      </w:sdtPr>
      <w:sdtEndPr>
        <w:rPr>
          <w:rFonts w:ascii="Times New Roman" w:hAnsi="Times New Roman" w:cs="Times New Roman" w:hint="default"/>
          <w:b w:val="0"/>
          <w:bCs w:val="0"/>
          <w:szCs w:val="24"/>
        </w:rPr>
      </w:sdtEndPr>
      <w:sdtContent>
        <w:p w:rsidR="004C2A79" w:rsidRDefault="004C2A79">
          <w:r>
            <w:rPr>
              <w:rFonts w:hint="eastAsia"/>
            </w:rPr>
            <w:t>其他说明</w:t>
          </w:r>
        </w:p>
        <w:sdt>
          <w:sdtPr>
            <w:alias w:val="是否适用：应收票据的说明[双击切换]"/>
            <w:tag w:val="_GBC_704e24e70b65463883e10335ce93a1ac"/>
            <w:id w:val="53151607"/>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3"/>
        <w:numPr>
          <w:ilvl w:val="0"/>
          <w:numId w:val="53"/>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53151648"/>
        <w:lock w:val="sdtLocked"/>
        <w:placeholder>
          <w:docPart w:val="GBC22222222222222222222222222222"/>
        </w:placeholder>
      </w:sdtPr>
      <w:sdtEndPr>
        <w:rPr>
          <w:rFonts w:ascii="宋体" w:hAnsi="宋体" w:cs="宋体"/>
          <w:szCs w:val="24"/>
        </w:rPr>
      </w:sdtEndPr>
      <w:sdtContent>
        <w:p w:rsidR="004C2A79" w:rsidRDefault="004C2A79" w:rsidP="00AB46B5">
          <w:pPr>
            <w:pStyle w:val="4"/>
            <w:numPr>
              <w:ilvl w:val="3"/>
              <w:numId w:val="55"/>
            </w:numPr>
            <w:tabs>
              <w:tab w:val="left" w:pos="574"/>
            </w:tabs>
          </w:pPr>
          <w:r>
            <w:rPr>
              <w:rFonts w:hint="eastAsia"/>
            </w:rPr>
            <w:t>应收账款分类披露</w:t>
          </w:r>
        </w:p>
        <w:sdt>
          <w:sdtPr>
            <w:alias w:val="是否适用：应收账款分类披露[双击切换]"/>
            <w:tag w:val="_GBC_fc55e6778e08412caa3e7b9e7a1a0f85"/>
            <w:id w:val="5315160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53151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531516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635"/>
            <w:gridCol w:w="746"/>
            <w:gridCol w:w="739"/>
            <w:gridCol w:w="735"/>
            <w:gridCol w:w="756"/>
            <w:gridCol w:w="735"/>
            <w:gridCol w:w="776"/>
            <w:gridCol w:w="756"/>
            <w:gridCol w:w="770"/>
            <w:gridCol w:w="770"/>
            <w:gridCol w:w="730"/>
          </w:tblGrid>
          <w:tr w:rsidR="004C2A79" w:rsidRPr="00433A0B" w:rsidTr="004C2A79">
            <w:trPr>
              <w:cantSplit/>
              <w:trHeight w:val="259"/>
            </w:trPr>
            <w:tc>
              <w:tcPr>
                <w:tcW w:w="893" w:type="pct"/>
                <w:vMerge w:val="restart"/>
                <w:tcBorders>
                  <w:top w:val="single" w:sz="4" w:space="0" w:color="auto"/>
                  <w:left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类别</w:t>
                </w:r>
              </w:p>
            </w:tc>
            <w:tc>
              <w:tcPr>
                <w:tcW w:w="2028" w:type="pct"/>
                <w:gridSpan w:val="5"/>
                <w:tcBorders>
                  <w:top w:val="single" w:sz="4" w:space="0" w:color="auto"/>
                  <w:left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期末余额</w:t>
                </w:r>
              </w:p>
            </w:tc>
            <w:tc>
              <w:tcPr>
                <w:tcW w:w="2079" w:type="pct"/>
                <w:gridSpan w:val="5"/>
                <w:tcBorders>
                  <w:top w:val="single" w:sz="4" w:space="0" w:color="auto"/>
                  <w:left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期初余额</w:t>
                </w:r>
              </w:p>
            </w:tc>
          </w:tr>
          <w:tr w:rsidR="004C2A79" w:rsidRPr="00433A0B" w:rsidTr="004C2A79">
            <w:trPr>
              <w:cantSplit/>
              <w:trHeight w:val="227"/>
            </w:trPr>
            <w:tc>
              <w:tcPr>
                <w:tcW w:w="893" w:type="pct"/>
                <w:vMerge/>
                <w:tcBorders>
                  <w:left w:val="single" w:sz="4" w:space="0" w:color="auto"/>
                  <w:right w:val="single" w:sz="4" w:space="0" w:color="auto"/>
                </w:tcBorders>
                <w:vAlign w:val="center"/>
              </w:tcPr>
              <w:p w:rsidR="004C2A79" w:rsidRPr="00433A0B" w:rsidRDefault="004C2A79" w:rsidP="004C2A79">
                <w:pPr>
                  <w:rPr>
                    <w:rFonts w:asciiTheme="minorEastAsia" w:eastAsiaTheme="minorEastAsia" w:hAnsiTheme="minorEastAsia"/>
                    <w:szCs w:val="21"/>
                  </w:rPr>
                </w:pPr>
              </w:p>
            </w:tc>
            <w:tc>
              <w:tcPr>
                <w:tcW w:w="812" w:type="pct"/>
                <w:gridSpan w:val="2"/>
                <w:tcBorders>
                  <w:top w:val="single" w:sz="4" w:space="0" w:color="auto"/>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账面余额</w:t>
                </w:r>
              </w:p>
            </w:tc>
            <w:tc>
              <w:tcPr>
                <w:tcW w:w="815" w:type="pct"/>
                <w:gridSpan w:val="2"/>
                <w:tcBorders>
                  <w:top w:val="single" w:sz="4" w:space="0" w:color="auto"/>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坏账准备</w:t>
                </w:r>
              </w:p>
            </w:tc>
            <w:tc>
              <w:tcPr>
                <w:tcW w:w="402" w:type="pct"/>
                <w:vMerge w:val="restart"/>
                <w:tcBorders>
                  <w:top w:val="single" w:sz="4" w:space="0" w:color="auto"/>
                  <w:left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账面</w:t>
                </w:r>
              </w:p>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价值</w:t>
                </w:r>
              </w:p>
            </w:tc>
            <w:tc>
              <w:tcPr>
                <w:tcW w:w="837" w:type="pct"/>
                <w:gridSpan w:val="2"/>
                <w:tcBorders>
                  <w:top w:val="single" w:sz="4" w:space="0" w:color="auto"/>
                  <w:left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账面余额</w:t>
                </w:r>
              </w:p>
            </w:tc>
            <w:tc>
              <w:tcPr>
                <w:tcW w:w="842" w:type="pct"/>
                <w:gridSpan w:val="2"/>
                <w:tcBorders>
                  <w:top w:val="single" w:sz="4" w:space="0" w:color="auto"/>
                  <w:left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坏账准备</w:t>
                </w:r>
              </w:p>
            </w:tc>
            <w:tc>
              <w:tcPr>
                <w:tcW w:w="400" w:type="pct"/>
                <w:vMerge w:val="restart"/>
                <w:tcBorders>
                  <w:top w:val="single" w:sz="4" w:space="0" w:color="auto"/>
                  <w:left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账面</w:t>
                </w:r>
              </w:p>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价值</w:t>
                </w:r>
              </w:p>
            </w:tc>
          </w:tr>
          <w:tr w:rsidR="004C2A79" w:rsidRPr="00433A0B" w:rsidTr="004C2A79">
            <w:trPr>
              <w:cantSplit/>
              <w:trHeight w:val="375"/>
            </w:trPr>
            <w:tc>
              <w:tcPr>
                <w:tcW w:w="893" w:type="pct"/>
                <w:vMerge/>
                <w:tcBorders>
                  <w:left w:val="single" w:sz="4" w:space="0" w:color="auto"/>
                  <w:bottom w:val="single" w:sz="4" w:space="0" w:color="auto"/>
                  <w:right w:val="single" w:sz="4" w:space="0" w:color="auto"/>
                </w:tcBorders>
                <w:vAlign w:val="center"/>
              </w:tcPr>
              <w:p w:rsidR="004C2A79" w:rsidRPr="00433A0B" w:rsidRDefault="004C2A79" w:rsidP="004C2A79">
                <w:pPr>
                  <w:rPr>
                    <w:rFonts w:asciiTheme="minorEastAsia" w:eastAsiaTheme="minorEastAsia" w:hAnsiTheme="minorEastAsia"/>
                    <w:szCs w:val="21"/>
                  </w:rPr>
                </w:pPr>
              </w:p>
            </w:tc>
            <w:tc>
              <w:tcPr>
                <w:tcW w:w="408"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金额</w:t>
                </w:r>
              </w:p>
            </w:tc>
            <w:tc>
              <w:tcPr>
                <w:tcW w:w="403"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比例</w:t>
                </w:r>
                <w:r w:rsidRPr="00433A0B">
                  <w:rPr>
                    <w:rFonts w:asciiTheme="minorEastAsia" w:eastAsiaTheme="minorEastAsia" w:hAnsiTheme="minorEastAsia"/>
                    <w:szCs w:val="21"/>
                  </w:rPr>
                  <w:t>(%)</w:t>
                </w:r>
              </w:p>
            </w:tc>
            <w:tc>
              <w:tcPr>
                <w:tcW w:w="402"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金额</w:t>
                </w:r>
              </w:p>
            </w:tc>
            <w:tc>
              <w:tcPr>
                <w:tcW w:w="413"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计提比例</w:t>
                </w:r>
                <w:r w:rsidRPr="00433A0B">
                  <w:rPr>
                    <w:rFonts w:asciiTheme="minorEastAsia" w:eastAsiaTheme="minorEastAsia" w:hAnsiTheme="minorEastAsia"/>
                    <w:szCs w:val="21"/>
                  </w:rPr>
                  <w:t>(%)</w:t>
                </w:r>
              </w:p>
            </w:tc>
            <w:tc>
              <w:tcPr>
                <w:tcW w:w="402" w:type="pct"/>
                <w:vMerge/>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p>
            </w:tc>
            <w:tc>
              <w:tcPr>
                <w:tcW w:w="424"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金额</w:t>
                </w:r>
              </w:p>
            </w:tc>
            <w:tc>
              <w:tcPr>
                <w:tcW w:w="413"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比例</w:t>
                </w:r>
                <w:r w:rsidRPr="00433A0B">
                  <w:rPr>
                    <w:rFonts w:asciiTheme="minorEastAsia" w:eastAsiaTheme="minorEastAsia" w:hAnsiTheme="minorEastAsia"/>
                    <w:szCs w:val="21"/>
                  </w:rPr>
                  <w:t>(%)</w:t>
                </w:r>
              </w:p>
            </w:tc>
            <w:tc>
              <w:tcPr>
                <w:tcW w:w="421"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金额</w:t>
                </w:r>
              </w:p>
            </w:tc>
            <w:tc>
              <w:tcPr>
                <w:tcW w:w="421" w:type="pct"/>
                <w:tcBorders>
                  <w:left w:val="single" w:sz="4" w:space="0" w:color="auto"/>
                  <w:bottom w:val="single" w:sz="4" w:space="0" w:color="auto"/>
                  <w:right w:val="single" w:sz="4" w:space="0" w:color="auto"/>
                </w:tcBorders>
                <w:vAlign w:val="center"/>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计提比例</w:t>
                </w:r>
                <w:r w:rsidRPr="00433A0B">
                  <w:rPr>
                    <w:rFonts w:asciiTheme="minorEastAsia" w:eastAsiaTheme="minorEastAsia" w:hAnsiTheme="minorEastAsia"/>
                    <w:szCs w:val="21"/>
                  </w:rPr>
                  <w:t>(%)</w:t>
                </w:r>
              </w:p>
            </w:tc>
            <w:tc>
              <w:tcPr>
                <w:tcW w:w="400" w:type="pct"/>
                <w:vMerge/>
                <w:tcBorders>
                  <w:left w:val="single" w:sz="4" w:space="0" w:color="auto"/>
                  <w:bottom w:val="single" w:sz="4" w:space="0" w:color="auto"/>
                  <w:right w:val="single" w:sz="4" w:space="0" w:color="auto"/>
                </w:tcBorders>
              </w:tcPr>
              <w:p w:rsidR="004C2A79" w:rsidRPr="00433A0B" w:rsidRDefault="004C2A79" w:rsidP="004C2A79">
                <w:pPr>
                  <w:jc w:val="center"/>
                  <w:rPr>
                    <w:rFonts w:asciiTheme="minorEastAsia" w:eastAsiaTheme="minorEastAsia" w:hAnsiTheme="minorEastAsia"/>
                    <w:szCs w:val="21"/>
                  </w:rPr>
                </w:pPr>
              </w:p>
            </w:tc>
          </w:tr>
          <w:tr w:rsidR="004C2A79" w:rsidRPr="00433A0B" w:rsidTr="004C2A79">
            <w:trPr>
              <w:cantSplit/>
            </w:trPr>
            <w:tc>
              <w:tcPr>
                <w:tcW w:w="89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rPr>
                    <w:rFonts w:asciiTheme="minorEastAsia" w:eastAsiaTheme="minorEastAsia" w:hAnsiTheme="minorEastAsia"/>
                    <w:szCs w:val="21"/>
                  </w:rPr>
                </w:pPr>
                <w:r w:rsidRPr="00433A0B">
                  <w:rPr>
                    <w:rFonts w:asciiTheme="minorEastAsia" w:eastAsiaTheme="minorEastAsia" w:hAnsiTheme="minorEastAsia" w:hint="eastAsia"/>
                    <w:szCs w:val="21"/>
                  </w:rPr>
                  <w:t>单项金额重大并单独计提坏账准备的应收账款</w:t>
                </w:r>
              </w:p>
            </w:tc>
            <w:sdt>
              <w:sdtPr>
                <w:rPr>
                  <w:rFonts w:asciiTheme="minorEastAsia" w:eastAsiaTheme="minorEastAsia" w:hAnsiTheme="minorEastAsia"/>
                  <w:szCs w:val="21"/>
                </w:rPr>
                <w:alias w:val="单项金额重大的应收款项金额合计"/>
                <w:tag w:val="_GBC_f1053982414b4cf2badb33b186752ced"/>
                <w:id w:val="53151612"/>
                <w:lock w:val="sdtLocked"/>
              </w:sdtPr>
              <w:sdtEndPr/>
              <w:sdtContent>
                <w:tc>
                  <w:tcPr>
                    <w:tcW w:w="408"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11,039,553.53</w:t>
                    </w:r>
                  </w:p>
                </w:tc>
              </w:sdtContent>
            </w:sdt>
            <w:sdt>
              <w:sdtPr>
                <w:rPr>
                  <w:rFonts w:asciiTheme="minorEastAsia" w:eastAsiaTheme="minorEastAsia" w:hAnsiTheme="minorEastAsia"/>
                  <w:szCs w:val="21"/>
                </w:rPr>
                <w:alias w:val="单项金额重大的应收款项比例"/>
                <w:tag w:val="_GBC_2c65deab7e1f42c0bd8ee161d9be894c"/>
                <w:id w:val="53151613"/>
                <w:lock w:val="sdtLocked"/>
              </w:sdtPr>
              <w:sdtEndPr/>
              <w:sdtContent>
                <w:tc>
                  <w:tcPr>
                    <w:tcW w:w="40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3.56</w:t>
                    </w:r>
                  </w:p>
                </w:tc>
              </w:sdtContent>
            </w:sdt>
            <w:sdt>
              <w:sdtPr>
                <w:rPr>
                  <w:rFonts w:asciiTheme="minorEastAsia" w:eastAsiaTheme="minorEastAsia" w:hAnsiTheme="minorEastAsia"/>
                  <w:szCs w:val="21"/>
                </w:rPr>
                <w:alias w:val="单项金额重大的应收款项坏账准备金额"/>
                <w:tag w:val="_GBC_152d7cf1684446c5ae13ee837726a640"/>
                <w:id w:val="53151614"/>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11,039,553.53</w:t>
                    </w:r>
                  </w:p>
                </w:tc>
              </w:sdtContent>
            </w:sdt>
            <w:sdt>
              <w:sdtPr>
                <w:rPr>
                  <w:rFonts w:asciiTheme="minorEastAsia" w:eastAsiaTheme="minorEastAsia" w:hAnsiTheme="minorEastAsia"/>
                  <w:szCs w:val="21"/>
                </w:rPr>
                <w:alias w:val="单项金额重大的应收款项坏账准备比例"/>
                <w:tag w:val="_GBC_98149a0a22e5407da0228bb6178bd31a"/>
                <w:id w:val="53151615"/>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100.00</w:t>
                    </w:r>
                  </w:p>
                </w:tc>
              </w:sdtContent>
            </w:sdt>
            <w:sdt>
              <w:sdtPr>
                <w:rPr>
                  <w:rFonts w:asciiTheme="minorEastAsia" w:eastAsiaTheme="minorEastAsia" w:hAnsiTheme="minorEastAsia"/>
                  <w:szCs w:val="21"/>
                </w:rPr>
                <w:alias w:val="单项金额重大并单独计提坏账准备的应收账款账面价值"/>
                <w:tag w:val="_GBC_9a2331ea9f6b4a4b8152e003900b4ccc"/>
                <w:id w:val="53151616"/>
                <w:lock w:val="sdtLocked"/>
                <w:showingPlcHdr/>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单项金额重大的应收款项金额合计"/>
                <w:tag w:val="_GBC_cc2c829064d341a3b5a331c7f66b69ea"/>
                <w:id w:val="53151617"/>
                <w:lock w:val="sdtLocked"/>
              </w:sdtPr>
              <w:sdtEndPr/>
              <w:sdtContent>
                <w:tc>
                  <w:tcPr>
                    <w:tcW w:w="424"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11,039,553.53</w:t>
                    </w:r>
                  </w:p>
                </w:tc>
              </w:sdtContent>
            </w:sdt>
            <w:sdt>
              <w:sdtPr>
                <w:rPr>
                  <w:rFonts w:asciiTheme="minorEastAsia" w:eastAsiaTheme="minorEastAsia" w:hAnsiTheme="minorEastAsia"/>
                  <w:szCs w:val="21"/>
                </w:rPr>
                <w:alias w:val="单项金额重大的应收款项比例"/>
                <w:tag w:val="_GBC_d8580719e0094e4696c5f61f6eaee369"/>
                <w:id w:val="53151618"/>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4.38</w:t>
                    </w:r>
                  </w:p>
                </w:tc>
              </w:sdtContent>
            </w:sdt>
            <w:sdt>
              <w:sdtPr>
                <w:rPr>
                  <w:rFonts w:asciiTheme="minorEastAsia" w:eastAsiaTheme="minorEastAsia" w:hAnsiTheme="minorEastAsia"/>
                  <w:szCs w:val="21"/>
                </w:rPr>
                <w:alias w:val="单项金额重大的应收款项坏账准备金额"/>
                <w:tag w:val="_GBC_b809ba070d714285926daf3fb82e8bc3"/>
                <w:id w:val="53151619"/>
                <w:lock w:val="sdtLocked"/>
              </w:sdtPr>
              <w:sdtEndPr/>
              <w:sdtConten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11,039,553.53</w:t>
                    </w:r>
                  </w:p>
                </w:tc>
              </w:sdtContent>
            </w:sdt>
            <w:sdt>
              <w:sdtPr>
                <w:rPr>
                  <w:rFonts w:asciiTheme="minorEastAsia" w:eastAsiaTheme="minorEastAsia" w:hAnsiTheme="minorEastAsia"/>
                  <w:szCs w:val="21"/>
                </w:rPr>
                <w:alias w:val="单项金额重大的应收款项坏账准备比例"/>
                <w:tag w:val="_GBC_4fb5d7491c274cc580e9341dbc4f995c"/>
                <w:id w:val="53151620"/>
                <w:lock w:val="sdtLocked"/>
              </w:sdtPr>
              <w:sdtEndPr/>
              <w:sdtConten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100.00</w:t>
                    </w:r>
                  </w:p>
                </w:tc>
              </w:sdtContent>
            </w:sdt>
            <w:sdt>
              <w:sdtPr>
                <w:rPr>
                  <w:rFonts w:asciiTheme="minorEastAsia" w:eastAsiaTheme="minorEastAsia" w:hAnsiTheme="minorEastAsia"/>
                  <w:szCs w:val="21"/>
                </w:rPr>
                <w:alias w:val="单项金额重大并单独计提坏账准备的应收账款账面价值"/>
                <w:tag w:val="_GBC_b1bf5f538a024baab8f26d6339ef1aa4"/>
                <w:id w:val="53151621"/>
                <w:lock w:val="sdtLocked"/>
                <w:showingPlcHdr/>
              </w:sdtPr>
              <w:sdtEndPr/>
              <w:sdtContent>
                <w:tc>
                  <w:tcPr>
                    <w:tcW w:w="400"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 xml:space="preserve">     </w:t>
                    </w:r>
                  </w:p>
                </w:tc>
              </w:sdtContent>
            </w:sdt>
          </w:tr>
          <w:tr w:rsidR="004C2A79" w:rsidRPr="00433A0B" w:rsidTr="004C2A79">
            <w:trPr>
              <w:cantSplit/>
            </w:trPr>
            <w:tc>
              <w:tcPr>
                <w:tcW w:w="89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rPr>
                    <w:rFonts w:asciiTheme="minorEastAsia" w:eastAsiaTheme="minorEastAsia" w:hAnsiTheme="minorEastAsia"/>
                    <w:szCs w:val="21"/>
                  </w:rPr>
                </w:pPr>
                <w:r w:rsidRPr="00433A0B">
                  <w:rPr>
                    <w:rFonts w:asciiTheme="minorEastAsia" w:eastAsiaTheme="minorEastAsia" w:hAnsiTheme="minorEastAsia" w:hint="eastAsia"/>
                    <w:szCs w:val="21"/>
                  </w:rPr>
                  <w:t>按信用风险特征组合计提坏账准备的应收账款</w:t>
                </w:r>
              </w:p>
            </w:tc>
            <w:sdt>
              <w:sdtPr>
                <w:rPr>
                  <w:rFonts w:asciiTheme="minorEastAsia" w:eastAsiaTheme="minorEastAsia" w:hAnsiTheme="minorEastAsia"/>
                  <w:szCs w:val="21"/>
                </w:rPr>
                <w:alias w:val="按信用风险特征组合计提坏账准备的应收款项金额"/>
                <w:tag w:val="_GBC_d7d822d8984b432aaea4f78bd27c8d7c"/>
                <w:id w:val="53151622"/>
                <w:lock w:val="sdtLocked"/>
              </w:sdtPr>
              <w:sdtEndPr/>
              <w:sdtContent>
                <w:tc>
                  <w:tcPr>
                    <w:tcW w:w="408"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268,546,611.96</w:t>
                    </w:r>
                  </w:p>
                </w:tc>
              </w:sdtContent>
            </w:sdt>
            <w:sdt>
              <w:sdtPr>
                <w:rPr>
                  <w:rFonts w:asciiTheme="minorEastAsia" w:eastAsiaTheme="minorEastAsia" w:hAnsiTheme="minorEastAsia"/>
                  <w:szCs w:val="21"/>
                </w:rPr>
                <w:alias w:val="按信用风险特征组合计提坏账准备的应收款项比例"/>
                <w:tag w:val="_GBC_34e437c3124948c8a02802972697f2c1"/>
                <w:id w:val="53151623"/>
                <w:lock w:val="sdtLocked"/>
              </w:sdtPr>
              <w:sdtEndPr/>
              <w:sdtContent>
                <w:tc>
                  <w:tcPr>
                    <w:tcW w:w="40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86.54</w:t>
                    </w:r>
                  </w:p>
                </w:tc>
              </w:sdtContent>
            </w:sdt>
            <w:sdt>
              <w:sdtPr>
                <w:rPr>
                  <w:rFonts w:asciiTheme="minorEastAsia" w:eastAsiaTheme="minorEastAsia" w:hAnsiTheme="minorEastAsia"/>
                  <w:szCs w:val="21"/>
                </w:rPr>
                <w:alias w:val="按信用风险特征组合计提坏账准备的应收款项坏账准备金额"/>
                <w:tag w:val="_GBC_7cc165d3d8f94e3cb382657a50838675"/>
                <w:id w:val="53151624"/>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30,395,642.82</w:t>
                    </w:r>
                  </w:p>
                </w:tc>
              </w:sdtContent>
            </w:sdt>
            <w:sdt>
              <w:sdtPr>
                <w:rPr>
                  <w:rFonts w:asciiTheme="minorEastAsia" w:eastAsiaTheme="minorEastAsia" w:hAnsiTheme="minorEastAsia"/>
                  <w:szCs w:val="21"/>
                </w:rPr>
                <w:alias w:val="按信用风险特征组合计提坏账准备的应收款项坏账准备比例"/>
                <w:tag w:val="_GBC_158bb35596c14502a3706e29ec3bd437"/>
                <w:id w:val="53151625"/>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11.32</w:t>
                    </w:r>
                  </w:p>
                </w:tc>
              </w:sdtContent>
            </w:sdt>
            <w:sdt>
              <w:sdtPr>
                <w:rPr>
                  <w:rFonts w:asciiTheme="minorEastAsia" w:eastAsiaTheme="minorEastAsia" w:hAnsiTheme="minorEastAsia"/>
                  <w:szCs w:val="21"/>
                </w:rPr>
                <w:alias w:val="按信用风险特征组合计提坏账准备的应收账款账面价值"/>
                <w:tag w:val="_GBC_9422f9af7e374fdea927f902a69aaaaa"/>
                <w:id w:val="53151626"/>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238,150,969.14</w:t>
                    </w:r>
                  </w:p>
                </w:tc>
              </w:sdtContent>
            </w:sdt>
            <w:sdt>
              <w:sdtPr>
                <w:rPr>
                  <w:rFonts w:asciiTheme="minorEastAsia" w:eastAsiaTheme="minorEastAsia" w:hAnsiTheme="minorEastAsia"/>
                  <w:szCs w:val="21"/>
                </w:rPr>
                <w:alias w:val="按信用风险特征组合计提坏账准备的应收款项金额"/>
                <w:tag w:val="_GBC_89c624af9009486baa09af82b0ea4cd8"/>
                <w:id w:val="53151627"/>
                <w:lock w:val="sdtLocked"/>
              </w:sdtPr>
              <w:sdtEndPr/>
              <w:sdtContent>
                <w:tc>
                  <w:tcPr>
                    <w:tcW w:w="424"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209,730,742.26</w:t>
                    </w:r>
                  </w:p>
                </w:tc>
              </w:sdtContent>
            </w:sdt>
            <w:sdt>
              <w:sdtPr>
                <w:rPr>
                  <w:rFonts w:asciiTheme="minorEastAsia" w:eastAsiaTheme="minorEastAsia" w:hAnsiTheme="minorEastAsia"/>
                  <w:szCs w:val="21"/>
                </w:rPr>
                <w:alias w:val="按信用风险特征组合计提坏账准备的应收款项比例"/>
                <w:tag w:val="_GBC_cf583935e8f34755b0474868c2594487"/>
                <w:id w:val="53151628"/>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83.24</w:t>
                    </w:r>
                  </w:p>
                </w:tc>
              </w:sdtContent>
            </w:sdt>
            <w:sdt>
              <w:sdtPr>
                <w:rPr>
                  <w:rFonts w:asciiTheme="minorEastAsia" w:eastAsiaTheme="minorEastAsia" w:hAnsiTheme="minorEastAsia"/>
                  <w:szCs w:val="21"/>
                </w:rPr>
                <w:alias w:val="按信用风险特征组合计提坏账准备的应收款项坏账准备金额"/>
                <w:tag w:val="_GBC_b5a9493e182847c0bcd004655e3bf511"/>
                <w:id w:val="53151629"/>
                <w:lock w:val="sdtLocked"/>
              </w:sdtPr>
              <w:sdtEndPr/>
              <w:sdtConten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26,649,139.51</w:t>
                    </w:r>
                  </w:p>
                </w:tc>
              </w:sdtContent>
            </w:sdt>
            <w:sdt>
              <w:sdtPr>
                <w:rPr>
                  <w:rFonts w:asciiTheme="minorEastAsia" w:eastAsiaTheme="minorEastAsia" w:hAnsiTheme="minorEastAsia"/>
                  <w:szCs w:val="21"/>
                </w:rPr>
                <w:alias w:val="按信用风险特征组合计提坏账准备的应收款项坏账准备比例"/>
                <w:tag w:val="_GBC_29e7b4d01b0b41adb5a7323c98791dc8"/>
                <w:id w:val="53151630"/>
                <w:lock w:val="sdtLocked"/>
              </w:sdtPr>
              <w:sdtEndPr/>
              <w:sdtConten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12.71</w:t>
                    </w:r>
                  </w:p>
                </w:tc>
              </w:sdtContent>
            </w:sdt>
            <w:sdt>
              <w:sdtPr>
                <w:rPr>
                  <w:rFonts w:asciiTheme="minorEastAsia" w:eastAsiaTheme="minorEastAsia" w:hAnsiTheme="minorEastAsia"/>
                  <w:szCs w:val="21"/>
                </w:rPr>
                <w:alias w:val="按信用风险特征组合计提坏账准备的应收账款账面价值"/>
                <w:tag w:val="_GBC_0b72b8158d834aa6b56cd13ab8476672"/>
                <w:id w:val="53151631"/>
                <w:lock w:val="sdtLocked"/>
              </w:sdtPr>
              <w:sdtEndPr/>
              <w:sdtContent>
                <w:tc>
                  <w:tcPr>
                    <w:tcW w:w="400"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183,081,602.75</w:t>
                    </w:r>
                  </w:p>
                </w:tc>
              </w:sdtContent>
            </w:sdt>
          </w:tr>
          <w:tr w:rsidR="004C2A79" w:rsidRPr="00433A0B" w:rsidTr="004C2A79">
            <w:trPr>
              <w:cantSplit/>
            </w:trPr>
            <w:tc>
              <w:tcPr>
                <w:tcW w:w="89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rPr>
                    <w:rFonts w:asciiTheme="minorEastAsia" w:eastAsiaTheme="minorEastAsia" w:hAnsiTheme="minorEastAsia"/>
                    <w:szCs w:val="21"/>
                  </w:rPr>
                </w:pPr>
                <w:r w:rsidRPr="00433A0B">
                  <w:rPr>
                    <w:rFonts w:asciiTheme="minorEastAsia" w:eastAsiaTheme="minorEastAsia" w:hAnsiTheme="minorEastAsia" w:hint="eastAsia"/>
                    <w:szCs w:val="21"/>
                  </w:rPr>
                  <w:t>单项金额不重大但单独计提坏账准备的应收账款</w:t>
                </w:r>
              </w:p>
            </w:tc>
            <w:sdt>
              <w:sdtPr>
                <w:rPr>
                  <w:rFonts w:asciiTheme="minorEastAsia" w:eastAsiaTheme="minorEastAsia" w:hAnsiTheme="minorEastAsia"/>
                  <w:szCs w:val="21"/>
                </w:rPr>
                <w:alias w:val="单项金额不重大但按信用风险特征组合后该组合的风险较大的应收款项金额合计"/>
                <w:tag w:val="_GBC_221315b743754a279e823248e5c5f12b"/>
                <w:id w:val="53151632"/>
                <w:lock w:val="sdtLocked"/>
              </w:sdtPr>
              <w:sdtEndPr/>
              <w:sdtContent>
                <w:tc>
                  <w:tcPr>
                    <w:tcW w:w="408"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30,738,591.51</w:t>
                    </w:r>
                  </w:p>
                </w:tc>
              </w:sdtContent>
            </w:sdt>
            <w:sdt>
              <w:sdtPr>
                <w:rPr>
                  <w:rFonts w:asciiTheme="minorEastAsia" w:eastAsiaTheme="minorEastAsia" w:hAnsiTheme="minorEastAsia"/>
                  <w:szCs w:val="21"/>
                </w:rPr>
                <w:alias w:val="单项金额不重大但按信用风险特征组合后该组合的风险较大的应收款项比例"/>
                <w:tag w:val="_GBC_e08f7365fc524f4db073e693a308f248"/>
                <w:id w:val="53151633"/>
                <w:lock w:val="sdtLocked"/>
              </w:sdtPr>
              <w:sdtEndPr/>
              <w:sdtContent>
                <w:tc>
                  <w:tcPr>
                    <w:tcW w:w="40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9.90</w:t>
                    </w:r>
                  </w:p>
                </w:tc>
              </w:sdtContent>
            </w:sdt>
            <w:sdt>
              <w:sdtPr>
                <w:rPr>
                  <w:rFonts w:asciiTheme="minorEastAsia" w:eastAsiaTheme="minorEastAsia" w:hAnsiTheme="minorEastAsia"/>
                  <w:szCs w:val="21"/>
                </w:rPr>
                <w:alias w:val="单项金额不重大但按信用风险特征组合后该组合的风险较大的应收款项坏账准备金额"/>
                <w:tag w:val="_GBC_ea31d5813b274a6ebe8a30fec696d289"/>
                <w:id w:val="53151634"/>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30,738,591.51</w:t>
                    </w:r>
                  </w:p>
                </w:tc>
              </w:sdtContent>
            </w:sdt>
            <w:sdt>
              <w:sdtPr>
                <w:rPr>
                  <w:rFonts w:asciiTheme="minorEastAsia" w:eastAsiaTheme="minorEastAsia" w:hAnsiTheme="minorEastAsia"/>
                  <w:szCs w:val="21"/>
                </w:rPr>
                <w:alias w:val="单项金额不重大但按信用风险特征组合后该组合的风险较大的应收款项坏账准备比例"/>
                <w:tag w:val="_GBC_a67a20d87ab04e4fbb78b8145a14375d"/>
                <w:id w:val="53151635"/>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100.00</w:t>
                    </w:r>
                  </w:p>
                </w:tc>
              </w:sdtContent>
            </w:sdt>
            <w:sdt>
              <w:sdtPr>
                <w:rPr>
                  <w:rFonts w:asciiTheme="minorEastAsia" w:eastAsiaTheme="minorEastAsia" w:hAnsiTheme="minorEastAsia"/>
                  <w:szCs w:val="21"/>
                </w:rPr>
                <w:alias w:val="单项金额不重大但单独计提坏账准备的应收账款账面价值"/>
                <w:tag w:val="_GBC_417ecc7da0af42b594a54f0ac5a1a79c"/>
                <w:id w:val="53151636"/>
                <w:lock w:val="sdtLocked"/>
                <w:showingPlcHdr/>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应收款项金额合计"/>
                <w:tag w:val="_GBC_53e00baff1cf4306a3fbb4af80e51c5b"/>
                <w:id w:val="53151637"/>
                <w:lock w:val="sdtLocked"/>
              </w:sdtPr>
              <w:sdtEndPr/>
              <w:sdtContent>
                <w:tc>
                  <w:tcPr>
                    <w:tcW w:w="424"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31,187,475.87</w:t>
                    </w:r>
                  </w:p>
                </w:tc>
              </w:sdtContent>
            </w:sdt>
            <w:sdt>
              <w:sdtPr>
                <w:rPr>
                  <w:rFonts w:asciiTheme="minorEastAsia" w:eastAsiaTheme="minorEastAsia" w:hAnsiTheme="minorEastAsia"/>
                  <w:szCs w:val="21"/>
                </w:rPr>
                <w:alias w:val="单项金额不重大但按信用风险特征组合后该组合的风险较大的应收款项比例"/>
                <w:tag w:val="_GBC_f2e672f472cc4e13948617ce2c140060"/>
                <w:id w:val="53151638"/>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12.38</w:t>
                    </w:r>
                  </w:p>
                </w:tc>
              </w:sdtContent>
            </w:sdt>
            <w:sdt>
              <w:sdtPr>
                <w:rPr>
                  <w:rFonts w:asciiTheme="minorEastAsia" w:eastAsiaTheme="minorEastAsia" w:hAnsiTheme="minorEastAsia"/>
                  <w:szCs w:val="21"/>
                </w:rPr>
                <w:alias w:val="单项金额不重大但按信用风险特征组合后该组合的风险较大的应收款项坏账准备金额"/>
                <w:tag w:val="_GBC_696b39907ecc4d9193f3b195bf47a47f"/>
                <w:id w:val="53151639"/>
                <w:lock w:val="sdtLocked"/>
              </w:sdtPr>
              <w:sdtEndPr/>
              <w:sdtConten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30,499,045.91</w:t>
                    </w:r>
                  </w:p>
                </w:tc>
              </w:sdtContent>
            </w:sdt>
            <w:sdt>
              <w:sdtPr>
                <w:rPr>
                  <w:rFonts w:asciiTheme="minorEastAsia" w:eastAsiaTheme="minorEastAsia" w:hAnsiTheme="minorEastAsia"/>
                  <w:szCs w:val="21"/>
                </w:rPr>
                <w:alias w:val="单项金额不重大但按信用风险特征组合后该组合的风险较大的应收款项坏账准备比例"/>
                <w:tag w:val="_GBC_b2132d8ce5a4492d9812df7d9e16f01e"/>
                <w:id w:val="53151640"/>
                <w:lock w:val="sdtLocked"/>
              </w:sdtPr>
              <w:sdtEndPr/>
              <w:sdtConten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97.79</w:t>
                    </w:r>
                  </w:p>
                </w:tc>
              </w:sdtContent>
            </w:sdt>
            <w:sdt>
              <w:sdtPr>
                <w:rPr>
                  <w:rFonts w:asciiTheme="minorEastAsia" w:eastAsiaTheme="minorEastAsia" w:hAnsiTheme="minorEastAsia"/>
                  <w:szCs w:val="21"/>
                </w:rPr>
                <w:alias w:val="单项金额不重大但单独计提坏账准备的应收账款账面价值"/>
                <w:tag w:val="_GBC_b6fe1677c5064f2b8fc0299469e8096f"/>
                <w:id w:val="53151641"/>
                <w:lock w:val="sdtLocked"/>
              </w:sdtPr>
              <w:sdtEndPr/>
              <w:sdtContent>
                <w:tc>
                  <w:tcPr>
                    <w:tcW w:w="400"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szCs w:val="21"/>
                      </w:rPr>
                      <w:t>688,429.96</w:t>
                    </w:r>
                  </w:p>
                </w:tc>
              </w:sdtContent>
            </w:sdt>
          </w:tr>
          <w:tr w:rsidR="004C2A79" w:rsidRPr="00433A0B" w:rsidTr="004C2A79">
            <w:trPr>
              <w:cantSplit/>
            </w:trPr>
            <w:tc>
              <w:tcPr>
                <w:tcW w:w="893" w:type="pct"/>
                <w:tcBorders>
                  <w:top w:val="single" w:sz="4" w:space="0" w:color="auto"/>
                  <w:left w:val="single" w:sz="4" w:space="0" w:color="auto"/>
                  <w:bottom w:val="single" w:sz="4" w:space="0" w:color="auto"/>
                  <w:right w:val="single" w:sz="4" w:space="0" w:color="auto"/>
                </w:tcBorders>
                <w:vAlign w:val="center"/>
              </w:tcPr>
              <w:p w:rsidR="004C2A79" w:rsidRPr="00433A0B" w:rsidRDefault="004C2A79" w:rsidP="004C2A79">
                <w:pPr>
                  <w:autoSpaceDE w:val="0"/>
                  <w:autoSpaceDN w:val="0"/>
                  <w:adjustRightInd w:val="0"/>
                  <w:jc w:val="center"/>
                  <w:rPr>
                    <w:rFonts w:asciiTheme="minorEastAsia" w:eastAsiaTheme="minorEastAsia" w:hAnsiTheme="minorEastAsia"/>
                    <w:szCs w:val="21"/>
                  </w:rPr>
                </w:pPr>
                <w:r w:rsidRPr="00433A0B">
                  <w:rPr>
                    <w:rFonts w:asciiTheme="minorEastAsia" w:eastAsiaTheme="minorEastAsia" w:hAnsiTheme="minorEastAsia" w:hint="eastAsia"/>
                    <w:szCs w:val="21"/>
                  </w:rPr>
                  <w:t>合计</w:t>
                </w:r>
              </w:p>
            </w:tc>
            <w:sdt>
              <w:sdtPr>
                <w:rPr>
                  <w:rFonts w:asciiTheme="minorEastAsia" w:eastAsiaTheme="minorEastAsia" w:hAnsiTheme="minorEastAsia"/>
                  <w:szCs w:val="21"/>
                </w:rPr>
                <w:alias w:val="应收账款合计"/>
                <w:tag w:val="_GBC_27ea1d85030a40b780d01353a81e990f"/>
                <w:id w:val="53151642"/>
                <w:lock w:val="sdtLocked"/>
              </w:sdtPr>
              <w:sdtEndPr/>
              <w:sdtContent>
                <w:tc>
                  <w:tcPr>
                    <w:tcW w:w="408"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bCs/>
                        <w:szCs w:val="21"/>
                      </w:rPr>
                      <w:t>310,324,757.00</w:t>
                    </w:r>
                  </w:p>
                </w:tc>
              </w:sdtContent>
            </w:sdt>
            <w:tc>
              <w:tcPr>
                <w:tcW w:w="40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w:t>
                </w:r>
              </w:p>
            </w:tc>
            <w:sdt>
              <w:sdtPr>
                <w:rPr>
                  <w:rFonts w:asciiTheme="minorEastAsia" w:eastAsiaTheme="minorEastAsia" w:hAnsiTheme="minorEastAsia"/>
                  <w:szCs w:val="21"/>
                </w:rPr>
                <w:alias w:val="应收账款计提的坏账准备余额"/>
                <w:tag w:val="_GBC_f9c0c25da51b461eaa5a81b192b27a64"/>
                <w:id w:val="53151643"/>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bCs/>
                        <w:szCs w:val="21"/>
                      </w:rPr>
                      <w:t>72,173,787.86</w:t>
                    </w:r>
                  </w:p>
                </w:tc>
              </w:sdtContent>
            </w:sd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w:t>
                </w:r>
              </w:p>
            </w:tc>
            <w:sdt>
              <w:sdtPr>
                <w:rPr>
                  <w:rFonts w:asciiTheme="minorEastAsia" w:eastAsiaTheme="minorEastAsia" w:hAnsiTheme="minorEastAsia"/>
                  <w:szCs w:val="21"/>
                </w:rPr>
                <w:alias w:val="应收账款账面价值合计"/>
                <w:tag w:val="_GBC_79d00a04119f466e86e3f634095d3dcf"/>
                <w:id w:val="53151644"/>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bCs/>
                        <w:szCs w:val="21"/>
                      </w:rPr>
                      <w:t>238,150,969.14</w:t>
                    </w:r>
                  </w:p>
                </w:tc>
              </w:sdtContent>
            </w:sdt>
            <w:sdt>
              <w:sdtPr>
                <w:rPr>
                  <w:rFonts w:asciiTheme="minorEastAsia" w:eastAsiaTheme="minorEastAsia" w:hAnsiTheme="minorEastAsia"/>
                  <w:szCs w:val="21"/>
                </w:rPr>
                <w:alias w:val="应收账款合计"/>
                <w:tag w:val="_GBC_8082a0af8f564f1a85ea4633b841f9e9"/>
                <w:id w:val="53151645"/>
                <w:lock w:val="sdtLocked"/>
              </w:sdtPr>
              <w:sdtEndPr/>
              <w:sdtContent>
                <w:tc>
                  <w:tcPr>
                    <w:tcW w:w="424"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bCs/>
                        <w:szCs w:val="21"/>
                      </w:rPr>
                      <w:t>251,957,771.66</w:t>
                    </w:r>
                  </w:p>
                </w:tc>
              </w:sdtContent>
            </w:sdt>
            <w:tc>
              <w:tcPr>
                <w:tcW w:w="413"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w:t>
                </w:r>
              </w:p>
            </w:tc>
            <w:sdt>
              <w:sdtPr>
                <w:rPr>
                  <w:rFonts w:asciiTheme="minorEastAsia" w:eastAsiaTheme="minorEastAsia" w:hAnsiTheme="minorEastAsia"/>
                  <w:szCs w:val="21"/>
                </w:rPr>
                <w:alias w:val="应收账款计提的坏账准备余额"/>
                <w:tag w:val="_GBC_14ff6f784b5345be960ba009f398c60d"/>
                <w:id w:val="53151646"/>
                <w:lock w:val="sdtLocked"/>
              </w:sdtPr>
              <w:sdtEndPr/>
              <w:sdtConten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bCs/>
                        <w:szCs w:val="21"/>
                      </w:rPr>
                      <w:t>68,187,738.95</w:t>
                    </w:r>
                  </w:p>
                </w:tc>
              </w:sdtContent>
            </w:sdt>
            <w:tc>
              <w:tcPr>
                <w:tcW w:w="421"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center"/>
                  <w:rPr>
                    <w:rFonts w:asciiTheme="minorEastAsia" w:eastAsiaTheme="minorEastAsia" w:hAnsiTheme="minorEastAsia"/>
                    <w:szCs w:val="21"/>
                  </w:rPr>
                </w:pPr>
                <w:r w:rsidRPr="00433A0B">
                  <w:rPr>
                    <w:rFonts w:asciiTheme="minorEastAsia" w:eastAsiaTheme="minorEastAsia" w:hAnsiTheme="minorEastAsia" w:hint="eastAsia"/>
                    <w:szCs w:val="21"/>
                  </w:rPr>
                  <w:t>/</w:t>
                </w:r>
              </w:p>
            </w:tc>
            <w:sdt>
              <w:sdtPr>
                <w:rPr>
                  <w:rFonts w:asciiTheme="minorEastAsia" w:eastAsiaTheme="minorEastAsia" w:hAnsiTheme="minorEastAsia"/>
                  <w:szCs w:val="21"/>
                </w:rPr>
                <w:alias w:val="应收账款账面价值合计"/>
                <w:tag w:val="_GBC_45173a21cbaa4c9ab64ed5a10f62919e"/>
                <w:id w:val="53151647"/>
                <w:lock w:val="sdtLocked"/>
              </w:sdtPr>
              <w:sdtEndPr/>
              <w:sdtContent>
                <w:tc>
                  <w:tcPr>
                    <w:tcW w:w="400" w:type="pct"/>
                    <w:tcBorders>
                      <w:top w:val="single" w:sz="4" w:space="0" w:color="auto"/>
                      <w:left w:val="single" w:sz="4" w:space="0" w:color="auto"/>
                      <w:bottom w:val="single" w:sz="4" w:space="0" w:color="auto"/>
                      <w:right w:val="single" w:sz="4" w:space="0" w:color="auto"/>
                    </w:tcBorders>
                  </w:tcPr>
                  <w:p w:rsidR="004C2A79" w:rsidRPr="00433A0B" w:rsidRDefault="004C2A79" w:rsidP="004C2A79">
                    <w:pPr>
                      <w:jc w:val="right"/>
                      <w:rPr>
                        <w:rFonts w:asciiTheme="minorEastAsia" w:eastAsiaTheme="minorEastAsia" w:hAnsiTheme="minorEastAsia"/>
                        <w:szCs w:val="21"/>
                      </w:rPr>
                    </w:pPr>
                    <w:r w:rsidRPr="00433A0B">
                      <w:rPr>
                        <w:rFonts w:asciiTheme="minorEastAsia" w:eastAsiaTheme="minorEastAsia" w:hAnsiTheme="minorEastAsia" w:hint="eastAsia"/>
                        <w:bCs/>
                        <w:szCs w:val="21"/>
                      </w:rPr>
                      <w:t>183,770,032.71</w:t>
                    </w:r>
                  </w:p>
                </w:tc>
              </w:sdtContent>
            </w:sdt>
          </w:tr>
        </w:tbl>
        <w:p w:rsidR="004C2A79" w:rsidRPr="00AE0ABA" w:rsidRDefault="008366FF" w:rsidP="004C2A79"/>
      </w:sdtContent>
    </w:sdt>
    <w:p w:rsidR="004C2A79" w:rsidRDefault="004C2A79"/>
    <w:sdt>
      <w:sdtPr>
        <w:rPr>
          <w:rFonts w:hint="eastAsia"/>
          <w:szCs w:val="21"/>
        </w:rPr>
        <w:alias w:val="模块:单项金额重大并单项计提坏帐准备的应收账款　　　　　　　　　..."/>
        <w:tag w:val="_GBC_ced4a5687ec6408b918f969002906c1b"/>
        <w:id w:val="53151660"/>
        <w:lock w:val="sdtLocked"/>
        <w:placeholder>
          <w:docPart w:val="GBC22222222222222222222222222222"/>
        </w:placeholder>
      </w:sdtPr>
      <w:sdtEndPr/>
      <w:sdtContent>
        <w:p w:rsidR="004C2A79" w:rsidRDefault="004C2A79">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53151649"/>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a4aba215a45c4b018f5412501f081c9d"/>
              <w:id w:val="531516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b4214e3e9af34f82b486653760a050ea"/>
              <w:id w:val="53151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4904" w:type="pct"/>
            <w:tblInd w:w="94" w:type="dxa"/>
            <w:tblLook w:val="0000" w:firstRow="0" w:lastRow="0" w:firstColumn="0" w:lastColumn="0" w:noHBand="0" w:noVBand="0"/>
          </w:tblPr>
          <w:tblGrid>
            <w:gridCol w:w="1935"/>
            <w:gridCol w:w="1677"/>
            <w:gridCol w:w="1864"/>
            <w:gridCol w:w="1718"/>
            <w:gridCol w:w="1681"/>
          </w:tblGrid>
          <w:tr w:rsidR="004C2A79" w:rsidTr="004C2A79">
            <w:tc>
              <w:tcPr>
                <w:tcW w:w="1090"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应收账款</w:t>
                </w:r>
              </w:p>
              <w:p w:rsidR="004C2A79" w:rsidRDefault="004C2A79" w:rsidP="004C2A79">
                <w:pPr>
                  <w:jc w:val="center"/>
                  <w:rPr>
                    <w:szCs w:val="21"/>
                  </w:rPr>
                </w:pPr>
                <w:r>
                  <w:rPr>
                    <w:rFonts w:hint="eastAsia"/>
                    <w:szCs w:val="21"/>
                  </w:rPr>
                  <w:t>（按单位）</w:t>
                </w:r>
              </w:p>
            </w:tc>
            <w:tc>
              <w:tcPr>
                <w:tcW w:w="3910" w:type="pct"/>
                <w:gridSpan w:val="4"/>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期末余额</w:t>
                </w:r>
              </w:p>
            </w:tc>
          </w:tr>
          <w:tr w:rsidR="004C2A79" w:rsidTr="004C2A79">
            <w:tc>
              <w:tcPr>
                <w:tcW w:w="1090" w:type="pct"/>
                <w:vMerge/>
                <w:tcBorders>
                  <w:left w:val="single" w:sz="4" w:space="0" w:color="auto"/>
                  <w:bottom w:val="single" w:sz="4" w:space="0" w:color="auto"/>
                  <w:right w:val="single" w:sz="4" w:space="0" w:color="auto"/>
                </w:tcBorders>
                <w:vAlign w:val="center"/>
              </w:tcPr>
              <w:p w:rsidR="004C2A79" w:rsidRDefault="004C2A79" w:rsidP="004C2A79">
                <w:pPr>
                  <w:jc w:val="center"/>
                  <w:rPr>
                    <w:szCs w:val="21"/>
                  </w:rPr>
                </w:pPr>
              </w:p>
            </w:tc>
            <w:tc>
              <w:tcPr>
                <w:tcW w:w="945"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应收账款</w:t>
                </w:r>
              </w:p>
            </w:tc>
            <w:tc>
              <w:tcPr>
                <w:tcW w:w="105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坏账准备</w:t>
                </w:r>
              </w:p>
            </w:tc>
            <w:tc>
              <w:tcPr>
                <w:tcW w:w="96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计提比例</w:t>
                </w:r>
              </w:p>
            </w:tc>
            <w:tc>
              <w:tcPr>
                <w:tcW w:w="94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计提理由</w:t>
                </w:r>
              </w:p>
            </w:tc>
          </w:tr>
          <w:sdt>
            <w:sdtPr>
              <w:rPr>
                <w:szCs w:val="21"/>
              </w:rPr>
              <w:alias w:val="单项金额重大并单项计提坏帐准备的应收账款明细"/>
              <w:tag w:val="_GBC_c9586d96f3074bce99d343d375453bb8"/>
              <w:id w:val="53151657"/>
              <w:lock w:val="sdtLocked"/>
            </w:sdtPr>
            <w:sdtEndPr/>
            <w:sdtContent>
              <w:tr w:rsidR="004C2A79" w:rsidTr="004C2A79">
                <w:sdt>
                  <w:sdtPr>
                    <w:rPr>
                      <w:szCs w:val="21"/>
                    </w:rPr>
                    <w:alias w:val="单项金额重大并单项计提坏帐准备的应收账款明细-应收账款内容"/>
                    <w:tag w:val="_GBC_44972d0902284d78a334208ee8bbe865"/>
                    <w:id w:val="53151652"/>
                    <w:lock w:val="sdtLocked"/>
                  </w:sdtPr>
                  <w:sdtEndPr/>
                  <w:sdtContent>
                    <w:tc>
                      <w:tcPr>
                        <w:tcW w:w="1090"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河源市国盛针织有限公司</w:t>
                        </w:r>
                      </w:p>
                    </w:tc>
                  </w:sdtContent>
                </w:sdt>
                <w:sdt>
                  <w:sdtPr>
                    <w:rPr>
                      <w:szCs w:val="21"/>
                    </w:rPr>
                    <w:alias w:val="单项金额重大并单项计提坏帐准备的应收账款明细-账面余额"/>
                    <w:tag w:val="_GBC_6d679431a66c43df9734f47cd322f030"/>
                    <w:id w:val="53151653"/>
                    <w:lock w:val="sdtLocked"/>
                  </w:sdtPr>
                  <w:sdtEndPr/>
                  <w:sdtContent>
                    <w:tc>
                      <w:tcPr>
                        <w:tcW w:w="945"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11,039,553.53</w:t>
                        </w:r>
                      </w:p>
                    </w:tc>
                  </w:sdtContent>
                </w:sdt>
                <w:sdt>
                  <w:sdtPr>
                    <w:rPr>
                      <w:szCs w:val="21"/>
                    </w:rPr>
                    <w:alias w:val="单项金额重大并单项计提坏帐准备的应收账款明细-坏账金额"/>
                    <w:tag w:val="_GBC_64ccc37c6a9a4dd8b861417dcf99ab27"/>
                    <w:id w:val="53151654"/>
                    <w:lock w:val="sdtLocked"/>
                  </w:sdtPr>
                  <w:sdtEndPr/>
                  <w:sdtContent>
                    <w:tc>
                      <w:tcPr>
                        <w:tcW w:w="105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11,039,553.53</w:t>
                        </w:r>
                      </w:p>
                    </w:tc>
                  </w:sdtContent>
                </w:sdt>
                <w:sdt>
                  <w:sdtPr>
                    <w:rPr>
                      <w:szCs w:val="21"/>
                    </w:rPr>
                    <w:alias w:val="单项金额重大并单项计提坏帐准备的应收账款明细-计提比例"/>
                    <w:tag w:val="_GBC_f79037e473614badacba4dce06554e67"/>
                    <w:id w:val="53151655"/>
                    <w:lock w:val="sdtLocked"/>
                  </w:sdtPr>
                  <w:sdtEndPr/>
                  <w:sdtContent>
                    <w:tc>
                      <w:tcPr>
                        <w:tcW w:w="96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100.00</w:t>
                        </w:r>
                      </w:p>
                    </w:tc>
                  </w:sdtContent>
                </w:sdt>
                <w:sdt>
                  <w:sdtPr>
                    <w:rPr>
                      <w:szCs w:val="21"/>
                    </w:rPr>
                    <w:alias w:val="单项金额重大并单项计提坏帐准备的应收账款明细-理由"/>
                    <w:tag w:val="_GBC_63a32f467be342aaa43e416750bdf2d9"/>
                    <w:id w:val="53151656"/>
                    <w:lock w:val="sdtLocked"/>
                  </w:sdtPr>
                  <w:sdtEndPr/>
                  <w:sdtContent>
                    <w:tc>
                      <w:tcPr>
                        <w:tcW w:w="947"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对方资产已用于贷款抵押担保，预计该款项无法收回</w:t>
                        </w:r>
                      </w:p>
                    </w:tc>
                  </w:sdtContent>
                </w:sdt>
              </w:tr>
            </w:sdtContent>
          </w:sdt>
          <w:tr w:rsidR="004C2A79" w:rsidTr="004C2A79">
            <w:tc>
              <w:tcPr>
                <w:tcW w:w="109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合计</w:t>
                </w:r>
              </w:p>
            </w:tc>
            <w:sdt>
              <w:sdtPr>
                <w:rPr>
                  <w:szCs w:val="21"/>
                </w:rPr>
                <w:alias w:val="单项金额重大并单项计提坏帐准备的应收账款账面余额合计"/>
                <w:tag w:val="_GBC_c6df9a50a47d4e399266da6e9111fc0c"/>
                <w:id w:val="53151658"/>
                <w:lock w:val="sdtLocked"/>
              </w:sdtPr>
              <w:sdtEndPr/>
              <w:sdtContent>
                <w:tc>
                  <w:tcPr>
                    <w:tcW w:w="945"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11,039,553.53</w:t>
                    </w:r>
                  </w:p>
                </w:tc>
              </w:sdtContent>
            </w:sdt>
            <w:sdt>
              <w:sdtPr>
                <w:rPr>
                  <w:szCs w:val="21"/>
                </w:rPr>
                <w:alias w:val="单项金额重大并单项计提坏帐准备的应收账款坏账金额合计"/>
                <w:tag w:val="_GBC_d156068e38864d4fae2946973a7a7ec8"/>
                <w:id w:val="53151659"/>
                <w:lock w:val="sdtLocked"/>
              </w:sdtPr>
              <w:sdtEndPr/>
              <w:sdtContent>
                <w:tc>
                  <w:tcPr>
                    <w:tcW w:w="105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11,039,553.53</w:t>
                    </w:r>
                  </w:p>
                </w:tc>
              </w:sdtContent>
            </w:sdt>
            <w:tc>
              <w:tcPr>
                <w:tcW w:w="968" w:type="pct"/>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r>
                  <w:rPr>
                    <w:rFonts w:hint="eastAsia"/>
                    <w:szCs w:val="21"/>
                  </w:rPr>
                  <w:t>/</w:t>
                </w:r>
              </w:p>
            </w:tc>
            <w:tc>
              <w:tcPr>
                <w:tcW w:w="947" w:type="pct"/>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r>
                  <w:rPr>
                    <w:rFonts w:hint="eastAsia"/>
                    <w:szCs w:val="21"/>
                  </w:rPr>
                  <w:t>/</w:t>
                </w:r>
              </w:p>
            </w:tc>
          </w:tr>
        </w:tbl>
        <w:p w:rsidR="004C2A79" w:rsidRDefault="004C2A79"/>
        <w:p w:rsidR="004C2A79" w:rsidRDefault="008366FF">
          <w:pPr>
            <w:rPr>
              <w:szCs w:val="21"/>
            </w:rPr>
          </w:pPr>
        </w:p>
      </w:sdtContent>
    </w:sdt>
    <w:p w:rsidR="004C2A79" w:rsidRDefault="004C2A79">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5c98782b5d484fd0be5eeab4a88cfa5a"/>
        <w:id w:val="53151661"/>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53151689"/>
        <w:lock w:val="sdtLocked"/>
        <w:placeholder>
          <w:docPart w:val="GBC22222222222222222222222222222"/>
        </w:placeholder>
      </w:sdtPr>
      <w:sdtEndPr>
        <w:rPr>
          <w:rFonts w:hint="default"/>
        </w:rPr>
      </w:sdtEndPr>
      <w:sdtContent>
        <w:p w:rsidR="004C2A79" w:rsidRDefault="004C2A79">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53151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53151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48"/>
            <w:gridCol w:w="2282"/>
            <w:gridCol w:w="2316"/>
            <w:gridCol w:w="2249"/>
          </w:tblGrid>
          <w:tr w:rsidR="004C2A79" w:rsidRPr="00D735A0" w:rsidTr="004C2A79">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期末余额</w:t>
                </w:r>
              </w:p>
            </w:tc>
          </w:tr>
          <w:tr w:rsidR="004C2A79" w:rsidRPr="00D735A0" w:rsidTr="004C2A79">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rPr>
                    <w:rFonts w:asciiTheme="minorEastAsia" w:eastAsiaTheme="minorEastAsia" w:hAnsiTheme="minorEastAsia"/>
                    <w:szCs w:val="21"/>
                  </w:rPr>
                </w:pPr>
              </w:p>
            </w:tc>
            <w:tc>
              <w:tcPr>
                <w:tcW w:w="1283"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应收账款</w:t>
                </w:r>
              </w:p>
            </w:tc>
            <w:tc>
              <w:tcPr>
                <w:tcW w:w="1302"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坏账准备</w:t>
                </w:r>
              </w:p>
            </w:tc>
            <w:tc>
              <w:tcPr>
                <w:tcW w:w="1264"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计提比例</w:t>
                </w:r>
              </w:p>
            </w:tc>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1年以内</w:t>
                </w:r>
              </w:p>
            </w:tc>
            <w:tc>
              <w:tcPr>
                <w:tcW w:w="3849" w:type="pct"/>
                <w:gridSpan w:val="3"/>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color w:val="FF0000"/>
                    <w:szCs w:val="21"/>
                  </w:rPr>
                </w:pPr>
              </w:p>
            </w:tc>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lastRenderedPageBreak/>
                  <w:t>其中：1年以内分项</w:t>
                </w:r>
              </w:p>
            </w:tc>
            <w:tc>
              <w:tcPr>
                <w:tcW w:w="3849" w:type="pct"/>
                <w:gridSpan w:val="3"/>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p>
            </w:tc>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1年以内小计</w:t>
                </w:r>
              </w:p>
            </w:tc>
            <w:sdt>
              <w:sdtPr>
                <w:rPr>
                  <w:rFonts w:asciiTheme="minorEastAsia" w:eastAsiaTheme="minorEastAsia" w:hAnsiTheme="minorEastAsia"/>
                  <w:szCs w:val="21"/>
                </w:rPr>
                <w:alias w:val="应收账款一年以内合计"/>
                <w:tag w:val="_GBC_9ebd1ab4639441e3ae0d0609b60f29a6"/>
                <w:id w:val="53151664"/>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216,469,211.84</w:t>
                    </w:r>
                  </w:p>
                </w:tc>
              </w:sdtContent>
            </w:sdt>
            <w:sdt>
              <w:sdtPr>
                <w:rPr>
                  <w:rFonts w:asciiTheme="minorEastAsia" w:eastAsiaTheme="minorEastAsia" w:hAnsiTheme="minorEastAsia"/>
                  <w:szCs w:val="21"/>
                </w:rPr>
                <w:alias w:val="应收账款一年以内坏账准备合计"/>
                <w:tag w:val="_GBC_2a90b8a66ab04a94b267a3a080795f52"/>
                <w:id w:val="53151665"/>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10,823,460.59</w:t>
                    </w:r>
                  </w:p>
                </w:tc>
              </w:sdtContent>
            </w:sdt>
            <w:sdt>
              <w:sdtPr>
                <w:rPr>
                  <w:rFonts w:asciiTheme="minorEastAsia" w:eastAsiaTheme="minorEastAsia" w:hAnsiTheme="minorEastAsia"/>
                  <w:szCs w:val="21"/>
                </w:rPr>
                <w:alias w:val="应收账款一年以内坏账准备比例"/>
                <w:tag w:val="_GBC_8644685e30fa42f38ef60b40ab7ea0d4"/>
                <w:id w:val="53151666"/>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5.00</w:t>
                    </w:r>
                  </w:p>
                </w:tc>
              </w:sdtContent>
            </w:sdt>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1至2年</w:t>
                </w:r>
              </w:p>
            </w:tc>
            <w:sdt>
              <w:sdtPr>
                <w:rPr>
                  <w:rFonts w:asciiTheme="minorEastAsia" w:eastAsiaTheme="minorEastAsia" w:hAnsiTheme="minorEastAsia"/>
                  <w:szCs w:val="21"/>
                </w:rPr>
                <w:alias w:val="应收账款一至二年合计"/>
                <w:tag w:val="_GBC_e0d59e6b5ee547188b12c7b44fbf2b9e"/>
                <w:id w:val="53151667"/>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28,518,751.13</w:t>
                    </w:r>
                  </w:p>
                </w:tc>
              </w:sdtContent>
            </w:sdt>
            <w:sdt>
              <w:sdtPr>
                <w:rPr>
                  <w:rFonts w:asciiTheme="minorEastAsia" w:eastAsiaTheme="minorEastAsia" w:hAnsiTheme="minorEastAsia"/>
                  <w:szCs w:val="21"/>
                </w:rPr>
                <w:alias w:val="应收账款一至二年坏账准备合计"/>
                <w:tag w:val="_GBC_416eaa3f765a49f8809a780f34b9c6b8"/>
                <w:id w:val="53151668"/>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2,851,875.11</w:t>
                    </w:r>
                  </w:p>
                </w:tc>
              </w:sdtContent>
            </w:sdt>
            <w:sdt>
              <w:sdtPr>
                <w:rPr>
                  <w:rFonts w:asciiTheme="minorEastAsia" w:eastAsiaTheme="minorEastAsia" w:hAnsiTheme="minorEastAsia"/>
                  <w:szCs w:val="21"/>
                </w:rPr>
                <w:alias w:val="应收账款一至二年坏账准备比例"/>
                <w:tag w:val="_GBC_07f37a3bd10049b895848e510c198a77"/>
                <w:id w:val="53151669"/>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10.00</w:t>
                    </w:r>
                  </w:p>
                </w:tc>
              </w:sdtContent>
            </w:sdt>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2至3年</w:t>
                </w:r>
              </w:p>
            </w:tc>
            <w:sdt>
              <w:sdtPr>
                <w:rPr>
                  <w:rFonts w:asciiTheme="minorEastAsia" w:eastAsiaTheme="minorEastAsia" w:hAnsiTheme="minorEastAsia"/>
                  <w:szCs w:val="21"/>
                </w:rPr>
                <w:alias w:val="应收账款二至三年合计"/>
                <w:tag w:val="_GBC_56cce608e5964716b5aae345b80b6a30"/>
                <w:id w:val="53151670"/>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6,271,082.19</w:t>
                    </w:r>
                  </w:p>
                </w:tc>
              </w:sdtContent>
            </w:sdt>
            <w:sdt>
              <w:sdtPr>
                <w:rPr>
                  <w:rFonts w:asciiTheme="minorEastAsia" w:eastAsiaTheme="minorEastAsia" w:hAnsiTheme="minorEastAsia"/>
                  <w:szCs w:val="21"/>
                </w:rPr>
                <w:alias w:val="应收账款二至三年坏账准备合计"/>
                <w:tag w:val="_GBC_c7740705f51a43c8bf7d30e55fcb4e64"/>
                <w:id w:val="53151671"/>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1,254,216.44</w:t>
                    </w:r>
                  </w:p>
                </w:tc>
              </w:sdtContent>
            </w:sdt>
            <w:sdt>
              <w:sdtPr>
                <w:rPr>
                  <w:rFonts w:asciiTheme="minorEastAsia" w:eastAsiaTheme="minorEastAsia" w:hAnsiTheme="minorEastAsia"/>
                  <w:szCs w:val="21"/>
                </w:rPr>
                <w:alias w:val="应收账款二至三年坏账准备比例"/>
                <w:tag w:val="_GBC_5205815ca88e44a69fa5c416d526c006"/>
                <w:id w:val="53151672"/>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20.00</w:t>
                    </w:r>
                  </w:p>
                </w:tc>
              </w:sdtContent>
            </w:sdt>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3年以上</w:t>
                </w:r>
              </w:p>
            </w:tc>
            <w:sdt>
              <w:sdtPr>
                <w:rPr>
                  <w:rFonts w:asciiTheme="minorEastAsia" w:eastAsiaTheme="minorEastAsia" w:hAnsiTheme="minorEastAsia"/>
                  <w:szCs w:val="21"/>
                </w:rPr>
                <w:alias w:val="应收账款三年以上合计"/>
                <w:tag w:val="_GBC_977b6038f1864d05a0465ffcff189a84"/>
                <w:id w:val="53151673"/>
                <w:lock w:val="sdtLocked"/>
                <w:showingPlcHdr/>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应收账款三年以上坏账准备合计"/>
                <w:tag w:val="_GBC_d664c045ca3e4d10bae481f3d94b8f85"/>
                <w:id w:val="53151674"/>
                <w:lock w:val="sdtLocked"/>
                <w:showingPlcHdr/>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color w:val="008000"/>
                        <w:szCs w:val="21"/>
                      </w:rPr>
                    </w:pPr>
                    <w:r w:rsidRPr="00D735A0">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收账款三年以上坏账准备比例"/>
                <w:tag w:val="_GBC_d95258ada21e4163ba5d6b47d8e741a0"/>
                <w:id w:val="53151675"/>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color w:val="008000"/>
                        <w:szCs w:val="21"/>
                      </w:rPr>
                    </w:pPr>
                    <w:r w:rsidRPr="00D735A0">
                      <w:rPr>
                        <w:rFonts w:asciiTheme="minorEastAsia" w:eastAsiaTheme="minorEastAsia" w:hAnsiTheme="minorEastAsia" w:hint="eastAsia"/>
                        <w:color w:val="333399"/>
                        <w:szCs w:val="21"/>
                      </w:rPr>
                      <w:t xml:space="preserve">　</w:t>
                    </w:r>
                  </w:p>
                </w:tc>
              </w:sdtContent>
            </w:sdt>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3至4年</w:t>
                </w:r>
              </w:p>
            </w:tc>
            <w:sdt>
              <w:sdtPr>
                <w:rPr>
                  <w:rFonts w:asciiTheme="minorEastAsia" w:eastAsiaTheme="minorEastAsia" w:hAnsiTheme="minorEastAsia"/>
                  <w:szCs w:val="21"/>
                </w:rPr>
                <w:alias w:val="应收账款三至四年账面余额"/>
                <w:tag w:val="_GBC_b432a0fa983b4fc7ab52e8654a3413f8"/>
                <w:id w:val="53151676"/>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2,846,949.35</w:t>
                    </w:r>
                  </w:p>
                </w:tc>
              </w:sdtContent>
            </w:sdt>
            <w:sdt>
              <w:sdtPr>
                <w:rPr>
                  <w:rFonts w:asciiTheme="minorEastAsia" w:eastAsiaTheme="minorEastAsia" w:hAnsiTheme="minorEastAsia"/>
                  <w:szCs w:val="21"/>
                </w:rPr>
                <w:alias w:val="应收账款三至四年坏账准备"/>
                <w:tag w:val="_GBC_7769213095564c6398e6f62b39d31348"/>
                <w:id w:val="53151677"/>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1,423,474.68</w:t>
                    </w:r>
                  </w:p>
                </w:tc>
              </w:sdtContent>
            </w:sdt>
            <w:sdt>
              <w:sdtPr>
                <w:rPr>
                  <w:rFonts w:asciiTheme="minorEastAsia" w:eastAsiaTheme="minorEastAsia" w:hAnsiTheme="minorEastAsia"/>
                  <w:szCs w:val="21"/>
                </w:rPr>
                <w:alias w:val="应收账款三至四年坏账准备比例"/>
                <w:tag w:val="_GBC_e2a6c1cbb2ff48b88c23d17ec9c42069"/>
                <w:id w:val="53151678"/>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50.00</w:t>
                    </w:r>
                  </w:p>
                </w:tc>
              </w:sdtContent>
            </w:sdt>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4至5年</w:t>
                </w:r>
              </w:p>
            </w:tc>
            <w:sdt>
              <w:sdtPr>
                <w:rPr>
                  <w:rFonts w:asciiTheme="minorEastAsia" w:eastAsiaTheme="minorEastAsia" w:hAnsiTheme="minorEastAsia"/>
                  <w:szCs w:val="21"/>
                </w:rPr>
                <w:alias w:val="应收账款四至五年账面余额"/>
                <w:tag w:val="_GBC_f89f49bedec24c6287b3e6679c55b4f8"/>
                <w:id w:val="53151679"/>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1,990,007.24</w:t>
                    </w:r>
                  </w:p>
                </w:tc>
              </w:sdtContent>
            </w:sdt>
            <w:sdt>
              <w:sdtPr>
                <w:rPr>
                  <w:rFonts w:asciiTheme="minorEastAsia" w:eastAsiaTheme="minorEastAsia" w:hAnsiTheme="minorEastAsia"/>
                  <w:szCs w:val="21"/>
                </w:rPr>
                <w:alias w:val="应收账款四至五年坏账准备"/>
                <w:tag w:val="_GBC_360b4a18ac3c465f8130441a60e3eb45"/>
                <w:id w:val="53151680"/>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1,592,005.79</w:t>
                    </w:r>
                  </w:p>
                </w:tc>
              </w:sdtContent>
            </w:sdt>
            <w:sdt>
              <w:sdtPr>
                <w:rPr>
                  <w:rFonts w:asciiTheme="minorEastAsia" w:eastAsiaTheme="minorEastAsia" w:hAnsiTheme="minorEastAsia"/>
                  <w:szCs w:val="21"/>
                </w:rPr>
                <w:alias w:val="应收账款四至五年坏账准备比例"/>
                <w:tag w:val="_GBC_df07e5424890493cba1a7963c6b5e3cd"/>
                <w:id w:val="53151681"/>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80.00</w:t>
                    </w:r>
                  </w:p>
                </w:tc>
              </w:sdtContent>
            </w:sdt>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5年以上</w:t>
                </w:r>
              </w:p>
            </w:tc>
            <w:sdt>
              <w:sdtPr>
                <w:rPr>
                  <w:rFonts w:asciiTheme="minorEastAsia" w:eastAsiaTheme="minorEastAsia" w:hAnsiTheme="minorEastAsia"/>
                  <w:szCs w:val="21"/>
                </w:rPr>
                <w:alias w:val="应收账款五年以上账面余额"/>
                <w:tag w:val="_GBC_ad9bbbb136cf439ca5f9b054c9768534"/>
                <w:id w:val="53151682"/>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12,450,610.21</w:t>
                    </w:r>
                  </w:p>
                </w:tc>
              </w:sdtContent>
            </w:sdt>
            <w:sdt>
              <w:sdtPr>
                <w:rPr>
                  <w:rFonts w:asciiTheme="minorEastAsia" w:eastAsiaTheme="minorEastAsia" w:hAnsiTheme="minorEastAsia"/>
                  <w:szCs w:val="21"/>
                </w:rPr>
                <w:alias w:val="应收账款五年以上坏账准备"/>
                <w:tag w:val="_GBC_10db0d95b1e041abbdcf700f0b27157d"/>
                <w:id w:val="53151683"/>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12,450,610.21</w:t>
                    </w:r>
                  </w:p>
                </w:tc>
              </w:sdtContent>
            </w:sdt>
            <w:sdt>
              <w:sdtPr>
                <w:rPr>
                  <w:rFonts w:asciiTheme="minorEastAsia" w:eastAsiaTheme="minorEastAsia" w:hAnsiTheme="minorEastAsia"/>
                  <w:szCs w:val="21"/>
                </w:rPr>
                <w:alias w:val="应收账款五年以上坏账准备比例"/>
                <w:tag w:val="_GBC_d6be70a2732b408fbf14fe5c4ae7ea94"/>
                <w:id w:val="53151684"/>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100.00</w:t>
                    </w:r>
                  </w:p>
                </w:tc>
              </w:sdtContent>
            </w:sdt>
          </w:tr>
          <w:tr w:rsidR="004C2A79" w:rsidRPr="00D735A0" w:rsidTr="004C2A79">
            <w:trPr>
              <w:cantSplit/>
            </w:trPr>
            <w:tc>
              <w:tcPr>
                <w:tcW w:w="1151"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合计</w:t>
                </w:r>
              </w:p>
            </w:tc>
            <w:sdt>
              <w:sdtPr>
                <w:rPr>
                  <w:rFonts w:asciiTheme="minorEastAsia" w:eastAsiaTheme="minorEastAsia" w:hAnsiTheme="minorEastAsia"/>
                  <w:szCs w:val="21"/>
                </w:rPr>
                <w:alias w:val="单项金额不重大但按信用风险特征组合后该组合的风险较大的应收账款合计"/>
                <w:tag w:val="_GBC_e7d6e91e10d64327848b08d593fb6f58"/>
                <w:id w:val="53151685"/>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color w:val="008000"/>
                        <w:szCs w:val="21"/>
                      </w:rPr>
                    </w:pPr>
                    <w:r w:rsidRPr="00D735A0">
                      <w:rPr>
                        <w:rFonts w:asciiTheme="minorEastAsia" w:eastAsiaTheme="minorEastAsia" w:hAnsiTheme="minorEastAsia"/>
                        <w:bCs/>
                        <w:szCs w:val="21"/>
                      </w:rPr>
                      <w:t>268,546,611.96</w:t>
                    </w:r>
                  </w:p>
                </w:tc>
              </w:sdtContent>
            </w:sdt>
            <w:sdt>
              <w:sdtPr>
                <w:rPr>
                  <w:rFonts w:asciiTheme="minorEastAsia" w:eastAsiaTheme="minorEastAsia" w:hAnsiTheme="minorEastAsia"/>
                  <w:szCs w:val="21"/>
                </w:rPr>
                <w:alias w:val="单项金额不重大但按信用风险特征组合后该组合的风险较大的应收账款计提的坏账准备合计"/>
                <w:tag w:val="_GBC_81bf79c0006048f0b51f09dba582ba69"/>
                <w:id w:val="53151686"/>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color w:val="008000"/>
                        <w:szCs w:val="21"/>
                      </w:rPr>
                    </w:pPr>
                    <w:r w:rsidRPr="00D735A0">
                      <w:rPr>
                        <w:rFonts w:asciiTheme="minorEastAsia" w:eastAsiaTheme="minorEastAsia" w:hAnsiTheme="minorEastAsia"/>
                        <w:bCs/>
                        <w:szCs w:val="21"/>
                      </w:rPr>
                      <w:t>30,395,642.82</w:t>
                    </w:r>
                  </w:p>
                </w:tc>
              </w:sdtContent>
            </w:sdt>
            <w:sdt>
              <w:sdtPr>
                <w:rPr>
                  <w:rFonts w:asciiTheme="minorEastAsia" w:eastAsiaTheme="minorEastAsia" w:hAnsiTheme="minorEastAsia"/>
                  <w:szCs w:val="21"/>
                </w:rPr>
                <w:alias w:val="应收账款坏账准备合计比例"/>
                <w:tag w:val="_GBC_641c966be2ef4840bd80c610f80dfc01"/>
                <w:id w:val="53151687"/>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color w:val="008000"/>
                        <w:szCs w:val="21"/>
                      </w:rPr>
                    </w:pPr>
                    <w:r w:rsidRPr="00D735A0">
                      <w:rPr>
                        <w:rFonts w:asciiTheme="minorEastAsia" w:eastAsiaTheme="minorEastAsia" w:hAnsiTheme="minorEastAsia"/>
                        <w:bCs/>
                        <w:szCs w:val="21"/>
                      </w:rPr>
                      <w:t>11.32</w:t>
                    </w:r>
                    <w:r w:rsidRPr="00D735A0">
                      <w:rPr>
                        <w:rFonts w:asciiTheme="minorEastAsia" w:eastAsiaTheme="minorEastAsia" w:hAnsiTheme="minorEastAsia" w:hint="eastAsia"/>
                        <w:color w:val="333399"/>
                        <w:szCs w:val="21"/>
                      </w:rPr>
                      <w:t xml:space="preserve">　</w:t>
                    </w:r>
                  </w:p>
                </w:tc>
              </w:sdtContent>
            </w:sdt>
          </w:tr>
        </w:tbl>
        <w:p w:rsidR="004C2A79" w:rsidRDefault="004C2A79"/>
        <w:p w:rsidR="004C2A79" w:rsidRDefault="004C2A79">
          <w:r>
            <w:rPr>
              <w:rFonts w:hint="eastAsia"/>
            </w:rPr>
            <w:t>确定该组合依据的</w:t>
          </w:r>
          <w:r>
            <w:t>说明：</w:t>
          </w:r>
        </w:p>
      </w:sdtContent>
    </w:sdt>
    <w:sdt>
      <w:sdtPr>
        <w:rPr>
          <w:rFonts w:hint="eastAsia"/>
          <w:szCs w:val="21"/>
        </w:rPr>
        <w:alias w:val="模块:组合中，采用余额百分比法计提坏账准备的应收账款"/>
        <w:tag w:val="_GBC_80af5d7329504184ae610534d83f459a"/>
        <w:id w:val="53151691"/>
        <w:lock w:val="sdtLocked"/>
        <w:placeholder>
          <w:docPart w:val="GBC22222222222222222222222222222"/>
        </w:placeholder>
      </w:sdtPr>
      <w:sdtEndPr/>
      <w:sdtContent>
        <w:p w:rsidR="004C2A79" w:rsidRDefault="004C2A79">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53151690"/>
            <w:lock w:val="sdtContentLocked"/>
            <w:placeholder>
              <w:docPart w:val="GBC22222222222222222222222222222"/>
            </w:placeholder>
          </w:sdtPr>
          <w:sdtEndPr/>
          <w:sdtContent>
            <w:p w:rsidR="004C2A79" w:rsidRDefault="00CD2D7B" w:rsidP="004C2A79">
              <w:pPr>
                <w:tabs>
                  <w:tab w:val="left" w:pos="8280"/>
                </w:tabs>
                <w:ind w:rightChars="12" w:right="25"/>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sdt>
      <w:sdtPr>
        <w:rPr>
          <w:rFonts w:hint="eastAsia"/>
        </w:rPr>
        <w:alias w:val="模块:组合中，采用其他方法计提坏账准备的应收账款："/>
        <w:tag w:val="_GBC_0172a0777c544492a6f2d09515188c47"/>
        <w:id w:val="53151693"/>
        <w:lock w:val="sdtLocked"/>
        <w:placeholder>
          <w:docPart w:val="GBC22222222222222222222222222222"/>
        </w:placeholder>
      </w:sdtPr>
      <w:sdtEndPr>
        <w:rPr>
          <w:szCs w:val="21"/>
        </w:rPr>
      </w:sdtEndPr>
      <w:sdtContent>
        <w:p w:rsidR="004C2A79" w:rsidRDefault="004C2A79">
          <w:r>
            <w:rPr>
              <w:rFonts w:hint="eastAsia"/>
            </w:rPr>
            <w:t>组合中，采用其他方法计提坏账准备的应收账款：</w:t>
          </w:r>
        </w:p>
        <w:sdt>
          <w:sdtPr>
            <w:alias w:val="是否适用：组合中采用其他方法计提坏账准备的应收账款[双击切换]"/>
            <w:tag w:val="_GBC_b295f04719aa49b6a49bfb34913ab5e2"/>
            <w:id w:val="53151692"/>
            <w:lock w:val="sdtContentLocked"/>
            <w:placeholder>
              <w:docPart w:val="GBC22222222222222222222222222222"/>
            </w:placeholder>
          </w:sdtPr>
          <w:sdtEndPr/>
          <w:sdtContent>
            <w:p w:rsidR="004C2A79" w:rsidRDefault="00CD2D7B">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本期计提、收回或转回的坏账准备情况："/>
        <w:tag w:val="_GBC_6250eabbcaff4209a03d0b9c69f430bf"/>
        <w:id w:val="53151696"/>
        <w:lock w:val="sdtLocked"/>
        <w:placeholder>
          <w:docPart w:val="GBC22222222222222222222222222222"/>
        </w:placeholder>
      </w:sdtPr>
      <w:sdtEndPr>
        <w:rPr>
          <w:rFonts w:asciiTheme="minorEastAsia" w:eastAsiaTheme="minorEastAsia" w:hAnsiTheme="minorEastAsia"/>
        </w:rPr>
      </w:sdtEndPr>
      <w:sdtContent>
        <w:p w:rsidR="004C2A79" w:rsidRDefault="004C2A79" w:rsidP="00AB46B5">
          <w:pPr>
            <w:pStyle w:val="4"/>
            <w:numPr>
              <w:ilvl w:val="3"/>
              <w:numId w:val="55"/>
            </w:numPr>
            <w:tabs>
              <w:tab w:val="left" w:pos="574"/>
            </w:tabs>
            <w:rPr>
              <w:szCs w:val="21"/>
            </w:rPr>
          </w:pPr>
          <w:r>
            <w:rPr>
              <w:rFonts w:hint="eastAsia"/>
              <w:szCs w:val="21"/>
            </w:rPr>
            <w:t>本期计提、收回或转回的坏账准备情况：</w:t>
          </w:r>
        </w:p>
        <w:p w:rsidR="004C2A79" w:rsidRPr="005247A2" w:rsidRDefault="004C2A79">
          <w:pPr>
            <w:rPr>
              <w:rFonts w:asciiTheme="minorEastAsia" w:eastAsiaTheme="minorEastAsia" w:hAnsiTheme="minorEastAsia"/>
              <w:szCs w:val="21"/>
            </w:rPr>
          </w:pPr>
          <w:r w:rsidRPr="00D735A0">
            <w:rPr>
              <w:rFonts w:asciiTheme="minorEastAsia" w:eastAsiaTheme="minorEastAsia" w:hAnsiTheme="minorEastAsia" w:hint="eastAsia"/>
              <w:szCs w:val="21"/>
            </w:rPr>
            <w:t>本期计提坏账准备金额</w:t>
          </w:r>
          <w:sdt>
            <w:sdtPr>
              <w:rPr>
                <w:rFonts w:asciiTheme="minorEastAsia" w:eastAsiaTheme="minorEastAsia" w:hAnsiTheme="minorEastAsia" w:hint="eastAsia"/>
                <w:szCs w:val="21"/>
              </w:rPr>
              <w:alias w:val="应收账款计提坏账准备金额"/>
              <w:tag w:val="_GBC_ba6aa47706954f9b871331a1d6e00c80"/>
              <w:id w:val="53151694"/>
              <w:lock w:val="sdtLocked"/>
              <w:placeholder>
                <w:docPart w:val="GBC22222222222222222222222222222"/>
              </w:placeholder>
            </w:sdtPr>
            <w:sdtEndPr/>
            <w:sdtContent>
              <w:r w:rsidRPr="00D735A0">
                <w:rPr>
                  <w:rFonts w:asciiTheme="minorEastAsia" w:eastAsiaTheme="minorEastAsia" w:hAnsiTheme="minorEastAsia"/>
                  <w:szCs w:val="21"/>
                </w:rPr>
                <w:t>3,</w:t>
              </w:r>
              <w:r w:rsidR="00F12195">
                <w:rPr>
                  <w:rFonts w:asciiTheme="minorEastAsia" w:eastAsiaTheme="minorEastAsia" w:hAnsiTheme="minorEastAsia" w:hint="eastAsia"/>
                  <w:szCs w:val="21"/>
                </w:rPr>
                <w:t>986</w:t>
              </w:r>
              <w:r w:rsidRPr="00D735A0">
                <w:rPr>
                  <w:rFonts w:asciiTheme="minorEastAsia" w:eastAsiaTheme="minorEastAsia" w:hAnsiTheme="minorEastAsia"/>
                  <w:szCs w:val="21"/>
                </w:rPr>
                <w:t>,</w:t>
              </w:r>
              <w:r w:rsidR="00F12195">
                <w:rPr>
                  <w:rFonts w:asciiTheme="minorEastAsia" w:eastAsiaTheme="minorEastAsia" w:hAnsiTheme="minorEastAsia" w:hint="eastAsia"/>
                  <w:szCs w:val="21"/>
                </w:rPr>
                <w:t>048.91</w:t>
              </w:r>
            </w:sdtContent>
          </w:sdt>
          <w:r w:rsidRPr="00D735A0">
            <w:rPr>
              <w:rFonts w:asciiTheme="minorEastAsia" w:eastAsiaTheme="minorEastAsia" w:hAnsiTheme="minorEastAsia"/>
              <w:szCs w:val="21"/>
            </w:rPr>
            <w:t>元；本期收回或转回坏账准备金额</w:t>
          </w:r>
          <w:sdt>
            <w:sdtPr>
              <w:rPr>
                <w:rFonts w:asciiTheme="minorEastAsia" w:eastAsiaTheme="minorEastAsia" w:hAnsiTheme="minorEastAsia"/>
                <w:szCs w:val="21"/>
              </w:rPr>
              <w:alias w:val="应收账款收回或转回坏账准备金额"/>
              <w:tag w:val="_GBC_bd4ef789aafa427b8426f75e2e22d499"/>
              <w:id w:val="53151695"/>
              <w:lock w:val="sdtLocked"/>
              <w:placeholder>
                <w:docPart w:val="GBC22222222222222222222222222222"/>
              </w:placeholder>
            </w:sdtPr>
            <w:sdtEndPr/>
            <w:sdtContent>
              <w:r w:rsidRPr="00D735A0">
                <w:rPr>
                  <w:rFonts w:asciiTheme="minorEastAsia" w:eastAsiaTheme="minorEastAsia" w:hAnsiTheme="minorEastAsia" w:hint="eastAsia"/>
                  <w:szCs w:val="21"/>
                </w:rPr>
                <w:t>0</w:t>
              </w:r>
            </w:sdtContent>
          </w:sdt>
          <w:r w:rsidRPr="00D735A0">
            <w:rPr>
              <w:rFonts w:asciiTheme="minorEastAsia" w:eastAsiaTheme="minorEastAsia" w:hAnsiTheme="minorEastAsia"/>
              <w:szCs w:val="21"/>
            </w:rPr>
            <w:t>元。</w:t>
          </w:r>
        </w:p>
      </w:sdtContent>
    </w:sdt>
    <w:sdt>
      <w:sdtPr>
        <w:rPr>
          <w:rFonts w:asciiTheme="minorHAnsi" w:hAnsiTheme="minorHAnsi"/>
          <w:b/>
          <w:bCs/>
          <w:szCs w:val="22"/>
        </w:rPr>
        <w:alias w:val="模块:本期坏账准备收回或转回金额重要的"/>
        <w:tag w:val="_GBC_c5304cbf92324b63bc3b9ae1fa700568"/>
        <w:id w:val="53151698"/>
        <w:lock w:val="sdtLocked"/>
        <w:placeholder>
          <w:docPart w:val="GBC22222222222222222222222222222"/>
        </w:placeholder>
      </w:sdtPr>
      <w:sdtEndPr>
        <w:rPr>
          <w:rFonts w:ascii="Times New Roman" w:hAnsi="Times New Roman" w:cs="Times New Roman"/>
          <w:b w:val="0"/>
          <w:bCs w:val="0"/>
          <w:kern w:val="2"/>
          <w:szCs w:val="24"/>
        </w:rPr>
      </w:sdtEndPr>
      <w:sdtContent>
        <w:p w:rsidR="004C2A79" w:rsidRDefault="004C2A79">
          <w:r>
            <w:rPr>
              <w:rFonts w:hint="eastAsia"/>
            </w:rPr>
            <w:t>其中本期坏账准备收回或转回金额重要的：</w:t>
          </w:r>
        </w:p>
        <w:sdt>
          <w:sdtPr>
            <w:alias w:val="是否适用：其中本期坏账准备收回或转回金额重要的[双击切换]"/>
            <w:tag w:val="_GBC_362288b01950422da8198293b517eeb5"/>
            <w:id w:val="53151697"/>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本报告期实际核销的应收账款情况"/>
        <w:tag w:val="_GBC_af8ceb97930d4d7391d4823a068c824b"/>
        <w:id w:val="53151700"/>
        <w:lock w:val="sdtLocked"/>
        <w:placeholder>
          <w:docPart w:val="GBC22222222222222222222222222222"/>
        </w:placeholder>
      </w:sdtPr>
      <w:sdtEndPr>
        <w:rPr>
          <w:rFonts w:ascii="宋体" w:hAnsi="宋体" w:hint="default"/>
        </w:rPr>
      </w:sdtEndPr>
      <w:sdtContent>
        <w:p w:rsidR="004C2A79" w:rsidRDefault="004C2A79" w:rsidP="00AB46B5">
          <w:pPr>
            <w:pStyle w:val="4"/>
            <w:numPr>
              <w:ilvl w:val="3"/>
              <w:numId w:val="55"/>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5315169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53151703"/>
        <w:lock w:val="sdtLocked"/>
        <w:placeholder>
          <w:docPart w:val="GBC22222222222222222222222222222"/>
        </w:placeholder>
      </w:sdtPr>
      <w:sdtEndPr>
        <w:rPr>
          <w:rFonts w:asciiTheme="minorEastAsia" w:eastAsiaTheme="minorEastAsia" w:hAnsiTheme="minorEastAsia"/>
          <w:szCs w:val="21"/>
        </w:rPr>
      </w:sdtEndPr>
      <w:sdtContent>
        <w:p w:rsidR="004C2A79" w:rsidRDefault="004C2A79" w:rsidP="00AB46B5">
          <w:pPr>
            <w:pStyle w:val="4"/>
            <w:numPr>
              <w:ilvl w:val="3"/>
              <w:numId w:val="55"/>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53151701"/>
            <w:lock w:val="sdtContentLocked"/>
            <w:placeholder>
              <w:docPart w:val="GBC22222222222222222222222222222"/>
            </w:placeholder>
          </w:sdtPr>
          <w:sdtEndPr/>
          <w:sdtContent>
            <w:p w:rsidR="004C2A79" w:rsidRDefault="00CD2D7B">
              <w:pPr>
                <w:snapToGrid w:val="0"/>
                <w:spacing w:line="240" w:lineRule="atLeast"/>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53151702"/>
            <w:lock w:val="sdtLocked"/>
            <w:placeholder>
              <w:docPart w:val="GBC22222222222222222222222222222"/>
            </w:placeholder>
          </w:sdtPr>
          <w:sdtEndPr>
            <w:rPr>
              <w:rFonts w:asciiTheme="minorEastAsia" w:eastAsiaTheme="minorEastAsia" w:hAnsiTheme="minorEastAsia"/>
            </w:rPr>
          </w:sdtEndPr>
          <w:sdtContent>
            <w:p w:rsidR="004C2A79" w:rsidRPr="005247A2"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本期按欠款方归集的期末余额前五名应收账款汇总金额66,941,670.76元，占应收账款期末余额合计数的比例24.93%，相应计提的坏账准备期末余额汇总金额13,834,659.40 元。</w:t>
              </w:r>
            </w:p>
          </w:sdtContent>
        </w:sdt>
      </w:sdtContent>
    </w:sdt>
    <w:sdt>
      <w:sdtPr>
        <w:rPr>
          <w:rFonts w:ascii="Times New Roman" w:hAnsi="Times New Roman" w:cs="宋体" w:hint="eastAsia"/>
          <w:b w:val="0"/>
          <w:bCs w:val="0"/>
          <w:kern w:val="0"/>
          <w:szCs w:val="24"/>
        </w:rPr>
        <w:alias w:val="模块:因金融资产转移而终止确认的应收账款"/>
        <w:tag w:val="_GBC_79d1ccfd87f84b4ab10a992730026aa0"/>
        <w:id w:val="53151705"/>
        <w:lock w:val="sdtLocked"/>
        <w:placeholder>
          <w:docPart w:val="GBC22222222222222222222222222222"/>
        </w:placeholder>
      </w:sdtPr>
      <w:sdtEndPr/>
      <w:sdtContent>
        <w:p w:rsidR="004C2A79" w:rsidRDefault="004C2A79" w:rsidP="00AB46B5">
          <w:pPr>
            <w:pStyle w:val="4"/>
            <w:numPr>
              <w:ilvl w:val="3"/>
              <w:numId w:val="55"/>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53151704"/>
            <w:lock w:val="sdtContentLocked"/>
            <w:placeholder>
              <w:docPart w:val="GBC22222222222222222222222222222"/>
            </w:placeholder>
          </w:sdtPr>
          <w:sdtEndPr/>
          <w:sdtContent>
            <w:p w:rsidR="004C2A79" w:rsidRPr="005247A2" w:rsidRDefault="00CD2D7B">
              <w:pPr>
                <w:snapToGrid w:val="0"/>
                <w:spacing w:line="240" w:lineRule="atLeast"/>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53151707"/>
        <w:lock w:val="sdtLocked"/>
        <w:placeholder>
          <w:docPart w:val="GBC22222222222222222222222222222"/>
        </w:placeholder>
      </w:sdtPr>
      <w:sdtEndPr/>
      <w:sdtContent>
        <w:p w:rsidR="004C2A79" w:rsidRDefault="004C2A79" w:rsidP="00AB46B5">
          <w:pPr>
            <w:pStyle w:val="4"/>
            <w:numPr>
              <w:ilvl w:val="3"/>
              <w:numId w:val="55"/>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转移应收账款且继续涉入形成的资产、负债金额[双击切换]"/>
            <w:tag w:val="_GBC_8916c4a80e024e80ab488fe678c14970"/>
            <w:id w:val="53151706"/>
            <w:lock w:val="sdtContentLocked"/>
            <w:placeholder>
              <w:docPart w:val="GBC22222222222222222222222222222"/>
            </w:placeholder>
          </w:sdtPr>
          <w:sdtEndPr/>
          <w:sdtContent>
            <w:p w:rsidR="004C2A79" w:rsidRDefault="00CD2D7B" w:rsidP="004C2A79">
              <w:pPr>
                <w:snapToGrid w:val="0"/>
                <w:spacing w:line="240" w:lineRule="atLeast"/>
                <w:rPr>
                  <w:rFonts w:ascii="Times New Roman" w:hAnsi="Times New Roman"/>
                </w:rPr>
              </w:pPr>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sdt>
      <w:sdtPr>
        <w:rPr>
          <w:rFonts w:ascii="Times New Roman" w:hAnsi="Times New Roman" w:hint="eastAsia"/>
          <w:b/>
          <w:bCs/>
        </w:rPr>
        <w:alias w:val="模块:应收账款其他说明"/>
        <w:tag w:val="_GBC_2f38c172c62a46cfa73776efdf952fad"/>
        <w:id w:val="53151709"/>
        <w:lock w:val="sdtLocked"/>
        <w:placeholder>
          <w:docPart w:val="GBC22222222222222222222222222222"/>
        </w:placeholder>
      </w:sdtPr>
      <w:sdtEndPr>
        <w:rPr>
          <w:rFonts w:hint="default"/>
          <w:b w:val="0"/>
          <w:bCs w:val="0"/>
        </w:rPr>
      </w:sdtEndPr>
      <w:sdtContent>
        <w:p w:rsidR="004C2A79" w:rsidRDefault="004C2A79">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53151708"/>
            <w:lock w:val="sdtContentLocked"/>
            <w:placeholder>
              <w:docPart w:val="GBC22222222222222222222222222222"/>
            </w:placeholder>
          </w:sdtPr>
          <w:sdtEndPr/>
          <w:sdtContent>
            <w:p w:rsidR="004C2A79" w:rsidRDefault="00CD2D7B" w:rsidP="004C2A79">
              <w:pPr>
                <w:snapToGrid w:val="0"/>
                <w:spacing w:line="240" w:lineRule="atLeast"/>
              </w:pPr>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3"/>
        <w:numPr>
          <w:ilvl w:val="0"/>
          <w:numId w:val="53"/>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53151734"/>
        <w:lock w:val="sdtLocked"/>
        <w:placeholder>
          <w:docPart w:val="GBC22222222222222222222222222222"/>
        </w:placeholder>
      </w:sdtPr>
      <w:sdtEndPr>
        <w:rPr>
          <w:rFonts w:asciiTheme="minorEastAsia" w:eastAsiaTheme="minorEastAsia" w:hAnsiTheme="minorEastAsia" w:hint="default"/>
          <w:szCs w:val="21"/>
        </w:rPr>
      </w:sdtEndPr>
      <w:sdtContent>
        <w:p w:rsidR="004C2A79" w:rsidRDefault="004C2A79" w:rsidP="00AB46B5">
          <w:pPr>
            <w:pStyle w:val="4"/>
            <w:numPr>
              <w:ilvl w:val="0"/>
              <w:numId w:val="56"/>
            </w:numPr>
            <w:tabs>
              <w:tab w:val="left" w:pos="616"/>
            </w:tabs>
          </w:pPr>
          <w:r>
            <w:rPr>
              <w:rFonts w:hint="eastAsia"/>
            </w:rPr>
            <w:t>预付款项按账龄列示</w:t>
          </w:r>
        </w:p>
        <w:sdt>
          <w:sdtPr>
            <w:alias w:val="是否适用：预付款项按账龄列示[双击切换]"/>
            <w:tag w:val="_GBC_af3b3e24767e48f7a70a5cfa609407a2"/>
            <w:id w:val="5315171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b/>
              <w:szCs w:val="21"/>
            </w:rPr>
          </w:pPr>
          <w:r>
            <w:rPr>
              <w:rFonts w:hint="eastAsia"/>
              <w:szCs w:val="21"/>
            </w:rPr>
            <w:t>单位：</w:t>
          </w:r>
          <w:sdt>
            <w:sdtPr>
              <w:rPr>
                <w:rFonts w:hint="eastAsia"/>
                <w:szCs w:val="21"/>
              </w:rPr>
              <w:alias w:val="单位：财务附注：预付账款账龄"/>
              <w:tag w:val="_GBC_9eb28bbf7d374cdf965c7e133b610fb3"/>
              <w:id w:val="531517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531517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4C2A79" w:rsidTr="004C2A79">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期初余额</w:t>
                </w:r>
              </w:p>
            </w:tc>
          </w:tr>
          <w:tr w:rsidR="004C2A79" w:rsidTr="004C2A79">
            <w:trPr>
              <w:cantSplit/>
            </w:trPr>
            <w:tc>
              <w:tcPr>
                <w:tcW w:w="765" w:type="pct"/>
                <w:vMerge/>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p>
            </w:tc>
            <w:tc>
              <w:tcPr>
                <w:tcW w:w="1063"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比例</w:t>
                </w:r>
                <w:r>
                  <w:rPr>
                    <w:szCs w:val="21"/>
                  </w:rPr>
                  <w:t>(%)</w:t>
                </w:r>
              </w:p>
            </w:tc>
            <w:tc>
              <w:tcPr>
                <w:tcW w:w="1054"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比例</w:t>
                </w:r>
                <w:r>
                  <w:rPr>
                    <w:szCs w:val="21"/>
                  </w:rPr>
                  <w:t>(%)</w:t>
                </w:r>
              </w:p>
            </w:tc>
          </w:tr>
          <w:tr w:rsidR="004C2A79" w:rsidTr="004C2A79">
            <w:trPr>
              <w:cantSplit/>
            </w:trPr>
            <w:tc>
              <w:tcPr>
                <w:tcW w:w="765"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rFonts w:hint="eastAsia"/>
                    <w:szCs w:val="21"/>
                  </w:rPr>
                  <w:t>1年以内</w:t>
                </w:r>
              </w:p>
            </w:tc>
            <w:sdt>
              <w:sdtPr>
                <w:rPr>
                  <w:szCs w:val="21"/>
                </w:rPr>
                <w:alias w:val="预付帐款一年以内合计"/>
                <w:tag w:val="_GBC_85ea1b97951e45bcbaeb9723a3ff1cc0"/>
                <w:id w:val="53151713"/>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20,989,856.20</w:t>
                    </w:r>
                  </w:p>
                </w:tc>
              </w:sdtContent>
            </w:sdt>
            <w:sdt>
              <w:sdtPr>
                <w:rPr>
                  <w:szCs w:val="21"/>
                </w:rPr>
                <w:alias w:val="预付帐款一年以内合计比例"/>
                <w:tag w:val="_GBC_8b235830e9864ba5bca3efe05dcbf46a"/>
                <w:id w:val="53151714"/>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89.41</w:t>
                    </w:r>
                  </w:p>
                </w:tc>
              </w:sdtContent>
            </w:sdt>
            <w:sdt>
              <w:sdtPr>
                <w:rPr>
                  <w:szCs w:val="21"/>
                </w:rPr>
                <w:alias w:val="预付帐款一年以内合计"/>
                <w:tag w:val="_GBC_bbd78862ec444f758f7c1a800e150875"/>
                <w:id w:val="53151715"/>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15,114,490.50</w:t>
                    </w:r>
                  </w:p>
                </w:tc>
              </w:sdtContent>
            </w:sdt>
            <w:sdt>
              <w:sdtPr>
                <w:rPr>
                  <w:szCs w:val="21"/>
                </w:rPr>
                <w:alias w:val="预付帐款一年以内合计比例"/>
                <w:tag w:val="_GBC_9846c577c24d4dc096a025306fe6d1fa"/>
                <w:id w:val="53151716"/>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85.57</w:t>
                    </w:r>
                  </w:p>
                </w:tc>
              </w:sdtContent>
            </w:sdt>
          </w:tr>
          <w:tr w:rsidR="004C2A79" w:rsidTr="004C2A79">
            <w:trPr>
              <w:cantSplit/>
            </w:trPr>
            <w:tc>
              <w:tcPr>
                <w:tcW w:w="765"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rFonts w:hint="eastAsia"/>
                    <w:szCs w:val="21"/>
                  </w:rPr>
                  <w:t>1至2年</w:t>
                </w:r>
              </w:p>
            </w:tc>
            <w:sdt>
              <w:sdtPr>
                <w:rPr>
                  <w:szCs w:val="21"/>
                </w:rPr>
                <w:alias w:val="预付帐款一至二年合计"/>
                <w:tag w:val="_GBC_3b2cd7ab40ac45b88f0c487f91f25b2b"/>
                <w:id w:val="53151717"/>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348,588.09</w:t>
                    </w:r>
                  </w:p>
                </w:tc>
              </w:sdtContent>
            </w:sdt>
            <w:sdt>
              <w:sdtPr>
                <w:rPr>
                  <w:szCs w:val="21"/>
                </w:rPr>
                <w:alias w:val="预付帐款一至二年合计比例"/>
                <w:tag w:val="_GBC_9ee1d875731c44639dc9efc88b64b2a4"/>
                <w:id w:val="53151718"/>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1.49</w:t>
                    </w:r>
                  </w:p>
                </w:tc>
              </w:sdtContent>
            </w:sdt>
            <w:sdt>
              <w:sdtPr>
                <w:rPr>
                  <w:szCs w:val="21"/>
                </w:rPr>
                <w:alias w:val="预付帐款一至二年合计"/>
                <w:tag w:val="_GBC_a2258d9b3e504a289938134354aeae67"/>
                <w:id w:val="53151719"/>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1,181,377.70</w:t>
                    </w:r>
                  </w:p>
                </w:tc>
              </w:sdtContent>
            </w:sdt>
            <w:sdt>
              <w:sdtPr>
                <w:rPr>
                  <w:szCs w:val="21"/>
                </w:rPr>
                <w:alias w:val="预付帐款一至二年合计比例"/>
                <w:tag w:val="_GBC_b0e6db75a3434d1d93f2a3b9becc8d4d"/>
                <w:id w:val="53151720"/>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6.69</w:t>
                    </w:r>
                  </w:p>
                </w:tc>
              </w:sdtContent>
            </w:sdt>
          </w:tr>
          <w:tr w:rsidR="004C2A79" w:rsidTr="004C2A79">
            <w:trPr>
              <w:cantSplit/>
            </w:trPr>
            <w:tc>
              <w:tcPr>
                <w:tcW w:w="765"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rFonts w:hint="eastAsia"/>
                    <w:szCs w:val="21"/>
                  </w:rPr>
                  <w:t>2至3年</w:t>
                </w:r>
              </w:p>
            </w:tc>
            <w:sdt>
              <w:sdtPr>
                <w:rPr>
                  <w:szCs w:val="21"/>
                </w:rPr>
                <w:alias w:val="预付帐款二至三年合计"/>
                <w:tag w:val="_GBC_5be2d39f1d244a57948cff5295b1d9da"/>
                <w:id w:val="53151721"/>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1,104,549.57</w:t>
                    </w:r>
                  </w:p>
                </w:tc>
              </w:sdtContent>
            </w:sdt>
            <w:sdt>
              <w:sdtPr>
                <w:rPr>
                  <w:szCs w:val="21"/>
                </w:rPr>
                <w:alias w:val="预付帐款二至三年合计比例"/>
                <w:tag w:val="_GBC_d90660541cce46f9ac339627cdff3dac"/>
                <w:id w:val="53151722"/>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4.70</w:t>
                    </w:r>
                  </w:p>
                </w:tc>
              </w:sdtContent>
            </w:sdt>
            <w:sdt>
              <w:sdtPr>
                <w:rPr>
                  <w:szCs w:val="21"/>
                </w:rPr>
                <w:alias w:val="预付帐款二至三年合计"/>
                <w:tag w:val="_GBC_f824494c0b1449c0af62f414dd63b575"/>
                <w:id w:val="53151723"/>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168,515.57</w:t>
                    </w:r>
                  </w:p>
                </w:tc>
              </w:sdtContent>
            </w:sdt>
            <w:sdt>
              <w:sdtPr>
                <w:rPr>
                  <w:szCs w:val="21"/>
                </w:rPr>
                <w:alias w:val="预付帐款二至三年合计比例"/>
                <w:tag w:val="_GBC_da339d911f284e67b8980c9f8e0cca60"/>
                <w:id w:val="53151724"/>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0.95</w:t>
                    </w:r>
                  </w:p>
                </w:tc>
              </w:sdtContent>
            </w:sdt>
          </w:tr>
          <w:tr w:rsidR="004C2A79" w:rsidTr="004C2A79">
            <w:trPr>
              <w:cantSplit/>
            </w:trPr>
            <w:tc>
              <w:tcPr>
                <w:tcW w:w="765"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rFonts w:hint="eastAsia"/>
                    <w:szCs w:val="21"/>
                  </w:rPr>
                  <w:t>3年以上</w:t>
                </w:r>
              </w:p>
            </w:tc>
            <w:sdt>
              <w:sdtPr>
                <w:rPr>
                  <w:szCs w:val="21"/>
                </w:rPr>
                <w:alias w:val="预付帐款三年以上合计"/>
                <w:tag w:val="_GBC_a0e54d8bcc89464e801e2c3df5ba9bb3"/>
                <w:id w:val="53151725"/>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1,033,346.44</w:t>
                    </w:r>
                  </w:p>
                </w:tc>
              </w:sdtContent>
            </w:sdt>
            <w:sdt>
              <w:sdtPr>
                <w:rPr>
                  <w:szCs w:val="21"/>
                </w:rPr>
                <w:alias w:val="预付帐款三年以上合计比例"/>
                <w:tag w:val="_GBC_c967ec0f31184047b8f683376f1364cc"/>
                <w:id w:val="53151726"/>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4.40</w:t>
                    </w:r>
                  </w:p>
                </w:tc>
              </w:sdtContent>
            </w:sdt>
            <w:sdt>
              <w:sdtPr>
                <w:rPr>
                  <w:szCs w:val="21"/>
                </w:rPr>
                <w:alias w:val="预付帐款三年以上合计"/>
                <w:tag w:val="_GBC_6f427dc5548d4f5ba2b250b026e1bc65"/>
                <w:id w:val="53151727"/>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1,199,494.79</w:t>
                    </w:r>
                  </w:p>
                </w:tc>
              </w:sdtContent>
            </w:sdt>
            <w:sdt>
              <w:sdtPr>
                <w:rPr>
                  <w:szCs w:val="21"/>
                </w:rPr>
                <w:alias w:val="预付帐款三年以上合计比例"/>
                <w:tag w:val="_GBC_2499693354d64307b01ed9e279b39ece"/>
                <w:id w:val="53151728"/>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6.79</w:t>
                    </w:r>
                  </w:p>
                </w:tc>
              </w:sdtContent>
            </w:sdt>
          </w:tr>
          <w:tr w:rsidR="004C2A79" w:rsidTr="004C2A79">
            <w:trPr>
              <w:cantSplit/>
            </w:trPr>
            <w:tc>
              <w:tcPr>
                <w:tcW w:w="76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center"/>
                  <w:rPr>
                    <w:szCs w:val="21"/>
                  </w:rPr>
                </w:pPr>
                <w:r>
                  <w:rPr>
                    <w:rFonts w:hint="eastAsia"/>
                    <w:szCs w:val="21"/>
                  </w:rPr>
                  <w:t>合计</w:t>
                </w:r>
              </w:p>
            </w:tc>
            <w:sdt>
              <w:sdtPr>
                <w:rPr>
                  <w:szCs w:val="21"/>
                </w:rPr>
                <w:alias w:val="预付账款账面余额"/>
                <w:tag w:val="_GBC_2913509521a44efcaeedc578ca1a89a0"/>
                <w:id w:val="53151729"/>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23,476,340.30</w:t>
                    </w:r>
                  </w:p>
                </w:tc>
              </w:sdtContent>
            </w:sdt>
            <w:sdt>
              <w:sdtPr>
                <w:rPr>
                  <w:szCs w:val="21"/>
                </w:rPr>
                <w:alias w:val="预付帐款合计比例"/>
                <w:tag w:val="_GBC_5bbf1eb9ecd945b3abeacd1bb23d1367"/>
                <w:id w:val="53151730"/>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100.00</w:t>
                    </w:r>
                  </w:p>
                </w:tc>
              </w:sdtContent>
            </w:sdt>
            <w:sdt>
              <w:sdtPr>
                <w:rPr>
                  <w:szCs w:val="21"/>
                </w:rPr>
                <w:alias w:val="预付账款账面余额"/>
                <w:tag w:val="_GBC_dd4e96c34ece407c96496e85e3e7e23c"/>
                <w:id w:val="53151731"/>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17,663,878.56</w:t>
                    </w:r>
                  </w:p>
                </w:tc>
              </w:sdtContent>
            </w:sdt>
            <w:sdt>
              <w:sdtPr>
                <w:rPr>
                  <w:szCs w:val="21"/>
                </w:rPr>
                <w:alias w:val="预付帐款合计比例"/>
                <w:tag w:val="_GBC_b3506b01d1554356a9d40423e3881ba8"/>
                <w:id w:val="53151732"/>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100.00</w:t>
                    </w:r>
                  </w:p>
                </w:tc>
              </w:sdtContent>
            </w:sdt>
          </w:tr>
        </w:tbl>
        <w:p w:rsidR="004C2A79" w:rsidRDefault="004C2A79"/>
        <w:p w:rsidR="004C2A79" w:rsidRDefault="004C2A79">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53151733"/>
            <w:lock w:val="sdtLocked"/>
            <w:placeholder>
              <w:docPart w:val="GBC22222222222222222222222222222"/>
            </w:placeholder>
          </w:sdtPr>
          <w:sdtEndPr>
            <w:rPr>
              <w:rFonts w:asciiTheme="minorEastAsia" w:eastAsiaTheme="minorEastAsia" w:hAnsiTheme="minorEastAsia"/>
            </w:rPr>
          </w:sdtEndPr>
          <w:sdtContent>
            <w:p w:rsidR="004C2A79" w:rsidRPr="008E7DD0" w:rsidRDefault="004C2A79" w:rsidP="00535379">
              <w:pPr>
                <w:tabs>
                  <w:tab w:val="left" w:pos="9030"/>
                </w:tabs>
                <w:snapToGrid w:val="0"/>
                <w:spacing w:beforeLines="50" w:before="120" w:afterLines="90" w:after="216"/>
                <w:ind w:leftChars="-1" w:left="-2" w:rightChars="-33" w:right="-69"/>
                <w:rPr>
                  <w:rFonts w:asciiTheme="minorEastAsia" w:eastAsiaTheme="minorEastAsia" w:hAnsiTheme="minorEastAsia"/>
                  <w:szCs w:val="21"/>
                </w:rPr>
              </w:pPr>
              <w:r w:rsidRPr="00D735A0">
                <w:rPr>
                  <w:rFonts w:asciiTheme="minorEastAsia" w:eastAsiaTheme="minorEastAsia" w:hAnsiTheme="minorEastAsia" w:hint="eastAsia"/>
                  <w:szCs w:val="21"/>
                </w:rPr>
                <w:t>账龄3年以上主要系预付上海交通大学100万元用于项目合作经费，该研发项目尚在进行中。</w:t>
              </w:r>
            </w:p>
          </w:sdtContent>
        </w:sdt>
      </w:sdtContent>
    </w:sdt>
    <w:sdt>
      <w:sdtPr>
        <w:rPr>
          <w:rFonts w:ascii="宋体" w:hAnsi="宋体" w:cs="宋体" w:hint="eastAsia"/>
          <w:b w:val="0"/>
          <w:bCs w:val="0"/>
          <w:kern w:val="0"/>
          <w:szCs w:val="24"/>
        </w:rPr>
        <w:alias w:val="模块:预付款项金额前五名单位情况"/>
        <w:tag w:val="_GBC_2c5fba8651a04a6d88c0c9fc33310c57"/>
        <w:id w:val="53151737"/>
        <w:lock w:val="sdtLocked"/>
        <w:placeholder>
          <w:docPart w:val="GBC22222222222222222222222222222"/>
        </w:placeholder>
      </w:sdtPr>
      <w:sdtEndPr>
        <w:rPr>
          <w:rFonts w:ascii="Times New Roman" w:hAnsi="Times New Roman"/>
        </w:rPr>
      </w:sdtEndPr>
      <w:sdtContent>
        <w:p w:rsidR="004C2A79" w:rsidRDefault="004C2A79" w:rsidP="00AB46B5">
          <w:pPr>
            <w:pStyle w:val="4"/>
            <w:numPr>
              <w:ilvl w:val="0"/>
              <w:numId w:val="56"/>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53151735"/>
            <w:lock w:val="sdtContentLocked"/>
            <w:placeholder>
              <w:docPart w:val="GBC22222222222222222222222222222"/>
            </w:placeholder>
          </w:sdtPr>
          <w:sdtEndPr/>
          <w:sdtContent>
            <w:p w:rsidR="004C2A79" w:rsidRDefault="00CD2D7B">
              <w:pPr>
                <w:snapToGrid w:val="0"/>
                <w:spacing w:line="240" w:lineRule="atLeast"/>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53151736"/>
            <w:lock w:val="sdtLocked"/>
            <w:placeholder>
              <w:docPart w:val="GBC22222222222222222222222222222"/>
            </w:placeholder>
          </w:sdtPr>
          <w:sdtEndPr>
            <w:rPr>
              <w:rFonts w:asciiTheme="minorEastAsia" w:eastAsiaTheme="minorEastAsia" w:hAnsiTheme="minorEastAsia"/>
            </w:rPr>
          </w:sdtEndPr>
          <w:sdtContent>
            <w:p w:rsidR="004C2A79" w:rsidRPr="005247A2" w:rsidRDefault="004C2A79" w:rsidP="004C2A79">
              <w:pPr>
                <w:rPr>
                  <w:rFonts w:asciiTheme="minorEastAsia" w:eastAsiaTheme="minorEastAsia" w:hAnsiTheme="minorEastAsia"/>
                  <w:szCs w:val="21"/>
                </w:rPr>
              </w:pPr>
              <w:r w:rsidRPr="00D735A0">
                <w:rPr>
                  <w:rFonts w:asciiTheme="minorEastAsia" w:eastAsiaTheme="minorEastAsia" w:hAnsiTheme="minorEastAsia" w:hint="eastAsia"/>
                  <w:szCs w:val="21"/>
                </w:rPr>
                <w:t>本期按预付对象归集的期末余额前五名预付款项汇总金额11,284,376.82 元，占预付款项期末余额合计数的比例48.07</w:t>
              </w:r>
              <w:r w:rsidRPr="00D735A0">
                <w:rPr>
                  <w:rFonts w:asciiTheme="minorEastAsia" w:eastAsiaTheme="minorEastAsia" w:hAnsiTheme="minorEastAsia"/>
                  <w:szCs w:val="21"/>
                </w:rPr>
                <w:t>%</w:t>
              </w:r>
              <w:r w:rsidRPr="00D735A0">
                <w:rPr>
                  <w:rFonts w:asciiTheme="minorEastAsia" w:eastAsiaTheme="minorEastAsia" w:hAnsiTheme="minorEastAsia" w:hint="eastAsia"/>
                  <w:szCs w:val="21"/>
                </w:rPr>
                <w:t>。</w:t>
              </w:r>
            </w:p>
          </w:sdtContent>
        </w:sdt>
      </w:sdtContent>
    </w:sdt>
    <w:sdt>
      <w:sdtPr>
        <w:rPr>
          <w:rFonts w:ascii="Times New Roman" w:hAnsi="Times New Roman" w:hint="eastAsia"/>
          <w:b/>
          <w:bCs/>
        </w:rPr>
        <w:alias w:val="模块:预付款项的说明"/>
        <w:tag w:val="_GBC_ee9bedfa5e5340c9b02fb474f1a1fc26"/>
        <w:id w:val="53151739"/>
        <w:lock w:val="sdtLocked"/>
        <w:placeholder>
          <w:docPart w:val="GBC22222222222222222222222222222"/>
        </w:placeholder>
      </w:sdtPr>
      <w:sdtEndPr>
        <w:rPr>
          <w:rFonts w:hint="default"/>
          <w:b w:val="0"/>
          <w:bCs w:val="0"/>
        </w:rPr>
      </w:sdtEndPr>
      <w:sdtContent>
        <w:p w:rsidR="004C2A79" w:rsidRDefault="004C2A79">
          <w:r>
            <w:rPr>
              <w:rFonts w:hint="eastAsia"/>
            </w:rPr>
            <w:t>其他说明</w:t>
          </w:r>
        </w:p>
        <w:sdt>
          <w:sdtPr>
            <w:alias w:val="是否适用：预付帐款的说明[双击切换]"/>
            <w:tag w:val="_GBC_c712ee6483d44c77b1f563e552689c6d"/>
            <w:id w:val="53151738"/>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3"/>
        <w:numPr>
          <w:ilvl w:val="0"/>
          <w:numId w:val="53"/>
        </w:numPr>
      </w:pPr>
      <w:r>
        <w:rPr>
          <w:rFonts w:hint="eastAsia"/>
        </w:rPr>
        <w:t>应收利息</w:t>
      </w:r>
    </w:p>
    <w:sdt>
      <w:sdtPr>
        <w:rPr>
          <w:rFonts w:asciiTheme="minorHAnsi" w:hAnsiTheme="minorHAnsi" w:cs="宋体" w:hint="eastAsia"/>
          <w:b w:val="0"/>
          <w:bCs w:val="0"/>
          <w:kern w:val="0"/>
          <w:szCs w:val="22"/>
        </w:rPr>
        <w:alias w:val="模块:应收利息"/>
        <w:tag w:val="_GBC_6620e2366b444b3fb9e784e1bb6a87fd"/>
        <w:id w:val="53151741"/>
        <w:lock w:val="sdtLocked"/>
        <w:placeholder>
          <w:docPart w:val="GBC22222222222222222222222222222"/>
        </w:placeholder>
      </w:sdtPr>
      <w:sdtEndPr>
        <w:rPr>
          <w:rFonts w:ascii="Times New Roman" w:hAnsi="Times New Roman" w:cs="Times New Roman"/>
          <w:kern w:val="2"/>
          <w:szCs w:val="24"/>
        </w:rPr>
      </w:sdtEndPr>
      <w:sdtContent>
        <w:p w:rsidR="004C2A79" w:rsidRDefault="004C2A79" w:rsidP="00AB46B5">
          <w:pPr>
            <w:pStyle w:val="4"/>
            <w:numPr>
              <w:ilvl w:val="3"/>
              <w:numId w:val="57"/>
            </w:numPr>
            <w:tabs>
              <w:tab w:val="left" w:pos="546"/>
            </w:tabs>
          </w:pPr>
          <w:r>
            <w:rPr>
              <w:rFonts w:hint="eastAsia"/>
            </w:rPr>
            <w:t>应收利息分类</w:t>
          </w:r>
        </w:p>
        <w:sdt>
          <w:sdtPr>
            <w:alias w:val="是否适用：应收利息分类[双击切换]"/>
            <w:tag w:val="_GBC_86f9e9a81d7d4e07ae6873a88ddf6cc7"/>
            <w:id w:val="53151740"/>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53151743"/>
        <w:lock w:val="sdtLocked"/>
        <w:placeholder>
          <w:docPart w:val="GBC22222222222222222222222222222"/>
        </w:placeholder>
      </w:sdtPr>
      <w:sdtEndPr>
        <w:rPr>
          <w:rFonts w:ascii="Times New Roman" w:hAnsi="Times New Roman"/>
        </w:rPr>
      </w:sdtEndPr>
      <w:sdtContent>
        <w:p w:rsidR="004C2A79" w:rsidRDefault="004C2A79" w:rsidP="00AB46B5">
          <w:pPr>
            <w:pStyle w:val="4"/>
            <w:numPr>
              <w:ilvl w:val="3"/>
              <w:numId w:val="57"/>
            </w:numPr>
            <w:tabs>
              <w:tab w:val="left" w:pos="546"/>
            </w:tabs>
          </w:pPr>
          <w:r>
            <w:rPr>
              <w:rFonts w:hint="eastAsia"/>
            </w:rPr>
            <w:t>重要逾期利息</w:t>
          </w:r>
        </w:p>
        <w:sdt>
          <w:sdtPr>
            <w:alias w:val="是否适用：重要逾期利息[双击切换]"/>
            <w:tag w:val="_GBC_4554f307ef2241a583829b74df8ef0c3"/>
            <w:id w:val="53151742"/>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b/>
          <w:bCs/>
        </w:rPr>
        <w:alias w:val="模块:应收利息的说明"/>
        <w:tag w:val="_GBC_0dc3bcd06a754f79952657ba82acdc9f"/>
        <w:id w:val="53151745"/>
        <w:lock w:val="sdtLocked"/>
        <w:placeholder>
          <w:docPart w:val="GBC22222222222222222222222222222"/>
        </w:placeholder>
      </w:sdtPr>
      <w:sdtEndPr>
        <w:rPr>
          <w:rFonts w:hint="default"/>
          <w:b w:val="0"/>
          <w:bCs w:val="0"/>
          <w:szCs w:val="21"/>
        </w:rPr>
      </w:sdtEndPr>
      <w:sdtContent>
        <w:p w:rsidR="004C2A79" w:rsidRDefault="004C2A79">
          <w:r>
            <w:rPr>
              <w:rFonts w:hint="eastAsia"/>
            </w:rPr>
            <w:t>其他说明：</w:t>
          </w:r>
        </w:p>
        <w:sdt>
          <w:sdtPr>
            <w:alias w:val="是否适用：应收利息的说明[双击切换]"/>
            <w:tag w:val="_GBC_9fcbab94f58048baace4761ca17ae925"/>
            <w:id w:val="53151744"/>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3"/>
        <w:numPr>
          <w:ilvl w:val="0"/>
          <w:numId w:val="53"/>
        </w:numPr>
        <w:tabs>
          <w:tab w:val="left" w:pos="567"/>
        </w:tabs>
        <w:rPr>
          <w:rFonts w:ascii="宋体" w:hAnsi="宋体"/>
          <w:szCs w:val="21"/>
        </w:rPr>
      </w:pPr>
      <w:r>
        <w:rPr>
          <w:rFonts w:ascii="宋体" w:hAnsi="宋体" w:hint="eastAsia"/>
          <w:szCs w:val="21"/>
        </w:rPr>
        <w:t>应收股利</w:t>
      </w:r>
    </w:p>
    <w:sdt>
      <w:sdtPr>
        <w:rPr>
          <w:rFonts w:asciiTheme="minorHAnsi" w:hAnsiTheme="minorHAnsi" w:cstheme="minorBidi" w:hint="eastAsia"/>
          <w:b w:val="0"/>
          <w:bCs w:val="0"/>
          <w:kern w:val="0"/>
          <w:szCs w:val="22"/>
        </w:rPr>
        <w:alias w:val="模块:应收股利"/>
        <w:tag w:val="_GBC_94a22362634d47499fd45a0a5577c49b"/>
        <w:id w:val="53151747"/>
        <w:lock w:val="sdtLocked"/>
        <w:placeholder>
          <w:docPart w:val="GBC22222222222222222222222222222"/>
        </w:placeholder>
      </w:sdtPr>
      <w:sdtEndPr>
        <w:rPr>
          <w:rFonts w:ascii="Times New Roman" w:hAnsi="Times New Roman" w:cs="Times New Roman"/>
          <w:szCs w:val="24"/>
        </w:rPr>
      </w:sdtEndPr>
      <w:sdtContent>
        <w:p w:rsidR="004C2A79" w:rsidRDefault="004C2A79" w:rsidP="00AB46B5">
          <w:pPr>
            <w:pStyle w:val="4"/>
            <w:numPr>
              <w:ilvl w:val="3"/>
              <w:numId w:val="58"/>
            </w:numPr>
            <w:tabs>
              <w:tab w:val="left" w:pos="560"/>
            </w:tabs>
          </w:pPr>
          <w:r>
            <w:rPr>
              <w:rFonts w:hint="eastAsia"/>
            </w:rPr>
            <w:t>应收股利</w:t>
          </w:r>
        </w:p>
        <w:sdt>
          <w:sdtPr>
            <w:alias w:val="是否适用：应收股利[双击切换]"/>
            <w:tag w:val="_GBC_002b8ba295db406eb34a179aa27a4801"/>
            <w:id w:val="53151746"/>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Cs w:val="22"/>
        </w:rPr>
        <w:alias w:val="模块:应收股利"/>
        <w:tag w:val="_GBC_aafe0f2583ac4a35a029d834ee52b5de"/>
        <w:id w:val="53151749"/>
        <w:lock w:val="sdtLocked"/>
        <w:placeholder>
          <w:docPart w:val="GBC22222222222222222222222222222"/>
        </w:placeholder>
      </w:sdtPr>
      <w:sdtEndPr>
        <w:rPr>
          <w:rFonts w:ascii="Times New Roman" w:hAnsi="Times New Roman" w:cs="Times New Roman"/>
          <w:szCs w:val="24"/>
        </w:rPr>
      </w:sdtEndPr>
      <w:sdtContent>
        <w:p w:rsidR="004C2A79" w:rsidRDefault="004C2A79" w:rsidP="00AB46B5">
          <w:pPr>
            <w:pStyle w:val="4"/>
            <w:numPr>
              <w:ilvl w:val="3"/>
              <w:numId w:val="58"/>
            </w:numPr>
            <w:tabs>
              <w:tab w:val="left" w:pos="560"/>
            </w:tabs>
          </w:pPr>
          <w:r>
            <w:rPr>
              <w:rFonts w:hint="eastAsia"/>
            </w:rPr>
            <w:t>重要的账龄超过</w:t>
          </w:r>
          <w:r>
            <w:rPr>
              <w:rFonts w:hint="eastAsia"/>
            </w:rPr>
            <w:t>1</w:t>
          </w:r>
          <w:r>
            <w:rPr>
              <w:rFonts w:hint="eastAsia"/>
            </w:rPr>
            <w:t>年的应收股利：</w:t>
          </w:r>
        </w:p>
        <w:p w:rsidR="004C2A79" w:rsidRDefault="008366FF" w:rsidP="004C2A79">
          <w:sdt>
            <w:sdtPr>
              <w:rPr>
                <w:rFonts w:hint="eastAsia"/>
                <w:szCs w:val="21"/>
              </w:rPr>
              <w:alias w:val="是否适用：重要的账龄超过1年的应收股利[双击切换]"/>
              <w:tag w:val="_GBC_9aa7ef4a3c0c40638901a5b7f6224231"/>
              <w:id w:val="53151748"/>
              <w:lock w:val="sdtContentLocked"/>
              <w:placeholder>
                <w:docPart w:val="GBC22222222222222222222222222222"/>
              </w:placeholder>
            </w:sdtPr>
            <w:sdtEndPr/>
            <w:sdtContent>
              <w:r w:rsidR="00CD2D7B">
                <w:rPr>
                  <w:szCs w:val="21"/>
                </w:rPr>
                <w:fldChar w:fldCharType="begin"/>
              </w:r>
              <w:r w:rsidR="004C2A79">
                <w:rPr>
                  <w:szCs w:val="21"/>
                </w:rPr>
                <w:instrText>MACROBUTTON  SnrToggleCheckbox □适用</w:instrText>
              </w:r>
              <w:r w:rsidR="00CD2D7B">
                <w:rPr>
                  <w:szCs w:val="21"/>
                </w:rPr>
                <w:fldChar w:fldCharType="end"/>
              </w:r>
              <w:r w:rsidR="00CD2D7B">
                <w:rPr>
                  <w:szCs w:val="21"/>
                </w:rPr>
                <w:fldChar w:fldCharType="begin"/>
              </w:r>
              <w:r w:rsidR="004C2A79">
                <w:rPr>
                  <w:szCs w:val="21"/>
                </w:rPr>
                <w:instrText xml:space="preserve"> MACROBUTTON  SnrToggleCheckbox √不适用 </w:instrText>
              </w:r>
              <w:r w:rsidR="00CD2D7B">
                <w:rPr>
                  <w:szCs w:val="21"/>
                </w:rPr>
                <w:fldChar w:fldCharType="end"/>
              </w:r>
            </w:sdtContent>
          </w:sdt>
        </w:p>
      </w:sdtContent>
    </w:sdt>
    <w:sdt>
      <w:sdtPr>
        <w:rPr>
          <w:rFonts w:hint="eastAsia"/>
          <w:szCs w:val="21"/>
        </w:rPr>
        <w:alias w:val="模块:应收股利的说明"/>
        <w:tag w:val="_GBC_3543035ac1594f0aaa966ebb907a6f0d"/>
        <w:id w:val="53151751"/>
        <w:lock w:val="sdtLocked"/>
        <w:placeholder>
          <w:docPart w:val="GBC22222222222222222222222222222"/>
        </w:placeholder>
      </w:sdtPr>
      <w:sdtEndPr>
        <w:rPr>
          <w:rFonts w:hint="default"/>
        </w:rPr>
      </w:sdtEndPr>
      <w:sdtContent>
        <w:p w:rsidR="004C2A79" w:rsidRDefault="004C2A79">
          <w:pPr>
            <w:rPr>
              <w:szCs w:val="21"/>
            </w:rPr>
          </w:pPr>
          <w:r>
            <w:rPr>
              <w:rFonts w:hint="eastAsia"/>
              <w:szCs w:val="21"/>
            </w:rPr>
            <w:t>其他说明：</w:t>
          </w:r>
        </w:p>
        <w:sdt>
          <w:sdtPr>
            <w:rPr>
              <w:szCs w:val="21"/>
            </w:rPr>
            <w:alias w:val="是否适用：应收股利的说明[双击切换]"/>
            <w:tag w:val="_GBC_108dd924d7ca4fa78961046db5cd354e"/>
            <w:id w:val="53151750"/>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snapToGrid w:val="0"/>
        <w:spacing w:line="240" w:lineRule="atLeast"/>
        <w:ind w:rightChars="12" w:right="25"/>
        <w:rPr>
          <w:color w:val="FF0000"/>
          <w:szCs w:val="21"/>
        </w:rPr>
      </w:pPr>
    </w:p>
    <w:p w:rsidR="004C2A79" w:rsidRDefault="004C2A79" w:rsidP="00AB46B5">
      <w:pPr>
        <w:pStyle w:val="3"/>
        <w:numPr>
          <w:ilvl w:val="0"/>
          <w:numId w:val="53"/>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53151791"/>
        <w:lock w:val="sdtLocked"/>
        <w:placeholder>
          <w:docPart w:val="GBC22222222222222222222222222222"/>
        </w:placeholder>
      </w:sdtPr>
      <w:sdtEndPr>
        <w:rPr>
          <w:rFonts w:ascii="宋体" w:hAnsi="宋体"/>
        </w:rPr>
      </w:sdtEndPr>
      <w:sdtContent>
        <w:p w:rsidR="004C2A79" w:rsidRDefault="004C2A79" w:rsidP="00AB46B5">
          <w:pPr>
            <w:pStyle w:val="4"/>
            <w:numPr>
              <w:ilvl w:val="3"/>
              <w:numId w:val="59"/>
            </w:numPr>
            <w:tabs>
              <w:tab w:val="left" w:pos="588"/>
            </w:tabs>
          </w:pPr>
          <w:r>
            <w:rPr>
              <w:rFonts w:hint="eastAsia"/>
            </w:rPr>
            <w:t>其他应收款分类披露</w:t>
          </w:r>
        </w:p>
        <w:sdt>
          <w:sdtPr>
            <w:alias w:val="是否适用：其他应收款分类披露[双击切换]"/>
            <w:tag w:val="_GBC_9eef10db3ef84b04bfc3c604cff35853"/>
            <w:id w:val="5315175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531517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531517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180"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228"/>
            <w:gridCol w:w="1042"/>
            <w:gridCol w:w="429"/>
            <w:gridCol w:w="988"/>
            <w:gridCol w:w="713"/>
            <w:gridCol w:w="993"/>
            <w:gridCol w:w="851"/>
            <w:gridCol w:w="564"/>
            <w:gridCol w:w="995"/>
            <w:gridCol w:w="424"/>
            <w:gridCol w:w="988"/>
          </w:tblGrid>
          <w:tr w:rsidR="004C2A79" w:rsidRPr="00D735A0" w:rsidTr="004C2A79">
            <w:trPr>
              <w:cantSplit/>
              <w:trHeight w:val="283"/>
            </w:trPr>
            <w:tc>
              <w:tcPr>
                <w:tcW w:w="666" w:type="pct"/>
                <w:vMerge w:val="restart"/>
                <w:tcBorders>
                  <w:top w:val="single" w:sz="4" w:space="0" w:color="auto"/>
                  <w:left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类别</w:t>
                </w:r>
              </w:p>
            </w:tc>
            <w:tc>
              <w:tcPr>
                <w:tcW w:w="2260" w:type="pct"/>
                <w:gridSpan w:val="5"/>
                <w:tcBorders>
                  <w:top w:val="single" w:sz="4" w:space="0" w:color="auto"/>
                  <w:left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期末余额</w:t>
                </w:r>
              </w:p>
            </w:tc>
            <w:tc>
              <w:tcPr>
                <w:tcW w:w="2074" w:type="pct"/>
                <w:gridSpan w:val="5"/>
                <w:tcBorders>
                  <w:top w:val="single" w:sz="4" w:space="0" w:color="auto"/>
                  <w:left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期初余额</w:t>
                </w:r>
              </w:p>
            </w:tc>
          </w:tr>
          <w:tr w:rsidR="004C2A79" w:rsidRPr="00D735A0" w:rsidTr="004C2A79">
            <w:trPr>
              <w:cantSplit/>
              <w:trHeight w:val="150"/>
            </w:trPr>
            <w:tc>
              <w:tcPr>
                <w:tcW w:w="666" w:type="pct"/>
                <w:vMerge/>
                <w:tcBorders>
                  <w:left w:val="single" w:sz="4" w:space="0" w:color="auto"/>
                  <w:right w:val="single" w:sz="4" w:space="0" w:color="auto"/>
                </w:tcBorders>
                <w:vAlign w:val="center"/>
              </w:tcPr>
              <w:p w:rsidR="004C2A79" w:rsidRPr="00D735A0" w:rsidRDefault="004C2A79" w:rsidP="004C2A79">
                <w:pPr>
                  <w:rPr>
                    <w:rFonts w:asciiTheme="minorEastAsia" w:eastAsiaTheme="minorEastAsia" w:hAnsiTheme="minorEastAsia"/>
                    <w:szCs w:val="21"/>
                  </w:rPr>
                </w:pPr>
              </w:p>
            </w:tc>
            <w:tc>
              <w:tcPr>
                <w:tcW w:w="798" w:type="pct"/>
                <w:gridSpan w:val="2"/>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账面余额</w:t>
                </w:r>
              </w:p>
            </w:tc>
            <w:tc>
              <w:tcPr>
                <w:tcW w:w="923" w:type="pct"/>
                <w:gridSpan w:val="2"/>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坏账准备</w:t>
                </w:r>
              </w:p>
            </w:tc>
            <w:tc>
              <w:tcPr>
                <w:tcW w:w="539" w:type="pct"/>
                <w:vMerge w:val="restart"/>
                <w:tcBorders>
                  <w:top w:val="single" w:sz="4" w:space="0" w:color="auto"/>
                  <w:left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账面</w:t>
                </w:r>
              </w:p>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价值</w:t>
                </w:r>
              </w:p>
            </w:tc>
            <w:tc>
              <w:tcPr>
                <w:tcW w:w="768" w:type="pct"/>
                <w:gridSpan w:val="2"/>
                <w:tcBorders>
                  <w:top w:val="single" w:sz="4" w:space="0" w:color="auto"/>
                  <w:left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账面余额</w:t>
                </w:r>
              </w:p>
            </w:tc>
            <w:tc>
              <w:tcPr>
                <w:tcW w:w="770" w:type="pct"/>
                <w:gridSpan w:val="2"/>
                <w:tcBorders>
                  <w:top w:val="single" w:sz="4" w:space="0" w:color="auto"/>
                  <w:left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坏账准备</w:t>
                </w:r>
              </w:p>
            </w:tc>
            <w:tc>
              <w:tcPr>
                <w:tcW w:w="536" w:type="pct"/>
                <w:vMerge w:val="restart"/>
                <w:tcBorders>
                  <w:top w:val="single" w:sz="4" w:space="0" w:color="auto"/>
                  <w:left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账面</w:t>
                </w:r>
              </w:p>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价值</w:t>
                </w:r>
              </w:p>
            </w:tc>
          </w:tr>
          <w:tr w:rsidR="004C2A79" w:rsidRPr="00D735A0" w:rsidTr="004C2A79">
            <w:trPr>
              <w:cantSplit/>
              <w:trHeight w:val="135"/>
            </w:trPr>
            <w:tc>
              <w:tcPr>
                <w:tcW w:w="666" w:type="pct"/>
                <w:vMerge/>
                <w:tcBorders>
                  <w:left w:val="single" w:sz="4" w:space="0" w:color="auto"/>
                  <w:bottom w:val="single" w:sz="4" w:space="0" w:color="auto"/>
                  <w:right w:val="single" w:sz="4" w:space="0" w:color="auto"/>
                </w:tcBorders>
                <w:vAlign w:val="center"/>
              </w:tcPr>
              <w:p w:rsidR="004C2A79" w:rsidRPr="00D735A0" w:rsidRDefault="004C2A79" w:rsidP="004C2A79">
                <w:pPr>
                  <w:rPr>
                    <w:rFonts w:asciiTheme="minorEastAsia" w:eastAsiaTheme="minorEastAsia" w:hAnsiTheme="minorEastAsia"/>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金额</w:t>
                </w:r>
              </w:p>
            </w:tc>
            <w:tc>
              <w:tcPr>
                <w:tcW w:w="233"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比例</w:t>
                </w:r>
                <w:r w:rsidRPr="00D735A0">
                  <w:rPr>
                    <w:rFonts w:asciiTheme="minorEastAsia" w:eastAsiaTheme="minorEastAsia" w:hAnsiTheme="minorEastAsia"/>
                    <w:szCs w:val="21"/>
                  </w:rPr>
                  <w:t>(%)</w:t>
                </w:r>
              </w:p>
            </w:tc>
            <w:tc>
              <w:tcPr>
                <w:tcW w:w="536"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金额</w:t>
                </w:r>
              </w:p>
            </w:tc>
            <w:tc>
              <w:tcPr>
                <w:tcW w:w="387"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计提比例</w:t>
                </w:r>
                <w:r w:rsidRPr="00D735A0">
                  <w:rPr>
                    <w:rFonts w:asciiTheme="minorEastAsia" w:eastAsiaTheme="minorEastAsia" w:hAnsiTheme="minorEastAsia"/>
                    <w:szCs w:val="21"/>
                  </w:rPr>
                  <w:t>(%)</w:t>
                </w:r>
              </w:p>
            </w:tc>
            <w:tc>
              <w:tcPr>
                <w:tcW w:w="539" w:type="pct"/>
                <w:vMerge/>
                <w:tcBorders>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p>
            </w:tc>
            <w:tc>
              <w:tcPr>
                <w:tcW w:w="462" w:type="pct"/>
                <w:tcBorders>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金额</w:t>
                </w:r>
              </w:p>
            </w:tc>
            <w:tc>
              <w:tcPr>
                <w:tcW w:w="306" w:type="pct"/>
                <w:tcBorders>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比例</w:t>
                </w:r>
                <w:r w:rsidRPr="00D735A0">
                  <w:rPr>
                    <w:rFonts w:asciiTheme="minorEastAsia" w:eastAsiaTheme="minorEastAsia" w:hAnsiTheme="minorEastAsia"/>
                    <w:szCs w:val="21"/>
                  </w:rPr>
                  <w:t>(%)</w:t>
                </w:r>
              </w:p>
            </w:tc>
            <w:tc>
              <w:tcPr>
                <w:tcW w:w="540" w:type="pct"/>
                <w:tcBorders>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金额</w:t>
                </w:r>
              </w:p>
            </w:tc>
            <w:tc>
              <w:tcPr>
                <w:tcW w:w="230" w:type="pct"/>
                <w:tcBorders>
                  <w:left w:val="single" w:sz="4" w:space="0" w:color="auto"/>
                  <w:bottom w:val="single" w:sz="4" w:space="0" w:color="auto"/>
                  <w:right w:val="single" w:sz="4" w:space="0" w:color="auto"/>
                </w:tcBorders>
                <w:vAlign w:val="center"/>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计提比例</w:t>
                </w:r>
                <w:r w:rsidRPr="00D735A0">
                  <w:rPr>
                    <w:rFonts w:asciiTheme="minorEastAsia" w:eastAsiaTheme="minorEastAsia" w:hAnsiTheme="minorEastAsia"/>
                    <w:szCs w:val="21"/>
                  </w:rPr>
                  <w:t>(%)</w:t>
                </w:r>
              </w:p>
            </w:tc>
            <w:tc>
              <w:tcPr>
                <w:tcW w:w="536" w:type="pct"/>
                <w:vMerge/>
                <w:tcBorders>
                  <w:left w:val="single" w:sz="4" w:space="0" w:color="auto"/>
                  <w:bottom w:val="single" w:sz="4" w:space="0" w:color="auto"/>
                  <w:right w:val="single" w:sz="4" w:space="0" w:color="auto"/>
                </w:tcBorders>
              </w:tcPr>
              <w:p w:rsidR="004C2A79" w:rsidRPr="00D735A0" w:rsidRDefault="004C2A79" w:rsidP="004C2A79">
                <w:pPr>
                  <w:jc w:val="center"/>
                  <w:rPr>
                    <w:rFonts w:asciiTheme="minorEastAsia" w:eastAsiaTheme="minorEastAsia" w:hAnsiTheme="minorEastAsia"/>
                    <w:szCs w:val="21"/>
                  </w:rPr>
                </w:pPr>
              </w:p>
            </w:tc>
          </w:tr>
          <w:tr w:rsidR="004C2A79" w:rsidRPr="00D735A0" w:rsidTr="004C2A79">
            <w:trPr>
              <w:cantSplit/>
            </w:trPr>
            <w:tc>
              <w:tcPr>
                <w:tcW w:w="66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autoSpaceDE w:val="0"/>
                  <w:autoSpaceDN w:val="0"/>
                  <w:adjustRightInd w:val="0"/>
                  <w:rPr>
                    <w:rFonts w:asciiTheme="minorEastAsia" w:eastAsiaTheme="minorEastAsia" w:hAnsiTheme="minorEastAsia"/>
                    <w:szCs w:val="21"/>
                  </w:rPr>
                </w:pPr>
                <w:r w:rsidRPr="00D735A0">
                  <w:rPr>
                    <w:rFonts w:asciiTheme="minorEastAsia" w:eastAsiaTheme="minorEastAsia" w:hAnsiTheme="minorEastAsia" w:hint="eastAsia"/>
                    <w:szCs w:val="21"/>
                  </w:rPr>
                  <w:t>单项金额重大并单独计提坏账准备的其他应收款</w:t>
                </w:r>
              </w:p>
            </w:tc>
            <w:sdt>
              <w:sdtPr>
                <w:rPr>
                  <w:rFonts w:asciiTheme="minorEastAsia" w:eastAsiaTheme="minorEastAsia" w:hAnsiTheme="minorEastAsia"/>
                  <w:szCs w:val="21"/>
                </w:rPr>
                <w:alias w:val="单项金额重大的其他应收款项金额合计"/>
                <w:tag w:val="_GBC_78ec2693823340db88d116119d1fecee"/>
                <w:id w:val="53151755"/>
                <w:lock w:val="sdtLocked"/>
                <w:showingPlcHdr/>
              </w:sdtPr>
              <w:sdtEndPr/>
              <w:sdtContent>
                <w:tc>
                  <w:tcPr>
                    <w:tcW w:w="565"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的其他应收款项比例"/>
                <w:tag w:val="_GBC_7bb0db4a6e9b433e94aee97cd4853e3e"/>
                <w:id w:val="53151756"/>
                <w:lock w:val="sdtLocked"/>
                <w:showingPlcHdr/>
              </w:sdtPr>
              <w:sdtEndPr/>
              <w:sdtContent>
                <w:tc>
                  <w:tcPr>
                    <w:tcW w:w="23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的其他应收款项坏账准备金额"/>
                <w:tag w:val="_GBC_ef3e31b6203a4b75aaccb31273474602"/>
                <w:id w:val="53151757"/>
                <w:lock w:val="sdtLocked"/>
                <w:showingPlcHdr/>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的其他应收款项坏账准备比例"/>
                <w:tag w:val="_GBC_18eb195914934df19afa8ed8a5d9a82c"/>
                <w:id w:val="53151758"/>
                <w:lock w:val="sdtLocked"/>
                <w:showingPlcHdr/>
              </w:sdtPr>
              <w:sdtEndPr/>
              <w:sdtContent>
                <w:tc>
                  <w:tcPr>
                    <w:tcW w:w="387"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并单独计提坏账准备的其他应收款账面价值"/>
                <w:tag w:val="_GBC_d32bee3883be440f9bcb7f0edf93012f"/>
                <w:id w:val="53151759"/>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的其他应收款项金额合计"/>
                <w:tag w:val="_GBC_9b81dd642ff14f3ab1f3492c73a6892d"/>
                <w:id w:val="53151760"/>
                <w:lock w:val="sdtLocked"/>
                <w:showingPlcHdr/>
              </w:sdtPr>
              <w:sdtEndPr/>
              <w:sdtContent>
                <w:tc>
                  <w:tcPr>
                    <w:tcW w:w="46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的其他应收款项比例"/>
                <w:tag w:val="_GBC_d69cbd9f270c4911a0e13b45e5ebaa1e"/>
                <w:id w:val="53151761"/>
                <w:lock w:val="sdtLocked"/>
                <w:showingPlcHdr/>
              </w:sdtPr>
              <w:sdtEndPr/>
              <w:sdtContent>
                <w:tc>
                  <w:tcPr>
                    <w:tcW w:w="30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的其他应收款项坏账准备金额"/>
                <w:tag w:val="_GBC_cf9318d7395c4efcaeaa0028f092cdfe"/>
                <w:id w:val="53151762"/>
                <w:lock w:val="sdtLocked"/>
                <w:showingPlcHdr/>
              </w:sdtPr>
              <w:sdtEndPr/>
              <w:sdtContent>
                <w:tc>
                  <w:tcPr>
                    <w:tcW w:w="54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的其他应收款项坏账准备比例"/>
                <w:tag w:val="_GBC_93d4974c715d4a8b915bfd7f73748fb2"/>
                <w:id w:val="53151763"/>
                <w:lock w:val="sdtLocked"/>
                <w:showingPlcHdr/>
              </w:sdtPr>
              <w:sdtEndPr/>
              <w:sdtContent>
                <w:tc>
                  <w:tcPr>
                    <w:tcW w:w="23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重大并单独计提坏账准备的其他应收款账面价值"/>
                <w:tag w:val="_GBC_b84db094638942cb8f4f865ab6ca5f79"/>
                <w:id w:val="53151764"/>
                <w:lock w:val="sdtLocked"/>
                <w:showingPlcHdr/>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tr>
          <w:tr w:rsidR="004C2A79" w:rsidRPr="00D735A0" w:rsidTr="004C2A79">
            <w:trPr>
              <w:cantSplit/>
            </w:trPr>
            <w:tc>
              <w:tcPr>
                <w:tcW w:w="66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autoSpaceDE w:val="0"/>
                  <w:autoSpaceDN w:val="0"/>
                  <w:adjustRightInd w:val="0"/>
                  <w:rPr>
                    <w:rFonts w:asciiTheme="minorEastAsia" w:eastAsiaTheme="minorEastAsia" w:hAnsiTheme="minorEastAsia"/>
                    <w:szCs w:val="21"/>
                  </w:rPr>
                </w:pPr>
                <w:r w:rsidRPr="00D735A0">
                  <w:rPr>
                    <w:rFonts w:asciiTheme="minorEastAsia" w:eastAsiaTheme="minorEastAsia" w:hAnsiTheme="minorEastAsia" w:hint="eastAsia"/>
                    <w:szCs w:val="21"/>
                  </w:rPr>
                  <w:t>按信用风险特征组合计提坏账准备的其他应收款</w:t>
                </w:r>
              </w:p>
            </w:tc>
            <w:sdt>
              <w:sdtPr>
                <w:rPr>
                  <w:rFonts w:asciiTheme="minorEastAsia" w:eastAsiaTheme="minorEastAsia" w:hAnsiTheme="minorEastAsia"/>
                  <w:szCs w:val="21"/>
                </w:rPr>
                <w:alias w:val="按信用风险特征组合计提坏账准备的其他应收款项"/>
                <w:tag w:val="_GBC_ca6ebc9e386b49c08077e170987310d8"/>
                <w:id w:val="53151765"/>
                <w:lock w:val="sdtLocked"/>
              </w:sdtPr>
              <w:sdtEndPr/>
              <w:sdtContent>
                <w:tc>
                  <w:tcPr>
                    <w:tcW w:w="565"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15,280,785.68</w:t>
                    </w:r>
                  </w:p>
                </w:tc>
              </w:sdtContent>
            </w:sdt>
            <w:sdt>
              <w:sdtPr>
                <w:rPr>
                  <w:rFonts w:asciiTheme="minorEastAsia" w:eastAsiaTheme="minorEastAsia" w:hAnsiTheme="minorEastAsia"/>
                  <w:szCs w:val="21"/>
                </w:rPr>
                <w:alias w:val="按信用风险特征组合计提坏账准备的其他应收款项比例"/>
                <w:tag w:val="_GBC_0c3c9b28c65945f482cb79873f9ec7df"/>
                <w:id w:val="53151766"/>
                <w:lock w:val="sdtLocked"/>
              </w:sdtPr>
              <w:sdtEndPr/>
              <w:sdtContent>
                <w:tc>
                  <w:tcPr>
                    <w:tcW w:w="23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100</w:t>
                    </w:r>
                  </w:p>
                </w:tc>
              </w:sdtContent>
            </w:sdt>
            <w:sdt>
              <w:sdtPr>
                <w:rPr>
                  <w:rFonts w:asciiTheme="minorEastAsia" w:eastAsiaTheme="minorEastAsia" w:hAnsiTheme="minorEastAsia"/>
                  <w:szCs w:val="21"/>
                </w:rPr>
                <w:alias w:val="按信用风险特征组合计提坏账准备的其他应收款项坏账准备金额"/>
                <w:tag w:val="_GBC_06acb1f3e1bf44ce815b2d63239d2bf2"/>
                <w:id w:val="53151767"/>
                <w:lock w:val="sdtLocked"/>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7,553,455.13</w:t>
                    </w:r>
                  </w:p>
                </w:tc>
              </w:sdtContent>
            </w:sdt>
            <w:sdt>
              <w:sdtPr>
                <w:rPr>
                  <w:rFonts w:asciiTheme="minorEastAsia" w:eastAsiaTheme="minorEastAsia" w:hAnsiTheme="minorEastAsia"/>
                  <w:szCs w:val="21"/>
                </w:rPr>
                <w:alias w:val="按信用风险特征组合计提坏账准备的其他应收款项坏账准备比例"/>
                <w:tag w:val="_GBC_45786aa0dcb74527901d7a58d45a24b7"/>
                <w:id w:val="53151768"/>
                <w:lock w:val="sdtLocked"/>
              </w:sdtPr>
              <w:sdtEndPr/>
              <w:sdtContent>
                <w:tc>
                  <w:tcPr>
                    <w:tcW w:w="387"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49.43</w:t>
                    </w:r>
                  </w:p>
                </w:tc>
              </w:sdtContent>
            </w:sdt>
            <w:sdt>
              <w:sdtPr>
                <w:rPr>
                  <w:rFonts w:asciiTheme="minorEastAsia" w:eastAsiaTheme="minorEastAsia" w:hAnsiTheme="minorEastAsia"/>
                  <w:szCs w:val="21"/>
                </w:rPr>
                <w:alias w:val="按信用风险特征组合计提坏账准备的其他应收款账面价值"/>
                <w:tag w:val="_GBC_045ced879ace401fac4ac50fc0c15064"/>
                <w:id w:val="53151769"/>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7,727,330.55</w:t>
                    </w:r>
                  </w:p>
                </w:tc>
              </w:sdtContent>
            </w:sdt>
            <w:sdt>
              <w:sdtPr>
                <w:rPr>
                  <w:rFonts w:asciiTheme="minorEastAsia" w:eastAsiaTheme="minorEastAsia" w:hAnsiTheme="minorEastAsia"/>
                  <w:szCs w:val="21"/>
                </w:rPr>
                <w:alias w:val="按信用风险特征组合计提坏账准备的其他应收款项"/>
                <w:tag w:val="_GBC_c768983cf4324407990cbf3d361a5b23"/>
                <w:id w:val="53151770"/>
                <w:lock w:val="sdtLocked"/>
              </w:sdtPr>
              <w:sdtEndPr/>
              <w:sdtContent>
                <w:tc>
                  <w:tcPr>
                    <w:tcW w:w="46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13,703,660.44</w:t>
                    </w:r>
                  </w:p>
                </w:tc>
              </w:sdtContent>
            </w:sdt>
            <w:sdt>
              <w:sdtPr>
                <w:rPr>
                  <w:rFonts w:asciiTheme="minorEastAsia" w:eastAsiaTheme="minorEastAsia" w:hAnsiTheme="minorEastAsia"/>
                  <w:szCs w:val="21"/>
                </w:rPr>
                <w:alias w:val="按信用风险特征组合计提坏账准备的其他应收款项比例"/>
                <w:tag w:val="_GBC_b7b857aaef584c52a8ff0ad42c8fec5e"/>
                <w:id w:val="53151771"/>
                <w:lock w:val="sdtLocked"/>
              </w:sdtPr>
              <w:sdtEndPr/>
              <w:sdtContent>
                <w:tc>
                  <w:tcPr>
                    <w:tcW w:w="30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100.00</w:t>
                    </w:r>
                  </w:p>
                </w:tc>
              </w:sdtContent>
            </w:sdt>
            <w:sdt>
              <w:sdtPr>
                <w:rPr>
                  <w:rFonts w:asciiTheme="minorEastAsia" w:eastAsiaTheme="minorEastAsia" w:hAnsiTheme="minorEastAsia"/>
                  <w:szCs w:val="21"/>
                </w:rPr>
                <w:alias w:val="按信用风险特征组合计提坏账准备的其他应收款项坏账准备金额"/>
                <w:tag w:val="_GBC_00512c95b80b43d8aa6447f1f9aa056f"/>
                <w:id w:val="53151772"/>
                <w:lock w:val="sdtLocked"/>
              </w:sdtPr>
              <w:sdtEndPr/>
              <w:sdtContent>
                <w:tc>
                  <w:tcPr>
                    <w:tcW w:w="54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8,835,694.78</w:t>
                    </w:r>
                  </w:p>
                </w:tc>
              </w:sdtContent>
            </w:sdt>
            <w:sdt>
              <w:sdtPr>
                <w:rPr>
                  <w:rFonts w:asciiTheme="minorEastAsia" w:eastAsiaTheme="minorEastAsia" w:hAnsiTheme="minorEastAsia"/>
                  <w:szCs w:val="21"/>
                </w:rPr>
                <w:alias w:val="按信用风险特征组合计提坏账准备的其他应收款项坏账准备比例"/>
                <w:tag w:val="_GBC_8d6d039dd727440d8b27060f14f6ef6f"/>
                <w:id w:val="53151773"/>
                <w:lock w:val="sdtLocked"/>
              </w:sdtPr>
              <w:sdtEndPr/>
              <w:sdtContent>
                <w:tc>
                  <w:tcPr>
                    <w:tcW w:w="23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64.48</w:t>
                    </w:r>
                  </w:p>
                </w:tc>
              </w:sdtContent>
            </w:sdt>
            <w:sdt>
              <w:sdtPr>
                <w:rPr>
                  <w:rFonts w:asciiTheme="minorEastAsia" w:eastAsiaTheme="minorEastAsia" w:hAnsiTheme="minorEastAsia"/>
                  <w:szCs w:val="21"/>
                </w:rPr>
                <w:alias w:val="按信用风险特征组合计提坏账准备的其他应收款账面价值"/>
                <w:tag w:val="_GBC_26805e0ba5d34e359705befb550652c0"/>
                <w:id w:val="53151774"/>
                <w:lock w:val="sdtLocked"/>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4,867,965.66</w:t>
                    </w:r>
                  </w:p>
                </w:tc>
              </w:sdtContent>
            </w:sdt>
          </w:tr>
          <w:tr w:rsidR="004C2A79" w:rsidRPr="00D735A0" w:rsidTr="004C2A79">
            <w:trPr>
              <w:cantSplit/>
            </w:trPr>
            <w:tc>
              <w:tcPr>
                <w:tcW w:w="66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autoSpaceDE w:val="0"/>
                  <w:autoSpaceDN w:val="0"/>
                  <w:adjustRightInd w:val="0"/>
                  <w:rPr>
                    <w:rFonts w:asciiTheme="minorEastAsia" w:eastAsiaTheme="minorEastAsia" w:hAnsiTheme="minorEastAsia"/>
                    <w:szCs w:val="21"/>
                  </w:rPr>
                </w:pPr>
                <w:r w:rsidRPr="00D735A0">
                  <w:rPr>
                    <w:rFonts w:asciiTheme="minorEastAsia" w:eastAsiaTheme="minorEastAsia" w:hAnsiTheme="minorEastAsia" w:hint="eastAsia"/>
                    <w:szCs w:val="21"/>
                  </w:rPr>
                  <w:lastRenderedPageBreak/>
                  <w:t>单项金额不重大但单独计提坏账准备的其他应收款</w:t>
                </w:r>
              </w:p>
            </w:tc>
            <w:sdt>
              <w:sdtPr>
                <w:rPr>
                  <w:rFonts w:asciiTheme="minorEastAsia" w:eastAsiaTheme="minorEastAsia" w:hAnsiTheme="minorEastAsia"/>
                  <w:szCs w:val="21"/>
                </w:rPr>
                <w:alias w:val="单项金额不重大但按信用风险特征组合后该组合的风险较大的其他应收款项金额合计"/>
                <w:tag w:val="_GBC_1fb5129403734a55b2492b10631c7dfa"/>
                <w:id w:val="53151775"/>
                <w:lock w:val="sdtLocked"/>
                <w:showingPlcHdr/>
              </w:sdtPr>
              <w:sdtEndPr/>
              <w:sdtContent>
                <w:tc>
                  <w:tcPr>
                    <w:tcW w:w="565"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其他应收款项比例"/>
                <w:tag w:val="_GBC_fd4f024a825842a3a3d8ba2adbbde1e9"/>
                <w:id w:val="53151776"/>
                <w:lock w:val="sdtLocked"/>
                <w:showingPlcHdr/>
              </w:sdtPr>
              <w:sdtEndPr/>
              <w:sdtContent>
                <w:tc>
                  <w:tcPr>
                    <w:tcW w:w="23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其他应收款项坏账准备金额"/>
                <w:tag w:val="_GBC_4e08279e47934571b9124b2bae3bc178"/>
                <w:id w:val="53151777"/>
                <w:lock w:val="sdtLocked"/>
                <w:showingPlcHdr/>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其他应收款项坏账准备比例"/>
                <w:tag w:val="_GBC_47697f7b52aa4c76b819e062801b5a96"/>
                <w:id w:val="53151778"/>
                <w:lock w:val="sdtLocked"/>
                <w:showingPlcHdr/>
              </w:sdtPr>
              <w:sdtEndPr/>
              <w:sdtContent>
                <w:tc>
                  <w:tcPr>
                    <w:tcW w:w="387"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单独计提坏账准备的其他应收款账面价值"/>
                <w:tag w:val="_GBC_44777549bf5940ff9031fea3c5f363f2"/>
                <w:id w:val="53151779"/>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其他应收款项金额合计"/>
                <w:tag w:val="_GBC_b1af1dbcd26a455090442cb93f6b9a11"/>
                <w:id w:val="53151780"/>
                <w:lock w:val="sdtLocked"/>
                <w:showingPlcHdr/>
              </w:sdtPr>
              <w:sdtEndPr/>
              <w:sdtContent>
                <w:tc>
                  <w:tcPr>
                    <w:tcW w:w="46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其他应收款项比例"/>
                <w:tag w:val="_GBC_5658620d1da44fc29d2b967a9c4f2ded"/>
                <w:id w:val="53151781"/>
                <w:lock w:val="sdtLocked"/>
                <w:showingPlcHdr/>
              </w:sdtPr>
              <w:sdtEndPr/>
              <w:sdtContent>
                <w:tc>
                  <w:tcPr>
                    <w:tcW w:w="30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其他应收款项坏账准备金额"/>
                <w:tag w:val="_GBC_f9523c1b6fa648c0bd093082d1e5f547"/>
                <w:id w:val="53151782"/>
                <w:lock w:val="sdtLocked"/>
                <w:showingPlcHdr/>
              </w:sdtPr>
              <w:sdtEndPr/>
              <w:sdtContent>
                <w:tc>
                  <w:tcPr>
                    <w:tcW w:w="54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按信用风险特征组合后该组合的风险较大的其他应收款项坏账准备比例"/>
                <w:tag w:val="_GBC_28eff3edcb2245ea934b33f3c8bdcf30"/>
                <w:id w:val="53151783"/>
                <w:lock w:val="sdtLocked"/>
                <w:showingPlcHdr/>
              </w:sdtPr>
              <w:sdtEndPr/>
              <w:sdtContent>
                <w:tc>
                  <w:tcPr>
                    <w:tcW w:w="23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单项金额不重大但单独计提坏账准备的其他应收款账面价值"/>
                <w:tag w:val="_GBC_f50277f91d19429d8b57518494c42d2b"/>
                <w:id w:val="53151784"/>
                <w:lock w:val="sdtLocked"/>
                <w:showingPlcHdr/>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 xml:space="preserve">     </w:t>
                    </w:r>
                  </w:p>
                </w:tc>
              </w:sdtContent>
            </w:sdt>
          </w:tr>
          <w:tr w:rsidR="004C2A79" w:rsidRPr="00D735A0" w:rsidTr="004C2A79">
            <w:trPr>
              <w:cantSplit/>
            </w:trPr>
            <w:tc>
              <w:tcPr>
                <w:tcW w:w="666" w:type="pct"/>
                <w:tcBorders>
                  <w:top w:val="single" w:sz="4" w:space="0" w:color="auto"/>
                  <w:left w:val="single" w:sz="4" w:space="0" w:color="auto"/>
                  <w:bottom w:val="single" w:sz="4" w:space="0" w:color="auto"/>
                  <w:right w:val="single" w:sz="4" w:space="0" w:color="auto"/>
                </w:tcBorders>
                <w:vAlign w:val="center"/>
              </w:tcPr>
              <w:p w:rsidR="004C2A79" w:rsidRPr="00D735A0" w:rsidRDefault="004C2A79" w:rsidP="004C2A79">
                <w:pPr>
                  <w:autoSpaceDE w:val="0"/>
                  <w:autoSpaceDN w:val="0"/>
                  <w:adjustRightInd w:val="0"/>
                  <w:jc w:val="center"/>
                  <w:rPr>
                    <w:rFonts w:asciiTheme="minorEastAsia" w:eastAsiaTheme="minorEastAsia" w:hAnsiTheme="minorEastAsia"/>
                    <w:szCs w:val="21"/>
                  </w:rPr>
                </w:pPr>
                <w:r w:rsidRPr="00D735A0">
                  <w:rPr>
                    <w:rFonts w:asciiTheme="minorEastAsia" w:eastAsiaTheme="minorEastAsia" w:hAnsiTheme="minorEastAsia" w:hint="eastAsia"/>
                    <w:szCs w:val="21"/>
                  </w:rPr>
                  <w:t>合计</w:t>
                </w:r>
              </w:p>
            </w:tc>
            <w:sdt>
              <w:sdtPr>
                <w:rPr>
                  <w:rFonts w:asciiTheme="minorEastAsia" w:eastAsiaTheme="minorEastAsia" w:hAnsiTheme="minorEastAsia"/>
                  <w:szCs w:val="21"/>
                </w:rPr>
                <w:alias w:val="其他应收款合计"/>
                <w:tag w:val="_GBC_fb21072403534d1d85af5d047b577c5e"/>
                <w:id w:val="53151785"/>
                <w:lock w:val="sdtLocked"/>
              </w:sdtPr>
              <w:sdtEndPr/>
              <w:sdtContent>
                <w:tc>
                  <w:tcPr>
                    <w:tcW w:w="565"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15,280,785.68</w:t>
                    </w:r>
                  </w:p>
                </w:tc>
              </w:sdtContent>
            </w:sdt>
            <w:tc>
              <w:tcPr>
                <w:tcW w:w="233"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w:t>
                </w:r>
              </w:p>
            </w:tc>
            <w:sdt>
              <w:sdtPr>
                <w:rPr>
                  <w:rFonts w:asciiTheme="minorEastAsia" w:eastAsiaTheme="minorEastAsia" w:hAnsiTheme="minorEastAsia"/>
                  <w:szCs w:val="21"/>
                </w:rPr>
                <w:alias w:val="其他应收款计提的坏账准备余额"/>
                <w:tag w:val="_GBC_5478af0f8bfd491fa6bd33676c8dfd9a"/>
                <w:id w:val="53151786"/>
                <w:lock w:val="sdtLocked"/>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7,553,455.13</w:t>
                    </w:r>
                  </w:p>
                </w:tc>
              </w:sdtContent>
            </w:sdt>
            <w:tc>
              <w:tcPr>
                <w:tcW w:w="387"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w:t>
                </w:r>
              </w:p>
            </w:tc>
            <w:sdt>
              <w:sdtPr>
                <w:rPr>
                  <w:rFonts w:asciiTheme="minorEastAsia" w:eastAsiaTheme="minorEastAsia" w:hAnsiTheme="minorEastAsia"/>
                  <w:szCs w:val="21"/>
                </w:rPr>
                <w:alias w:val="其他应收款账面价值合计"/>
                <w:tag w:val="_GBC_edb3e99ed5eb4e51b1f41408c46be2c1"/>
                <w:id w:val="53151787"/>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szCs w:val="21"/>
                      </w:rPr>
                      <w:t>7,727,330.55</w:t>
                    </w:r>
                  </w:p>
                </w:tc>
              </w:sdtContent>
            </w:sdt>
            <w:sdt>
              <w:sdtPr>
                <w:rPr>
                  <w:rFonts w:asciiTheme="minorEastAsia" w:eastAsiaTheme="minorEastAsia" w:hAnsiTheme="minorEastAsia"/>
                  <w:szCs w:val="21"/>
                </w:rPr>
                <w:alias w:val="其他应收款合计"/>
                <w:tag w:val="_GBC_dbb4c2cf8b64449891da6c4d3330714c"/>
                <w:id w:val="53151788"/>
                <w:lock w:val="sdtLocked"/>
              </w:sdtPr>
              <w:sdtEndPr/>
              <w:sdtContent>
                <w:tc>
                  <w:tcPr>
                    <w:tcW w:w="462"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bCs/>
                        <w:szCs w:val="21"/>
                      </w:rPr>
                      <w:t>13,703,660.44</w:t>
                    </w:r>
                  </w:p>
                </w:tc>
              </w:sdtContent>
            </w:sdt>
            <w:tc>
              <w:tcPr>
                <w:tcW w:w="30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w:t>
                </w:r>
              </w:p>
            </w:tc>
            <w:sdt>
              <w:sdtPr>
                <w:rPr>
                  <w:rFonts w:asciiTheme="minorEastAsia" w:eastAsiaTheme="minorEastAsia" w:hAnsiTheme="minorEastAsia"/>
                  <w:szCs w:val="21"/>
                </w:rPr>
                <w:alias w:val="其他应收款计提的坏账准备余额"/>
                <w:tag w:val="_GBC_a31fc8b284784ea096cb0f5b3a1053e0"/>
                <w:id w:val="53151789"/>
                <w:lock w:val="sdtLocked"/>
              </w:sdtPr>
              <w:sdtEndPr/>
              <w:sdtContent>
                <w:tc>
                  <w:tcPr>
                    <w:tcW w:w="54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bCs/>
                        <w:szCs w:val="21"/>
                      </w:rPr>
                      <w:t>8,835,694.78</w:t>
                    </w:r>
                  </w:p>
                </w:tc>
              </w:sdtContent>
            </w:sdt>
            <w:tc>
              <w:tcPr>
                <w:tcW w:w="230"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center"/>
                  <w:rPr>
                    <w:rFonts w:asciiTheme="minorEastAsia" w:eastAsiaTheme="minorEastAsia" w:hAnsiTheme="minorEastAsia"/>
                    <w:szCs w:val="21"/>
                  </w:rPr>
                </w:pPr>
                <w:r w:rsidRPr="00D735A0">
                  <w:rPr>
                    <w:rFonts w:asciiTheme="minorEastAsia" w:eastAsiaTheme="minorEastAsia" w:hAnsiTheme="minorEastAsia" w:hint="eastAsia"/>
                    <w:szCs w:val="21"/>
                  </w:rPr>
                  <w:t>/</w:t>
                </w:r>
              </w:p>
            </w:tc>
            <w:sdt>
              <w:sdtPr>
                <w:rPr>
                  <w:rFonts w:asciiTheme="minorEastAsia" w:eastAsiaTheme="minorEastAsia" w:hAnsiTheme="minorEastAsia"/>
                  <w:szCs w:val="21"/>
                </w:rPr>
                <w:alias w:val="其他应收款账面价值合计"/>
                <w:tag w:val="_GBC_2ef5953413f44ebaa655c099a7134200"/>
                <w:id w:val="53151790"/>
                <w:lock w:val="sdtLocked"/>
              </w:sdtPr>
              <w:sdtEndPr/>
              <w:sdtContent>
                <w:tc>
                  <w:tcPr>
                    <w:tcW w:w="536" w:type="pct"/>
                    <w:tcBorders>
                      <w:top w:val="single" w:sz="4" w:space="0" w:color="auto"/>
                      <w:left w:val="single" w:sz="4" w:space="0" w:color="auto"/>
                      <w:bottom w:val="single" w:sz="4" w:space="0" w:color="auto"/>
                      <w:right w:val="single" w:sz="4" w:space="0" w:color="auto"/>
                    </w:tcBorders>
                  </w:tcPr>
                  <w:p w:rsidR="004C2A79" w:rsidRPr="00D735A0" w:rsidRDefault="004C2A79" w:rsidP="004C2A79">
                    <w:pPr>
                      <w:jc w:val="right"/>
                      <w:rPr>
                        <w:rFonts w:asciiTheme="minorEastAsia" w:eastAsiaTheme="minorEastAsia" w:hAnsiTheme="minorEastAsia"/>
                        <w:szCs w:val="21"/>
                      </w:rPr>
                    </w:pPr>
                    <w:r w:rsidRPr="00D735A0">
                      <w:rPr>
                        <w:rFonts w:asciiTheme="minorEastAsia" w:eastAsiaTheme="minorEastAsia" w:hAnsiTheme="minorEastAsia"/>
                        <w:bCs/>
                        <w:szCs w:val="21"/>
                      </w:rPr>
                      <w:t>4,867,965.66</w:t>
                    </w:r>
                  </w:p>
                </w:tc>
              </w:sdtContent>
            </w:sdt>
          </w:tr>
        </w:tbl>
        <w:p w:rsidR="004C2A79" w:rsidRDefault="008366FF"/>
      </w:sdtContent>
    </w:sdt>
    <w:sdt>
      <w:sdtPr>
        <w:rPr>
          <w:rFonts w:hint="eastAsia"/>
          <w:szCs w:val="21"/>
        </w:rPr>
        <w:alias w:val="模块:单项金额重大并单项计提坏帐准备的其他应收账款　　　　　　　..."/>
        <w:tag w:val="_GBC_02bfd67b9c40435982984fdd2fa0417b"/>
        <w:id w:val="53151793"/>
        <w:lock w:val="sdtLocked"/>
        <w:placeholder>
          <w:docPart w:val="GBC22222222222222222222222222222"/>
        </w:placeholder>
      </w:sdtPr>
      <w:sdtEndPr/>
      <w:sdtContent>
        <w:p w:rsidR="004C2A79" w:rsidRDefault="004C2A79">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53151792"/>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GBC_84907f0c47bb4c62b91a81382adfc126"/>
        <w:id w:val="53151822"/>
        <w:lock w:val="sdtLocked"/>
        <w:placeholder>
          <w:docPart w:val="GBC22222222222222222222222222222"/>
        </w:placeholder>
      </w:sdtPr>
      <w:sdtEndPr>
        <w:rPr>
          <w:rFonts w:hint="default"/>
        </w:rPr>
      </w:sdtEndPr>
      <w:sdtContent>
        <w:p w:rsidR="004C2A79" w:rsidRDefault="004C2A79">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14503383cb9a4c528e4dc8ae4e2b1c29"/>
            <w:id w:val="53151794"/>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531517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531517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74"/>
            <w:gridCol w:w="2202"/>
            <w:gridCol w:w="2131"/>
            <w:gridCol w:w="2188"/>
          </w:tblGrid>
          <w:tr w:rsidR="004C2A79" w:rsidTr="004C2A79">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p>
              <w:p w:rsidR="004C2A79" w:rsidRDefault="004C2A79" w:rsidP="004C2A79">
                <w:pPr>
                  <w:jc w:val="center"/>
                  <w:rPr>
                    <w:szCs w:val="21"/>
                  </w:rPr>
                </w:pPr>
                <w:r>
                  <w:rPr>
                    <w:rFonts w:hint="eastAsia"/>
                    <w:szCs w:val="21"/>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期末余额</w:t>
                </w:r>
              </w:p>
            </w:tc>
          </w:tr>
          <w:tr w:rsidR="004C2A79" w:rsidTr="004C2A79">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p>
            </w:tc>
            <w:tc>
              <w:tcPr>
                <w:tcW w:w="123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计提比例</w:t>
                </w:r>
              </w:p>
            </w:tc>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1年以内</w:t>
                </w:r>
              </w:p>
            </w:tc>
            <w:tc>
              <w:tcPr>
                <w:tcW w:w="3666" w:type="pct"/>
                <w:gridSpan w:val="3"/>
                <w:tcBorders>
                  <w:top w:val="single" w:sz="4" w:space="0" w:color="auto"/>
                  <w:left w:val="single" w:sz="4" w:space="0" w:color="auto"/>
                  <w:bottom w:val="single" w:sz="4" w:space="0" w:color="auto"/>
                  <w:right w:val="single" w:sz="4" w:space="0" w:color="auto"/>
                </w:tcBorders>
              </w:tcPr>
              <w:p w:rsidR="004C2A79" w:rsidRDefault="004C2A79" w:rsidP="004C2A79">
                <w:pPr>
                  <w:rPr>
                    <w:color w:val="FF0000"/>
                    <w:szCs w:val="21"/>
                  </w:rPr>
                </w:pPr>
              </w:p>
            </w:tc>
          </w:tr>
          <w:tr w:rsidR="004C2A79" w:rsidTr="004C2A79">
            <w:trPr>
              <w:cantSplit/>
            </w:trPr>
            <w:tc>
              <w:tcPr>
                <w:tcW w:w="5000" w:type="pct"/>
                <w:gridSpan w:val="4"/>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其中：1年以内分项</w:t>
                </w:r>
              </w:p>
            </w:tc>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1年以内小计</w:t>
                </w:r>
              </w:p>
            </w:tc>
            <w:sdt>
              <w:sdtPr>
                <w:rPr>
                  <w:szCs w:val="21"/>
                </w:rPr>
                <w:alias w:val="其他应收款一年以内合计"/>
                <w:tag w:val="_GBC_fdb22b22c04b4839979a8010f5ca1f54"/>
                <w:id w:val="53151797"/>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6,909,513.80</w:t>
                    </w:r>
                  </w:p>
                </w:tc>
              </w:sdtContent>
            </w:sdt>
            <w:sdt>
              <w:sdtPr>
                <w:rPr>
                  <w:szCs w:val="21"/>
                </w:rPr>
                <w:alias w:val="其他应收款一年以内坏账准备合计"/>
                <w:tag w:val="_GBC_8ab7854abf074dd2a8b9907de1095cf2"/>
                <w:id w:val="53151798"/>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345,475.69</w:t>
                    </w:r>
                  </w:p>
                </w:tc>
              </w:sdtContent>
            </w:sdt>
            <w:sdt>
              <w:sdtPr>
                <w:rPr>
                  <w:szCs w:val="21"/>
                </w:rPr>
                <w:alias w:val="其他应收款一年以内坏账准备比例"/>
                <w:tag w:val="_GBC_745fefe891874dc087852ec1e3b7df3f"/>
                <w:id w:val="53151799"/>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0.05</w:t>
                    </w:r>
                  </w:p>
                </w:tc>
              </w:sdtContent>
            </w:sdt>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1至2年</w:t>
                </w:r>
              </w:p>
            </w:tc>
            <w:sdt>
              <w:sdtPr>
                <w:rPr>
                  <w:szCs w:val="21"/>
                </w:rPr>
                <w:alias w:val="其他应收款一至二年合计"/>
                <w:tag w:val="_GBC_599aefc3b558497c99615aa68d0ac4b7"/>
                <w:id w:val="53151800"/>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435,686.50</w:t>
                    </w:r>
                  </w:p>
                </w:tc>
              </w:sdtContent>
            </w:sdt>
            <w:sdt>
              <w:sdtPr>
                <w:rPr>
                  <w:szCs w:val="21"/>
                </w:rPr>
                <w:alias w:val="其他应收款一至二年坏账准备合计"/>
                <w:tag w:val="_GBC_c5f0f09343e946cb888401cbc875de19"/>
                <w:id w:val="53151801"/>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43,568.65</w:t>
                    </w:r>
                  </w:p>
                </w:tc>
              </w:sdtContent>
            </w:sdt>
            <w:sdt>
              <w:sdtPr>
                <w:rPr>
                  <w:szCs w:val="21"/>
                </w:rPr>
                <w:alias w:val="其他应收款一至二年坏账准备比例"/>
                <w:tag w:val="_GBC_847448f551dd44fdb86bba9f2c3414ba"/>
                <w:id w:val="53151802"/>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0.10</w:t>
                    </w:r>
                  </w:p>
                </w:tc>
              </w:sdtContent>
            </w:sdt>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2至3年</w:t>
                </w:r>
              </w:p>
            </w:tc>
            <w:sdt>
              <w:sdtPr>
                <w:rPr>
                  <w:szCs w:val="21"/>
                </w:rPr>
                <w:alias w:val="其他应收款二至三年合计"/>
                <w:tag w:val="_GBC_c47f1fb0200d46a8844b1bdf318e73ce"/>
                <w:id w:val="53151803"/>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464,376.11</w:t>
                    </w:r>
                  </w:p>
                </w:tc>
              </w:sdtContent>
            </w:sdt>
            <w:sdt>
              <w:sdtPr>
                <w:rPr>
                  <w:szCs w:val="21"/>
                </w:rPr>
                <w:alias w:val="其他应收款二至三年坏账准备合计"/>
                <w:tag w:val="_GBC_7e082f552eb74db9b3609cd392ad9b79"/>
                <w:id w:val="53151804"/>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92,875.22</w:t>
                    </w:r>
                  </w:p>
                </w:tc>
              </w:sdtContent>
            </w:sdt>
            <w:sdt>
              <w:sdtPr>
                <w:rPr>
                  <w:szCs w:val="21"/>
                </w:rPr>
                <w:alias w:val="其他应收款二至三年坏账准备比例"/>
                <w:tag w:val="_GBC_192d1de7cac64ba1ad35e1e03e7b2557"/>
                <w:id w:val="53151805"/>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0.20</w:t>
                    </w:r>
                  </w:p>
                </w:tc>
              </w:sdtContent>
            </w:sdt>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3年以上</w:t>
                </w:r>
              </w:p>
            </w:tc>
            <w:sdt>
              <w:sdtPr>
                <w:rPr>
                  <w:szCs w:val="21"/>
                </w:rPr>
                <w:alias w:val="其他应收款三年以上合计"/>
                <w:tag w:val="_GBC_f4d519b2c89f491eac4ecfdffb920b53"/>
                <w:id w:val="53151806"/>
                <w:lock w:val="sdtLocked"/>
                <w:showingPlcHdr/>
              </w:sdtPr>
              <w:sdtEndPr/>
              <w:sdtContent>
                <w:tc>
                  <w:tcPr>
                    <w:tcW w:w="12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其他应收款三年以上坏账准备合计"/>
                <w:tag w:val="_GBC_06cb5147882147bdb59833256fb0303e"/>
                <w:id w:val="53151807"/>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color w:val="008000"/>
                        <w:szCs w:val="21"/>
                      </w:rPr>
                    </w:pPr>
                    <w:r>
                      <w:rPr>
                        <w:rFonts w:hint="eastAsia"/>
                        <w:color w:val="333399"/>
                        <w:szCs w:val="21"/>
                      </w:rPr>
                      <w:t xml:space="preserve">　</w:t>
                    </w:r>
                  </w:p>
                </w:tc>
              </w:sdtContent>
            </w:sdt>
            <w:sdt>
              <w:sdtPr>
                <w:rPr>
                  <w:szCs w:val="21"/>
                </w:rPr>
                <w:alias w:val="其他应收款三年以上坏账准备比例"/>
                <w:tag w:val="_GBC_8a2719aac54b463e87552a5fb88e969b"/>
                <w:id w:val="53151808"/>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color w:val="008000"/>
                        <w:szCs w:val="21"/>
                      </w:rPr>
                    </w:pPr>
                    <w:r>
                      <w:rPr>
                        <w:rFonts w:hint="eastAsia"/>
                        <w:color w:val="333399"/>
                        <w:szCs w:val="21"/>
                      </w:rPr>
                      <w:t xml:space="preserve">　</w:t>
                    </w:r>
                  </w:p>
                </w:tc>
              </w:sdtContent>
            </w:sdt>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3至4年</w:t>
                </w:r>
              </w:p>
            </w:tc>
            <w:sdt>
              <w:sdtPr>
                <w:rPr>
                  <w:szCs w:val="21"/>
                </w:rPr>
                <w:alias w:val="其他应收款三至四年账面余额"/>
                <w:tag w:val="_GBC_d3ea57e82522496b94311321cbe4bb6c"/>
                <w:id w:val="53151809"/>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510,111.80</w:t>
                    </w:r>
                  </w:p>
                </w:tc>
              </w:sdtContent>
            </w:sdt>
            <w:sdt>
              <w:sdtPr>
                <w:rPr>
                  <w:szCs w:val="21"/>
                </w:rPr>
                <w:alias w:val="其他应收款三至四年坏账准备"/>
                <w:tag w:val="_GBC_98537c96735b4e53a664f177a766a684"/>
                <w:id w:val="53151810"/>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255,055.90</w:t>
                    </w:r>
                  </w:p>
                </w:tc>
              </w:sdtContent>
            </w:sdt>
            <w:sdt>
              <w:sdtPr>
                <w:rPr>
                  <w:szCs w:val="21"/>
                </w:rPr>
                <w:alias w:val="其他应收款三至四年坏账准备比例"/>
                <w:tag w:val="_GBC_aef44ca84c9042a28f08ace0e7542d04"/>
                <w:id w:val="53151811"/>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0.50</w:t>
                    </w:r>
                  </w:p>
                </w:tc>
              </w:sdtContent>
            </w:sdt>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4至5年</w:t>
                </w:r>
              </w:p>
            </w:tc>
            <w:sdt>
              <w:sdtPr>
                <w:rPr>
                  <w:szCs w:val="21"/>
                </w:rPr>
                <w:alias w:val="其他应收款四至五年账面余额"/>
                <w:tag w:val="_GBC_996c82625fa74067a668b04385e12586"/>
                <w:id w:val="53151812"/>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723,089.00</w:t>
                    </w:r>
                  </w:p>
                </w:tc>
              </w:sdtContent>
            </w:sdt>
            <w:sdt>
              <w:sdtPr>
                <w:rPr>
                  <w:szCs w:val="21"/>
                </w:rPr>
                <w:alias w:val="其他应收款四至五年坏账准备"/>
                <w:tag w:val="_GBC_a915654637a74d8f980618c9885883a1"/>
                <w:id w:val="53151813"/>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578,471.20</w:t>
                    </w:r>
                  </w:p>
                </w:tc>
              </w:sdtContent>
            </w:sdt>
            <w:sdt>
              <w:sdtPr>
                <w:rPr>
                  <w:szCs w:val="21"/>
                </w:rPr>
                <w:alias w:val="其他应收款四至五年坏账准备比例"/>
                <w:tag w:val="_GBC_33230c7a1c2e44769d8439d1df09939e"/>
                <w:id w:val="53151814"/>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0.80</w:t>
                    </w:r>
                  </w:p>
                </w:tc>
              </w:sdtContent>
            </w:sdt>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5年以上</w:t>
                </w:r>
              </w:p>
            </w:tc>
            <w:sdt>
              <w:sdtPr>
                <w:rPr>
                  <w:szCs w:val="21"/>
                </w:rPr>
                <w:alias w:val="其他应收款五年以上账面余额"/>
                <w:tag w:val="_GBC_5ca4c68c53c04b08a1b65c4e1f3e2a5d"/>
                <w:id w:val="53151815"/>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6,238,008.47</w:t>
                    </w:r>
                  </w:p>
                </w:tc>
              </w:sdtContent>
            </w:sdt>
            <w:sdt>
              <w:sdtPr>
                <w:rPr>
                  <w:szCs w:val="21"/>
                </w:rPr>
                <w:alias w:val="其他应收款五年以上坏账准备"/>
                <w:tag w:val="_GBC_f348cbe75f6a4d08b61f608e3d2843ab"/>
                <w:id w:val="53151816"/>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6,238,008.47</w:t>
                    </w:r>
                  </w:p>
                </w:tc>
              </w:sdtContent>
            </w:sdt>
            <w:sdt>
              <w:sdtPr>
                <w:rPr>
                  <w:szCs w:val="21"/>
                </w:rPr>
                <w:alias w:val="其他应收款五年以上坏账准备比例"/>
                <w:tag w:val="_GBC_aaa4754a39e644c7927a3863473b0f05"/>
                <w:id w:val="53151817"/>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1.00</w:t>
                    </w:r>
                  </w:p>
                </w:tc>
              </w:sdtContent>
            </w:sdt>
          </w:tr>
          <w:tr w:rsidR="004C2A79" w:rsidTr="004C2A79">
            <w:trPr>
              <w:cantSplit/>
            </w:trPr>
            <w:tc>
              <w:tcPr>
                <w:tcW w:w="1334"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合计</w:t>
                </w:r>
              </w:p>
            </w:tc>
            <w:sdt>
              <w:sdtPr>
                <w:rPr>
                  <w:rFonts w:asciiTheme="minorEastAsia" w:eastAsiaTheme="minorEastAsia" w:hAnsiTheme="minorEastAsia"/>
                  <w:szCs w:val="21"/>
                </w:rPr>
                <w:alias w:val="单项金额不重大但按信用风险特征组合后该组合的风险较大的其他应收账款合计"/>
                <w:tag w:val="_GBC_2e5cd237b2a6476691841f7f74d3fbf5"/>
                <w:id w:val="53151818"/>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jc w:val="right"/>
                      <w:rPr>
                        <w:rFonts w:asciiTheme="minorEastAsia" w:eastAsiaTheme="minorEastAsia" w:hAnsiTheme="minorEastAsia"/>
                        <w:color w:val="008000"/>
                        <w:szCs w:val="21"/>
                      </w:rPr>
                    </w:pPr>
                    <w:r w:rsidRPr="008E7DD0">
                      <w:rPr>
                        <w:rFonts w:asciiTheme="minorEastAsia" w:eastAsiaTheme="minorEastAsia" w:hAnsiTheme="minorEastAsia"/>
                        <w:szCs w:val="21"/>
                      </w:rPr>
                      <w:t>15,280,785.68</w:t>
                    </w:r>
                  </w:p>
                </w:tc>
              </w:sdtContent>
            </w:sdt>
            <w:sdt>
              <w:sdtPr>
                <w:rPr>
                  <w:rFonts w:asciiTheme="minorEastAsia" w:eastAsiaTheme="minorEastAsia" w:hAnsiTheme="minorEastAsia"/>
                  <w:szCs w:val="21"/>
                </w:rPr>
                <w:alias w:val="单项金额不重大但按信用风险特征组合后该组合的风险较大的其他应收账款计提的坏账准备合计"/>
                <w:tag w:val="_GBC_e70f13e058274798a224d84949de431c"/>
                <w:id w:val="53151819"/>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jc w:val="right"/>
                      <w:rPr>
                        <w:rFonts w:asciiTheme="minorEastAsia" w:eastAsiaTheme="minorEastAsia" w:hAnsiTheme="minorEastAsia"/>
                        <w:color w:val="008000"/>
                        <w:szCs w:val="21"/>
                      </w:rPr>
                    </w:pPr>
                    <w:r w:rsidRPr="008E7DD0">
                      <w:rPr>
                        <w:rFonts w:asciiTheme="minorEastAsia" w:eastAsiaTheme="minorEastAsia" w:hAnsiTheme="minorEastAsia"/>
                        <w:szCs w:val="21"/>
                      </w:rPr>
                      <w:t>7,553,455.13</w:t>
                    </w:r>
                  </w:p>
                </w:tc>
              </w:sdtContent>
            </w:sdt>
            <w:sdt>
              <w:sdtPr>
                <w:rPr>
                  <w:rFonts w:asciiTheme="minorEastAsia" w:eastAsiaTheme="minorEastAsia" w:hAnsiTheme="minorEastAsia"/>
                  <w:szCs w:val="21"/>
                </w:rPr>
                <w:alias w:val="其他应收款坏账准备合计比例"/>
                <w:tag w:val="_GBC_bde1debf0d6947109ea565f8a712aa29"/>
                <w:id w:val="53151820"/>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jc w:val="right"/>
                      <w:rPr>
                        <w:rFonts w:asciiTheme="minorEastAsia" w:eastAsiaTheme="minorEastAsia" w:hAnsiTheme="minorEastAsia"/>
                        <w:color w:val="008000"/>
                        <w:szCs w:val="21"/>
                      </w:rPr>
                    </w:pPr>
                    <w:r w:rsidRPr="008E7DD0">
                      <w:rPr>
                        <w:rFonts w:asciiTheme="minorEastAsia" w:eastAsiaTheme="minorEastAsia" w:hAnsiTheme="minorEastAsia"/>
                        <w:szCs w:val="21"/>
                      </w:rPr>
                      <w:t>49.43</w:t>
                    </w:r>
                  </w:p>
                </w:tc>
              </w:sdtContent>
            </w:sdt>
          </w:tr>
        </w:tbl>
        <w:p w:rsidR="004C2A79" w:rsidRDefault="008366FF">
          <w:pPr>
            <w:rPr>
              <w:szCs w:val="21"/>
            </w:rPr>
          </w:pPr>
        </w:p>
      </w:sdtContent>
    </w:sdt>
    <w:sdt>
      <w:sdtPr>
        <w:rPr>
          <w:rFonts w:hint="eastAsia"/>
          <w:szCs w:val="21"/>
        </w:rPr>
        <w:alias w:val="模块:组合中，采用余额百分比法计提坏账准备的其他应收账款"/>
        <w:tag w:val="_GBC_c96864c1bf234335ab3e76f7808693e0"/>
        <w:id w:val="53151824"/>
        <w:lock w:val="sdtLocked"/>
        <w:placeholder>
          <w:docPart w:val="GBC22222222222222222222222222222"/>
        </w:placeholder>
      </w:sdtPr>
      <w:sdtEndPr/>
      <w:sdtContent>
        <w:p w:rsidR="004C2A79" w:rsidRDefault="004C2A79">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53151823"/>
            <w:lock w:val="sdtContentLocked"/>
            <w:placeholder>
              <w:docPart w:val="GBC22222222222222222222222222222"/>
            </w:placeholder>
          </w:sdtPr>
          <w:sdtEndPr/>
          <w:sdtContent>
            <w:p w:rsidR="004C2A79" w:rsidRDefault="00CD2D7B" w:rsidP="004C2A79">
              <w:pPr>
                <w:tabs>
                  <w:tab w:val="left" w:pos="9720"/>
                </w:tabs>
                <w:ind w:rightChars="-673" w:right="-1413"/>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sdt>
      <w:sdtPr>
        <w:rPr>
          <w:rFonts w:hint="eastAsia"/>
          <w:szCs w:val="21"/>
        </w:rPr>
        <w:alias w:val="模块:组合中，采用其他方法计提坏账准备的其他应收账款"/>
        <w:tag w:val="_GBC_fd6f0f4955e049a0964b757a0033548f"/>
        <w:id w:val="53151826"/>
        <w:lock w:val="sdtLocked"/>
        <w:placeholder>
          <w:docPart w:val="GBC22222222222222222222222222222"/>
        </w:placeholder>
      </w:sdtPr>
      <w:sdtEndPr/>
      <w:sdtContent>
        <w:p w:rsidR="004C2A79" w:rsidRDefault="004C2A79">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53151825"/>
            <w:lock w:val="sdtContentLocked"/>
            <w:placeholder>
              <w:docPart w:val="GBC22222222222222222222222222222"/>
            </w:placeholder>
          </w:sdtPr>
          <w:sdtEndPr/>
          <w:sdtContent>
            <w:p w:rsidR="004C2A79" w:rsidRPr="008E7DD0" w:rsidRDefault="00CD2D7B" w:rsidP="004C2A79">
              <w:pPr>
                <w:tabs>
                  <w:tab w:val="left" w:pos="360"/>
                  <w:tab w:val="left" w:pos="9720"/>
                </w:tabs>
                <w:ind w:rightChars="-673" w:right="-1413"/>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本期转回或收回情况"/>
        <w:tag w:val="_GBC_32c2bb2bc37a4c2d80b96acc31ad8815"/>
        <w:id w:val="53151830"/>
        <w:lock w:val="sdtLocked"/>
        <w:placeholder>
          <w:docPart w:val="GBC22222222222222222222222222222"/>
        </w:placeholder>
      </w:sdtPr>
      <w:sdtEndPr>
        <w:rPr>
          <w:rFonts w:ascii="Times New Roman" w:hAnsi="Times New Roman" w:hint="eastAsia"/>
        </w:rPr>
      </w:sdtEndPr>
      <w:sdtContent>
        <w:p w:rsidR="004C2A79" w:rsidRDefault="004C2A79" w:rsidP="00AB46B5">
          <w:pPr>
            <w:pStyle w:val="4"/>
            <w:numPr>
              <w:ilvl w:val="3"/>
              <w:numId w:val="59"/>
            </w:numPr>
            <w:tabs>
              <w:tab w:val="left" w:pos="588"/>
            </w:tabs>
          </w:pPr>
          <w:r>
            <w:rPr>
              <w:rFonts w:hint="eastAsia"/>
            </w:rPr>
            <w:t>本期计提、收回或转回的坏账准备情况：</w:t>
          </w:r>
        </w:p>
        <w:p w:rsidR="004C2A79" w:rsidRDefault="004C2A79">
          <w:r>
            <w:rPr>
              <w:rFonts w:hint="eastAsia"/>
            </w:rPr>
            <w:t>本期计提坏账准备金额</w:t>
          </w:r>
          <w:sdt>
            <w:sdtPr>
              <w:rPr>
                <w:rFonts w:hint="eastAsia"/>
              </w:rPr>
              <w:alias w:val="其他应收款计提坏账准备金额"/>
              <w:tag w:val="_GBC_a70fef6565304a99953df2f294ca627f"/>
              <w:id w:val="53151827"/>
              <w:lock w:val="sdtLocked"/>
              <w:placeholder>
                <w:docPart w:val="GBC22222222222222222222222222222"/>
              </w:placeholder>
            </w:sdtPr>
            <w:sdtEndPr/>
            <w:sdtContent>
              <w:r w:rsidR="000045C8">
                <w:t>907,392.17</w:t>
              </w:r>
            </w:sdtContent>
          </w:sdt>
          <w:r>
            <w:t>元；本期收回或转回坏账准备金额</w:t>
          </w:r>
          <w:sdt>
            <w:sdtPr>
              <w:rPr>
                <w:szCs w:val="21"/>
              </w:rPr>
              <w:alias w:val="其他应收款收回或转回坏账准备金额"/>
              <w:tag w:val="_GBC_b1df06373aeb456cad02364dcd8fb271"/>
              <w:id w:val="53151828"/>
              <w:lock w:val="sdtLocked"/>
              <w:placeholder>
                <w:docPart w:val="GBC22222222222222222222222222222"/>
              </w:placeholder>
            </w:sdtPr>
            <w:sdtEndPr>
              <w:rPr>
                <w:szCs w:val="24"/>
              </w:rPr>
            </w:sdtEndPr>
            <w:sdtContent>
              <w:r w:rsidR="000045C8">
                <w:rPr>
                  <w:rFonts w:hint="eastAsia"/>
                  <w:szCs w:val="21"/>
                </w:rPr>
                <w:t>2,189,631.82</w:t>
              </w:r>
            </w:sdtContent>
          </w:sdt>
          <w:r>
            <w:t>元。</w:t>
          </w:r>
        </w:p>
        <w:p w:rsidR="004C2A79" w:rsidRDefault="004C2A79">
          <w:r>
            <w:rPr>
              <w:rFonts w:hint="eastAsia"/>
            </w:rPr>
            <w:t>其中本期坏账准备转回或收回金额重要的：</w:t>
          </w:r>
        </w:p>
        <w:sdt>
          <w:sdtPr>
            <w:alias w:val="是否适用：其中本期其他应收账款坏账准备收回或转回金额重要的[双击切换]"/>
            <w:tag w:val="_GBC_49a9a7800fbb48e2b9da3343cf6d782d"/>
            <w:id w:val="53151829"/>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53151832"/>
        <w:lock w:val="sdtLocked"/>
        <w:placeholder>
          <w:docPart w:val="GBC22222222222222222222222222222"/>
        </w:placeholder>
      </w:sdtPr>
      <w:sdtEndPr>
        <w:rPr>
          <w:rFonts w:ascii="Times New Roman" w:hAnsi="Times New Roman" w:cs="Times New Roman"/>
          <w:kern w:val="2"/>
          <w:szCs w:val="24"/>
        </w:rPr>
      </w:sdtEndPr>
      <w:sdtContent>
        <w:p w:rsidR="004C2A79" w:rsidRDefault="004C2A79" w:rsidP="00AB46B5">
          <w:pPr>
            <w:pStyle w:val="4"/>
            <w:numPr>
              <w:ilvl w:val="3"/>
              <w:numId w:val="59"/>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53151831"/>
            <w:lock w:val="sdtContentLocked"/>
            <w:placeholder>
              <w:docPart w:val="GBC22222222222222222222222222222"/>
            </w:placeholder>
          </w:sdtPr>
          <w:sdtEndPr/>
          <w:sdtContent>
            <w:p w:rsidR="004C2A79" w:rsidRPr="008E7DD0" w:rsidRDefault="00CD2D7B">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应收款按款项性质分类情况"/>
        <w:tag w:val="_GBC_84d520d656b8446b87c909f5ff2b545d"/>
        <w:id w:val="53151858"/>
        <w:lock w:val="sdtLocked"/>
        <w:placeholder>
          <w:docPart w:val="GBC22222222222222222222222222222"/>
        </w:placeholder>
      </w:sdtPr>
      <w:sdtEndPr>
        <w:rPr>
          <w:rFonts w:hint="default"/>
        </w:rPr>
      </w:sdtEndPr>
      <w:sdtContent>
        <w:p w:rsidR="004C2A79" w:rsidRDefault="004C2A79" w:rsidP="00AB46B5">
          <w:pPr>
            <w:pStyle w:val="4"/>
            <w:numPr>
              <w:ilvl w:val="3"/>
              <w:numId w:val="59"/>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5315183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其他应收款按款项性质分类情况"/>
              <w:tag w:val="_GBC_9a3af1171f5640cd83ea2c41e0145167"/>
              <w:id w:val="531518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531518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4C2A79" w:rsidTr="004C2A79">
            <w:tc>
              <w:tcPr>
                <w:tcW w:w="1700" w:type="pct"/>
                <w:shd w:val="clear" w:color="auto" w:fill="auto"/>
                <w:vAlign w:val="center"/>
              </w:tcPr>
              <w:p w:rsidR="004C2A79" w:rsidRDefault="004C2A79" w:rsidP="004C2A79">
                <w:pPr>
                  <w:jc w:val="center"/>
                </w:pPr>
                <w:r>
                  <w:rPr>
                    <w:rFonts w:hint="eastAsia"/>
                  </w:rPr>
                  <w:t>款项性质</w:t>
                </w:r>
              </w:p>
            </w:tc>
            <w:tc>
              <w:tcPr>
                <w:tcW w:w="1647" w:type="pct"/>
                <w:shd w:val="clear" w:color="auto" w:fill="auto"/>
                <w:vAlign w:val="center"/>
              </w:tcPr>
              <w:p w:rsidR="004C2A79" w:rsidRDefault="004C2A79" w:rsidP="004C2A79">
                <w:pPr>
                  <w:jc w:val="center"/>
                </w:pPr>
                <w:r>
                  <w:rPr>
                    <w:rFonts w:hint="eastAsia"/>
                  </w:rPr>
                  <w:t>期末账面余额</w:t>
                </w:r>
              </w:p>
            </w:tc>
            <w:tc>
              <w:tcPr>
                <w:tcW w:w="1653" w:type="pct"/>
                <w:shd w:val="clear" w:color="auto" w:fill="auto"/>
                <w:vAlign w:val="center"/>
              </w:tcPr>
              <w:p w:rsidR="004C2A79" w:rsidRDefault="004C2A79" w:rsidP="004C2A79">
                <w:pPr>
                  <w:jc w:val="center"/>
                </w:pPr>
                <w:r>
                  <w:rPr>
                    <w:rFonts w:hint="eastAsia"/>
                  </w:rPr>
                  <w:t>期初账面余额</w:t>
                </w:r>
              </w:p>
            </w:tc>
          </w:tr>
          <w:sdt>
            <w:sdtPr>
              <w:rPr>
                <w:rFonts w:hint="eastAsia"/>
              </w:rPr>
              <w:alias w:val="其他应收款按款项性质分类情况明细"/>
              <w:tag w:val="_GBC_936b797bf5094f7da8db3da3acd1de8c"/>
              <w:id w:val="53151839"/>
              <w:lock w:val="sdtLocked"/>
            </w:sdtPr>
            <w:sdtEndPr/>
            <w:sdtContent>
              <w:tr w:rsidR="004C2A79" w:rsidTr="004C2A79">
                <w:sdt>
                  <w:sdtPr>
                    <w:rPr>
                      <w:rFonts w:hint="eastAsia"/>
                    </w:rPr>
                    <w:alias w:val="其他应收款按款项性质分类情况明细-款项性质"/>
                    <w:tag w:val="_GBC_880f896d8b0b42df802708167fc01b15"/>
                    <w:id w:val="53151836"/>
                    <w:lock w:val="sdtLocked"/>
                  </w:sdtPr>
                  <w:sdtEndPr/>
                  <w:sdtContent>
                    <w:tc>
                      <w:tcPr>
                        <w:tcW w:w="1700" w:type="pct"/>
                        <w:shd w:val="clear" w:color="auto" w:fill="auto"/>
                      </w:tcPr>
                      <w:p w:rsidR="004C2A79" w:rsidRDefault="004C2A79" w:rsidP="004C2A79">
                        <w:r>
                          <w:rPr>
                            <w:rFonts w:hint="eastAsia"/>
                          </w:rPr>
                          <w:t>单位往来</w:t>
                        </w:r>
                      </w:p>
                    </w:tc>
                  </w:sdtContent>
                </w:sdt>
                <w:tc>
                  <w:tcPr>
                    <w:tcW w:w="1647" w:type="pct"/>
                    <w:shd w:val="clear" w:color="auto" w:fill="auto"/>
                  </w:tcPr>
                  <w:p w:rsidR="004C2A79" w:rsidRDefault="008366FF" w:rsidP="004C2A79">
                    <w:pPr>
                      <w:jc w:val="right"/>
                    </w:pPr>
                    <w:sdt>
                      <w:sdtPr>
                        <w:rPr>
                          <w:rFonts w:hint="eastAsia"/>
                          <w:szCs w:val="21"/>
                        </w:rPr>
                        <w:alias w:val="其他应收款按款项性质分类情况明细-金额"/>
                        <w:tag w:val="_GBC_0435c286608844f48f4ef7ebfb5a923c"/>
                        <w:id w:val="53151837"/>
                        <w:lock w:val="sdtLocked"/>
                      </w:sdtPr>
                      <w:sdtEndPr/>
                      <w:sdtContent>
                        <w:r w:rsidR="004C2A79">
                          <w:rPr>
                            <w:rFonts w:hint="eastAsia"/>
                            <w:szCs w:val="21"/>
                          </w:rPr>
                          <w:t>8,963,598.32</w:t>
                        </w:r>
                      </w:sdtContent>
                    </w:sdt>
                  </w:p>
                </w:tc>
                <w:sdt>
                  <w:sdtPr>
                    <w:rPr>
                      <w:rFonts w:hint="eastAsia"/>
                    </w:rPr>
                    <w:alias w:val="其他应收款按款项性质分类情况明细-金额"/>
                    <w:tag w:val="_GBC_a6a3a808ce3142a0984e62d6762c06af"/>
                    <w:id w:val="53151838"/>
                    <w:lock w:val="sdtLocked"/>
                  </w:sdtPr>
                  <w:sdtEndPr/>
                  <w:sdtContent>
                    <w:tc>
                      <w:tcPr>
                        <w:tcW w:w="1653" w:type="pct"/>
                        <w:shd w:val="clear" w:color="auto" w:fill="auto"/>
                      </w:tcPr>
                      <w:p w:rsidR="004C2A79" w:rsidRDefault="004C2A79" w:rsidP="004C2A79">
                        <w:pPr>
                          <w:jc w:val="right"/>
                        </w:pPr>
                        <w:r>
                          <w:rPr>
                            <w:rFonts w:hint="eastAsia"/>
                          </w:rPr>
                          <w:t>8,453,507.86</w:t>
                        </w:r>
                      </w:p>
                    </w:tc>
                  </w:sdtContent>
                </w:sdt>
              </w:tr>
            </w:sdtContent>
          </w:sdt>
          <w:sdt>
            <w:sdtPr>
              <w:rPr>
                <w:rFonts w:hint="eastAsia"/>
              </w:rPr>
              <w:alias w:val="其他应收款按款项性质分类情况明细"/>
              <w:tag w:val="_GBC_936b797bf5094f7da8db3da3acd1de8c"/>
              <w:id w:val="53151843"/>
              <w:lock w:val="sdtLocked"/>
            </w:sdtPr>
            <w:sdtEndPr/>
            <w:sdtContent>
              <w:tr w:rsidR="004C2A79" w:rsidTr="004C2A79">
                <w:sdt>
                  <w:sdtPr>
                    <w:rPr>
                      <w:rFonts w:hint="eastAsia"/>
                    </w:rPr>
                    <w:alias w:val="其他应收款按款项性质分类情况明细-款项性质"/>
                    <w:tag w:val="_GBC_880f896d8b0b42df802708167fc01b15"/>
                    <w:id w:val="53151840"/>
                    <w:lock w:val="sdtLocked"/>
                  </w:sdtPr>
                  <w:sdtEndPr/>
                  <w:sdtContent>
                    <w:tc>
                      <w:tcPr>
                        <w:tcW w:w="1700" w:type="pct"/>
                        <w:shd w:val="clear" w:color="auto" w:fill="auto"/>
                      </w:tcPr>
                      <w:p w:rsidR="004C2A79" w:rsidRDefault="004C2A79" w:rsidP="004C2A79">
                        <w:r>
                          <w:rPr>
                            <w:rFonts w:hint="eastAsia"/>
                          </w:rPr>
                          <w:t>备用金</w:t>
                        </w:r>
                      </w:p>
                    </w:tc>
                  </w:sdtContent>
                </w:sdt>
                <w:tc>
                  <w:tcPr>
                    <w:tcW w:w="1647" w:type="pct"/>
                    <w:shd w:val="clear" w:color="auto" w:fill="auto"/>
                  </w:tcPr>
                  <w:p w:rsidR="004C2A79" w:rsidRDefault="008366FF" w:rsidP="004C2A79">
                    <w:pPr>
                      <w:jc w:val="right"/>
                    </w:pPr>
                    <w:sdt>
                      <w:sdtPr>
                        <w:rPr>
                          <w:rFonts w:hint="eastAsia"/>
                          <w:szCs w:val="21"/>
                        </w:rPr>
                        <w:alias w:val="其他应收款按款项性质分类情况明细-金额"/>
                        <w:tag w:val="_GBC_0435c286608844f48f4ef7ebfb5a923c"/>
                        <w:id w:val="53151841"/>
                        <w:lock w:val="sdtLocked"/>
                      </w:sdtPr>
                      <w:sdtEndPr/>
                      <w:sdtContent>
                        <w:r w:rsidR="004C2A79">
                          <w:rPr>
                            <w:rFonts w:hint="eastAsia"/>
                            <w:szCs w:val="21"/>
                          </w:rPr>
                          <w:t>3,234,016.02</w:t>
                        </w:r>
                      </w:sdtContent>
                    </w:sdt>
                  </w:p>
                </w:tc>
                <w:sdt>
                  <w:sdtPr>
                    <w:rPr>
                      <w:rFonts w:hint="eastAsia"/>
                    </w:rPr>
                    <w:alias w:val="其他应收款按款项性质分类情况明细-金额"/>
                    <w:tag w:val="_GBC_a6a3a808ce3142a0984e62d6762c06af"/>
                    <w:id w:val="53151842"/>
                    <w:lock w:val="sdtLocked"/>
                  </w:sdtPr>
                  <w:sdtEndPr/>
                  <w:sdtContent>
                    <w:tc>
                      <w:tcPr>
                        <w:tcW w:w="1653" w:type="pct"/>
                        <w:shd w:val="clear" w:color="auto" w:fill="auto"/>
                      </w:tcPr>
                      <w:p w:rsidR="004C2A79" w:rsidRDefault="004C2A79" w:rsidP="004C2A79">
                        <w:pPr>
                          <w:jc w:val="right"/>
                        </w:pPr>
                        <w:r>
                          <w:rPr>
                            <w:rFonts w:hint="eastAsia"/>
                          </w:rPr>
                          <w:t>2,244,975.14</w:t>
                        </w:r>
                      </w:p>
                    </w:tc>
                  </w:sdtContent>
                </w:sdt>
              </w:tr>
            </w:sdtContent>
          </w:sdt>
          <w:sdt>
            <w:sdtPr>
              <w:rPr>
                <w:rFonts w:hint="eastAsia"/>
              </w:rPr>
              <w:alias w:val="其他应收款按款项性质分类情况明细"/>
              <w:tag w:val="_GBC_936b797bf5094f7da8db3da3acd1de8c"/>
              <w:id w:val="53151847"/>
              <w:lock w:val="sdtLocked"/>
            </w:sdtPr>
            <w:sdtEndPr/>
            <w:sdtContent>
              <w:tr w:rsidR="004C2A79" w:rsidTr="004C2A79">
                <w:sdt>
                  <w:sdtPr>
                    <w:rPr>
                      <w:rFonts w:hint="eastAsia"/>
                    </w:rPr>
                    <w:alias w:val="其他应收款按款项性质分类情况明细-款项性质"/>
                    <w:tag w:val="_GBC_880f896d8b0b42df802708167fc01b15"/>
                    <w:id w:val="53151844"/>
                    <w:lock w:val="sdtLocked"/>
                  </w:sdtPr>
                  <w:sdtEndPr/>
                  <w:sdtContent>
                    <w:tc>
                      <w:tcPr>
                        <w:tcW w:w="1700" w:type="pct"/>
                        <w:shd w:val="clear" w:color="auto" w:fill="auto"/>
                      </w:tcPr>
                      <w:p w:rsidR="004C2A79" w:rsidRDefault="004C2A79" w:rsidP="004C2A79">
                        <w:r>
                          <w:rPr>
                            <w:rFonts w:hint="eastAsia"/>
                          </w:rPr>
                          <w:t>代垫款项</w:t>
                        </w:r>
                      </w:p>
                    </w:tc>
                  </w:sdtContent>
                </w:sdt>
                <w:tc>
                  <w:tcPr>
                    <w:tcW w:w="1647" w:type="pct"/>
                    <w:shd w:val="clear" w:color="auto" w:fill="auto"/>
                  </w:tcPr>
                  <w:p w:rsidR="004C2A79" w:rsidRDefault="008366FF" w:rsidP="004C2A79">
                    <w:pPr>
                      <w:jc w:val="right"/>
                    </w:pPr>
                    <w:sdt>
                      <w:sdtPr>
                        <w:rPr>
                          <w:rFonts w:hint="eastAsia"/>
                          <w:szCs w:val="21"/>
                        </w:rPr>
                        <w:alias w:val="其他应收款按款项性质分类情况明细-金额"/>
                        <w:tag w:val="_GBC_0435c286608844f48f4ef7ebfb5a923c"/>
                        <w:id w:val="53151845"/>
                        <w:lock w:val="sdtLocked"/>
                      </w:sdtPr>
                      <w:sdtEndPr/>
                      <w:sdtContent>
                        <w:r w:rsidR="004C2A79">
                          <w:rPr>
                            <w:rFonts w:hint="eastAsia"/>
                            <w:szCs w:val="21"/>
                          </w:rPr>
                          <w:t>755,037.21</w:t>
                        </w:r>
                      </w:sdtContent>
                    </w:sdt>
                  </w:p>
                </w:tc>
                <w:sdt>
                  <w:sdtPr>
                    <w:rPr>
                      <w:rFonts w:hint="eastAsia"/>
                    </w:rPr>
                    <w:alias w:val="其他应收款按款项性质分类情况明细-金额"/>
                    <w:tag w:val="_GBC_a6a3a808ce3142a0984e62d6762c06af"/>
                    <w:id w:val="53151846"/>
                    <w:lock w:val="sdtLocked"/>
                  </w:sdtPr>
                  <w:sdtEndPr/>
                  <w:sdtContent>
                    <w:tc>
                      <w:tcPr>
                        <w:tcW w:w="1653" w:type="pct"/>
                        <w:shd w:val="clear" w:color="auto" w:fill="auto"/>
                      </w:tcPr>
                      <w:p w:rsidR="004C2A79" w:rsidRDefault="004C2A79" w:rsidP="004C2A79">
                        <w:pPr>
                          <w:jc w:val="right"/>
                        </w:pPr>
                        <w:r>
                          <w:rPr>
                            <w:rFonts w:hint="eastAsia"/>
                          </w:rPr>
                          <w:t>753,578.25</w:t>
                        </w:r>
                      </w:p>
                    </w:tc>
                  </w:sdtContent>
                </w:sdt>
              </w:tr>
            </w:sdtContent>
          </w:sdt>
          <w:sdt>
            <w:sdtPr>
              <w:rPr>
                <w:rFonts w:hint="eastAsia"/>
              </w:rPr>
              <w:alias w:val="其他应收款按款项性质分类情况明细"/>
              <w:tag w:val="_GBC_936b797bf5094f7da8db3da3acd1de8c"/>
              <w:id w:val="53151851"/>
              <w:lock w:val="sdtLocked"/>
            </w:sdtPr>
            <w:sdtEndPr/>
            <w:sdtContent>
              <w:tr w:rsidR="004C2A79" w:rsidTr="004C2A79">
                <w:sdt>
                  <w:sdtPr>
                    <w:rPr>
                      <w:rFonts w:hint="eastAsia"/>
                    </w:rPr>
                    <w:alias w:val="其他应收款按款项性质分类情况明细-款项性质"/>
                    <w:tag w:val="_GBC_880f896d8b0b42df802708167fc01b15"/>
                    <w:id w:val="53151848"/>
                    <w:lock w:val="sdtLocked"/>
                  </w:sdtPr>
                  <w:sdtEndPr/>
                  <w:sdtContent>
                    <w:tc>
                      <w:tcPr>
                        <w:tcW w:w="1700" w:type="pct"/>
                        <w:shd w:val="clear" w:color="auto" w:fill="auto"/>
                      </w:tcPr>
                      <w:p w:rsidR="004C2A79" w:rsidRDefault="004C2A79" w:rsidP="004C2A79">
                        <w:r>
                          <w:rPr>
                            <w:rFonts w:hint="eastAsia"/>
                          </w:rPr>
                          <w:t>保证金及押金</w:t>
                        </w:r>
                      </w:p>
                    </w:tc>
                  </w:sdtContent>
                </w:sdt>
                <w:tc>
                  <w:tcPr>
                    <w:tcW w:w="1647" w:type="pct"/>
                    <w:shd w:val="clear" w:color="auto" w:fill="auto"/>
                  </w:tcPr>
                  <w:p w:rsidR="004C2A79" w:rsidRDefault="008366FF" w:rsidP="004C2A79">
                    <w:pPr>
                      <w:jc w:val="right"/>
                    </w:pPr>
                    <w:sdt>
                      <w:sdtPr>
                        <w:rPr>
                          <w:rFonts w:hint="eastAsia"/>
                          <w:szCs w:val="21"/>
                        </w:rPr>
                        <w:alias w:val="其他应收款按款项性质分类情况明细-金额"/>
                        <w:tag w:val="_GBC_0435c286608844f48f4ef7ebfb5a923c"/>
                        <w:id w:val="53151849"/>
                        <w:lock w:val="sdtLocked"/>
                      </w:sdtPr>
                      <w:sdtEndPr/>
                      <w:sdtContent>
                        <w:r w:rsidR="004C2A79">
                          <w:rPr>
                            <w:rFonts w:hint="eastAsia"/>
                            <w:szCs w:val="21"/>
                          </w:rPr>
                          <w:t>139,394.31</w:t>
                        </w:r>
                      </w:sdtContent>
                    </w:sdt>
                  </w:p>
                </w:tc>
                <w:sdt>
                  <w:sdtPr>
                    <w:rPr>
                      <w:rFonts w:hint="eastAsia"/>
                    </w:rPr>
                    <w:alias w:val="其他应收款按款项性质分类情况明细-金额"/>
                    <w:tag w:val="_GBC_a6a3a808ce3142a0984e62d6762c06af"/>
                    <w:id w:val="53151850"/>
                    <w:lock w:val="sdtLocked"/>
                  </w:sdtPr>
                  <w:sdtEndPr/>
                  <w:sdtContent>
                    <w:tc>
                      <w:tcPr>
                        <w:tcW w:w="1653" w:type="pct"/>
                        <w:shd w:val="clear" w:color="auto" w:fill="auto"/>
                      </w:tcPr>
                      <w:p w:rsidR="004C2A79" w:rsidRDefault="004C2A79" w:rsidP="004C2A79">
                        <w:pPr>
                          <w:jc w:val="right"/>
                        </w:pPr>
                        <w:r>
                          <w:rPr>
                            <w:rFonts w:hint="eastAsia"/>
                          </w:rPr>
                          <w:t>326,120.00</w:t>
                        </w:r>
                      </w:p>
                    </w:tc>
                  </w:sdtContent>
                </w:sdt>
              </w:tr>
            </w:sdtContent>
          </w:sdt>
          <w:sdt>
            <w:sdtPr>
              <w:rPr>
                <w:rFonts w:hint="eastAsia"/>
              </w:rPr>
              <w:alias w:val="其他应收款按款项性质分类情况明细"/>
              <w:tag w:val="_GBC_936b797bf5094f7da8db3da3acd1de8c"/>
              <w:id w:val="53151855"/>
              <w:lock w:val="sdtLocked"/>
            </w:sdtPr>
            <w:sdtEndPr/>
            <w:sdtContent>
              <w:tr w:rsidR="004C2A79" w:rsidTr="004C2A79">
                <w:sdt>
                  <w:sdtPr>
                    <w:rPr>
                      <w:rFonts w:hint="eastAsia"/>
                    </w:rPr>
                    <w:alias w:val="其他应收款按款项性质分类情况明细-款项性质"/>
                    <w:tag w:val="_GBC_880f896d8b0b42df802708167fc01b15"/>
                    <w:id w:val="53151852"/>
                    <w:lock w:val="sdtLocked"/>
                  </w:sdtPr>
                  <w:sdtEndPr/>
                  <w:sdtContent>
                    <w:tc>
                      <w:tcPr>
                        <w:tcW w:w="1700" w:type="pct"/>
                        <w:shd w:val="clear" w:color="auto" w:fill="auto"/>
                      </w:tcPr>
                      <w:p w:rsidR="004C2A79" w:rsidRDefault="004C2A79" w:rsidP="004C2A79">
                        <w:r>
                          <w:rPr>
                            <w:rFonts w:hint="eastAsia"/>
                          </w:rPr>
                          <w:t>其他</w:t>
                        </w:r>
                      </w:p>
                    </w:tc>
                  </w:sdtContent>
                </w:sdt>
                <w:tc>
                  <w:tcPr>
                    <w:tcW w:w="1647" w:type="pct"/>
                    <w:shd w:val="clear" w:color="auto" w:fill="auto"/>
                  </w:tcPr>
                  <w:p w:rsidR="004C2A79" w:rsidRDefault="008366FF" w:rsidP="004C2A79">
                    <w:pPr>
                      <w:jc w:val="right"/>
                    </w:pPr>
                    <w:sdt>
                      <w:sdtPr>
                        <w:rPr>
                          <w:rFonts w:hint="eastAsia"/>
                          <w:szCs w:val="21"/>
                        </w:rPr>
                        <w:alias w:val="其他应收款按款项性质分类情况明细-金额"/>
                        <w:tag w:val="_GBC_0435c286608844f48f4ef7ebfb5a923c"/>
                        <w:id w:val="53151853"/>
                        <w:lock w:val="sdtLocked"/>
                      </w:sdtPr>
                      <w:sdtEndPr/>
                      <w:sdtContent>
                        <w:r w:rsidR="004C2A79">
                          <w:rPr>
                            <w:rFonts w:hint="eastAsia"/>
                            <w:szCs w:val="21"/>
                          </w:rPr>
                          <w:t>2,188,739.82</w:t>
                        </w:r>
                      </w:sdtContent>
                    </w:sdt>
                  </w:p>
                </w:tc>
                <w:sdt>
                  <w:sdtPr>
                    <w:rPr>
                      <w:rFonts w:hint="eastAsia"/>
                    </w:rPr>
                    <w:alias w:val="其他应收款按款项性质分类情况明细-金额"/>
                    <w:tag w:val="_GBC_a6a3a808ce3142a0984e62d6762c06af"/>
                    <w:id w:val="53151854"/>
                    <w:lock w:val="sdtLocked"/>
                  </w:sdtPr>
                  <w:sdtEndPr/>
                  <w:sdtContent>
                    <w:tc>
                      <w:tcPr>
                        <w:tcW w:w="1653" w:type="pct"/>
                        <w:shd w:val="clear" w:color="auto" w:fill="auto"/>
                      </w:tcPr>
                      <w:p w:rsidR="004C2A79" w:rsidRDefault="004C2A79" w:rsidP="004C2A79">
                        <w:pPr>
                          <w:jc w:val="right"/>
                        </w:pPr>
                        <w:r>
                          <w:rPr>
                            <w:rFonts w:hint="eastAsia"/>
                          </w:rPr>
                          <w:t>1,925,479.19</w:t>
                        </w:r>
                      </w:p>
                    </w:tc>
                  </w:sdtContent>
                </w:sdt>
              </w:tr>
            </w:sdtContent>
          </w:sdt>
          <w:tr w:rsidR="004C2A79" w:rsidTr="004C2A79">
            <w:tc>
              <w:tcPr>
                <w:tcW w:w="1700" w:type="pct"/>
                <w:shd w:val="clear" w:color="auto" w:fill="auto"/>
              </w:tcPr>
              <w:p w:rsidR="004C2A79" w:rsidRDefault="004C2A79" w:rsidP="004C2A79">
                <w:pPr>
                  <w:jc w:val="center"/>
                </w:pPr>
                <w:r>
                  <w:t>合计</w:t>
                </w:r>
              </w:p>
            </w:tc>
            <w:sdt>
              <w:sdtPr>
                <w:alias w:val="其他应收款按款项性质分类情况金额合计"/>
                <w:tag w:val="_GBC_025b6ff1d536458aa87d8b4902db6cbf"/>
                <w:id w:val="53151856"/>
                <w:lock w:val="sdtLocked"/>
              </w:sdtPr>
              <w:sdtEndPr/>
              <w:sdtContent>
                <w:tc>
                  <w:tcPr>
                    <w:tcW w:w="1647" w:type="pct"/>
                    <w:shd w:val="clear" w:color="auto" w:fill="auto"/>
                  </w:tcPr>
                  <w:p w:rsidR="004C2A79" w:rsidRDefault="004C2A79" w:rsidP="004C2A79">
                    <w:pPr>
                      <w:jc w:val="right"/>
                    </w:pPr>
                    <w:r>
                      <w:t>15,280,785.68</w:t>
                    </w:r>
                  </w:p>
                </w:tc>
              </w:sdtContent>
            </w:sdt>
            <w:sdt>
              <w:sdtPr>
                <w:alias w:val="其他应收款按款项性质分类情况金额合计"/>
                <w:tag w:val="_GBC_ddac7e5345bd438e8d5af9d8bc973259"/>
                <w:id w:val="53151857"/>
                <w:lock w:val="sdtLocked"/>
              </w:sdtPr>
              <w:sdtEndPr/>
              <w:sdtContent>
                <w:tc>
                  <w:tcPr>
                    <w:tcW w:w="1653" w:type="pct"/>
                    <w:shd w:val="clear" w:color="auto" w:fill="auto"/>
                  </w:tcPr>
                  <w:p w:rsidR="004C2A79" w:rsidRDefault="004C2A79" w:rsidP="004C2A79">
                    <w:pPr>
                      <w:jc w:val="right"/>
                    </w:pPr>
                    <w:r>
                      <w:t>13,703,660.44</w:t>
                    </w:r>
                  </w:p>
                </w:tc>
              </w:sdtContent>
            </w:sdt>
          </w:tr>
        </w:tbl>
        <w:p w:rsidR="004C2A79" w:rsidRDefault="008366FF"/>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53151900"/>
        <w:lock w:val="sdtLocked"/>
        <w:placeholder>
          <w:docPart w:val="GBC22222222222222222222222222222"/>
        </w:placeholder>
      </w:sdtPr>
      <w:sdtEndPr>
        <w:rPr>
          <w:rFonts w:hint="default"/>
        </w:rPr>
      </w:sdtEndPr>
      <w:sdtContent>
        <w:p w:rsidR="004C2A79" w:rsidRDefault="004C2A79" w:rsidP="00AB46B5">
          <w:pPr>
            <w:pStyle w:val="4"/>
            <w:numPr>
              <w:ilvl w:val="3"/>
              <w:numId w:val="59"/>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5315185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其他应收账款前五名欠款情况"/>
              <w:tag w:val="_GBC_1f85b3036b0644cbaf6c33311b7f159d"/>
              <w:id w:val="531518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53151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505"/>
            <w:gridCol w:w="1322"/>
            <w:gridCol w:w="1395"/>
            <w:gridCol w:w="1297"/>
            <w:gridCol w:w="1731"/>
            <w:gridCol w:w="1645"/>
          </w:tblGrid>
          <w:tr w:rsidR="004C2A79" w:rsidTr="004C2A79">
            <w:trPr>
              <w:cantSplit/>
            </w:trPr>
            <w:tc>
              <w:tcPr>
                <w:tcW w:w="865"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105"/>
                  <w:jc w:val="center"/>
                  <w:rPr>
                    <w:szCs w:val="21"/>
                  </w:rPr>
                </w:pPr>
                <w:r>
                  <w:rPr>
                    <w:rFonts w:hint="eastAsia"/>
                    <w:szCs w:val="21"/>
                  </w:rPr>
                  <w:t>单位名称</w:t>
                </w:r>
              </w:p>
            </w:tc>
            <w:tc>
              <w:tcPr>
                <w:tcW w:w="762"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73"/>
                  <w:jc w:val="center"/>
                  <w:rPr>
                    <w:szCs w:val="21"/>
                  </w:rPr>
                </w:pPr>
                <w:r>
                  <w:rPr>
                    <w:rFonts w:hint="eastAsia"/>
                    <w:szCs w:val="21"/>
                  </w:rPr>
                  <w:t>款项的性质</w:t>
                </w:r>
              </w:p>
            </w:tc>
            <w:tc>
              <w:tcPr>
                <w:tcW w:w="690"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73"/>
                  <w:jc w:val="center"/>
                  <w:rPr>
                    <w:szCs w:val="21"/>
                  </w:rPr>
                </w:pPr>
                <w:r>
                  <w:rPr>
                    <w:rFonts w:hint="eastAsia"/>
                    <w:szCs w:val="21"/>
                  </w:rPr>
                  <w:t>期末余额</w:t>
                </w:r>
              </w:p>
            </w:tc>
            <w:tc>
              <w:tcPr>
                <w:tcW w:w="748"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73"/>
                  <w:jc w:val="center"/>
                  <w:rPr>
                    <w:szCs w:val="21"/>
                  </w:rPr>
                </w:pPr>
                <w:r>
                  <w:rPr>
                    <w:rFonts w:hint="eastAsia"/>
                    <w:szCs w:val="21"/>
                  </w:rPr>
                  <w:t>账龄</w:t>
                </w:r>
              </w:p>
            </w:tc>
            <w:tc>
              <w:tcPr>
                <w:tcW w:w="992"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占其他应收款期末余额合计数的比例(</w:t>
                </w:r>
                <w:r>
                  <w:rPr>
                    <w:szCs w:val="21"/>
                  </w:rPr>
                  <w:t>%)</w:t>
                </w:r>
              </w:p>
            </w:tc>
            <w:tc>
              <w:tcPr>
                <w:tcW w:w="943"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坏账准备</w:t>
                </w:r>
              </w:p>
              <w:p w:rsidR="004C2A79" w:rsidRDefault="004C2A79" w:rsidP="004C2A79">
                <w:pPr>
                  <w:jc w:val="center"/>
                  <w:rPr>
                    <w:szCs w:val="21"/>
                  </w:rPr>
                </w:pPr>
                <w:r>
                  <w:rPr>
                    <w:rFonts w:hint="eastAsia"/>
                    <w:szCs w:val="21"/>
                  </w:rPr>
                  <w:t>期末余额</w:t>
                </w:r>
              </w:p>
            </w:tc>
          </w:tr>
          <w:sdt>
            <w:sdtPr>
              <w:rPr>
                <w:rFonts w:hint="eastAsia"/>
                <w:szCs w:val="21"/>
              </w:rPr>
              <w:alias w:val="其他应收款欠款户"/>
              <w:tag w:val="_GBC_a3b4ad6ea89146a79c37c3807ef7a6fd"/>
              <w:id w:val="53151868"/>
              <w:lock w:val="sdtLocked"/>
            </w:sdtPr>
            <w:sdtEndPr>
              <w:rPr>
                <w:rFonts w:hint="default"/>
              </w:rPr>
            </w:sdtEndPr>
            <w:sdtContent>
              <w:tr w:rsidR="004C2A79" w:rsidTr="004C2A79">
                <w:trPr>
                  <w:cantSplit/>
                </w:trPr>
                <w:sdt>
                  <w:sdtPr>
                    <w:rPr>
                      <w:rFonts w:hint="eastAsia"/>
                      <w:szCs w:val="21"/>
                    </w:rPr>
                    <w:alias w:val="其他应收款欠款户名称"/>
                    <w:tag w:val="_GBC_fd92b3ceab734a6798178f5bb1b45aef"/>
                    <w:id w:val="53151862"/>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福建省机电控股有限责任公司</w:t>
                        </w:r>
                      </w:p>
                    </w:tc>
                  </w:sdtContent>
                </w:sdt>
                <w:sdt>
                  <w:sdtPr>
                    <w:rPr>
                      <w:szCs w:val="21"/>
                    </w:rPr>
                    <w:alias w:val="其他应收款欠款户款项的性质"/>
                    <w:tag w:val="_GBC_60b532219e4245f68e3a2d48b8e4552a"/>
                    <w:id w:val="53151863"/>
                    <w:lock w:val="sdtLocked"/>
                  </w:sdtPr>
                  <w:sdtEndPr/>
                  <w:sdtContent>
                    <w:tc>
                      <w:tcPr>
                        <w:tcW w:w="762"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股权转让款</w:t>
                        </w:r>
                      </w:p>
                    </w:tc>
                  </w:sdtContent>
                </w:sdt>
                <w:sdt>
                  <w:sdtPr>
                    <w:rPr>
                      <w:szCs w:val="21"/>
                    </w:rPr>
                    <w:alias w:val="其他应收款欠款户欠款金额"/>
                    <w:tag w:val="_GBC_7bd51dd4729f4e96adb83d3790baa46c"/>
                    <w:id w:val="53151864"/>
                    <w:lock w:val="sdtLocked"/>
                  </w:sdtPr>
                  <w:sdtEndPr/>
                  <w:sdtContent>
                    <w:tc>
                      <w:tcPr>
                        <w:tcW w:w="690"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4,422,768.91</w:t>
                        </w:r>
                      </w:p>
                    </w:tc>
                  </w:sdtContent>
                </w:sdt>
                <w:sdt>
                  <w:sdtPr>
                    <w:rPr>
                      <w:szCs w:val="21"/>
                    </w:rPr>
                    <w:alias w:val="其他应收款欠款户欠款时间"/>
                    <w:tag w:val="_GBC_a72e58f7564b4a268d1ec7075e54f390"/>
                    <w:id w:val="53151865"/>
                    <w:lock w:val="sdtLocked"/>
                  </w:sdtPr>
                  <w:sdtEndPr/>
                  <w:sdtContent>
                    <w:tc>
                      <w:tcPr>
                        <w:tcW w:w="748"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5年以上</w:t>
                        </w:r>
                      </w:p>
                    </w:tc>
                  </w:sdtContent>
                </w:sdt>
                <w:sdt>
                  <w:sdtPr>
                    <w:rPr>
                      <w:szCs w:val="21"/>
                    </w:rPr>
                    <w:alias w:val="其他应收帐款欠款户占其他应收账款总额的比例"/>
                    <w:tag w:val="_GBC_508cb5a80f7f456eb7a08c603840f496"/>
                    <w:id w:val="53151866"/>
                    <w:lock w:val="sdtLocked"/>
                  </w:sdtPr>
                  <w:sdtEndPr/>
                  <w:sdtContent>
                    <w:tc>
                      <w:tcPr>
                        <w:tcW w:w="992"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28.94</w:t>
                        </w:r>
                      </w:p>
                    </w:tc>
                  </w:sdtContent>
                </w:sdt>
                <w:sdt>
                  <w:sdtPr>
                    <w:rPr>
                      <w:szCs w:val="21"/>
                    </w:rPr>
                    <w:alias w:val="其他应收款欠款户坏账准备期末余额"/>
                    <w:tag w:val="_GBC_c08f10820af64b7ebd3fd9d2e7b5eec7"/>
                    <w:id w:val="53151867"/>
                    <w:lock w:val="sdtLocked"/>
                  </w:sdtPr>
                  <w:sdtEndPr/>
                  <w:sdtContent>
                    <w:tc>
                      <w:tcPr>
                        <w:tcW w:w="94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4,422,768.91</w:t>
                        </w:r>
                      </w:p>
                    </w:tc>
                  </w:sdtContent>
                </w:sdt>
              </w:tr>
            </w:sdtContent>
          </w:sdt>
          <w:sdt>
            <w:sdtPr>
              <w:rPr>
                <w:rFonts w:hint="eastAsia"/>
                <w:szCs w:val="21"/>
              </w:rPr>
              <w:alias w:val="其他应收款欠款户"/>
              <w:tag w:val="_GBC_a3b4ad6ea89146a79c37c3807ef7a6fd"/>
              <w:id w:val="53151875"/>
              <w:lock w:val="sdtLocked"/>
            </w:sdtPr>
            <w:sdtEndPr>
              <w:rPr>
                <w:rFonts w:hint="default"/>
              </w:rPr>
            </w:sdtEndPr>
            <w:sdtContent>
              <w:tr w:rsidR="004C2A79" w:rsidTr="004C2A79">
                <w:trPr>
                  <w:cantSplit/>
                </w:trPr>
                <w:sdt>
                  <w:sdtPr>
                    <w:rPr>
                      <w:rFonts w:hint="eastAsia"/>
                      <w:szCs w:val="21"/>
                    </w:rPr>
                    <w:alias w:val="其他应收款欠款户名称"/>
                    <w:tag w:val="_GBC_fd92b3ceab734a6798178f5bb1b45aef"/>
                    <w:id w:val="53151869"/>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东山土地</w:t>
                        </w:r>
                      </w:p>
                    </w:tc>
                  </w:sdtContent>
                </w:sdt>
                <w:sdt>
                  <w:sdtPr>
                    <w:rPr>
                      <w:szCs w:val="21"/>
                    </w:rPr>
                    <w:alias w:val="其他应收款欠款户款项的性质"/>
                    <w:tag w:val="_GBC_60b532219e4245f68e3a2d48b8e4552a"/>
                    <w:id w:val="53151870"/>
                    <w:lock w:val="sdtLocked"/>
                  </w:sdtPr>
                  <w:sdtEndPr/>
                  <w:sdtContent>
                    <w:tc>
                      <w:tcPr>
                        <w:tcW w:w="762"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购地款</w:t>
                        </w:r>
                      </w:p>
                    </w:tc>
                  </w:sdtContent>
                </w:sdt>
                <w:sdt>
                  <w:sdtPr>
                    <w:rPr>
                      <w:szCs w:val="21"/>
                    </w:rPr>
                    <w:alias w:val="其他应收款欠款户欠款金额"/>
                    <w:tag w:val="_GBC_7bd51dd4729f4e96adb83d3790baa46c"/>
                    <w:id w:val="53151871"/>
                    <w:lock w:val="sdtLocked"/>
                  </w:sdtPr>
                  <w:sdtEndPr/>
                  <w:sdtContent>
                    <w:tc>
                      <w:tcPr>
                        <w:tcW w:w="690"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900,000.00</w:t>
                        </w:r>
                      </w:p>
                    </w:tc>
                  </w:sdtContent>
                </w:sdt>
                <w:sdt>
                  <w:sdtPr>
                    <w:rPr>
                      <w:szCs w:val="21"/>
                    </w:rPr>
                    <w:alias w:val="其他应收款欠款户欠款时间"/>
                    <w:tag w:val="_GBC_a72e58f7564b4a268d1ec7075e54f390"/>
                    <w:id w:val="53151872"/>
                    <w:lock w:val="sdtLocked"/>
                  </w:sdtPr>
                  <w:sdtEndPr/>
                  <w:sdtContent>
                    <w:tc>
                      <w:tcPr>
                        <w:tcW w:w="748"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5年以上</w:t>
                        </w:r>
                      </w:p>
                    </w:tc>
                  </w:sdtContent>
                </w:sdt>
                <w:sdt>
                  <w:sdtPr>
                    <w:rPr>
                      <w:szCs w:val="21"/>
                    </w:rPr>
                    <w:alias w:val="其他应收帐款欠款户占其他应收账款总额的比例"/>
                    <w:tag w:val="_GBC_508cb5a80f7f456eb7a08c603840f496"/>
                    <w:id w:val="53151873"/>
                    <w:lock w:val="sdtLocked"/>
                  </w:sdtPr>
                  <w:sdtEndPr/>
                  <w:sdtContent>
                    <w:tc>
                      <w:tcPr>
                        <w:tcW w:w="992"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5.89</w:t>
                        </w:r>
                      </w:p>
                    </w:tc>
                  </w:sdtContent>
                </w:sdt>
                <w:sdt>
                  <w:sdtPr>
                    <w:rPr>
                      <w:szCs w:val="21"/>
                    </w:rPr>
                    <w:alias w:val="其他应收款欠款户坏账准备期末余额"/>
                    <w:tag w:val="_GBC_c08f10820af64b7ebd3fd9d2e7b5eec7"/>
                    <w:id w:val="53151874"/>
                    <w:lock w:val="sdtLocked"/>
                  </w:sdtPr>
                  <w:sdtEndPr/>
                  <w:sdtContent>
                    <w:tc>
                      <w:tcPr>
                        <w:tcW w:w="94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900,000.00</w:t>
                        </w:r>
                      </w:p>
                    </w:tc>
                  </w:sdtContent>
                </w:sdt>
              </w:tr>
            </w:sdtContent>
          </w:sdt>
          <w:sdt>
            <w:sdtPr>
              <w:rPr>
                <w:rFonts w:hint="eastAsia"/>
                <w:szCs w:val="21"/>
              </w:rPr>
              <w:alias w:val="其他应收款欠款户"/>
              <w:tag w:val="_GBC_a3b4ad6ea89146a79c37c3807ef7a6fd"/>
              <w:id w:val="53151882"/>
              <w:lock w:val="sdtLocked"/>
            </w:sdtPr>
            <w:sdtEndPr>
              <w:rPr>
                <w:rFonts w:hint="default"/>
              </w:rPr>
            </w:sdtEndPr>
            <w:sdtContent>
              <w:tr w:rsidR="004C2A79" w:rsidTr="004C2A79">
                <w:trPr>
                  <w:cantSplit/>
                </w:trPr>
                <w:sdt>
                  <w:sdtPr>
                    <w:rPr>
                      <w:rFonts w:hint="eastAsia"/>
                      <w:szCs w:val="21"/>
                    </w:rPr>
                    <w:alias w:val="其他应收款欠款户名称"/>
                    <w:tag w:val="_GBC_fd92b3ceab734a6798178f5bb1b45aef"/>
                    <w:id w:val="53151876"/>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杨海凌</w:t>
                        </w:r>
                      </w:p>
                    </w:tc>
                  </w:sdtContent>
                </w:sdt>
                <w:sdt>
                  <w:sdtPr>
                    <w:rPr>
                      <w:szCs w:val="21"/>
                    </w:rPr>
                    <w:alias w:val="其他应收款欠款户款项的性质"/>
                    <w:tag w:val="_GBC_60b532219e4245f68e3a2d48b8e4552a"/>
                    <w:id w:val="53151877"/>
                    <w:lock w:val="sdtLocked"/>
                  </w:sdtPr>
                  <w:sdtEndPr/>
                  <w:sdtContent>
                    <w:tc>
                      <w:tcPr>
                        <w:tcW w:w="762"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备用金</w:t>
                        </w:r>
                      </w:p>
                    </w:tc>
                  </w:sdtContent>
                </w:sdt>
                <w:sdt>
                  <w:sdtPr>
                    <w:rPr>
                      <w:szCs w:val="21"/>
                    </w:rPr>
                    <w:alias w:val="其他应收款欠款户欠款金额"/>
                    <w:tag w:val="_GBC_7bd51dd4729f4e96adb83d3790baa46c"/>
                    <w:id w:val="53151878"/>
                    <w:lock w:val="sdtLocked"/>
                  </w:sdtPr>
                  <w:sdtEndPr/>
                  <w:sdtContent>
                    <w:tc>
                      <w:tcPr>
                        <w:tcW w:w="690"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441,794.61</w:t>
                        </w:r>
                      </w:p>
                    </w:tc>
                  </w:sdtContent>
                </w:sdt>
                <w:sdt>
                  <w:sdtPr>
                    <w:rPr>
                      <w:szCs w:val="21"/>
                    </w:rPr>
                    <w:alias w:val="其他应收款欠款户欠款时间"/>
                    <w:tag w:val="_GBC_a72e58f7564b4a268d1ec7075e54f390"/>
                    <w:id w:val="53151879"/>
                    <w:lock w:val="sdtLocked"/>
                  </w:sdtPr>
                  <w:sdtEndPr/>
                  <w:sdtContent>
                    <w:tc>
                      <w:tcPr>
                        <w:tcW w:w="748"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1年以内</w:t>
                        </w:r>
                      </w:p>
                    </w:tc>
                  </w:sdtContent>
                </w:sdt>
                <w:sdt>
                  <w:sdtPr>
                    <w:rPr>
                      <w:szCs w:val="21"/>
                    </w:rPr>
                    <w:alias w:val="其他应收帐款欠款户占其他应收账款总额的比例"/>
                    <w:tag w:val="_GBC_508cb5a80f7f456eb7a08c603840f496"/>
                    <w:id w:val="53151880"/>
                    <w:lock w:val="sdtLocked"/>
                  </w:sdtPr>
                  <w:sdtEndPr/>
                  <w:sdtContent>
                    <w:tc>
                      <w:tcPr>
                        <w:tcW w:w="992"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2.89</w:t>
                        </w:r>
                      </w:p>
                    </w:tc>
                  </w:sdtContent>
                </w:sdt>
                <w:sdt>
                  <w:sdtPr>
                    <w:rPr>
                      <w:szCs w:val="21"/>
                    </w:rPr>
                    <w:alias w:val="其他应收款欠款户坏账准备期末余额"/>
                    <w:tag w:val="_GBC_c08f10820af64b7ebd3fd9d2e7b5eec7"/>
                    <w:id w:val="53151881"/>
                    <w:lock w:val="sdtLocked"/>
                  </w:sdtPr>
                  <w:sdtEndPr/>
                  <w:sdtContent>
                    <w:tc>
                      <w:tcPr>
                        <w:tcW w:w="94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22,089.73</w:t>
                        </w:r>
                      </w:p>
                    </w:tc>
                  </w:sdtContent>
                </w:sdt>
              </w:tr>
            </w:sdtContent>
          </w:sdt>
          <w:sdt>
            <w:sdtPr>
              <w:rPr>
                <w:rFonts w:hint="eastAsia"/>
                <w:szCs w:val="21"/>
              </w:rPr>
              <w:alias w:val="其他应收款欠款户"/>
              <w:tag w:val="_GBC_a3b4ad6ea89146a79c37c3807ef7a6fd"/>
              <w:id w:val="53151889"/>
              <w:lock w:val="sdtLocked"/>
            </w:sdtPr>
            <w:sdtEndPr>
              <w:rPr>
                <w:rFonts w:hint="default"/>
              </w:rPr>
            </w:sdtEndPr>
            <w:sdtContent>
              <w:tr w:rsidR="004C2A79" w:rsidTr="004C2A79">
                <w:trPr>
                  <w:cantSplit/>
                </w:trPr>
                <w:sdt>
                  <w:sdtPr>
                    <w:rPr>
                      <w:rFonts w:hint="eastAsia"/>
                      <w:szCs w:val="21"/>
                    </w:rPr>
                    <w:alias w:val="其他应收款欠款户名称"/>
                    <w:tag w:val="_GBC_fd92b3ceab734a6798178f5bb1b45aef"/>
                    <w:id w:val="53151883"/>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三明瑞新机械有限公司</w:t>
                        </w:r>
                      </w:p>
                    </w:tc>
                  </w:sdtContent>
                </w:sdt>
                <w:sdt>
                  <w:sdtPr>
                    <w:rPr>
                      <w:szCs w:val="21"/>
                    </w:rPr>
                    <w:alias w:val="其他应收款欠款户款项的性质"/>
                    <w:tag w:val="_GBC_60b532219e4245f68e3a2d48b8e4552a"/>
                    <w:id w:val="53151884"/>
                    <w:lock w:val="sdtLocked"/>
                  </w:sdtPr>
                  <w:sdtEndPr/>
                  <w:sdtContent>
                    <w:tc>
                      <w:tcPr>
                        <w:tcW w:w="762"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代垫款项</w:t>
                        </w:r>
                      </w:p>
                    </w:tc>
                  </w:sdtContent>
                </w:sdt>
                <w:sdt>
                  <w:sdtPr>
                    <w:rPr>
                      <w:szCs w:val="21"/>
                    </w:rPr>
                    <w:alias w:val="其他应收款欠款户欠款金额"/>
                    <w:tag w:val="_GBC_7bd51dd4729f4e96adb83d3790baa46c"/>
                    <w:id w:val="53151885"/>
                    <w:lock w:val="sdtLocked"/>
                  </w:sdtPr>
                  <w:sdtEndPr/>
                  <w:sdtContent>
                    <w:tc>
                      <w:tcPr>
                        <w:tcW w:w="690"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217</w:t>
                        </w:r>
                        <w:r>
                          <w:rPr>
                            <w:rFonts w:hint="eastAsia"/>
                            <w:szCs w:val="21"/>
                          </w:rPr>
                          <w:t>,</w:t>
                        </w:r>
                        <w:r>
                          <w:rPr>
                            <w:szCs w:val="21"/>
                          </w:rPr>
                          <w:t>865.27</w:t>
                        </w:r>
                      </w:p>
                    </w:tc>
                  </w:sdtContent>
                </w:sdt>
                <w:sdt>
                  <w:sdtPr>
                    <w:rPr>
                      <w:szCs w:val="21"/>
                    </w:rPr>
                    <w:alias w:val="其他应收款欠款户欠款时间"/>
                    <w:tag w:val="_GBC_a72e58f7564b4a268d1ec7075e54f390"/>
                    <w:id w:val="53151886"/>
                    <w:lock w:val="sdtLocked"/>
                  </w:sdtPr>
                  <w:sdtEndPr/>
                  <w:sdtContent>
                    <w:tc>
                      <w:tcPr>
                        <w:tcW w:w="748"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1年以内</w:t>
                        </w:r>
                      </w:p>
                    </w:tc>
                  </w:sdtContent>
                </w:sdt>
                <w:sdt>
                  <w:sdtPr>
                    <w:rPr>
                      <w:szCs w:val="21"/>
                    </w:rPr>
                    <w:alias w:val="其他应收帐款欠款户占其他应收账款总额的比例"/>
                    <w:tag w:val="_GBC_508cb5a80f7f456eb7a08c603840f496"/>
                    <w:id w:val="53151887"/>
                    <w:lock w:val="sdtLocked"/>
                  </w:sdtPr>
                  <w:sdtEndPr/>
                  <w:sdtContent>
                    <w:tc>
                      <w:tcPr>
                        <w:tcW w:w="992"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1.43</w:t>
                        </w:r>
                      </w:p>
                    </w:tc>
                  </w:sdtContent>
                </w:sdt>
                <w:sdt>
                  <w:sdtPr>
                    <w:rPr>
                      <w:szCs w:val="21"/>
                    </w:rPr>
                    <w:alias w:val="其他应收款欠款户坏账准备期末余额"/>
                    <w:tag w:val="_GBC_c08f10820af64b7ebd3fd9d2e7b5eec7"/>
                    <w:id w:val="53151888"/>
                    <w:lock w:val="sdtLocked"/>
                  </w:sdtPr>
                  <w:sdtEndPr/>
                  <w:sdtContent>
                    <w:tc>
                      <w:tcPr>
                        <w:tcW w:w="94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10,893.26</w:t>
                        </w:r>
                      </w:p>
                    </w:tc>
                  </w:sdtContent>
                </w:sdt>
              </w:tr>
            </w:sdtContent>
          </w:sdt>
          <w:sdt>
            <w:sdtPr>
              <w:rPr>
                <w:rFonts w:hint="eastAsia"/>
                <w:szCs w:val="21"/>
              </w:rPr>
              <w:alias w:val="其他应收款欠款户"/>
              <w:tag w:val="_GBC_a3b4ad6ea89146a79c37c3807ef7a6fd"/>
              <w:id w:val="53151896"/>
              <w:lock w:val="sdtLocked"/>
            </w:sdtPr>
            <w:sdtEndPr>
              <w:rPr>
                <w:rFonts w:hint="default"/>
              </w:rPr>
            </w:sdtEndPr>
            <w:sdtContent>
              <w:tr w:rsidR="004C2A79" w:rsidTr="004C2A79">
                <w:trPr>
                  <w:cantSplit/>
                </w:trPr>
                <w:sdt>
                  <w:sdtPr>
                    <w:rPr>
                      <w:rFonts w:hint="eastAsia"/>
                      <w:szCs w:val="21"/>
                    </w:rPr>
                    <w:alias w:val="其他应收款欠款户名称"/>
                    <w:tag w:val="_GBC_fd92b3ceab734a6798178f5bb1b45aef"/>
                    <w:id w:val="53151890"/>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福建省第七建筑工程有限公司二公司</w:t>
                        </w:r>
                      </w:p>
                    </w:tc>
                  </w:sdtContent>
                </w:sdt>
                <w:sdt>
                  <w:sdtPr>
                    <w:rPr>
                      <w:szCs w:val="21"/>
                    </w:rPr>
                    <w:alias w:val="其他应收款欠款户款项的性质"/>
                    <w:tag w:val="_GBC_60b532219e4245f68e3a2d48b8e4552a"/>
                    <w:id w:val="53151891"/>
                    <w:lock w:val="sdtLocked"/>
                  </w:sdtPr>
                  <w:sdtEndPr/>
                  <w:sdtContent>
                    <w:tc>
                      <w:tcPr>
                        <w:tcW w:w="762"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土建工程押金</w:t>
                        </w:r>
                      </w:p>
                    </w:tc>
                  </w:sdtContent>
                </w:sdt>
                <w:sdt>
                  <w:sdtPr>
                    <w:rPr>
                      <w:szCs w:val="21"/>
                    </w:rPr>
                    <w:alias w:val="其他应收款欠款户欠款金额"/>
                    <w:tag w:val="_GBC_7bd51dd4729f4e96adb83d3790baa46c"/>
                    <w:id w:val="53151892"/>
                    <w:lock w:val="sdtLocked"/>
                  </w:sdtPr>
                  <w:sdtEndPr/>
                  <w:sdtContent>
                    <w:tc>
                      <w:tcPr>
                        <w:tcW w:w="690"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200,000.00</w:t>
                        </w:r>
                      </w:p>
                    </w:tc>
                  </w:sdtContent>
                </w:sdt>
                <w:sdt>
                  <w:sdtPr>
                    <w:rPr>
                      <w:szCs w:val="21"/>
                    </w:rPr>
                    <w:alias w:val="其他应收款欠款户欠款时间"/>
                    <w:tag w:val="_GBC_a72e58f7564b4a268d1ec7075e54f390"/>
                    <w:id w:val="53151893"/>
                    <w:lock w:val="sdtLocked"/>
                  </w:sdtPr>
                  <w:sdtEndPr/>
                  <w:sdtContent>
                    <w:tc>
                      <w:tcPr>
                        <w:tcW w:w="748"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5年以上</w:t>
                        </w:r>
                      </w:p>
                    </w:tc>
                  </w:sdtContent>
                </w:sdt>
                <w:sdt>
                  <w:sdtPr>
                    <w:rPr>
                      <w:szCs w:val="21"/>
                    </w:rPr>
                    <w:alias w:val="其他应收帐款欠款户占其他应收账款总额的比例"/>
                    <w:tag w:val="_GBC_508cb5a80f7f456eb7a08c603840f496"/>
                    <w:id w:val="53151894"/>
                    <w:lock w:val="sdtLocked"/>
                  </w:sdtPr>
                  <w:sdtEndPr/>
                  <w:sdtContent>
                    <w:tc>
                      <w:tcPr>
                        <w:tcW w:w="992"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1.31</w:t>
                        </w:r>
                      </w:p>
                    </w:tc>
                  </w:sdtContent>
                </w:sdt>
                <w:sdt>
                  <w:sdtPr>
                    <w:rPr>
                      <w:szCs w:val="21"/>
                    </w:rPr>
                    <w:alias w:val="其他应收款欠款户坏账准备期末余额"/>
                    <w:tag w:val="_GBC_c08f10820af64b7ebd3fd9d2e7b5eec7"/>
                    <w:id w:val="53151895"/>
                    <w:lock w:val="sdtLocked"/>
                  </w:sdtPr>
                  <w:sdtEndPr/>
                  <w:sdtContent>
                    <w:tc>
                      <w:tcPr>
                        <w:tcW w:w="94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200,000.00</w:t>
                        </w:r>
                      </w:p>
                    </w:tc>
                  </w:sdtContent>
                </w:sdt>
              </w:tr>
            </w:sdtContent>
          </w:sdt>
          <w:tr w:rsidR="004C2A79" w:rsidRPr="0040780C" w:rsidTr="004C2A79">
            <w:trPr>
              <w:cantSplit/>
            </w:trPr>
            <w:tc>
              <w:tcPr>
                <w:tcW w:w="865"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center"/>
                  <w:rPr>
                    <w:szCs w:val="21"/>
                  </w:rPr>
                </w:pPr>
                <w:r>
                  <w:rPr>
                    <w:rFonts w:hint="eastAsia"/>
                    <w:szCs w:val="21"/>
                  </w:rPr>
                  <w:t>合计</w:t>
                </w:r>
              </w:p>
            </w:tc>
            <w:tc>
              <w:tcPr>
                <w:tcW w:w="762"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center"/>
                  <w:rPr>
                    <w:szCs w:val="21"/>
                  </w:rPr>
                </w:pPr>
                <w:r>
                  <w:rPr>
                    <w:szCs w:val="21"/>
                  </w:rPr>
                  <w:t>/</w:t>
                </w:r>
              </w:p>
            </w:tc>
            <w:sdt>
              <w:sdtPr>
                <w:rPr>
                  <w:szCs w:val="21"/>
                </w:rPr>
                <w:alias w:val="其他应收款欠款户欠款金额合计"/>
                <w:tag w:val="_GBC_5972f5a7c528481b94ab5bc63b5200da"/>
                <w:id w:val="53151897"/>
                <w:lock w:val="sdtLocked"/>
              </w:sdtPr>
              <w:sdtEndPr>
                <w:rPr>
                  <w:rFonts w:asciiTheme="minorEastAsia" w:eastAsiaTheme="minorEastAsia" w:hAnsiTheme="minorEastAsia"/>
                </w:rPr>
              </w:sdtEndPr>
              <w:sdtContent>
                <w:tc>
                  <w:tcPr>
                    <w:tcW w:w="690"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asciiTheme="minorEastAsia" w:eastAsiaTheme="minorEastAsia" w:hAnsiTheme="minorEastAsia"/>
                        <w:szCs w:val="21"/>
                      </w:rPr>
                      <w:t>6,182,428.79</w:t>
                    </w:r>
                  </w:p>
                </w:tc>
              </w:sdtContent>
            </w:sdt>
            <w:tc>
              <w:tcPr>
                <w:tcW w:w="748"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center"/>
                  <w:rPr>
                    <w:szCs w:val="21"/>
                  </w:rPr>
                </w:pPr>
                <w:r>
                  <w:rPr>
                    <w:szCs w:val="21"/>
                  </w:rPr>
                  <w:t>/</w:t>
                </w:r>
              </w:p>
            </w:tc>
            <w:sdt>
              <w:sdtPr>
                <w:rPr>
                  <w:szCs w:val="21"/>
                </w:rPr>
                <w:alias w:val="其他应收帐款欠款户占其他应收账款总额的比例合计"/>
                <w:tag w:val="_GBC_8ab02b2804ea44f68d179b78743854c7"/>
                <w:id w:val="53151898"/>
                <w:lock w:val="sdtLocked"/>
              </w:sdtPr>
              <w:sdtEndPr/>
              <w:sdtContent>
                <w:tc>
                  <w:tcPr>
                    <w:tcW w:w="992"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40.46</w:t>
                    </w:r>
                  </w:p>
                </w:tc>
              </w:sdtContent>
            </w:sdt>
            <w:sdt>
              <w:sdtPr>
                <w:rPr>
                  <w:rFonts w:asciiTheme="minorEastAsia" w:eastAsiaTheme="minorEastAsia" w:hAnsiTheme="minorEastAsia"/>
                  <w:szCs w:val="21"/>
                </w:rPr>
                <w:alias w:val="其他应收款欠款户坏账准备期末余额合计"/>
                <w:tag w:val="_GBC_6a102f5da468422087528e205f066ad6"/>
                <w:id w:val="53151899"/>
                <w:lock w:val="sdtLocked"/>
              </w:sdtPr>
              <w:sdtEndPr/>
              <w:sdtContent>
                <w:tc>
                  <w:tcPr>
                    <w:tcW w:w="943" w:type="pct"/>
                    <w:tcBorders>
                      <w:top w:val="single" w:sz="6" w:space="0" w:color="auto"/>
                      <w:left w:val="single" w:sz="6" w:space="0" w:color="auto"/>
                      <w:bottom w:val="single" w:sz="6" w:space="0" w:color="auto"/>
                      <w:right w:val="single" w:sz="6" w:space="0" w:color="auto"/>
                    </w:tcBorders>
                  </w:tcPr>
                  <w:p w:rsidR="004C2A79" w:rsidRPr="0040780C" w:rsidRDefault="004C2A79" w:rsidP="004C2A79">
                    <w:pPr>
                      <w:jc w:val="right"/>
                      <w:rPr>
                        <w:rFonts w:asciiTheme="minorEastAsia" w:eastAsiaTheme="minorEastAsia" w:hAnsiTheme="minorEastAsia"/>
                        <w:szCs w:val="21"/>
                      </w:rPr>
                    </w:pPr>
                    <w:r w:rsidRPr="0040780C">
                      <w:rPr>
                        <w:rFonts w:asciiTheme="minorEastAsia" w:eastAsiaTheme="minorEastAsia" w:hAnsiTheme="minorEastAsia"/>
                        <w:bCs/>
                        <w:szCs w:val="21"/>
                      </w:rPr>
                      <w:t>5,555,751.90</w:t>
                    </w:r>
                  </w:p>
                </w:tc>
              </w:sdtContent>
            </w:sdt>
          </w:tr>
        </w:tbl>
        <w:p w:rsidR="004C2A79" w:rsidRDefault="008366FF">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53151902"/>
        <w:lock w:val="sdtLocked"/>
        <w:placeholder>
          <w:docPart w:val="GBC22222222222222222222222222222"/>
        </w:placeholder>
      </w:sdtPr>
      <w:sdtEndPr/>
      <w:sdtContent>
        <w:p w:rsidR="004C2A79" w:rsidRDefault="004C2A79" w:rsidP="00AB46B5">
          <w:pPr>
            <w:pStyle w:val="4"/>
            <w:numPr>
              <w:ilvl w:val="3"/>
              <w:numId w:val="59"/>
            </w:numPr>
            <w:tabs>
              <w:tab w:val="left" w:pos="588"/>
            </w:tabs>
          </w:pPr>
          <w:r>
            <w:rPr>
              <w:rFonts w:hint="eastAsia"/>
            </w:rPr>
            <w:t>涉及政府补助的应收款项</w:t>
          </w:r>
        </w:p>
        <w:sdt>
          <w:sdtPr>
            <w:alias w:val="是否适用：涉及政府补助的应收款项[双击切换]"/>
            <w:tag w:val="_GBC_bfa30ddd81f643f9b7a3d1064d505e6a"/>
            <w:id w:val="53151901"/>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Times New Roman" w:hAnsi="Times New Roman" w:cs="宋体"/>
          <w:b w:val="0"/>
          <w:bCs w:val="0"/>
          <w:kern w:val="0"/>
          <w:szCs w:val="24"/>
        </w:rPr>
        <w:alias w:val="模块:因金融资产转移而终止确认的其他应收款"/>
        <w:tag w:val="_GBC_73268e67b3d94deab59672a03d2cbd2a"/>
        <w:id w:val="53151904"/>
        <w:lock w:val="sdtLocked"/>
        <w:placeholder>
          <w:docPart w:val="GBC22222222222222222222222222222"/>
        </w:placeholder>
      </w:sdtPr>
      <w:sdtEndPr/>
      <w:sdtContent>
        <w:p w:rsidR="004C2A79" w:rsidRDefault="004C2A79" w:rsidP="00AB46B5">
          <w:pPr>
            <w:pStyle w:val="4"/>
            <w:numPr>
              <w:ilvl w:val="3"/>
              <w:numId w:val="59"/>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53151903"/>
            <w:lock w:val="sdtContentLocked"/>
            <w:placeholder>
              <w:docPart w:val="GBC22222222222222222222222222222"/>
            </w:placeholder>
          </w:sdtPr>
          <w:sdtEndPr/>
          <w:sdtContent>
            <w:p w:rsidR="004C2A79" w:rsidRDefault="00CD2D7B" w:rsidP="004C2A79">
              <w:pPr>
                <w:ind w:right="57"/>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53151906"/>
        <w:lock w:val="sdtLocked"/>
        <w:placeholder>
          <w:docPart w:val="GBC22222222222222222222222222222"/>
        </w:placeholder>
      </w:sdtPr>
      <w:sdtEndPr/>
      <w:sdtContent>
        <w:p w:rsidR="004C2A79" w:rsidRDefault="004C2A79" w:rsidP="00AB46B5">
          <w:pPr>
            <w:pStyle w:val="4"/>
            <w:numPr>
              <w:ilvl w:val="3"/>
              <w:numId w:val="59"/>
            </w:numPr>
            <w:tabs>
              <w:tab w:val="left" w:pos="588"/>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53151905"/>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Times New Roman" w:hAnsi="Times New Roman" w:hint="eastAsia"/>
          <w:b/>
          <w:bCs/>
        </w:rPr>
        <w:alias w:val="模块:其他应收款其他说明"/>
        <w:tag w:val="_GBC_de4246046d754793a6a2db96dd5bb245"/>
        <w:id w:val="53151908"/>
        <w:lock w:val="sdtLocked"/>
        <w:placeholder>
          <w:docPart w:val="GBC22222222222222222222222222222"/>
        </w:placeholder>
      </w:sdtPr>
      <w:sdtEndPr>
        <w:rPr>
          <w:b w:val="0"/>
          <w:bCs w:val="0"/>
        </w:rPr>
      </w:sdtEndPr>
      <w:sdtContent>
        <w:p w:rsidR="004C2A79" w:rsidRDefault="004C2A79">
          <w:r>
            <w:rPr>
              <w:rFonts w:hint="eastAsia"/>
            </w:rPr>
            <w:t>其他</w:t>
          </w:r>
          <w:r>
            <w:t>说明：</w:t>
          </w:r>
        </w:p>
        <w:sdt>
          <w:sdtPr>
            <w:alias w:val="是否适用：其他应收款的其他说明[双击切换]"/>
            <w:tag w:val="_GBC_55d570440c184744bd13a4938ba488d1"/>
            <w:id w:val="53151907"/>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3"/>
        <w:numPr>
          <w:ilvl w:val="0"/>
          <w:numId w:val="53"/>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53151960"/>
        <w:lock w:val="sdtLocked"/>
        <w:placeholder>
          <w:docPart w:val="GBC22222222222222222222222222222"/>
        </w:placeholder>
      </w:sdtPr>
      <w:sdtEndPr>
        <w:rPr>
          <w:rFonts w:ascii="宋体" w:hAnsi="宋体"/>
          <w:szCs w:val="24"/>
        </w:rPr>
      </w:sdtEndPr>
      <w:sdtContent>
        <w:p w:rsidR="004C2A79" w:rsidRDefault="004C2A79" w:rsidP="00AB46B5">
          <w:pPr>
            <w:pStyle w:val="4"/>
            <w:numPr>
              <w:ilvl w:val="0"/>
              <w:numId w:val="60"/>
            </w:numPr>
            <w:tabs>
              <w:tab w:val="left" w:pos="630"/>
            </w:tabs>
          </w:pPr>
          <w:r>
            <w:rPr>
              <w:rFonts w:hint="eastAsia"/>
            </w:rPr>
            <w:t>存货分类</w:t>
          </w:r>
        </w:p>
        <w:sdt>
          <w:sdtPr>
            <w:alias w:val="是否适用：存货分类[双击切换]"/>
            <w:tag w:val="_GBC_06c46a03a226418fb8e5e84326c47750"/>
            <w:id w:val="53151909"/>
            <w:lock w:val="sdtContentLocked"/>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存货分类"/>
              <w:tag w:val="_GBC_cc6e1ec3be0141cbb25cf999a897b29b"/>
              <w:id w:val="5315191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5315191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222" w:type="pct"/>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852"/>
            <w:gridCol w:w="1076"/>
            <w:gridCol w:w="1410"/>
            <w:gridCol w:w="1516"/>
            <w:gridCol w:w="1514"/>
            <w:gridCol w:w="1410"/>
            <w:gridCol w:w="1512"/>
          </w:tblGrid>
          <w:tr w:rsidR="004C2A79" w:rsidTr="004C2A79">
            <w:trPr>
              <w:cantSplit/>
            </w:trPr>
            <w:tc>
              <w:tcPr>
                <w:tcW w:w="458" w:type="pct"/>
                <w:vMerge w:val="restart"/>
                <w:tcBorders>
                  <w:top w:val="single" w:sz="6" w:space="0" w:color="auto"/>
                  <w:left w:val="single" w:sz="6" w:space="0" w:color="auto"/>
                  <w:right w:val="single" w:sz="6" w:space="0" w:color="auto"/>
                </w:tcBorders>
                <w:vAlign w:val="center"/>
              </w:tcPr>
              <w:p w:rsidR="004C2A79" w:rsidRDefault="004C2A79" w:rsidP="004C2A79">
                <w:pPr>
                  <w:jc w:val="center"/>
                  <w:rPr>
                    <w:szCs w:val="21"/>
                  </w:rPr>
                </w:pPr>
                <w:r>
                  <w:rPr>
                    <w:rFonts w:hint="eastAsia"/>
                    <w:szCs w:val="21"/>
                  </w:rPr>
                  <w:t>项目</w:t>
                </w:r>
              </w:p>
            </w:tc>
            <w:tc>
              <w:tcPr>
                <w:tcW w:w="2154" w:type="pct"/>
                <w:gridSpan w:val="3"/>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期末余额</w:t>
                </w:r>
              </w:p>
            </w:tc>
            <w:tc>
              <w:tcPr>
                <w:tcW w:w="2388" w:type="pct"/>
                <w:gridSpan w:val="3"/>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期初余额</w:t>
                </w:r>
              </w:p>
            </w:tc>
          </w:tr>
          <w:tr w:rsidR="004C2A79" w:rsidTr="004C2A79">
            <w:trPr>
              <w:cantSplit/>
            </w:trPr>
            <w:tc>
              <w:tcPr>
                <w:tcW w:w="458" w:type="pct"/>
                <w:vMerge/>
                <w:tcBorders>
                  <w:left w:val="single" w:sz="6" w:space="0" w:color="auto"/>
                  <w:bottom w:val="single" w:sz="6" w:space="0" w:color="auto"/>
                  <w:right w:val="single" w:sz="6" w:space="0" w:color="auto"/>
                </w:tcBorders>
              </w:tcPr>
              <w:p w:rsidR="004C2A79" w:rsidRDefault="004C2A79" w:rsidP="004C2A79">
                <w:pPr>
                  <w:ind w:right="5"/>
                  <w:jc w:val="center"/>
                  <w:rPr>
                    <w:szCs w:val="21"/>
                  </w:rPr>
                </w:pPr>
              </w:p>
            </w:tc>
            <w:tc>
              <w:tcPr>
                <w:tcW w:w="579"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账面余额</w:t>
                </w:r>
              </w:p>
            </w:tc>
            <w:tc>
              <w:tcPr>
                <w:tcW w:w="759"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跌价准备</w:t>
                </w:r>
              </w:p>
            </w:tc>
            <w:tc>
              <w:tcPr>
                <w:tcW w:w="815"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账面价值</w:t>
                </w:r>
              </w:p>
            </w:tc>
            <w:tc>
              <w:tcPr>
                <w:tcW w:w="815"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账面余额</w:t>
                </w:r>
              </w:p>
            </w:tc>
            <w:tc>
              <w:tcPr>
                <w:tcW w:w="759"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跌价准备</w:t>
                </w:r>
              </w:p>
            </w:tc>
            <w:tc>
              <w:tcPr>
                <w:tcW w:w="813"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5"/>
                  <w:jc w:val="center"/>
                  <w:rPr>
                    <w:szCs w:val="21"/>
                  </w:rPr>
                </w:pPr>
                <w:r>
                  <w:rPr>
                    <w:rFonts w:hint="eastAsia"/>
                    <w:szCs w:val="21"/>
                  </w:rPr>
                  <w:t>账面价值</w:t>
                </w:r>
              </w:p>
            </w:tc>
          </w:tr>
          <w:tr w:rsidR="004C2A79" w:rsidTr="004C2A79">
            <w:trPr>
              <w:cantSplit/>
            </w:trPr>
            <w:tc>
              <w:tcPr>
                <w:tcW w:w="458"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rFonts w:hint="eastAsia"/>
                    <w:szCs w:val="21"/>
                  </w:rPr>
                  <w:t>原材料</w:t>
                </w:r>
              </w:p>
            </w:tc>
            <w:sdt>
              <w:sdtPr>
                <w:rPr>
                  <w:szCs w:val="21"/>
                </w:rPr>
                <w:alias w:val="原材料帐面余额"/>
                <w:tag w:val="_GBC_0b464a605a324a04a8911d04fa6a0b11"/>
                <w:id w:val="53151912"/>
                <w:lock w:val="sdtLocked"/>
              </w:sdtPr>
              <w:sdtEndPr/>
              <w:sdtContent>
                <w:tc>
                  <w:tcPr>
                    <w:tcW w:w="57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101,490,455.93</w:t>
                    </w:r>
                  </w:p>
                </w:tc>
              </w:sdtContent>
            </w:sdt>
            <w:sdt>
              <w:sdtPr>
                <w:rPr>
                  <w:szCs w:val="21"/>
                </w:rPr>
                <w:alias w:val="原材料跌价准备余额"/>
                <w:tag w:val="_GBC_4f64387bb270483480e58c8831a3135a"/>
                <w:id w:val="53151913"/>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26,932,021.64</w:t>
                    </w:r>
                  </w:p>
                </w:tc>
              </w:sdtContent>
            </w:sdt>
            <w:sdt>
              <w:sdtPr>
                <w:rPr>
                  <w:szCs w:val="21"/>
                </w:rPr>
                <w:alias w:val="原材料帐面净额"/>
                <w:tag w:val="_GBC_3da487278ec342f59ba98704c8397617"/>
                <w:id w:val="53151914"/>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74,558,434.29</w:t>
                    </w:r>
                  </w:p>
                </w:tc>
              </w:sdtContent>
            </w:sdt>
            <w:sdt>
              <w:sdtPr>
                <w:rPr>
                  <w:szCs w:val="21"/>
                </w:rPr>
                <w:alias w:val="原材料帐面余额"/>
                <w:tag w:val="_GBC_c80beaec69784637b3367b50881a757d"/>
                <w:id w:val="53151915"/>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91,718,832.72</w:t>
                    </w:r>
                  </w:p>
                </w:tc>
              </w:sdtContent>
            </w:sdt>
            <w:sdt>
              <w:sdtPr>
                <w:rPr>
                  <w:szCs w:val="21"/>
                </w:rPr>
                <w:alias w:val="原材料跌价准备余额"/>
                <w:tag w:val="_GBC_529abd5d1dc14ebca1bf15a2416440b7"/>
                <w:id w:val="53151916"/>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28,137,173.87</w:t>
                    </w:r>
                  </w:p>
                </w:tc>
              </w:sdtContent>
            </w:sdt>
            <w:sdt>
              <w:sdtPr>
                <w:rPr>
                  <w:szCs w:val="21"/>
                </w:rPr>
                <w:alias w:val="原材料帐面净额"/>
                <w:tag w:val="_GBC_8a0665d10514415685f3b95954154865"/>
                <w:id w:val="53151917"/>
                <w:lock w:val="sdtLocked"/>
              </w:sdtPr>
              <w:sdtEndPr/>
              <w:sdtContent>
                <w:tc>
                  <w:tcPr>
                    <w:tcW w:w="81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63,581,658.85</w:t>
                    </w:r>
                  </w:p>
                </w:tc>
              </w:sdtContent>
            </w:sdt>
          </w:tr>
          <w:tr w:rsidR="004C2A79" w:rsidTr="004C2A79">
            <w:trPr>
              <w:cantSplit/>
            </w:trPr>
            <w:tc>
              <w:tcPr>
                <w:tcW w:w="458"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rFonts w:hint="eastAsia"/>
                    <w:szCs w:val="21"/>
                  </w:rPr>
                  <w:t>在产品</w:t>
                </w:r>
              </w:p>
            </w:tc>
            <w:sdt>
              <w:sdtPr>
                <w:rPr>
                  <w:szCs w:val="21"/>
                </w:rPr>
                <w:alias w:val="在产品账面余额"/>
                <w:tag w:val="_GBC_7ea50952141349ffbf60be294818933e"/>
                <w:id w:val="53151918"/>
                <w:lock w:val="sdtLocked"/>
              </w:sdtPr>
              <w:sdtEndPr/>
              <w:sdtContent>
                <w:tc>
                  <w:tcPr>
                    <w:tcW w:w="57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102,250,783.79</w:t>
                    </w:r>
                  </w:p>
                </w:tc>
              </w:sdtContent>
            </w:sdt>
            <w:sdt>
              <w:sdtPr>
                <w:rPr>
                  <w:szCs w:val="21"/>
                </w:rPr>
                <w:alias w:val="在产品跌价准备"/>
                <w:tag w:val="_GBC_a8a98b39d15143fbbe933dea809fa52f"/>
                <w:id w:val="53151919"/>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15,651,369.86</w:t>
                    </w:r>
                  </w:p>
                </w:tc>
              </w:sdtContent>
            </w:sdt>
            <w:sdt>
              <w:sdtPr>
                <w:rPr>
                  <w:szCs w:val="21"/>
                </w:rPr>
                <w:alias w:val="在产品账面价值"/>
                <w:tag w:val="_GBC_0d21261f606d478594cef9f02a02f743"/>
                <w:id w:val="53151920"/>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86,599,413.93</w:t>
                    </w:r>
                  </w:p>
                </w:tc>
              </w:sdtContent>
            </w:sdt>
            <w:sdt>
              <w:sdtPr>
                <w:rPr>
                  <w:szCs w:val="21"/>
                </w:rPr>
                <w:alias w:val="在产品账面余额"/>
                <w:tag w:val="_GBC_f2c8c8f835d949ea83db0a20bb5f1b4f"/>
                <w:id w:val="53151921"/>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94,664,263.86</w:t>
                    </w:r>
                  </w:p>
                </w:tc>
              </w:sdtContent>
            </w:sdt>
            <w:sdt>
              <w:sdtPr>
                <w:rPr>
                  <w:szCs w:val="21"/>
                </w:rPr>
                <w:alias w:val="在产品跌价准备"/>
                <w:tag w:val="_GBC_f266920728f24ca78864db0d3680a20c"/>
                <w:id w:val="53151922"/>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17,437,111.83</w:t>
                    </w:r>
                  </w:p>
                </w:tc>
              </w:sdtContent>
            </w:sdt>
            <w:sdt>
              <w:sdtPr>
                <w:rPr>
                  <w:szCs w:val="21"/>
                </w:rPr>
                <w:alias w:val="在产品账面价值"/>
                <w:tag w:val="_GBC_246e8ea6c64c4b828c6933cc55d26e1b"/>
                <w:id w:val="53151923"/>
                <w:lock w:val="sdtLocked"/>
              </w:sdtPr>
              <w:sdtEndPr/>
              <w:sdtContent>
                <w:tc>
                  <w:tcPr>
                    <w:tcW w:w="81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77,227,152.03</w:t>
                    </w:r>
                  </w:p>
                </w:tc>
              </w:sdtContent>
            </w:sdt>
          </w:tr>
          <w:tr w:rsidR="004C2A79" w:rsidTr="004C2A79">
            <w:trPr>
              <w:cantSplit/>
            </w:trPr>
            <w:tc>
              <w:tcPr>
                <w:tcW w:w="458"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rFonts w:hint="eastAsia"/>
                    <w:szCs w:val="21"/>
                  </w:rPr>
                  <w:t>库存商品</w:t>
                </w:r>
              </w:p>
            </w:tc>
            <w:sdt>
              <w:sdtPr>
                <w:rPr>
                  <w:szCs w:val="21"/>
                </w:rPr>
                <w:alias w:val="库存商品帐面余额"/>
                <w:tag w:val="_GBC_3d180b6294064df19456ed42aae9fc0c"/>
                <w:id w:val="53151924"/>
                <w:lock w:val="sdtLocked"/>
              </w:sdtPr>
              <w:sdtEndPr/>
              <w:sdtContent>
                <w:tc>
                  <w:tcPr>
                    <w:tcW w:w="57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178,068,891.80</w:t>
                    </w:r>
                  </w:p>
                </w:tc>
              </w:sdtContent>
            </w:sdt>
            <w:sdt>
              <w:sdtPr>
                <w:rPr>
                  <w:szCs w:val="21"/>
                </w:rPr>
                <w:alias w:val="库存商品跌价准备合计余额"/>
                <w:tag w:val="_GBC_e7d4c3b7f1ba40ce9b99f65ad0f9167a"/>
                <w:id w:val="53151925"/>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35,595,431.61</w:t>
                    </w:r>
                  </w:p>
                </w:tc>
              </w:sdtContent>
            </w:sdt>
            <w:sdt>
              <w:sdtPr>
                <w:rPr>
                  <w:szCs w:val="21"/>
                </w:rPr>
                <w:alias w:val="库存商品帐面净额"/>
                <w:tag w:val="_GBC_8e807c678faf4c258f59b94de1dbb6fd"/>
                <w:id w:val="53151926"/>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142,473,460.19</w:t>
                    </w:r>
                  </w:p>
                </w:tc>
              </w:sdtContent>
            </w:sdt>
            <w:sdt>
              <w:sdtPr>
                <w:rPr>
                  <w:szCs w:val="21"/>
                </w:rPr>
                <w:alias w:val="库存商品帐面余额"/>
                <w:tag w:val="_GBC_b26dbe6107f745a0996686d9e8cc523e"/>
                <w:id w:val="53151927"/>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200,598,828.20</w:t>
                    </w:r>
                  </w:p>
                </w:tc>
              </w:sdtContent>
            </w:sdt>
            <w:sdt>
              <w:sdtPr>
                <w:rPr>
                  <w:szCs w:val="21"/>
                </w:rPr>
                <w:alias w:val="库存商品跌价准备合计余额"/>
                <w:tag w:val="_GBC_ff55f3cde90e43669728240ccde48770"/>
                <w:id w:val="53151928"/>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39,866,161.16</w:t>
                    </w:r>
                  </w:p>
                </w:tc>
              </w:sdtContent>
            </w:sdt>
            <w:sdt>
              <w:sdtPr>
                <w:rPr>
                  <w:szCs w:val="21"/>
                </w:rPr>
                <w:alias w:val="库存商品帐面净额"/>
                <w:tag w:val="_GBC_f8fb732a321e4cd3b20b92c0e46e8295"/>
                <w:id w:val="53151929"/>
                <w:lock w:val="sdtLocked"/>
              </w:sdtPr>
              <w:sdtEndPr/>
              <w:sdtContent>
                <w:tc>
                  <w:tcPr>
                    <w:tcW w:w="81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160,732,667.04</w:t>
                    </w:r>
                  </w:p>
                </w:tc>
              </w:sdtContent>
            </w:sdt>
          </w:tr>
          <w:sdt>
            <w:sdtPr>
              <w:rPr>
                <w:szCs w:val="21"/>
              </w:rPr>
              <w:alias w:val="其他存货"/>
              <w:tag w:val="_GBC_212028d4b6ab4890a5d618312a9f64cc"/>
              <w:id w:val="53151937"/>
              <w:lock w:val="sdtLocked"/>
            </w:sdtPr>
            <w:sdtEndPr>
              <w:rPr>
                <w:rFonts w:hint="eastAsia"/>
              </w:rPr>
            </w:sdtEndPr>
            <w:sdtContent>
              <w:tr w:rsidR="004C2A79" w:rsidTr="004C2A79">
                <w:trPr>
                  <w:cantSplit/>
                </w:trPr>
                <w:sdt>
                  <w:sdtPr>
                    <w:rPr>
                      <w:szCs w:val="21"/>
                    </w:rPr>
                    <w:alias w:val="其他存货项目"/>
                    <w:tag w:val="_GBC_6b6bf93f6d254f868b35ad978da5f0bc"/>
                    <w:id w:val="53151930"/>
                    <w:lock w:val="sdtLocked"/>
                  </w:sdtPr>
                  <w:sdtEndPr/>
                  <w:sdtContent>
                    <w:tc>
                      <w:tcPr>
                        <w:tcW w:w="458"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szCs w:val="21"/>
                          </w:rPr>
                          <w:t>外购半成品</w:t>
                        </w:r>
                      </w:p>
                    </w:tc>
                  </w:sdtContent>
                </w:sdt>
                <w:sdt>
                  <w:sdtPr>
                    <w:rPr>
                      <w:szCs w:val="21"/>
                    </w:rPr>
                    <w:alias w:val="其他存货帐面余额"/>
                    <w:tag w:val="_GBC_7978f13c8b0144b791328efe96a76c99"/>
                    <w:id w:val="53151931"/>
                    <w:lock w:val="sdtLocked"/>
                  </w:sdtPr>
                  <w:sdtEndPr/>
                  <w:sdtContent>
                    <w:tc>
                      <w:tcPr>
                        <w:tcW w:w="57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575,663.10</w:t>
                        </w:r>
                      </w:p>
                    </w:tc>
                  </w:sdtContent>
                </w:sdt>
                <w:sdt>
                  <w:sdtPr>
                    <w:rPr>
                      <w:szCs w:val="21"/>
                    </w:rPr>
                    <w:alias w:val="存货跌价准备其他项余额"/>
                    <w:tag w:val="_GBC_c09487927b1b434ba77067ba8b1ccc18"/>
                    <w:id w:val="53151932"/>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165,242.77</w:t>
                        </w:r>
                      </w:p>
                    </w:tc>
                  </w:sdtContent>
                </w:sdt>
                <w:sdt>
                  <w:sdtPr>
                    <w:rPr>
                      <w:szCs w:val="21"/>
                    </w:rPr>
                    <w:alias w:val="其他存货帐面净额"/>
                    <w:tag w:val="_GBC_1852b99766094159987d3d872569877a"/>
                    <w:id w:val="53151933"/>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410,420.33</w:t>
                        </w:r>
                      </w:p>
                    </w:tc>
                  </w:sdtContent>
                </w:sdt>
                <w:sdt>
                  <w:sdtPr>
                    <w:rPr>
                      <w:szCs w:val="21"/>
                    </w:rPr>
                    <w:alias w:val="其他存货帐面余额"/>
                    <w:tag w:val="_GBC_41165653635a4a6c81bd909e9d9911cc"/>
                    <w:id w:val="53151934"/>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456,900.10</w:t>
                        </w:r>
                      </w:p>
                    </w:tc>
                  </w:sdtContent>
                </w:sdt>
                <w:sdt>
                  <w:sdtPr>
                    <w:rPr>
                      <w:szCs w:val="21"/>
                    </w:rPr>
                    <w:alias w:val="存货跌价准备其他项余额"/>
                    <w:tag w:val="_GBC_29f5595522fe4e888de3d993ee52bb65"/>
                    <w:id w:val="53151935"/>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181,599.35</w:t>
                        </w:r>
                      </w:p>
                    </w:tc>
                  </w:sdtContent>
                </w:sdt>
                <w:sdt>
                  <w:sdtPr>
                    <w:rPr>
                      <w:szCs w:val="21"/>
                    </w:rPr>
                    <w:alias w:val="其他存货帐面净额"/>
                    <w:tag w:val="_GBC_a38bdd62363e4f7db9e0ecccfec4a205"/>
                    <w:id w:val="53151936"/>
                    <w:lock w:val="sdtLocked"/>
                  </w:sdtPr>
                  <w:sdtEndPr/>
                  <w:sdtContent>
                    <w:tc>
                      <w:tcPr>
                        <w:tcW w:w="81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275,300.75</w:t>
                        </w:r>
                      </w:p>
                    </w:tc>
                  </w:sdtContent>
                </w:sdt>
              </w:tr>
            </w:sdtContent>
          </w:sdt>
          <w:sdt>
            <w:sdtPr>
              <w:rPr>
                <w:szCs w:val="21"/>
              </w:rPr>
              <w:alias w:val="其他存货"/>
              <w:tag w:val="_GBC_212028d4b6ab4890a5d618312a9f64cc"/>
              <w:id w:val="53151945"/>
              <w:lock w:val="sdtLocked"/>
            </w:sdtPr>
            <w:sdtEndPr>
              <w:rPr>
                <w:rFonts w:hint="eastAsia"/>
              </w:rPr>
            </w:sdtEndPr>
            <w:sdtContent>
              <w:tr w:rsidR="004C2A79" w:rsidTr="004C2A79">
                <w:trPr>
                  <w:cantSplit/>
                </w:trPr>
                <w:sdt>
                  <w:sdtPr>
                    <w:rPr>
                      <w:szCs w:val="21"/>
                    </w:rPr>
                    <w:alias w:val="其他存货项目"/>
                    <w:tag w:val="_GBC_6b6bf93f6d254f868b35ad978da5f0bc"/>
                    <w:id w:val="53151938"/>
                    <w:lock w:val="sdtLocked"/>
                  </w:sdtPr>
                  <w:sdtEndPr/>
                  <w:sdtContent>
                    <w:tc>
                      <w:tcPr>
                        <w:tcW w:w="458"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szCs w:val="21"/>
                          </w:rPr>
                          <w:t>委托加工材料</w:t>
                        </w:r>
                      </w:p>
                    </w:tc>
                  </w:sdtContent>
                </w:sdt>
                <w:sdt>
                  <w:sdtPr>
                    <w:rPr>
                      <w:szCs w:val="21"/>
                    </w:rPr>
                    <w:alias w:val="其他存货帐面余额"/>
                    <w:tag w:val="_GBC_7978f13c8b0144b791328efe96a76c99"/>
                    <w:id w:val="53151939"/>
                    <w:lock w:val="sdtLocked"/>
                  </w:sdtPr>
                  <w:sdtEndPr/>
                  <w:sdtContent>
                    <w:tc>
                      <w:tcPr>
                        <w:tcW w:w="57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3,485,986.82</w:t>
                        </w:r>
                      </w:p>
                    </w:tc>
                  </w:sdtContent>
                </w:sdt>
                <w:sdt>
                  <w:sdtPr>
                    <w:rPr>
                      <w:szCs w:val="21"/>
                    </w:rPr>
                    <w:alias w:val="存货跌价准备其他项余额"/>
                    <w:tag w:val="_GBC_c09487927b1b434ba77067ba8b1ccc18"/>
                    <w:id w:val="53151940"/>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124,693.75</w:t>
                        </w:r>
                      </w:p>
                    </w:tc>
                  </w:sdtContent>
                </w:sdt>
                <w:sdt>
                  <w:sdtPr>
                    <w:rPr>
                      <w:szCs w:val="21"/>
                    </w:rPr>
                    <w:alias w:val="其他存货帐面净额"/>
                    <w:tag w:val="_GBC_1852b99766094159987d3d872569877a"/>
                    <w:id w:val="53151941"/>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3,361,293.07</w:t>
                        </w:r>
                      </w:p>
                    </w:tc>
                  </w:sdtContent>
                </w:sdt>
                <w:sdt>
                  <w:sdtPr>
                    <w:rPr>
                      <w:szCs w:val="21"/>
                    </w:rPr>
                    <w:alias w:val="其他存货帐面余额"/>
                    <w:tag w:val="_GBC_41165653635a4a6c81bd909e9d9911cc"/>
                    <w:id w:val="53151942"/>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3,051,242.81</w:t>
                        </w:r>
                      </w:p>
                    </w:tc>
                  </w:sdtContent>
                </w:sdt>
                <w:sdt>
                  <w:sdtPr>
                    <w:rPr>
                      <w:szCs w:val="21"/>
                    </w:rPr>
                    <w:alias w:val="存货跌价准备其他项余额"/>
                    <w:tag w:val="_GBC_29f5595522fe4e888de3d993ee52bb65"/>
                    <w:id w:val="53151943"/>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173,530.80</w:t>
                        </w:r>
                      </w:p>
                    </w:tc>
                  </w:sdtContent>
                </w:sdt>
                <w:sdt>
                  <w:sdtPr>
                    <w:rPr>
                      <w:szCs w:val="21"/>
                    </w:rPr>
                    <w:alias w:val="其他存货帐面净额"/>
                    <w:tag w:val="_GBC_a38bdd62363e4f7db9e0ecccfec4a205"/>
                    <w:id w:val="53151944"/>
                    <w:lock w:val="sdtLocked"/>
                  </w:sdtPr>
                  <w:sdtEndPr/>
                  <w:sdtContent>
                    <w:tc>
                      <w:tcPr>
                        <w:tcW w:w="81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2,877,712.01</w:t>
                        </w:r>
                      </w:p>
                    </w:tc>
                  </w:sdtContent>
                </w:sdt>
              </w:tr>
            </w:sdtContent>
          </w:sdt>
          <w:sdt>
            <w:sdtPr>
              <w:rPr>
                <w:szCs w:val="21"/>
              </w:rPr>
              <w:alias w:val="其他存货"/>
              <w:tag w:val="_GBC_212028d4b6ab4890a5d618312a9f64cc"/>
              <w:id w:val="53151953"/>
              <w:lock w:val="sdtLocked"/>
            </w:sdtPr>
            <w:sdtEndPr>
              <w:rPr>
                <w:rFonts w:hint="eastAsia"/>
              </w:rPr>
            </w:sdtEndPr>
            <w:sdtContent>
              <w:tr w:rsidR="004C2A79" w:rsidTr="004C2A79">
                <w:trPr>
                  <w:cantSplit/>
                </w:trPr>
                <w:sdt>
                  <w:sdtPr>
                    <w:rPr>
                      <w:szCs w:val="21"/>
                    </w:rPr>
                    <w:alias w:val="其他存货项目"/>
                    <w:tag w:val="_GBC_6b6bf93f6d254f868b35ad978da5f0bc"/>
                    <w:id w:val="53151946"/>
                    <w:lock w:val="sdtLocked"/>
                  </w:sdtPr>
                  <w:sdtEndPr/>
                  <w:sdtContent>
                    <w:tc>
                      <w:tcPr>
                        <w:tcW w:w="458" w:type="pct"/>
                        <w:tcBorders>
                          <w:top w:val="single" w:sz="6" w:space="0" w:color="auto"/>
                          <w:left w:val="single" w:sz="6" w:space="0" w:color="auto"/>
                          <w:bottom w:val="single" w:sz="6" w:space="0" w:color="auto"/>
                          <w:right w:val="single" w:sz="6" w:space="0" w:color="auto"/>
                        </w:tcBorders>
                      </w:tcPr>
                      <w:p w:rsidR="004C2A79" w:rsidRDefault="004C2A79" w:rsidP="004C2A79">
                        <w:pPr>
                          <w:ind w:right="5"/>
                          <w:rPr>
                            <w:szCs w:val="21"/>
                          </w:rPr>
                        </w:pPr>
                        <w:r>
                          <w:rPr>
                            <w:szCs w:val="21"/>
                          </w:rPr>
                          <w:t>自制半成品</w:t>
                        </w:r>
                      </w:p>
                    </w:tc>
                  </w:sdtContent>
                </w:sdt>
                <w:sdt>
                  <w:sdtPr>
                    <w:rPr>
                      <w:szCs w:val="21"/>
                    </w:rPr>
                    <w:alias w:val="其他存货帐面余额"/>
                    <w:tag w:val="_GBC_7978f13c8b0144b791328efe96a76c99"/>
                    <w:id w:val="53151947"/>
                    <w:lock w:val="sdtLocked"/>
                  </w:sdtPr>
                  <w:sdtEndPr/>
                  <w:sdtContent>
                    <w:tc>
                      <w:tcPr>
                        <w:tcW w:w="57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20,548,550.46</w:t>
                        </w:r>
                      </w:p>
                    </w:tc>
                  </w:sdtContent>
                </w:sdt>
                <w:sdt>
                  <w:sdtPr>
                    <w:rPr>
                      <w:szCs w:val="21"/>
                    </w:rPr>
                    <w:alias w:val="存货跌价准备其他项余额"/>
                    <w:tag w:val="_GBC_c09487927b1b434ba77067ba8b1ccc18"/>
                    <w:id w:val="53151948"/>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14,734,978.82</w:t>
                        </w:r>
                      </w:p>
                    </w:tc>
                  </w:sdtContent>
                </w:sdt>
                <w:sdt>
                  <w:sdtPr>
                    <w:rPr>
                      <w:szCs w:val="21"/>
                    </w:rPr>
                    <w:alias w:val="其他存货帐面净额"/>
                    <w:tag w:val="_GBC_1852b99766094159987d3d872569877a"/>
                    <w:id w:val="53151949"/>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5,813,571.64</w:t>
                        </w:r>
                      </w:p>
                    </w:tc>
                  </w:sdtContent>
                </w:sdt>
                <w:sdt>
                  <w:sdtPr>
                    <w:rPr>
                      <w:szCs w:val="21"/>
                    </w:rPr>
                    <w:alias w:val="其他存货帐面余额"/>
                    <w:tag w:val="_GBC_41165653635a4a6c81bd909e9d9911cc"/>
                    <w:id w:val="53151950"/>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21,067,518.71</w:t>
                        </w:r>
                      </w:p>
                    </w:tc>
                  </w:sdtContent>
                </w:sdt>
                <w:sdt>
                  <w:sdtPr>
                    <w:rPr>
                      <w:szCs w:val="21"/>
                    </w:rPr>
                    <w:alias w:val="存货跌价准备其他项余额"/>
                    <w:tag w:val="_GBC_29f5595522fe4e888de3d993ee52bb65"/>
                    <w:id w:val="53151951"/>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14,874,955.78</w:t>
                        </w:r>
                      </w:p>
                    </w:tc>
                  </w:sdtContent>
                </w:sdt>
                <w:sdt>
                  <w:sdtPr>
                    <w:rPr>
                      <w:szCs w:val="21"/>
                    </w:rPr>
                    <w:alias w:val="其他存货帐面净额"/>
                    <w:tag w:val="_GBC_a38bdd62363e4f7db9e0ecccfec4a205"/>
                    <w:id w:val="53151952"/>
                    <w:lock w:val="sdtLocked"/>
                  </w:sdtPr>
                  <w:sdtEndPr/>
                  <w:sdtContent>
                    <w:tc>
                      <w:tcPr>
                        <w:tcW w:w="81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6,192,562.93</w:t>
                        </w:r>
                      </w:p>
                    </w:tc>
                  </w:sdtContent>
                </w:sdt>
              </w:tr>
            </w:sdtContent>
          </w:sdt>
          <w:tr w:rsidR="004C2A79" w:rsidTr="004C2A79">
            <w:trPr>
              <w:cantSplit/>
            </w:trPr>
            <w:tc>
              <w:tcPr>
                <w:tcW w:w="458"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center"/>
                  <w:rPr>
                    <w:szCs w:val="21"/>
                  </w:rPr>
                </w:pPr>
                <w:r>
                  <w:rPr>
                    <w:rFonts w:hint="eastAsia"/>
                    <w:szCs w:val="21"/>
                  </w:rPr>
                  <w:lastRenderedPageBreak/>
                  <w:t>合计</w:t>
                </w:r>
              </w:p>
            </w:tc>
            <w:sdt>
              <w:sdtPr>
                <w:rPr>
                  <w:szCs w:val="21"/>
                </w:rPr>
                <w:alias w:val="存货帐面余额"/>
                <w:tag w:val="_GBC_89348d6168aa41d988fbdb9948d37d46"/>
                <w:id w:val="53151954"/>
                <w:lock w:val="sdtLocked"/>
              </w:sdtPr>
              <w:sdtEndPr/>
              <w:sdtContent>
                <w:tc>
                  <w:tcPr>
                    <w:tcW w:w="57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406,420,331.90</w:t>
                    </w:r>
                  </w:p>
                </w:tc>
              </w:sdtContent>
            </w:sdt>
            <w:sdt>
              <w:sdtPr>
                <w:rPr>
                  <w:szCs w:val="21"/>
                </w:rPr>
                <w:alias w:val="存货跌价准备合计余额"/>
                <w:tag w:val="_GBC_3b1a4117105347de949cfba92cfc1972"/>
                <w:id w:val="53151955"/>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93,203,738.45</w:t>
                    </w:r>
                  </w:p>
                </w:tc>
              </w:sdtContent>
            </w:sdt>
            <w:sdt>
              <w:sdtPr>
                <w:rPr>
                  <w:szCs w:val="21"/>
                </w:rPr>
                <w:alias w:val="存货"/>
                <w:tag w:val="_GBC_b9983b950cb0440790738a14d57ba101"/>
                <w:id w:val="53151956"/>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313,216,593.45</w:t>
                    </w:r>
                  </w:p>
                </w:tc>
              </w:sdtContent>
            </w:sdt>
            <w:sdt>
              <w:sdtPr>
                <w:rPr>
                  <w:szCs w:val="21"/>
                </w:rPr>
                <w:alias w:val="存货帐面余额"/>
                <w:tag w:val="_GBC_272d1ac3729a4800b387e9fa68f26e74"/>
                <w:id w:val="53151957"/>
                <w:lock w:val="sdtLocked"/>
              </w:sdtPr>
              <w:sdtEndPr/>
              <w:sdtContent>
                <w:tc>
                  <w:tcPr>
                    <w:tcW w:w="815"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411,557,586.40</w:t>
                    </w:r>
                  </w:p>
                </w:tc>
              </w:sdtContent>
            </w:sdt>
            <w:sdt>
              <w:sdtPr>
                <w:rPr>
                  <w:szCs w:val="21"/>
                </w:rPr>
                <w:alias w:val="存货跌价准备合计余额"/>
                <w:tag w:val="_GBC_b9146f6d20854c6ba600b949f07805e1"/>
                <w:id w:val="53151958"/>
                <w:lock w:val="sdtLocked"/>
              </w:sdtPr>
              <w:sdtEndPr/>
              <w:sdtContent>
                <w:tc>
                  <w:tcPr>
                    <w:tcW w:w="759"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100,670,532.79</w:t>
                    </w:r>
                  </w:p>
                </w:tc>
              </w:sdtContent>
            </w:sdt>
            <w:sdt>
              <w:sdtPr>
                <w:rPr>
                  <w:szCs w:val="21"/>
                </w:rPr>
                <w:alias w:val="存货"/>
                <w:tag w:val="_GBC_f75ee7f8c9bd4c76a51b45aa7a6973ea"/>
                <w:id w:val="53151959"/>
                <w:lock w:val="sdtLocked"/>
              </w:sdtPr>
              <w:sdtEndPr/>
              <w:sdtContent>
                <w:tc>
                  <w:tcPr>
                    <w:tcW w:w="813" w:type="pct"/>
                    <w:tcBorders>
                      <w:top w:val="single" w:sz="6" w:space="0" w:color="auto"/>
                      <w:left w:val="single" w:sz="6" w:space="0" w:color="auto"/>
                      <w:bottom w:val="single" w:sz="6" w:space="0" w:color="auto"/>
                      <w:right w:val="single" w:sz="6" w:space="0" w:color="auto"/>
                    </w:tcBorders>
                  </w:tcPr>
                  <w:p w:rsidR="004C2A79" w:rsidRDefault="004C2A79" w:rsidP="004C2A79">
                    <w:pPr>
                      <w:ind w:right="5"/>
                      <w:jc w:val="right"/>
                      <w:rPr>
                        <w:szCs w:val="21"/>
                      </w:rPr>
                    </w:pPr>
                    <w:r>
                      <w:rPr>
                        <w:szCs w:val="21"/>
                      </w:rPr>
                      <w:t>310,887,053.61</w:t>
                    </w:r>
                  </w:p>
                </w:tc>
              </w:sdtContent>
            </w:sdt>
          </w:tr>
        </w:tbl>
        <w:p w:rsidR="004C2A79" w:rsidRPr="001A0437" w:rsidRDefault="008366FF" w:rsidP="004C2A79"/>
      </w:sdtContent>
    </w:sdt>
    <w:sdt>
      <w:sdtPr>
        <w:rPr>
          <w:rFonts w:ascii="宋体" w:hAnsi="宋体" w:cs="宋体" w:hint="eastAsia"/>
          <w:b w:val="0"/>
          <w:bCs w:val="0"/>
          <w:kern w:val="0"/>
          <w:szCs w:val="24"/>
        </w:rPr>
        <w:alias w:val="模块:存货跌价准备"/>
        <w:tag w:val="_GBC_d00b46c41ac84794bd1f7b10e97923a0"/>
        <w:id w:val="53152012"/>
        <w:lock w:val="sdtLocked"/>
        <w:placeholder>
          <w:docPart w:val="GBC22222222222222222222222222222"/>
        </w:placeholder>
      </w:sdtPr>
      <w:sdtEndPr>
        <w:rPr>
          <w:rFonts w:ascii="Times New Roman" w:hAnsi="Times New Roman"/>
        </w:rPr>
      </w:sdtEndPr>
      <w:sdtContent>
        <w:p w:rsidR="004C2A79" w:rsidRDefault="004C2A79" w:rsidP="00AB46B5">
          <w:pPr>
            <w:pStyle w:val="4"/>
            <w:numPr>
              <w:ilvl w:val="0"/>
              <w:numId w:val="60"/>
            </w:numPr>
            <w:tabs>
              <w:tab w:val="left" w:pos="630"/>
            </w:tabs>
          </w:pPr>
          <w:r>
            <w:rPr>
              <w:rFonts w:hint="eastAsia"/>
            </w:rPr>
            <w:t>存货跌价准备</w:t>
          </w:r>
        </w:p>
        <w:sdt>
          <w:sdtPr>
            <w:alias w:val="是否适用：存货跌价准备[双击切换]"/>
            <w:tag w:val="_GBC_b9bd4a0fa089468ebded8bb61a86fbae"/>
            <w:id w:val="53151961"/>
            <w:lock w:val="sdtContentLocked"/>
          </w:sdtPr>
          <w:sdtEndPr/>
          <w:sdtContent>
            <w:p w:rsidR="004C2A79" w:rsidRDefault="00CD2D7B">
              <w:r>
                <w:fldChar w:fldCharType="begin"/>
              </w:r>
              <w:r w:rsidR="00227B14">
                <w:instrText xml:space="preserve"> MACROBUTTON  SnrToggleCheckbox √适用 </w:instrText>
              </w:r>
              <w:r>
                <w:fldChar w:fldCharType="end"/>
              </w:r>
              <w:r>
                <w:fldChar w:fldCharType="begin"/>
              </w:r>
              <w:r w:rsidR="00227B14">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存货跌价准备"/>
              <w:tag w:val="_GBC_42225a9505da4f598594afea08f9738b"/>
              <w:id w:val="5315196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5315196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1698"/>
            <w:gridCol w:w="1559"/>
            <w:gridCol w:w="433"/>
            <w:gridCol w:w="1694"/>
            <w:gridCol w:w="426"/>
            <w:gridCol w:w="1841"/>
          </w:tblGrid>
          <w:tr w:rsidR="004C2A79" w:rsidTr="004C2A79">
            <w:trPr>
              <w:trHeight w:val="238"/>
            </w:trPr>
            <w:tc>
              <w:tcPr>
                <w:tcW w:w="832" w:type="pct"/>
                <w:vMerge w:val="restar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项目</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期初余额</w:t>
                </w:r>
              </w:p>
            </w:tc>
            <w:tc>
              <w:tcPr>
                <w:tcW w:w="1085" w:type="pct"/>
                <w:gridSpan w:val="2"/>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本期增加金额</w:t>
                </w:r>
              </w:p>
            </w:tc>
            <w:tc>
              <w:tcPr>
                <w:tcW w:w="1155" w:type="pct"/>
                <w:gridSpan w:val="2"/>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本期减少金额</w:t>
                </w:r>
              </w:p>
            </w:tc>
            <w:tc>
              <w:tcPr>
                <w:tcW w:w="1003" w:type="pct"/>
                <w:vMerge w:val="restar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期末余额</w:t>
                </w:r>
              </w:p>
            </w:tc>
          </w:tr>
          <w:tr w:rsidR="004C2A79" w:rsidTr="004C2A79">
            <w:trPr>
              <w:trHeight w:val="301"/>
            </w:trPr>
            <w:tc>
              <w:tcPr>
                <w:tcW w:w="832" w:type="pct"/>
                <w:vMerge/>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p>
            </w:tc>
            <w:tc>
              <w:tcPr>
                <w:tcW w:w="925" w:type="pct"/>
                <w:vMerge/>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p>
            </w:tc>
            <w:tc>
              <w:tcPr>
                <w:tcW w:w="849"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w:t>
                </w:r>
              </w:p>
            </w:tc>
            <w:tc>
              <w:tcPr>
                <w:tcW w:w="236"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其他</w:t>
                </w:r>
              </w:p>
            </w:tc>
            <w:tc>
              <w:tcPr>
                <w:tcW w:w="923"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转回或转销</w:t>
                </w:r>
              </w:p>
            </w:tc>
            <w:tc>
              <w:tcPr>
                <w:tcW w:w="232"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其他</w:t>
                </w:r>
              </w:p>
            </w:tc>
            <w:tc>
              <w:tcPr>
                <w:tcW w:w="1003" w:type="pct"/>
                <w:vMerge/>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p>
            </w:tc>
          </w:tr>
          <w:tr w:rsidR="004C2A79" w:rsidTr="004C2A79">
            <w:trPr>
              <w:trHeight w:val="20"/>
            </w:trPr>
            <w:tc>
              <w:tcPr>
                <w:tcW w:w="83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原材料</w:t>
                </w:r>
              </w:p>
            </w:tc>
            <w:sdt>
              <w:sdtPr>
                <w:rPr>
                  <w:szCs w:val="21"/>
                </w:rPr>
                <w:alias w:val="原材料跌价准备余额"/>
                <w:tag w:val="_GBC_e59267ca92f64ecfa8f52898e05f09ac"/>
                <w:id w:val="53151964"/>
                <w:lock w:val="sdtLocked"/>
              </w:sdtPr>
              <w:sdtEndPr/>
              <w:sdtContent>
                <w:tc>
                  <w:tcPr>
                    <w:tcW w:w="925"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28,137,173.87</w:t>
                    </w:r>
                  </w:p>
                </w:tc>
              </w:sdtContent>
            </w:sdt>
            <w:sdt>
              <w:sdtPr>
                <w:rPr>
                  <w:szCs w:val="21"/>
                </w:rPr>
                <w:alias w:val="原材料跌价准备余额计提数"/>
                <w:tag w:val="_GBC_59b2b3d906cf4133aea86191974f3930"/>
                <w:id w:val="53151965"/>
                <w:lock w:val="sdtLocked"/>
              </w:sdtPr>
              <w:sdtEndPr/>
              <w:sdtContent>
                <w:tc>
                  <w:tcPr>
                    <w:tcW w:w="849"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2,511,690.51</w:t>
                    </w:r>
                  </w:p>
                </w:tc>
              </w:sdtContent>
            </w:sdt>
            <w:sdt>
              <w:sdtPr>
                <w:rPr>
                  <w:szCs w:val="21"/>
                </w:rPr>
                <w:alias w:val="原材料跌价准备本期其他增加额"/>
                <w:tag w:val="_GBC_ed94272fa104411ba268a145f4e30c86"/>
                <w:id w:val="53151966"/>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原材料跌价准备转回或转销数"/>
                <w:tag w:val="_GBC_c4615698171f4504a461390ea0b77b1a"/>
                <w:id w:val="53151967"/>
                <w:lock w:val="sdtLocked"/>
              </w:sdtPr>
              <w:sdtEndPr/>
              <w:sdtContent>
                <w:tc>
                  <w:tcPr>
                    <w:tcW w:w="923"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3,716,842.74</w:t>
                    </w:r>
                  </w:p>
                </w:tc>
              </w:sdtContent>
            </w:sdt>
            <w:sdt>
              <w:sdtPr>
                <w:rPr>
                  <w:szCs w:val="21"/>
                </w:rPr>
                <w:alias w:val="原材料跌价准备本期其他减少额"/>
                <w:tag w:val="_GBC_0f2d33d9a60a486abd34f977dbaef00a"/>
                <w:id w:val="53151968"/>
                <w:lock w:val="sdtLocked"/>
                <w:showingPlcHdr/>
              </w:sdtPr>
              <w:sdtEndPr/>
              <w:sdtContent>
                <w:tc>
                  <w:tcPr>
                    <w:tcW w:w="232" w:type="pct"/>
                    <w:tcBorders>
                      <w:top w:val="single" w:sz="4" w:space="0" w:color="auto"/>
                      <w:left w:val="single" w:sz="4" w:space="0" w:color="auto"/>
                      <w:bottom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原材料跌价准备余额"/>
                <w:tag w:val="_GBC_17ace0f8a6364567be1710211479cfef"/>
                <w:id w:val="53151969"/>
                <w:lock w:val="sdtLocked"/>
              </w:sdtPr>
              <w:sdtEndPr/>
              <w:sdtContent>
                <w:tc>
                  <w:tcPr>
                    <w:tcW w:w="1003"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26,932,021.64</w:t>
                    </w:r>
                  </w:p>
                </w:tc>
              </w:sdtContent>
            </w:sdt>
          </w:tr>
          <w:tr w:rsidR="004C2A79" w:rsidTr="004C2A79">
            <w:trPr>
              <w:trHeight w:val="20"/>
            </w:trPr>
            <w:tc>
              <w:tcPr>
                <w:tcW w:w="83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在产品</w:t>
                </w:r>
              </w:p>
            </w:tc>
            <w:sdt>
              <w:sdtPr>
                <w:rPr>
                  <w:szCs w:val="21"/>
                </w:rPr>
                <w:alias w:val="在产品跌价准备"/>
                <w:tag w:val="_GBC_b3a617ade78b49f48b410a8c7d346461"/>
                <w:id w:val="53151970"/>
                <w:lock w:val="sdtLocked"/>
              </w:sdtPr>
              <w:sdtEndPr/>
              <w:sdtContent>
                <w:tc>
                  <w:tcPr>
                    <w:tcW w:w="925"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17,437,111.83</w:t>
                    </w:r>
                  </w:p>
                </w:tc>
              </w:sdtContent>
            </w:sdt>
            <w:sdt>
              <w:sdtPr>
                <w:rPr>
                  <w:szCs w:val="21"/>
                </w:rPr>
                <w:alias w:val="在产品跌价准备计提数"/>
                <w:tag w:val="_GBC_665bb5864eab4994bcb84f4fac9705c7"/>
                <w:id w:val="53151971"/>
                <w:lock w:val="sdtLocked"/>
              </w:sdtPr>
              <w:sdtEndPr/>
              <w:sdtContent>
                <w:tc>
                  <w:tcPr>
                    <w:tcW w:w="849"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3,109,124.67</w:t>
                    </w:r>
                  </w:p>
                </w:tc>
              </w:sdtContent>
            </w:sdt>
            <w:sdt>
              <w:sdtPr>
                <w:rPr>
                  <w:szCs w:val="21"/>
                </w:rPr>
                <w:alias w:val="在产品跌价准备本期其他增加额"/>
                <w:tag w:val="_GBC_34175905456d48dd94a272f5954ecc1b"/>
                <w:id w:val="53151972"/>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tc>
              <w:tcPr>
                <w:tcW w:w="923" w:type="pct"/>
                <w:tcBorders>
                  <w:top w:val="single" w:sz="4" w:space="0" w:color="auto"/>
                  <w:left w:val="single" w:sz="4" w:space="0" w:color="auto"/>
                  <w:bottom w:val="single" w:sz="4" w:space="0" w:color="auto"/>
                  <w:right w:val="single" w:sz="4" w:space="0" w:color="auto"/>
                </w:tcBorders>
              </w:tcPr>
              <w:sdt>
                <w:sdtPr>
                  <w:rPr>
                    <w:szCs w:val="21"/>
                  </w:rPr>
                  <w:alias w:val="在产品跌价准备转回或转销数"/>
                  <w:tag w:val="_GBC_added418ca7b4c33824e205f5cd81869"/>
                  <w:id w:val="53151973"/>
                  <w:lock w:val="sdtLocked"/>
                </w:sdtPr>
                <w:sdtEndPr/>
                <w:sdtContent>
                  <w:p w:rsidR="004C2A79" w:rsidRDefault="004C2A79" w:rsidP="004C2A79">
                    <w:pPr>
                      <w:rPr>
                        <w:szCs w:val="21"/>
                      </w:rPr>
                    </w:pPr>
                    <w:r>
                      <w:rPr>
                        <w:szCs w:val="21"/>
                      </w:rPr>
                      <w:t>4,894,866.64</w:t>
                    </w:r>
                  </w:p>
                </w:sdtContent>
              </w:sdt>
            </w:tc>
            <w:sdt>
              <w:sdtPr>
                <w:rPr>
                  <w:szCs w:val="21"/>
                </w:rPr>
                <w:alias w:val="在产品跌价准备本期其他减少额"/>
                <w:tag w:val="_GBC_49a0c72ddceb4ad5b381c72a1a346181"/>
                <w:id w:val="53151974"/>
                <w:lock w:val="sdtLocked"/>
                <w:showingPlcHdr/>
              </w:sdtPr>
              <w:sdtEndPr/>
              <w:sdtContent>
                <w:tc>
                  <w:tcPr>
                    <w:tcW w:w="232" w:type="pct"/>
                    <w:tcBorders>
                      <w:top w:val="single" w:sz="4" w:space="0" w:color="auto"/>
                      <w:left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在产品跌价准备"/>
                <w:tag w:val="_GBC_563d5de3163f47a099e1b2ef61581665"/>
                <w:id w:val="53151975"/>
                <w:lock w:val="sdtLocked"/>
              </w:sdtPr>
              <w:sdtEndPr/>
              <w:sdtContent>
                <w:tc>
                  <w:tcPr>
                    <w:tcW w:w="1003"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15,651,369.86</w:t>
                    </w:r>
                  </w:p>
                </w:tc>
              </w:sdtContent>
            </w:sdt>
          </w:tr>
          <w:tr w:rsidR="004C2A79" w:rsidTr="004C2A79">
            <w:trPr>
              <w:trHeight w:val="20"/>
            </w:trPr>
            <w:tc>
              <w:tcPr>
                <w:tcW w:w="83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库存商品</w:t>
                </w:r>
              </w:p>
            </w:tc>
            <w:sdt>
              <w:sdtPr>
                <w:rPr>
                  <w:szCs w:val="21"/>
                </w:rPr>
                <w:alias w:val="库存商品跌价准备合计余额"/>
                <w:tag w:val="_GBC_9a69ba76d8b44c1c8fe91ed78b9e7bac"/>
                <w:id w:val="53151976"/>
                <w:lock w:val="sdtLocked"/>
              </w:sdtPr>
              <w:sdtEndPr/>
              <w:sdtContent>
                <w:tc>
                  <w:tcPr>
                    <w:tcW w:w="925"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39,866,161.16</w:t>
                    </w:r>
                  </w:p>
                </w:tc>
              </w:sdtContent>
            </w:sdt>
            <w:sdt>
              <w:sdtPr>
                <w:rPr>
                  <w:szCs w:val="21"/>
                </w:rPr>
                <w:alias w:val="库存商品跌价准备计提数"/>
                <w:tag w:val="_GBC_75578f235ba041b1a8d8715c0a2a4131"/>
                <w:id w:val="53151977"/>
                <w:lock w:val="sdtLocked"/>
              </w:sdtPr>
              <w:sdtEndPr/>
              <w:sdtContent>
                <w:tc>
                  <w:tcPr>
                    <w:tcW w:w="849"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3,318,487.22</w:t>
                    </w:r>
                  </w:p>
                </w:tc>
              </w:sdtContent>
            </w:sdt>
            <w:sdt>
              <w:sdtPr>
                <w:rPr>
                  <w:szCs w:val="21"/>
                </w:rPr>
                <w:alias w:val="库存商品跌价准备本期其他增加额"/>
                <w:tag w:val="_GBC_eef6f74f3dfa40dcaebff0bff5b95879"/>
                <w:id w:val="53151978"/>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tc>
              <w:tcPr>
                <w:tcW w:w="923" w:type="pct"/>
                <w:tcBorders>
                  <w:top w:val="single" w:sz="4" w:space="0" w:color="auto"/>
                  <w:left w:val="single" w:sz="4" w:space="0" w:color="auto"/>
                  <w:bottom w:val="single" w:sz="4" w:space="0" w:color="auto"/>
                  <w:right w:val="single" w:sz="4" w:space="0" w:color="auto"/>
                </w:tcBorders>
              </w:tcPr>
              <w:sdt>
                <w:sdtPr>
                  <w:rPr>
                    <w:szCs w:val="21"/>
                  </w:rPr>
                  <w:alias w:val="库存商品跌价准备转回或转销数"/>
                  <w:tag w:val="_GBC_3f7ebcd3d9a14cfb80b48ee0500a59b5"/>
                  <w:id w:val="53151979"/>
                  <w:lock w:val="sdtLocked"/>
                </w:sdtPr>
                <w:sdtEndPr/>
                <w:sdtContent>
                  <w:p w:rsidR="004C2A79" w:rsidRDefault="004C2A79" w:rsidP="004C2A79">
                    <w:pPr>
                      <w:rPr>
                        <w:szCs w:val="21"/>
                      </w:rPr>
                    </w:pPr>
                    <w:r>
                      <w:rPr>
                        <w:szCs w:val="21"/>
                      </w:rPr>
                      <w:t>7,589,216.77</w:t>
                    </w:r>
                  </w:p>
                </w:sdtContent>
              </w:sdt>
            </w:tc>
            <w:sdt>
              <w:sdtPr>
                <w:rPr>
                  <w:szCs w:val="21"/>
                </w:rPr>
                <w:alias w:val="库存商品跌价准备本期其他减少额"/>
                <w:tag w:val="_GBC_faa8b041991f452cb5f0ba39e69d2495"/>
                <w:id w:val="53151980"/>
                <w:lock w:val="sdtLocked"/>
                <w:showingPlcHdr/>
              </w:sdtPr>
              <w:sdtEndPr/>
              <w:sdtContent>
                <w:tc>
                  <w:tcPr>
                    <w:tcW w:w="232" w:type="pct"/>
                    <w:tcBorders>
                      <w:left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库存商品跌价准备合计余额"/>
                <w:tag w:val="_GBC_0f3520fd178340dbab0a49f616bec9a3"/>
                <w:id w:val="53151981"/>
                <w:lock w:val="sdtLocked"/>
              </w:sdtPr>
              <w:sdtEndPr/>
              <w:sdtContent>
                <w:tc>
                  <w:tcPr>
                    <w:tcW w:w="1003"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35,595,431.61</w:t>
                    </w:r>
                  </w:p>
                </w:tc>
              </w:sdtContent>
            </w:sdt>
          </w:tr>
          <w:sdt>
            <w:sdtPr>
              <w:rPr>
                <w:rFonts w:hint="eastAsia"/>
                <w:szCs w:val="21"/>
              </w:rPr>
              <w:alias w:val="存货跌价准备明细"/>
              <w:tag w:val="_GBC_c901c46f630b4db5826ead896c012bf9"/>
              <w:id w:val="53151989"/>
              <w:lock w:val="sdtLocked"/>
            </w:sdtPr>
            <w:sdtEndPr/>
            <w:sdtContent>
              <w:tr w:rsidR="004C2A79" w:rsidTr="004C2A79">
                <w:trPr>
                  <w:trHeight w:val="20"/>
                </w:trPr>
                <w:sdt>
                  <w:sdtPr>
                    <w:rPr>
                      <w:rFonts w:hint="eastAsia"/>
                      <w:szCs w:val="21"/>
                    </w:rPr>
                    <w:alias w:val="存货跌价准备明细-存货种类"/>
                    <w:tag w:val="_GBC_e9a4ede3d61144b79634de949356172f"/>
                    <w:id w:val="53151982"/>
                    <w:lock w:val="sdtLocked"/>
                  </w:sdtPr>
                  <w:sdtEndPr/>
                  <w:sdtContent>
                    <w:tc>
                      <w:tcPr>
                        <w:tcW w:w="83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外购半成品</w:t>
                        </w:r>
                      </w:p>
                    </w:tc>
                  </w:sdtContent>
                </w:sdt>
                <w:sdt>
                  <w:sdtPr>
                    <w:rPr>
                      <w:szCs w:val="21"/>
                    </w:rPr>
                    <w:alias w:val="存货跌价准备明细-账面余额"/>
                    <w:tag w:val="_GBC_acb9b63f49884d85b89eb0214f2c8405"/>
                    <w:id w:val="53151983"/>
                    <w:lock w:val="sdtLocked"/>
                  </w:sdtPr>
                  <w:sdtEndPr/>
                  <w:sdtContent>
                    <w:tc>
                      <w:tcPr>
                        <w:tcW w:w="925"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181,599.35</w:t>
                        </w:r>
                      </w:p>
                    </w:tc>
                  </w:sdtContent>
                </w:sdt>
                <w:sdt>
                  <w:sdtPr>
                    <w:rPr>
                      <w:szCs w:val="21"/>
                    </w:rPr>
                    <w:alias w:val="存货跌价准备明细-计提额"/>
                    <w:tag w:val="_GBC_da175c796e734ed9ba039be964c7e21d"/>
                    <w:id w:val="53151984"/>
                    <w:lock w:val="sdtLocked"/>
                    <w:showingPlcHdr/>
                  </w:sdtPr>
                  <w:sdtEndPr/>
                  <w:sdtContent>
                    <w:tc>
                      <w:tcPr>
                        <w:tcW w:w="849"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 xml:space="preserve">     </w:t>
                        </w:r>
                      </w:p>
                    </w:tc>
                  </w:sdtContent>
                </w:sdt>
                <w:sdt>
                  <w:sdtPr>
                    <w:rPr>
                      <w:szCs w:val="21"/>
                    </w:rPr>
                    <w:alias w:val="存货跌价准备明细-本期其他增加额"/>
                    <w:tag w:val="_GBC_f43f963c934d460ba62ee57027d29a06"/>
                    <w:id w:val="53151985"/>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tc>
                  <w:tcPr>
                    <w:tcW w:w="923" w:type="pct"/>
                    <w:tcBorders>
                      <w:top w:val="single" w:sz="4" w:space="0" w:color="auto"/>
                      <w:left w:val="single" w:sz="4" w:space="0" w:color="auto"/>
                      <w:bottom w:val="single" w:sz="4" w:space="0" w:color="auto"/>
                      <w:right w:val="single" w:sz="4" w:space="0" w:color="auto"/>
                    </w:tcBorders>
                  </w:tcPr>
                  <w:sdt>
                    <w:sdtPr>
                      <w:rPr>
                        <w:szCs w:val="21"/>
                      </w:rPr>
                      <w:alias w:val="存货跌价准备明细-转回或转销数"/>
                      <w:tag w:val="_GBC_40d34eee5fdf455191a6ecbd54cb8424"/>
                      <w:id w:val="53151986"/>
                      <w:lock w:val="sdtLocked"/>
                    </w:sdtPr>
                    <w:sdtEndPr/>
                    <w:sdtContent>
                      <w:p w:rsidR="004C2A79" w:rsidRDefault="004C2A79" w:rsidP="004C2A79">
                        <w:pPr>
                          <w:rPr>
                            <w:szCs w:val="21"/>
                          </w:rPr>
                        </w:pPr>
                        <w:r>
                          <w:rPr>
                            <w:szCs w:val="21"/>
                          </w:rPr>
                          <w:t>16,356.58</w:t>
                        </w:r>
                      </w:p>
                    </w:sdtContent>
                  </w:sdt>
                </w:tc>
                <w:sdt>
                  <w:sdtPr>
                    <w:rPr>
                      <w:szCs w:val="21"/>
                    </w:rPr>
                    <w:alias w:val="存货跌价准备明细-本期其他减少额"/>
                    <w:tag w:val="_GBC_db4c6ea704db442ca9c61498ef479346"/>
                    <w:id w:val="53151987"/>
                    <w:lock w:val="sdtLocked"/>
                    <w:showingPlcHdr/>
                  </w:sdtPr>
                  <w:sdtEndPr/>
                  <w:sdtContent>
                    <w:tc>
                      <w:tcPr>
                        <w:tcW w:w="232" w:type="pct"/>
                        <w:tcBorders>
                          <w:left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存货跌价准备明细-账面余额"/>
                    <w:tag w:val="_GBC_516228cfca644aefabda9f6410309dd4"/>
                    <w:id w:val="53151988"/>
                    <w:lock w:val="sdtLocked"/>
                  </w:sdtPr>
                  <w:sdtEndPr/>
                  <w:sdtContent>
                    <w:tc>
                      <w:tcPr>
                        <w:tcW w:w="1003"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165,242.77</w:t>
                        </w:r>
                      </w:p>
                    </w:tc>
                  </w:sdtContent>
                </w:sdt>
              </w:tr>
            </w:sdtContent>
          </w:sdt>
          <w:sdt>
            <w:sdtPr>
              <w:rPr>
                <w:rFonts w:hint="eastAsia"/>
                <w:szCs w:val="21"/>
              </w:rPr>
              <w:alias w:val="存货跌价准备明细"/>
              <w:tag w:val="_GBC_c901c46f630b4db5826ead896c012bf9"/>
              <w:id w:val="53151997"/>
              <w:lock w:val="sdtLocked"/>
            </w:sdtPr>
            <w:sdtEndPr/>
            <w:sdtContent>
              <w:tr w:rsidR="004C2A79" w:rsidTr="004C2A79">
                <w:trPr>
                  <w:trHeight w:val="20"/>
                </w:trPr>
                <w:sdt>
                  <w:sdtPr>
                    <w:rPr>
                      <w:rFonts w:hint="eastAsia"/>
                      <w:szCs w:val="21"/>
                    </w:rPr>
                    <w:alias w:val="存货跌价准备明细-存货种类"/>
                    <w:tag w:val="_GBC_e9a4ede3d61144b79634de949356172f"/>
                    <w:id w:val="53151990"/>
                    <w:lock w:val="sdtLocked"/>
                  </w:sdtPr>
                  <w:sdtEndPr/>
                  <w:sdtContent>
                    <w:tc>
                      <w:tcPr>
                        <w:tcW w:w="83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委托加工材料</w:t>
                        </w:r>
                      </w:p>
                    </w:tc>
                  </w:sdtContent>
                </w:sdt>
                <w:sdt>
                  <w:sdtPr>
                    <w:rPr>
                      <w:szCs w:val="21"/>
                    </w:rPr>
                    <w:alias w:val="存货跌价准备明细-账面余额"/>
                    <w:tag w:val="_GBC_acb9b63f49884d85b89eb0214f2c8405"/>
                    <w:id w:val="53151991"/>
                    <w:lock w:val="sdtLocked"/>
                  </w:sdtPr>
                  <w:sdtEndPr/>
                  <w:sdtContent>
                    <w:tc>
                      <w:tcPr>
                        <w:tcW w:w="925"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173,530.80</w:t>
                        </w:r>
                      </w:p>
                    </w:tc>
                  </w:sdtContent>
                </w:sdt>
                <w:sdt>
                  <w:sdtPr>
                    <w:rPr>
                      <w:szCs w:val="21"/>
                    </w:rPr>
                    <w:alias w:val="存货跌价准备明细-计提额"/>
                    <w:tag w:val="_GBC_da175c796e734ed9ba039be964c7e21d"/>
                    <w:id w:val="53151992"/>
                    <w:lock w:val="sdtLocked"/>
                  </w:sdtPr>
                  <w:sdtEndPr/>
                  <w:sdtContent>
                    <w:tc>
                      <w:tcPr>
                        <w:tcW w:w="849"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p>
                    </w:tc>
                  </w:sdtContent>
                </w:sdt>
                <w:sdt>
                  <w:sdtPr>
                    <w:rPr>
                      <w:szCs w:val="21"/>
                    </w:rPr>
                    <w:alias w:val="存货跌价准备明细-本期其他增加额"/>
                    <w:tag w:val="_GBC_f43f963c934d460ba62ee57027d29a06"/>
                    <w:id w:val="53151993"/>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tc>
                  <w:tcPr>
                    <w:tcW w:w="923" w:type="pct"/>
                    <w:tcBorders>
                      <w:top w:val="single" w:sz="4" w:space="0" w:color="auto"/>
                      <w:left w:val="single" w:sz="4" w:space="0" w:color="auto"/>
                      <w:bottom w:val="single" w:sz="4" w:space="0" w:color="auto"/>
                      <w:right w:val="single" w:sz="4" w:space="0" w:color="auto"/>
                    </w:tcBorders>
                  </w:tcPr>
                  <w:sdt>
                    <w:sdtPr>
                      <w:rPr>
                        <w:szCs w:val="21"/>
                      </w:rPr>
                      <w:alias w:val="存货跌价准备明细-转回或转销数"/>
                      <w:tag w:val="_GBC_40d34eee5fdf455191a6ecbd54cb8424"/>
                      <w:id w:val="53151994"/>
                      <w:lock w:val="sdtLocked"/>
                    </w:sdtPr>
                    <w:sdtEndPr/>
                    <w:sdtContent>
                      <w:p w:rsidR="004C2A79" w:rsidRDefault="004C2A79" w:rsidP="004C2A79">
                        <w:pPr>
                          <w:rPr>
                            <w:szCs w:val="21"/>
                          </w:rPr>
                        </w:pPr>
                        <w:r>
                          <w:rPr>
                            <w:szCs w:val="21"/>
                          </w:rPr>
                          <w:t>48,837.05</w:t>
                        </w:r>
                      </w:p>
                    </w:sdtContent>
                  </w:sdt>
                </w:tc>
                <w:sdt>
                  <w:sdtPr>
                    <w:rPr>
                      <w:szCs w:val="21"/>
                    </w:rPr>
                    <w:alias w:val="存货跌价准备明细-本期其他减少额"/>
                    <w:tag w:val="_GBC_db4c6ea704db442ca9c61498ef479346"/>
                    <w:id w:val="53151995"/>
                    <w:lock w:val="sdtLocked"/>
                    <w:showingPlcHdr/>
                  </w:sdtPr>
                  <w:sdtEndPr/>
                  <w:sdtContent>
                    <w:tc>
                      <w:tcPr>
                        <w:tcW w:w="232" w:type="pct"/>
                        <w:tcBorders>
                          <w:left w:val="single" w:sz="4" w:space="0" w:color="auto"/>
                          <w:right w:val="single" w:sz="4" w:space="0" w:color="auto"/>
                        </w:tcBorders>
                      </w:tcPr>
                      <w:p w:rsidR="004C2A79" w:rsidRDefault="004C2A79" w:rsidP="004C2A79">
                        <w:pPr>
                          <w:rPr>
                            <w:color w:val="008000"/>
                            <w:szCs w:val="21"/>
                          </w:rPr>
                        </w:pPr>
                        <w:r>
                          <w:rPr>
                            <w:rFonts w:hint="eastAsia"/>
                            <w:color w:val="333399"/>
                          </w:rPr>
                          <w:t xml:space="preserve">　</w:t>
                        </w:r>
                      </w:p>
                    </w:tc>
                  </w:sdtContent>
                </w:sdt>
                <w:sdt>
                  <w:sdtPr>
                    <w:rPr>
                      <w:szCs w:val="21"/>
                    </w:rPr>
                    <w:alias w:val="存货跌价准备明细-账面余额"/>
                    <w:tag w:val="_GBC_516228cfca644aefabda9f6410309dd4"/>
                    <w:id w:val="53151996"/>
                    <w:lock w:val="sdtLocked"/>
                  </w:sdtPr>
                  <w:sdtEndPr/>
                  <w:sdtContent>
                    <w:tc>
                      <w:tcPr>
                        <w:tcW w:w="1003"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124,693.75</w:t>
                        </w:r>
                      </w:p>
                    </w:tc>
                  </w:sdtContent>
                </w:sdt>
              </w:tr>
            </w:sdtContent>
          </w:sdt>
          <w:sdt>
            <w:sdtPr>
              <w:rPr>
                <w:rFonts w:hint="eastAsia"/>
                <w:szCs w:val="21"/>
              </w:rPr>
              <w:alias w:val="存货跌价准备明细"/>
              <w:tag w:val="_GBC_c901c46f630b4db5826ead896c012bf9"/>
              <w:id w:val="53152005"/>
              <w:lock w:val="sdtLocked"/>
            </w:sdtPr>
            <w:sdtEndPr/>
            <w:sdtContent>
              <w:tr w:rsidR="004C2A79" w:rsidTr="004C2A79">
                <w:trPr>
                  <w:trHeight w:val="20"/>
                </w:trPr>
                <w:sdt>
                  <w:sdtPr>
                    <w:rPr>
                      <w:rFonts w:hint="eastAsia"/>
                      <w:szCs w:val="21"/>
                    </w:rPr>
                    <w:alias w:val="存货跌价准备明细-存货种类"/>
                    <w:tag w:val="_GBC_e9a4ede3d61144b79634de949356172f"/>
                    <w:id w:val="53151998"/>
                    <w:lock w:val="sdtLocked"/>
                  </w:sdtPr>
                  <w:sdtEndPr/>
                  <w:sdtContent>
                    <w:tc>
                      <w:tcPr>
                        <w:tcW w:w="83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自制半成品</w:t>
                        </w:r>
                      </w:p>
                    </w:tc>
                  </w:sdtContent>
                </w:sdt>
                <w:sdt>
                  <w:sdtPr>
                    <w:rPr>
                      <w:szCs w:val="21"/>
                    </w:rPr>
                    <w:alias w:val="存货跌价准备明细-账面余额"/>
                    <w:tag w:val="_GBC_acb9b63f49884d85b89eb0214f2c8405"/>
                    <w:id w:val="53151999"/>
                    <w:lock w:val="sdtLocked"/>
                  </w:sdtPr>
                  <w:sdtEndPr/>
                  <w:sdtContent>
                    <w:tc>
                      <w:tcPr>
                        <w:tcW w:w="925"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14,874,955.78</w:t>
                        </w:r>
                      </w:p>
                    </w:tc>
                  </w:sdtContent>
                </w:sdt>
                <w:sdt>
                  <w:sdtPr>
                    <w:rPr>
                      <w:szCs w:val="21"/>
                    </w:rPr>
                    <w:alias w:val="存货跌价准备明细-计提额"/>
                    <w:tag w:val="_GBC_da175c796e734ed9ba039be964c7e21d"/>
                    <w:id w:val="53152000"/>
                    <w:lock w:val="sdtLocked"/>
                  </w:sdtPr>
                  <w:sdtEndPr/>
                  <w:sdtContent>
                    <w:tc>
                      <w:tcPr>
                        <w:tcW w:w="849"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20,124.02</w:t>
                        </w:r>
                      </w:p>
                    </w:tc>
                  </w:sdtContent>
                </w:sdt>
                <w:sdt>
                  <w:sdtPr>
                    <w:rPr>
                      <w:szCs w:val="21"/>
                    </w:rPr>
                    <w:alias w:val="存货跌价准备明细-本期其他增加额"/>
                    <w:tag w:val="_GBC_f43f963c934d460ba62ee57027d29a06"/>
                    <w:id w:val="53152001"/>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rPr>
                          <w:t xml:space="preserve">　</w:t>
                        </w:r>
                      </w:p>
                    </w:tc>
                  </w:sdtContent>
                </w:sdt>
                <w:tc>
                  <w:tcPr>
                    <w:tcW w:w="923" w:type="pct"/>
                    <w:tcBorders>
                      <w:top w:val="single" w:sz="4" w:space="0" w:color="auto"/>
                      <w:left w:val="single" w:sz="4" w:space="0" w:color="auto"/>
                      <w:bottom w:val="single" w:sz="4" w:space="0" w:color="auto"/>
                      <w:right w:val="single" w:sz="4" w:space="0" w:color="auto"/>
                    </w:tcBorders>
                  </w:tcPr>
                  <w:sdt>
                    <w:sdtPr>
                      <w:rPr>
                        <w:szCs w:val="21"/>
                      </w:rPr>
                      <w:alias w:val="存货跌价准备明细-转回或转销数"/>
                      <w:tag w:val="_GBC_40d34eee5fdf455191a6ecbd54cb8424"/>
                      <w:id w:val="53152002"/>
                      <w:lock w:val="sdtLocked"/>
                    </w:sdtPr>
                    <w:sdtEndPr/>
                    <w:sdtContent>
                      <w:p w:rsidR="004C2A79" w:rsidRDefault="004C2A79" w:rsidP="004C2A79">
                        <w:pPr>
                          <w:rPr>
                            <w:szCs w:val="21"/>
                          </w:rPr>
                        </w:pPr>
                        <w:r>
                          <w:rPr>
                            <w:szCs w:val="21"/>
                          </w:rPr>
                          <w:t>160,100.98</w:t>
                        </w:r>
                      </w:p>
                    </w:sdtContent>
                  </w:sdt>
                </w:tc>
                <w:sdt>
                  <w:sdtPr>
                    <w:rPr>
                      <w:szCs w:val="21"/>
                    </w:rPr>
                    <w:alias w:val="存货跌价准备明细-本期其他减少额"/>
                    <w:tag w:val="_GBC_db4c6ea704db442ca9c61498ef479346"/>
                    <w:id w:val="53152003"/>
                    <w:lock w:val="sdtLocked"/>
                    <w:showingPlcHdr/>
                  </w:sdtPr>
                  <w:sdtEndPr/>
                  <w:sdtContent>
                    <w:tc>
                      <w:tcPr>
                        <w:tcW w:w="232" w:type="pct"/>
                        <w:tcBorders>
                          <w:left w:val="single" w:sz="4" w:space="0" w:color="auto"/>
                          <w:right w:val="single" w:sz="4" w:space="0" w:color="auto"/>
                        </w:tcBorders>
                      </w:tcPr>
                      <w:p w:rsidR="004C2A79" w:rsidRDefault="004C2A79" w:rsidP="004C2A79">
                        <w:pPr>
                          <w:rPr>
                            <w:szCs w:val="21"/>
                          </w:rPr>
                        </w:pPr>
                        <w:r>
                          <w:rPr>
                            <w:rFonts w:hint="eastAsia"/>
                          </w:rPr>
                          <w:t xml:space="preserve">　</w:t>
                        </w:r>
                      </w:p>
                    </w:tc>
                  </w:sdtContent>
                </w:sdt>
                <w:sdt>
                  <w:sdtPr>
                    <w:rPr>
                      <w:szCs w:val="21"/>
                    </w:rPr>
                    <w:alias w:val="存货跌价准备明细-账面余额"/>
                    <w:tag w:val="_GBC_516228cfca644aefabda9f6410309dd4"/>
                    <w:id w:val="53152004"/>
                    <w:lock w:val="sdtLocked"/>
                  </w:sdtPr>
                  <w:sdtEndPr/>
                  <w:sdtContent>
                    <w:tc>
                      <w:tcPr>
                        <w:tcW w:w="1003" w:type="pct"/>
                        <w:tcBorders>
                          <w:top w:val="single" w:sz="4" w:space="0" w:color="auto"/>
                          <w:left w:val="single" w:sz="4" w:space="0" w:color="auto"/>
                          <w:bottom w:val="single" w:sz="4" w:space="0" w:color="auto"/>
                          <w:right w:val="single" w:sz="4" w:space="0" w:color="auto"/>
                        </w:tcBorders>
                      </w:tcPr>
                      <w:p w:rsidR="004C2A79" w:rsidRDefault="004C2A79" w:rsidP="004C2A79">
                        <w:pPr>
                          <w:ind w:right="5"/>
                          <w:rPr>
                            <w:szCs w:val="21"/>
                          </w:rPr>
                        </w:pPr>
                        <w:r>
                          <w:rPr>
                            <w:szCs w:val="21"/>
                          </w:rPr>
                          <w:t>14,734,978.82</w:t>
                        </w:r>
                      </w:p>
                    </w:tc>
                  </w:sdtContent>
                </w:sdt>
              </w:tr>
            </w:sdtContent>
          </w:sdt>
          <w:tr w:rsidR="004C2A79" w:rsidTr="004C2A79">
            <w:trPr>
              <w:trHeight w:val="20"/>
            </w:trPr>
            <w:tc>
              <w:tcPr>
                <w:tcW w:w="832" w:type="pct"/>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r>
                  <w:rPr>
                    <w:rFonts w:hint="eastAsia"/>
                    <w:szCs w:val="21"/>
                  </w:rPr>
                  <w:t>合计</w:t>
                </w:r>
              </w:p>
            </w:tc>
            <w:sdt>
              <w:sdtPr>
                <w:rPr>
                  <w:rFonts w:asciiTheme="minorEastAsia" w:eastAsiaTheme="minorEastAsia" w:hAnsiTheme="minorEastAsia"/>
                  <w:szCs w:val="21"/>
                </w:rPr>
                <w:alias w:val="存货跌价准备合计余额"/>
                <w:tag w:val="_GBC_eb48858203024f8c9fb2aa6c528c84e4"/>
                <w:id w:val="53152006"/>
                <w:lock w:val="sdtLocked"/>
              </w:sdtPr>
              <w:sdtEndPr/>
              <w:sdtContent>
                <w:tc>
                  <w:tcPr>
                    <w:tcW w:w="925"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ind w:right="5"/>
                      <w:rPr>
                        <w:rFonts w:asciiTheme="minorEastAsia" w:eastAsiaTheme="minorEastAsia" w:hAnsiTheme="minorEastAsia"/>
                        <w:color w:val="008000"/>
                        <w:szCs w:val="21"/>
                      </w:rPr>
                    </w:pPr>
                    <w:r w:rsidRPr="008E7DD0">
                      <w:rPr>
                        <w:rFonts w:asciiTheme="minorEastAsia" w:eastAsiaTheme="minorEastAsia" w:hAnsiTheme="minorEastAsia"/>
                        <w:szCs w:val="21"/>
                      </w:rPr>
                      <w:t>100,670,532.79</w:t>
                    </w:r>
                  </w:p>
                </w:tc>
              </w:sdtContent>
            </w:sdt>
            <w:sdt>
              <w:sdtPr>
                <w:rPr>
                  <w:rFonts w:asciiTheme="minorEastAsia" w:eastAsiaTheme="minorEastAsia" w:hAnsiTheme="minorEastAsia"/>
                  <w:szCs w:val="21"/>
                </w:rPr>
                <w:alias w:val="存货跌价准备合计余额计提数"/>
                <w:tag w:val="_GBC_ba90aeea0fbb4a1ab37b82a05e74131e"/>
                <w:id w:val="53152007"/>
                <w:lock w:val="sdtLocked"/>
              </w:sdtPr>
              <w:sdtEndPr/>
              <w:sdtContent>
                <w:tc>
                  <w:tcPr>
                    <w:tcW w:w="849"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rPr>
                        <w:rFonts w:asciiTheme="minorEastAsia" w:eastAsiaTheme="minorEastAsia" w:hAnsiTheme="minorEastAsia"/>
                        <w:color w:val="008000"/>
                        <w:szCs w:val="21"/>
                      </w:rPr>
                    </w:pPr>
                    <w:r w:rsidRPr="008E7DD0">
                      <w:rPr>
                        <w:rFonts w:asciiTheme="minorEastAsia" w:eastAsiaTheme="minorEastAsia" w:hAnsiTheme="minorEastAsia"/>
                        <w:szCs w:val="21"/>
                      </w:rPr>
                      <w:t>8,959,426.42</w:t>
                    </w:r>
                  </w:p>
                </w:tc>
              </w:sdtContent>
            </w:sdt>
            <w:sdt>
              <w:sdtPr>
                <w:rPr>
                  <w:rFonts w:asciiTheme="minorEastAsia" w:eastAsiaTheme="minorEastAsia" w:hAnsiTheme="minorEastAsia"/>
                </w:rPr>
                <w:alias w:val="存货跌价准备合计余额本期其他增加额"/>
                <w:tag w:val="_GBC_0c1f1a251f5e4937b5b0682da6a428e2"/>
                <w:id w:val="53152008"/>
                <w:lock w:val="sdtLocked"/>
                <w:showingPlcHdr/>
              </w:sdtPr>
              <w:sdtEndPr>
                <w:rPr>
                  <w:rFonts w:hint="eastAsia"/>
                </w:rPr>
              </w:sdtEndPr>
              <w:sdtContent>
                <w:tc>
                  <w:tcPr>
                    <w:tcW w:w="236"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rPr>
                        <w:rFonts w:asciiTheme="minorEastAsia" w:eastAsiaTheme="minorEastAsia" w:hAnsiTheme="minorEastAsia"/>
                        <w:color w:val="008000"/>
                        <w:szCs w:val="21"/>
                      </w:rPr>
                    </w:pPr>
                    <w:r w:rsidRPr="008E7DD0">
                      <w:rPr>
                        <w:rFonts w:asciiTheme="minorEastAsia" w:eastAsiaTheme="minorEastAsia" w:hAnsiTheme="minorEastAsia" w:hint="eastAsia"/>
                        <w:color w:val="333399"/>
                      </w:rPr>
                      <w:t xml:space="preserve">　</w:t>
                    </w:r>
                  </w:p>
                </w:tc>
              </w:sdtContent>
            </w:sdt>
            <w:sdt>
              <w:sdtPr>
                <w:rPr>
                  <w:rFonts w:asciiTheme="minorEastAsia" w:eastAsiaTheme="minorEastAsia" w:hAnsiTheme="minorEastAsia"/>
                  <w:szCs w:val="21"/>
                </w:rPr>
                <w:alias w:val="存货跌价准备合计余额转回或转销数"/>
                <w:tag w:val="_GBC_0f0bf83f717b4703acc834c4e51af5e2"/>
                <w:id w:val="53152009"/>
                <w:lock w:val="sdtLocked"/>
              </w:sdtPr>
              <w:sdtEndPr/>
              <w:sdtContent>
                <w:tc>
                  <w:tcPr>
                    <w:tcW w:w="923"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rPr>
                        <w:rFonts w:asciiTheme="minorEastAsia" w:eastAsiaTheme="minorEastAsia" w:hAnsiTheme="minorEastAsia"/>
                        <w:szCs w:val="21"/>
                      </w:rPr>
                    </w:pPr>
                    <w:r w:rsidRPr="008E7DD0">
                      <w:rPr>
                        <w:rFonts w:asciiTheme="minorEastAsia" w:eastAsiaTheme="minorEastAsia" w:hAnsiTheme="minorEastAsia"/>
                        <w:szCs w:val="21"/>
                      </w:rPr>
                      <w:t>16,426,220.76</w:t>
                    </w:r>
                  </w:p>
                </w:tc>
              </w:sdtContent>
            </w:sdt>
            <w:sdt>
              <w:sdtPr>
                <w:rPr>
                  <w:rFonts w:asciiTheme="minorEastAsia" w:eastAsiaTheme="minorEastAsia" w:hAnsiTheme="minorEastAsia"/>
                </w:rPr>
                <w:alias w:val="存货跌价准备合计余额本期其他减少额"/>
                <w:tag w:val="_GBC_4c27fd23cf5b4ba18047e5169032d894"/>
                <w:id w:val="53152010"/>
                <w:lock w:val="sdtLocked"/>
                <w:showingPlcHdr/>
              </w:sdtPr>
              <w:sdtEndPr>
                <w:rPr>
                  <w:rFonts w:hint="eastAsia"/>
                </w:rPr>
              </w:sdtEndPr>
              <w:sdtContent>
                <w:tc>
                  <w:tcPr>
                    <w:tcW w:w="232" w:type="pct"/>
                    <w:tcBorders>
                      <w:left w:val="single" w:sz="4" w:space="0" w:color="auto"/>
                      <w:bottom w:val="single" w:sz="4" w:space="0" w:color="auto"/>
                      <w:right w:val="single" w:sz="4" w:space="0" w:color="auto"/>
                    </w:tcBorders>
                  </w:tcPr>
                  <w:p w:rsidR="004C2A79" w:rsidRPr="008E7DD0" w:rsidRDefault="004C2A79" w:rsidP="004C2A79">
                    <w:pPr>
                      <w:rPr>
                        <w:rFonts w:asciiTheme="minorEastAsia" w:eastAsiaTheme="minorEastAsia" w:hAnsiTheme="minorEastAsia"/>
                        <w:color w:val="008000"/>
                        <w:szCs w:val="21"/>
                      </w:rPr>
                    </w:pPr>
                    <w:r w:rsidRPr="008E7DD0">
                      <w:rPr>
                        <w:rFonts w:asciiTheme="minorEastAsia" w:eastAsiaTheme="minorEastAsia" w:hAnsiTheme="minorEastAsia" w:hint="eastAsia"/>
                        <w:color w:val="333399"/>
                      </w:rPr>
                      <w:t xml:space="preserve">　</w:t>
                    </w:r>
                  </w:p>
                </w:tc>
              </w:sdtContent>
            </w:sdt>
            <w:sdt>
              <w:sdtPr>
                <w:rPr>
                  <w:rFonts w:asciiTheme="minorEastAsia" w:eastAsiaTheme="minorEastAsia" w:hAnsiTheme="minorEastAsia"/>
                  <w:szCs w:val="21"/>
                </w:rPr>
                <w:alias w:val="存货跌价准备合计余额"/>
                <w:tag w:val="_GBC_8ee507d7973d42f4b55fced3dc3888fb"/>
                <w:id w:val="53152011"/>
                <w:lock w:val="sdtLocked"/>
              </w:sdtPr>
              <w:sdtEndPr/>
              <w:sdtContent>
                <w:tc>
                  <w:tcPr>
                    <w:tcW w:w="1003" w:type="pct"/>
                    <w:tcBorders>
                      <w:top w:val="single" w:sz="4" w:space="0" w:color="auto"/>
                      <w:left w:val="single" w:sz="4" w:space="0" w:color="auto"/>
                      <w:bottom w:val="single" w:sz="4" w:space="0" w:color="auto"/>
                      <w:right w:val="single" w:sz="4" w:space="0" w:color="auto"/>
                    </w:tcBorders>
                  </w:tcPr>
                  <w:p w:rsidR="004C2A79" w:rsidRPr="008E7DD0" w:rsidRDefault="004C2A79" w:rsidP="004C2A79">
                    <w:pPr>
                      <w:ind w:right="5"/>
                      <w:rPr>
                        <w:rFonts w:asciiTheme="minorEastAsia" w:eastAsiaTheme="minorEastAsia" w:hAnsiTheme="minorEastAsia"/>
                        <w:color w:val="008000"/>
                        <w:szCs w:val="21"/>
                      </w:rPr>
                    </w:pPr>
                    <w:r w:rsidRPr="008E7DD0">
                      <w:rPr>
                        <w:rFonts w:asciiTheme="minorEastAsia" w:eastAsiaTheme="minorEastAsia" w:hAnsiTheme="minorEastAsia"/>
                        <w:szCs w:val="21"/>
                      </w:rPr>
                      <w:t>93,203,738.45</w:t>
                    </w:r>
                  </w:p>
                </w:tc>
              </w:sdtContent>
            </w:sdt>
          </w:tr>
        </w:tbl>
        <w:p w:rsidR="004C2A79" w:rsidRDefault="008366FF"/>
      </w:sdtContent>
    </w:sdt>
    <w:sdt>
      <w:sdtPr>
        <w:rPr>
          <w:rFonts w:ascii="宋体" w:hAnsi="宋体" w:cs="宋体" w:hint="eastAsia"/>
          <w:b w:val="0"/>
          <w:bCs w:val="0"/>
          <w:kern w:val="0"/>
          <w:szCs w:val="24"/>
        </w:rPr>
        <w:alias w:val="模块:存货期末余额含有借款费用资本化金额的说明："/>
        <w:tag w:val="_GBC_dc559aaf0bf0428386e2f7f2cdeb43ec"/>
        <w:id w:val="53152014"/>
        <w:lock w:val="sdtLocked"/>
        <w:placeholder>
          <w:docPart w:val="GBC22222222222222222222222222222"/>
        </w:placeholder>
      </w:sdtPr>
      <w:sdtEndPr>
        <w:rPr>
          <w:rFonts w:ascii="Times New Roman" w:hAnsi="Times New Roman"/>
        </w:rPr>
      </w:sdtEndPr>
      <w:sdtContent>
        <w:p w:rsidR="004C2A79" w:rsidRDefault="004C2A79" w:rsidP="00AB46B5">
          <w:pPr>
            <w:pStyle w:val="4"/>
            <w:numPr>
              <w:ilvl w:val="0"/>
              <w:numId w:val="60"/>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53152013"/>
            <w:lock w:val="sdtContentLocked"/>
            <w:placeholder>
              <w:docPart w:val="GBC22222222222222222222222222222"/>
            </w:placeholder>
          </w:sdtPr>
          <w:sdtEndPr/>
          <w:sdtContent>
            <w:p w:rsidR="004C2A79" w:rsidRDefault="00CD2D7B">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建造合同形成的已完工未结算资产情况："/>
        <w:tag w:val="_GBC_fe30d9ed40ad49329a2ea79b256856e5"/>
        <w:id w:val="53152017"/>
        <w:lock w:val="sdtLocked"/>
        <w:placeholder>
          <w:docPart w:val="GBC22222222222222222222222222222"/>
        </w:placeholder>
      </w:sdtPr>
      <w:sdtEndPr/>
      <w:sdtContent>
        <w:p w:rsidR="004C2A79" w:rsidRDefault="004C2A79" w:rsidP="00AB46B5">
          <w:pPr>
            <w:pStyle w:val="4"/>
            <w:numPr>
              <w:ilvl w:val="0"/>
              <w:numId w:val="60"/>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53152015"/>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r>
            <w:rPr>
              <w:rFonts w:hint="eastAsia"/>
            </w:rPr>
            <w:t>其他说明</w:t>
          </w:r>
        </w:p>
        <w:sdt>
          <w:sdtPr>
            <w:alias w:val="是否适用：建造合同形成的已完工未结算资产的其他说明[双击切换]"/>
            <w:tag w:val="_GBC_c492a3264a1b4245b4a030b86f62363a"/>
            <w:id w:val="53152016"/>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sdt>
      <w:sdtPr>
        <w:rPr>
          <w:rFonts w:ascii="宋体" w:hAnsi="宋体" w:cs="宋体" w:hint="eastAsia"/>
          <w:b w:val="0"/>
          <w:bCs w:val="0"/>
          <w:kern w:val="0"/>
          <w:szCs w:val="24"/>
        </w:rPr>
        <w:alias w:val="模块:划分为持有待售的资产"/>
        <w:tag w:val="_GBC_b8017c342539428893a6ec198dd061b3"/>
        <w:id w:val="53152019"/>
        <w:lock w:val="sdtLocked"/>
        <w:placeholder>
          <w:docPart w:val="GBC22222222222222222222222222222"/>
        </w:placeholder>
      </w:sdtPr>
      <w:sdtEndPr>
        <w:rPr>
          <w:rFonts w:hint="default"/>
          <w:szCs w:val="21"/>
        </w:rPr>
      </w:sdtEndPr>
      <w:sdtContent>
        <w:p w:rsidR="004C2A79" w:rsidRDefault="004C2A79" w:rsidP="00AB46B5">
          <w:pPr>
            <w:pStyle w:val="3"/>
            <w:numPr>
              <w:ilvl w:val="0"/>
              <w:numId w:val="53"/>
            </w:numPr>
            <w:tabs>
              <w:tab w:val="left" w:pos="504"/>
            </w:tabs>
          </w:pPr>
          <w:r>
            <w:rPr>
              <w:rFonts w:hint="eastAsia"/>
            </w:rPr>
            <w:t>划分为持有待售的资产</w:t>
          </w:r>
        </w:p>
        <w:sdt>
          <w:sdtPr>
            <w:alias w:val="是否适用：划分为持有待售的资产[双击切换]"/>
            <w:tag w:val="_GBC_a6517e0f93e04b1caa2e45201c8133b1"/>
            <w:id w:val="53152018"/>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rsidP="004C2A79"/>
      </w:sdtContent>
    </w:sdt>
    <w:sdt>
      <w:sdtPr>
        <w:rPr>
          <w:rFonts w:ascii="宋体" w:hAnsi="宋体" w:cs="宋体" w:hint="eastAsia"/>
          <w:b w:val="0"/>
          <w:bCs w:val="0"/>
          <w:kern w:val="0"/>
          <w:szCs w:val="24"/>
        </w:rPr>
        <w:alias w:val="模块:一年内到期的非流动资产"/>
        <w:tag w:val="_GBC_73afc3711ce24918b57d8c069abaf5c5"/>
        <w:id w:val="53152021"/>
        <w:lock w:val="sdtLocked"/>
        <w:placeholder>
          <w:docPart w:val="GBC22222222222222222222222222222"/>
        </w:placeholder>
      </w:sdtPr>
      <w:sdtEndPr/>
      <w:sdtContent>
        <w:p w:rsidR="004C2A79" w:rsidRDefault="004C2A79" w:rsidP="00AB46B5">
          <w:pPr>
            <w:pStyle w:val="3"/>
            <w:numPr>
              <w:ilvl w:val="0"/>
              <w:numId w:val="53"/>
            </w:numPr>
            <w:tabs>
              <w:tab w:val="left" w:pos="504"/>
            </w:tabs>
          </w:pPr>
          <w:r>
            <w:rPr>
              <w:rFonts w:hint="eastAsia"/>
            </w:rPr>
            <w:t>一年内到期的非流动资产</w:t>
          </w:r>
        </w:p>
        <w:sdt>
          <w:sdtPr>
            <w:alias w:val="是否适用：一年内到期的非流动资产[双击切换]"/>
            <w:tag w:val="_GBC_3c3df002388d4bbe8dd8d4df7fe26ebc"/>
            <w:id w:val="53152020"/>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ind w:right="210"/>
          </w:pPr>
        </w:p>
      </w:sdtContent>
    </w:sdt>
    <w:sdt>
      <w:sdtPr>
        <w:rPr>
          <w:rFonts w:ascii="宋体" w:hAnsi="宋体" w:cs="宋体" w:hint="eastAsia"/>
          <w:b w:val="0"/>
          <w:bCs w:val="0"/>
          <w:kern w:val="0"/>
          <w:szCs w:val="24"/>
        </w:rPr>
        <w:alias w:val="模块:其他流动资产"/>
        <w:tag w:val="_GBC_e29fd29bee934fc3ab8325cf3625b905"/>
        <w:id w:val="53152023"/>
        <w:lock w:val="sdtLocked"/>
        <w:placeholder>
          <w:docPart w:val="GBC22222222222222222222222222222"/>
        </w:placeholder>
      </w:sdtPr>
      <w:sdtEndPr/>
      <w:sdtContent>
        <w:p w:rsidR="004C2A79" w:rsidRDefault="004C2A79" w:rsidP="00AB46B5">
          <w:pPr>
            <w:pStyle w:val="3"/>
            <w:numPr>
              <w:ilvl w:val="0"/>
              <w:numId w:val="53"/>
            </w:numPr>
            <w:tabs>
              <w:tab w:val="left" w:pos="504"/>
            </w:tabs>
          </w:pPr>
          <w:r>
            <w:rPr>
              <w:rFonts w:hint="eastAsia"/>
            </w:rPr>
            <w:t>其他流动资产</w:t>
          </w:r>
        </w:p>
        <w:sdt>
          <w:sdtPr>
            <w:alias w:val="是否适用：其他流动资产[双击切换]"/>
            <w:tag w:val="_GBC_7733d50365e24328b41020152f88028d"/>
            <w:id w:val="53152022"/>
            <w:lock w:val="sdtContentLocked"/>
            <w:placeholder>
              <w:docPart w:val="GBC22222222222222222222222222222"/>
            </w:placeholder>
          </w:sdtPr>
          <w:sdtEndPr/>
          <w:sdtContent>
            <w:p w:rsidR="004C2A79" w:rsidRDefault="00CD2D7B" w:rsidP="004C2A79">
              <w:r>
                <w:fldChar w:fldCharType="begin"/>
              </w:r>
              <w:r w:rsidR="00292E9B">
                <w:instrText xml:space="preserve"> MACROBUTTON  SnrToggleCheckbox √适用 </w:instrText>
              </w:r>
              <w:r>
                <w:fldChar w:fldCharType="end"/>
              </w:r>
              <w:r>
                <w:fldChar w:fldCharType="begin"/>
              </w:r>
              <w:r w:rsidR="00292E9B">
                <w:instrText xml:space="preserve"> MACROBUTTON  SnrToggleCheckbox □不适用 </w:instrText>
              </w:r>
              <w:r>
                <w:fldChar w:fldCharType="end"/>
              </w:r>
            </w:p>
          </w:sdtContent>
        </w:sdt>
        <w:p w:rsidR="00292E9B" w:rsidRDefault="00292E9B">
          <w:pPr>
            <w:jc w:val="right"/>
          </w:pPr>
          <w:r>
            <w:rPr>
              <w:rFonts w:hint="eastAsia"/>
            </w:rPr>
            <w:t>单位：</w:t>
          </w:r>
          <w:sdt>
            <w:sdtPr>
              <w:rPr>
                <w:rFonts w:hint="eastAsia"/>
              </w:rPr>
              <w:alias w:val="单位：其他流动资产"/>
              <w:tag w:val="_GBC_d0c62fc75d164678ad203d9ddb106538"/>
              <w:id w:val="1525058707"/>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292E9B" w:rsidTr="00317F31">
            <w:tc>
              <w:tcPr>
                <w:tcW w:w="1816" w:type="pct"/>
                <w:shd w:val="clear" w:color="auto" w:fill="auto"/>
                <w:vAlign w:val="center"/>
              </w:tcPr>
              <w:p w:rsidR="00292E9B" w:rsidRDefault="00292E9B" w:rsidP="00317F31">
                <w:pPr>
                  <w:jc w:val="center"/>
                  <w:rPr>
                    <w:szCs w:val="21"/>
                  </w:rPr>
                </w:pPr>
                <w:r>
                  <w:rPr>
                    <w:rFonts w:hint="eastAsia"/>
                    <w:szCs w:val="21"/>
                  </w:rPr>
                  <w:t>项目</w:t>
                </w:r>
              </w:p>
            </w:tc>
            <w:tc>
              <w:tcPr>
                <w:tcW w:w="1612" w:type="pct"/>
                <w:shd w:val="clear" w:color="auto" w:fill="auto"/>
                <w:vAlign w:val="center"/>
              </w:tcPr>
              <w:p w:rsidR="00292E9B" w:rsidRDefault="00292E9B" w:rsidP="00317F31">
                <w:pPr>
                  <w:jc w:val="center"/>
                  <w:rPr>
                    <w:szCs w:val="21"/>
                  </w:rPr>
                </w:pPr>
                <w:r>
                  <w:rPr>
                    <w:rFonts w:hint="eastAsia"/>
                    <w:szCs w:val="21"/>
                  </w:rPr>
                  <w:t>期末余额</w:t>
                </w:r>
              </w:p>
            </w:tc>
            <w:tc>
              <w:tcPr>
                <w:tcW w:w="1572" w:type="pct"/>
                <w:shd w:val="clear" w:color="auto" w:fill="auto"/>
                <w:vAlign w:val="center"/>
              </w:tcPr>
              <w:p w:rsidR="00292E9B" w:rsidRDefault="00292E9B" w:rsidP="00317F31">
                <w:pPr>
                  <w:jc w:val="center"/>
                  <w:rPr>
                    <w:szCs w:val="21"/>
                  </w:rPr>
                </w:pPr>
                <w:r>
                  <w:rPr>
                    <w:rFonts w:hint="eastAsia"/>
                    <w:szCs w:val="21"/>
                  </w:rPr>
                  <w:t>期初余额</w:t>
                </w:r>
              </w:p>
            </w:tc>
          </w:tr>
          <w:sdt>
            <w:sdtPr>
              <w:rPr>
                <w:rFonts w:hint="eastAsia"/>
                <w:szCs w:val="21"/>
              </w:rPr>
              <w:alias w:val="其他流动资产明细"/>
              <w:tag w:val="_GBC_82015f9c1bbc43889ec00141a14ae1f8"/>
              <w:id w:val="-1644883883"/>
              <w:lock w:val="sdtLocked"/>
            </w:sdtPr>
            <w:sdtEndPr/>
            <w:sdtContent>
              <w:tr w:rsidR="00292E9B" w:rsidTr="00317F31">
                <w:sdt>
                  <w:sdtPr>
                    <w:rPr>
                      <w:rFonts w:hint="eastAsia"/>
                      <w:szCs w:val="21"/>
                    </w:rPr>
                    <w:alias w:val="其他流动资产明细-项目"/>
                    <w:tag w:val="_GBC_998c60dcbe63472eba2eeadde101097a"/>
                    <w:id w:val="657199215"/>
                    <w:lock w:val="sdtLocked"/>
                  </w:sdtPr>
                  <w:sdtEndPr/>
                  <w:sdtContent>
                    <w:tc>
                      <w:tcPr>
                        <w:tcW w:w="1816" w:type="pct"/>
                        <w:shd w:val="clear" w:color="auto" w:fill="auto"/>
                      </w:tcPr>
                      <w:p w:rsidR="00292E9B" w:rsidRDefault="00292E9B" w:rsidP="00317F31">
                        <w:pPr>
                          <w:snapToGrid w:val="0"/>
                          <w:ind w:leftChars="-51" w:left="-107"/>
                          <w:rPr>
                            <w:szCs w:val="21"/>
                          </w:rPr>
                        </w:pPr>
                        <w:r>
                          <w:rPr>
                            <w:rFonts w:hint="eastAsia"/>
                            <w:szCs w:val="21"/>
                          </w:rPr>
                          <w:t>结构性存款等银行理财产品</w:t>
                        </w:r>
                      </w:p>
                    </w:tc>
                  </w:sdtContent>
                </w:sdt>
                <w:sdt>
                  <w:sdtPr>
                    <w:rPr>
                      <w:rFonts w:hint="eastAsia"/>
                      <w:szCs w:val="21"/>
                    </w:rPr>
                    <w:alias w:val="其他流动资产明细-金额"/>
                    <w:tag w:val="_GBC_00b33b619ad3476796c37172a9c7345d"/>
                    <w:id w:val="-1287886460"/>
                    <w:lock w:val="sdtLocked"/>
                  </w:sdtPr>
                  <w:sdtEndPr/>
                  <w:sdtContent>
                    <w:tc>
                      <w:tcPr>
                        <w:tcW w:w="1612" w:type="pct"/>
                        <w:shd w:val="clear" w:color="auto" w:fill="auto"/>
                      </w:tcPr>
                      <w:p w:rsidR="00292E9B" w:rsidRDefault="00292E9B" w:rsidP="00317F31">
                        <w:pPr>
                          <w:snapToGrid w:val="0"/>
                          <w:jc w:val="right"/>
                          <w:rPr>
                            <w:szCs w:val="21"/>
                          </w:rPr>
                        </w:pPr>
                        <w:r>
                          <w:rPr>
                            <w:rFonts w:hint="eastAsia"/>
                            <w:szCs w:val="21"/>
                          </w:rPr>
                          <w:t>420,543,194.34</w:t>
                        </w:r>
                      </w:p>
                    </w:tc>
                  </w:sdtContent>
                </w:sdt>
                <w:sdt>
                  <w:sdtPr>
                    <w:rPr>
                      <w:rFonts w:hint="eastAsia"/>
                      <w:szCs w:val="21"/>
                    </w:rPr>
                    <w:alias w:val="其他流动资产明细-金额"/>
                    <w:tag w:val="_GBC_5002a5e2c0404db8bae6e7d32bccda04"/>
                    <w:id w:val="1424233259"/>
                    <w:lock w:val="sdtLocked"/>
                  </w:sdtPr>
                  <w:sdtEndPr/>
                  <w:sdtContent>
                    <w:tc>
                      <w:tcPr>
                        <w:tcW w:w="1572" w:type="pct"/>
                        <w:shd w:val="clear" w:color="auto" w:fill="auto"/>
                      </w:tcPr>
                      <w:p w:rsidR="00292E9B" w:rsidRDefault="00292E9B" w:rsidP="00317F31">
                        <w:pPr>
                          <w:snapToGrid w:val="0"/>
                          <w:jc w:val="right"/>
                          <w:rPr>
                            <w:szCs w:val="21"/>
                          </w:rPr>
                        </w:pPr>
                        <w:r>
                          <w:rPr>
                            <w:rFonts w:hint="eastAsia"/>
                            <w:szCs w:val="21"/>
                          </w:rPr>
                          <w:t>574,581,716.67</w:t>
                        </w:r>
                      </w:p>
                    </w:tc>
                  </w:sdtContent>
                </w:sdt>
              </w:tr>
            </w:sdtContent>
          </w:sdt>
          <w:sdt>
            <w:sdtPr>
              <w:rPr>
                <w:rFonts w:hint="eastAsia"/>
                <w:szCs w:val="21"/>
              </w:rPr>
              <w:alias w:val="其他流动资产明细"/>
              <w:tag w:val="_GBC_82015f9c1bbc43889ec00141a14ae1f8"/>
              <w:id w:val="1893079904"/>
              <w:lock w:val="sdtLocked"/>
            </w:sdtPr>
            <w:sdtEndPr/>
            <w:sdtContent>
              <w:tr w:rsidR="00292E9B" w:rsidTr="00317F31">
                <w:sdt>
                  <w:sdtPr>
                    <w:rPr>
                      <w:rFonts w:hint="eastAsia"/>
                      <w:szCs w:val="21"/>
                    </w:rPr>
                    <w:alias w:val="其他流动资产明细-项目"/>
                    <w:tag w:val="_GBC_998c60dcbe63472eba2eeadde101097a"/>
                    <w:id w:val="-596409311"/>
                    <w:lock w:val="sdtLocked"/>
                  </w:sdtPr>
                  <w:sdtEndPr/>
                  <w:sdtContent>
                    <w:tc>
                      <w:tcPr>
                        <w:tcW w:w="1816" w:type="pct"/>
                        <w:shd w:val="clear" w:color="auto" w:fill="auto"/>
                      </w:tcPr>
                      <w:p w:rsidR="00292E9B" w:rsidRDefault="00292E9B" w:rsidP="00317F31">
                        <w:pPr>
                          <w:snapToGrid w:val="0"/>
                          <w:ind w:leftChars="-51" w:left="-107"/>
                          <w:rPr>
                            <w:szCs w:val="21"/>
                          </w:rPr>
                        </w:pPr>
                        <w:r>
                          <w:rPr>
                            <w:rFonts w:hint="eastAsia"/>
                            <w:szCs w:val="21"/>
                          </w:rPr>
                          <w:t>待抵扣进项税额</w:t>
                        </w:r>
                      </w:p>
                    </w:tc>
                  </w:sdtContent>
                </w:sdt>
                <w:sdt>
                  <w:sdtPr>
                    <w:rPr>
                      <w:rFonts w:hint="eastAsia"/>
                      <w:szCs w:val="21"/>
                    </w:rPr>
                    <w:alias w:val="其他流动资产明细-金额"/>
                    <w:tag w:val="_GBC_00b33b619ad3476796c37172a9c7345d"/>
                    <w:id w:val="1446494714"/>
                    <w:lock w:val="sdtLocked"/>
                  </w:sdtPr>
                  <w:sdtEndPr/>
                  <w:sdtContent>
                    <w:tc>
                      <w:tcPr>
                        <w:tcW w:w="1612" w:type="pct"/>
                        <w:shd w:val="clear" w:color="auto" w:fill="auto"/>
                      </w:tcPr>
                      <w:p w:rsidR="00292E9B" w:rsidRDefault="00292E9B" w:rsidP="00317F31">
                        <w:pPr>
                          <w:snapToGrid w:val="0"/>
                          <w:jc w:val="right"/>
                          <w:rPr>
                            <w:szCs w:val="21"/>
                          </w:rPr>
                        </w:pPr>
                        <w:r>
                          <w:rPr>
                            <w:rFonts w:hint="eastAsia"/>
                            <w:szCs w:val="21"/>
                          </w:rPr>
                          <w:t>19,120,232.77</w:t>
                        </w:r>
                      </w:p>
                    </w:tc>
                  </w:sdtContent>
                </w:sdt>
                <w:sdt>
                  <w:sdtPr>
                    <w:rPr>
                      <w:rFonts w:hint="eastAsia"/>
                      <w:szCs w:val="21"/>
                    </w:rPr>
                    <w:alias w:val="其他流动资产明细-金额"/>
                    <w:tag w:val="_GBC_5002a5e2c0404db8bae6e7d32bccda04"/>
                    <w:id w:val="-1641418313"/>
                    <w:lock w:val="sdtLocked"/>
                  </w:sdtPr>
                  <w:sdtEndPr/>
                  <w:sdtContent>
                    <w:tc>
                      <w:tcPr>
                        <w:tcW w:w="1572" w:type="pct"/>
                        <w:shd w:val="clear" w:color="auto" w:fill="auto"/>
                      </w:tcPr>
                      <w:p w:rsidR="00292E9B" w:rsidRDefault="00292E9B" w:rsidP="00317F31">
                        <w:pPr>
                          <w:snapToGrid w:val="0"/>
                          <w:jc w:val="right"/>
                          <w:rPr>
                            <w:szCs w:val="21"/>
                          </w:rPr>
                        </w:pPr>
                        <w:r>
                          <w:rPr>
                            <w:rFonts w:hint="eastAsia"/>
                            <w:szCs w:val="21"/>
                          </w:rPr>
                          <w:t>13,710,042.37</w:t>
                        </w:r>
                      </w:p>
                    </w:tc>
                  </w:sdtContent>
                </w:sdt>
              </w:tr>
            </w:sdtContent>
          </w:sdt>
          <w:sdt>
            <w:sdtPr>
              <w:rPr>
                <w:rFonts w:hint="eastAsia"/>
                <w:szCs w:val="21"/>
              </w:rPr>
              <w:alias w:val="其他流动资产明细"/>
              <w:tag w:val="_GBC_82015f9c1bbc43889ec00141a14ae1f8"/>
              <w:id w:val="352307716"/>
              <w:lock w:val="sdtLocked"/>
            </w:sdtPr>
            <w:sdtEndPr/>
            <w:sdtContent>
              <w:tr w:rsidR="00292E9B" w:rsidTr="00317F31">
                <w:sdt>
                  <w:sdtPr>
                    <w:rPr>
                      <w:rFonts w:hint="eastAsia"/>
                      <w:szCs w:val="21"/>
                    </w:rPr>
                    <w:alias w:val="其他流动资产明细-项目"/>
                    <w:tag w:val="_GBC_998c60dcbe63472eba2eeadde101097a"/>
                    <w:id w:val="1986358630"/>
                    <w:lock w:val="sdtLocked"/>
                  </w:sdtPr>
                  <w:sdtEndPr/>
                  <w:sdtContent>
                    <w:tc>
                      <w:tcPr>
                        <w:tcW w:w="1816" w:type="pct"/>
                        <w:shd w:val="clear" w:color="auto" w:fill="auto"/>
                      </w:tcPr>
                      <w:p w:rsidR="00292E9B" w:rsidRDefault="00292E9B" w:rsidP="00317F31">
                        <w:pPr>
                          <w:snapToGrid w:val="0"/>
                          <w:ind w:leftChars="-51" w:left="-107"/>
                          <w:rPr>
                            <w:szCs w:val="21"/>
                          </w:rPr>
                        </w:pPr>
                        <w:r>
                          <w:rPr>
                            <w:rFonts w:hint="eastAsia"/>
                            <w:szCs w:val="21"/>
                          </w:rPr>
                          <w:t>预缴所得税</w:t>
                        </w:r>
                      </w:p>
                    </w:tc>
                  </w:sdtContent>
                </w:sdt>
                <w:sdt>
                  <w:sdtPr>
                    <w:rPr>
                      <w:rFonts w:hint="eastAsia"/>
                      <w:szCs w:val="21"/>
                    </w:rPr>
                    <w:alias w:val="其他流动资产明细-金额"/>
                    <w:tag w:val="_GBC_00b33b619ad3476796c37172a9c7345d"/>
                    <w:id w:val="965319318"/>
                    <w:lock w:val="sdtLocked"/>
                  </w:sdtPr>
                  <w:sdtEndPr/>
                  <w:sdtContent>
                    <w:tc>
                      <w:tcPr>
                        <w:tcW w:w="1612" w:type="pct"/>
                        <w:shd w:val="clear" w:color="auto" w:fill="auto"/>
                      </w:tcPr>
                      <w:p w:rsidR="00292E9B" w:rsidRDefault="00292E9B" w:rsidP="00317F31">
                        <w:pPr>
                          <w:snapToGrid w:val="0"/>
                          <w:jc w:val="right"/>
                          <w:rPr>
                            <w:szCs w:val="21"/>
                          </w:rPr>
                        </w:pPr>
                        <w:r>
                          <w:rPr>
                            <w:rFonts w:hint="eastAsia"/>
                            <w:szCs w:val="21"/>
                          </w:rPr>
                          <w:t>1,220,649.81</w:t>
                        </w:r>
                      </w:p>
                    </w:tc>
                  </w:sdtContent>
                </w:sdt>
                <w:sdt>
                  <w:sdtPr>
                    <w:rPr>
                      <w:rFonts w:hint="eastAsia"/>
                      <w:szCs w:val="21"/>
                    </w:rPr>
                    <w:alias w:val="其他流动资产明细-金额"/>
                    <w:tag w:val="_GBC_5002a5e2c0404db8bae6e7d32bccda04"/>
                    <w:id w:val="-885708872"/>
                    <w:lock w:val="sdtLocked"/>
                  </w:sdtPr>
                  <w:sdtEndPr/>
                  <w:sdtContent>
                    <w:tc>
                      <w:tcPr>
                        <w:tcW w:w="1572" w:type="pct"/>
                        <w:shd w:val="clear" w:color="auto" w:fill="auto"/>
                      </w:tcPr>
                      <w:p w:rsidR="00292E9B" w:rsidRDefault="00292E9B" w:rsidP="00317F31">
                        <w:pPr>
                          <w:snapToGrid w:val="0"/>
                          <w:jc w:val="right"/>
                          <w:rPr>
                            <w:szCs w:val="21"/>
                          </w:rPr>
                        </w:pPr>
                        <w:r>
                          <w:rPr>
                            <w:rFonts w:hint="eastAsia"/>
                            <w:szCs w:val="21"/>
                          </w:rPr>
                          <w:t>1,220,649.81</w:t>
                        </w:r>
                      </w:p>
                    </w:tc>
                  </w:sdtContent>
                </w:sdt>
              </w:tr>
            </w:sdtContent>
          </w:sdt>
          <w:sdt>
            <w:sdtPr>
              <w:rPr>
                <w:rFonts w:hint="eastAsia"/>
                <w:szCs w:val="21"/>
              </w:rPr>
              <w:alias w:val="其他流动资产明细"/>
              <w:tag w:val="_GBC_82015f9c1bbc43889ec00141a14ae1f8"/>
              <w:id w:val="2132748240"/>
              <w:lock w:val="sdtLocked"/>
            </w:sdtPr>
            <w:sdtEndPr/>
            <w:sdtContent>
              <w:tr w:rsidR="00292E9B" w:rsidTr="00317F31">
                <w:sdt>
                  <w:sdtPr>
                    <w:rPr>
                      <w:rFonts w:hint="eastAsia"/>
                      <w:szCs w:val="21"/>
                    </w:rPr>
                    <w:alias w:val="其他流动资产明细-项目"/>
                    <w:tag w:val="_GBC_998c60dcbe63472eba2eeadde101097a"/>
                    <w:id w:val="1920289470"/>
                    <w:lock w:val="sdtLocked"/>
                  </w:sdtPr>
                  <w:sdtEndPr/>
                  <w:sdtContent>
                    <w:tc>
                      <w:tcPr>
                        <w:tcW w:w="1816" w:type="pct"/>
                        <w:shd w:val="clear" w:color="auto" w:fill="auto"/>
                      </w:tcPr>
                      <w:p w:rsidR="00292E9B" w:rsidRDefault="00292E9B" w:rsidP="00317F31">
                        <w:pPr>
                          <w:snapToGrid w:val="0"/>
                          <w:ind w:leftChars="-51" w:left="-107"/>
                          <w:rPr>
                            <w:szCs w:val="21"/>
                          </w:rPr>
                        </w:pPr>
                        <w:r>
                          <w:rPr>
                            <w:rFonts w:hint="eastAsia"/>
                            <w:szCs w:val="21"/>
                          </w:rPr>
                          <w:t>预缴其他税费</w:t>
                        </w:r>
                      </w:p>
                    </w:tc>
                  </w:sdtContent>
                </w:sdt>
                <w:sdt>
                  <w:sdtPr>
                    <w:rPr>
                      <w:rFonts w:hint="eastAsia"/>
                      <w:szCs w:val="21"/>
                    </w:rPr>
                    <w:alias w:val="其他流动资产明细-金额"/>
                    <w:tag w:val="_GBC_00b33b619ad3476796c37172a9c7345d"/>
                    <w:id w:val="-1198847960"/>
                    <w:lock w:val="sdtLocked"/>
                  </w:sdtPr>
                  <w:sdtEndPr/>
                  <w:sdtContent>
                    <w:tc>
                      <w:tcPr>
                        <w:tcW w:w="1612" w:type="pct"/>
                        <w:shd w:val="clear" w:color="auto" w:fill="auto"/>
                      </w:tcPr>
                      <w:p w:rsidR="00292E9B" w:rsidRDefault="00292E9B" w:rsidP="00317F31">
                        <w:pPr>
                          <w:snapToGrid w:val="0"/>
                          <w:jc w:val="right"/>
                          <w:rPr>
                            <w:szCs w:val="21"/>
                          </w:rPr>
                        </w:pPr>
                      </w:p>
                    </w:tc>
                  </w:sdtContent>
                </w:sdt>
                <w:sdt>
                  <w:sdtPr>
                    <w:rPr>
                      <w:rFonts w:hint="eastAsia"/>
                      <w:szCs w:val="21"/>
                    </w:rPr>
                    <w:alias w:val="其他流动资产明细-金额"/>
                    <w:tag w:val="_GBC_5002a5e2c0404db8bae6e7d32bccda04"/>
                    <w:id w:val="974105664"/>
                    <w:lock w:val="sdtLocked"/>
                  </w:sdtPr>
                  <w:sdtEndPr/>
                  <w:sdtContent>
                    <w:tc>
                      <w:tcPr>
                        <w:tcW w:w="1572" w:type="pct"/>
                        <w:shd w:val="clear" w:color="auto" w:fill="auto"/>
                      </w:tcPr>
                      <w:p w:rsidR="00292E9B" w:rsidRDefault="00292E9B" w:rsidP="00317F31">
                        <w:pPr>
                          <w:snapToGrid w:val="0"/>
                          <w:jc w:val="right"/>
                          <w:rPr>
                            <w:szCs w:val="21"/>
                          </w:rPr>
                        </w:pPr>
                        <w:r>
                          <w:rPr>
                            <w:rFonts w:hint="eastAsia"/>
                            <w:szCs w:val="21"/>
                          </w:rPr>
                          <w:t>727.69</w:t>
                        </w:r>
                      </w:p>
                    </w:tc>
                  </w:sdtContent>
                </w:sdt>
              </w:tr>
            </w:sdtContent>
          </w:sdt>
          <w:tr w:rsidR="00292E9B" w:rsidTr="00317F31">
            <w:tc>
              <w:tcPr>
                <w:tcW w:w="1816" w:type="pct"/>
                <w:shd w:val="clear" w:color="auto" w:fill="auto"/>
                <w:vAlign w:val="center"/>
              </w:tcPr>
              <w:p w:rsidR="00292E9B" w:rsidRDefault="00292E9B" w:rsidP="00317F31">
                <w:pPr>
                  <w:snapToGrid w:val="0"/>
                  <w:ind w:leftChars="-51" w:left="-107"/>
                  <w:jc w:val="center"/>
                  <w:rPr>
                    <w:szCs w:val="21"/>
                  </w:rPr>
                </w:pPr>
                <w:r>
                  <w:rPr>
                    <w:rFonts w:hint="eastAsia"/>
                    <w:szCs w:val="21"/>
                  </w:rPr>
                  <w:t>合计</w:t>
                </w:r>
              </w:p>
            </w:tc>
            <w:sdt>
              <w:sdtPr>
                <w:rPr>
                  <w:rFonts w:hint="eastAsia"/>
                  <w:szCs w:val="21"/>
                </w:rPr>
                <w:alias w:val="其他流动资产"/>
                <w:tag w:val="_GBC_c7663430d1644f7295df6b1d7aaad9de"/>
                <w:id w:val="-1751348095"/>
                <w:lock w:val="sdtLocked"/>
              </w:sdtPr>
              <w:sdtEndPr/>
              <w:sdtContent>
                <w:tc>
                  <w:tcPr>
                    <w:tcW w:w="1612" w:type="pct"/>
                    <w:shd w:val="clear" w:color="auto" w:fill="auto"/>
                  </w:tcPr>
                  <w:p w:rsidR="00292E9B" w:rsidRDefault="00292E9B" w:rsidP="00317F31">
                    <w:pPr>
                      <w:snapToGrid w:val="0"/>
                      <w:jc w:val="right"/>
                      <w:rPr>
                        <w:szCs w:val="21"/>
                      </w:rPr>
                    </w:pPr>
                    <w:r>
                      <w:rPr>
                        <w:rFonts w:hint="eastAsia"/>
                        <w:szCs w:val="21"/>
                      </w:rPr>
                      <w:t>440,884,076.92</w:t>
                    </w:r>
                  </w:p>
                </w:tc>
              </w:sdtContent>
            </w:sdt>
            <w:sdt>
              <w:sdtPr>
                <w:rPr>
                  <w:rFonts w:hint="eastAsia"/>
                  <w:szCs w:val="21"/>
                </w:rPr>
                <w:alias w:val="其他流动资产"/>
                <w:tag w:val="_GBC_e898498333a14c0da1f58dc2e044e873"/>
                <w:id w:val="-1580206752"/>
                <w:lock w:val="sdtLocked"/>
              </w:sdtPr>
              <w:sdtEndPr/>
              <w:sdtContent>
                <w:tc>
                  <w:tcPr>
                    <w:tcW w:w="1572" w:type="pct"/>
                    <w:shd w:val="clear" w:color="auto" w:fill="auto"/>
                  </w:tcPr>
                  <w:p w:rsidR="00292E9B" w:rsidRDefault="00292E9B" w:rsidP="00317F31">
                    <w:pPr>
                      <w:snapToGrid w:val="0"/>
                      <w:jc w:val="right"/>
                      <w:rPr>
                        <w:szCs w:val="21"/>
                      </w:rPr>
                    </w:pPr>
                    <w:r>
                      <w:rPr>
                        <w:rFonts w:hint="eastAsia"/>
                        <w:szCs w:val="21"/>
                      </w:rPr>
                      <w:t>589,513,136.54</w:t>
                    </w:r>
                  </w:p>
                </w:tc>
              </w:sdtContent>
            </w:sdt>
          </w:tr>
        </w:tbl>
        <w:p w:rsidR="004C2A79" w:rsidRDefault="008366FF" w:rsidP="004C2A79"/>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可供出售金融资产</w:t>
      </w:r>
    </w:p>
    <w:sdt>
      <w:sdtPr>
        <w:rPr>
          <w:rFonts w:ascii="宋体" w:hAnsi="宋体" w:cs="宋体" w:hint="eastAsia"/>
          <w:b w:val="0"/>
          <w:bCs w:val="0"/>
          <w:kern w:val="0"/>
          <w:szCs w:val="21"/>
        </w:rPr>
        <w:alias w:val="模块:可供出售金融资产情况"/>
        <w:tag w:val="_GBC_2f69616d9c724f45896f506b4cfb462d"/>
        <w:id w:val="53152057"/>
        <w:lock w:val="sdtLocked"/>
        <w:placeholder>
          <w:docPart w:val="GBC22222222222222222222222222222"/>
        </w:placeholder>
      </w:sdtPr>
      <w:sdtEndPr>
        <w:rPr>
          <w:rFonts w:cstheme="minorBidi" w:hint="default"/>
          <w:kern w:val="2"/>
        </w:rPr>
      </w:sdtEndPr>
      <w:sdtContent>
        <w:p w:rsidR="004C2A79" w:rsidRDefault="004C2A79" w:rsidP="00AB46B5">
          <w:pPr>
            <w:pStyle w:val="4"/>
            <w:numPr>
              <w:ilvl w:val="0"/>
              <w:numId w:val="61"/>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7293d0ec79d1468090d447858d67fb3c"/>
            <w:id w:val="5315202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531520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531520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753"/>
            <w:gridCol w:w="1532"/>
            <w:gridCol w:w="1007"/>
            <w:gridCol w:w="1532"/>
            <w:gridCol w:w="1532"/>
            <w:gridCol w:w="1007"/>
            <w:gridCol w:w="1532"/>
          </w:tblGrid>
          <w:tr w:rsidR="004C2A79" w:rsidTr="004C2A79">
            <w:trPr>
              <w:cantSplit/>
            </w:trPr>
            <w:tc>
              <w:tcPr>
                <w:tcW w:w="423" w:type="pct"/>
                <w:vMerge w:val="restart"/>
                <w:shd w:val="clear" w:color="auto" w:fill="auto"/>
                <w:vAlign w:val="center"/>
              </w:tcPr>
              <w:p w:rsidR="004C2A79" w:rsidRDefault="004C2A79" w:rsidP="004C2A79">
                <w:pPr>
                  <w:jc w:val="center"/>
                  <w:rPr>
                    <w:szCs w:val="21"/>
                  </w:rPr>
                </w:pPr>
                <w:r>
                  <w:rPr>
                    <w:rFonts w:hint="eastAsia"/>
                    <w:szCs w:val="21"/>
                  </w:rPr>
                  <w:t>项目</w:t>
                </w:r>
              </w:p>
            </w:tc>
            <w:tc>
              <w:tcPr>
                <w:tcW w:w="2288" w:type="pct"/>
                <w:gridSpan w:val="3"/>
                <w:shd w:val="clear" w:color="auto" w:fill="auto"/>
                <w:vAlign w:val="center"/>
              </w:tcPr>
              <w:p w:rsidR="004C2A79" w:rsidRDefault="004C2A79" w:rsidP="004C2A79">
                <w:pPr>
                  <w:jc w:val="center"/>
                  <w:rPr>
                    <w:szCs w:val="21"/>
                  </w:rPr>
                </w:pPr>
                <w:r>
                  <w:rPr>
                    <w:rFonts w:hint="eastAsia"/>
                    <w:szCs w:val="21"/>
                  </w:rPr>
                  <w:t>期末余额</w:t>
                </w:r>
              </w:p>
            </w:tc>
            <w:tc>
              <w:tcPr>
                <w:tcW w:w="2288" w:type="pct"/>
                <w:gridSpan w:val="3"/>
                <w:shd w:val="clear" w:color="auto" w:fill="auto"/>
                <w:vAlign w:val="center"/>
              </w:tcPr>
              <w:p w:rsidR="004C2A79" w:rsidRDefault="004C2A79" w:rsidP="004C2A79">
                <w:pPr>
                  <w:jc w:val="center"/>
                  <w:rPr>
                    <w:szCs w:val="21"/>
                  </w:rPr>
                </w:pPr>
                <w:r>
                  <w:rPr>
                    <w:rFonts w:hint="eastAsia"/>
                    <w:szCs w:val="21"/>
                  </w:rPr>
                  <w:t>期初余额</w:t>
                </w:r>
              </w:p>
            </w:tc>
          </w:tr>
          <w:tr w:rsidR="004C2A79" w:rsidTr="004C2A79">
            <w:trPr>
              <w:cantSplit/>
            </w:trPr>
            <w:tc>
              <w:tcPr>
                <w:tcW w:w="423" w:type="pct"/>
                <w:vMerge/>
                <w:tcBorders>
                  <w:bottom w:val="single" w:sz="6" w:space="0" w:color="auto"/>
                </w:tcBorders>
                <w:shd w:val="clear" w:color="auto" w:fill="auto"/>
                <w:vAlign w:val="center"/>
              </w:tcPr>
              <w:p w:rsidR="004C2A79" w:rsidRDefault="004C2A79" w:rsidP="004C2A79">
                <w:pPr>
                  <w:jc w:val="center"/>
                  <w:rPr>
                    <w:szCs w:val="21"/>
                  </w:rPr>
                </w:pPr>
              </w:p>
            </w:tc>
            <w:tc>
              <w:tcPr>
                <w:tcW w:w="861" w:type="pct"/>
                <w:tcBorders>
                  <w:bottom w:val="single" w:sz="6" w:space="0" w:color="auto"/>
                </w:tcBorders>
                <w:shd w:val="clear" w:color="auto" w:fill="auto"/>
                <w:vAlign w:val="center"/>
              </w:tcPr>
              <w:p w:rsidR="004C2A79" w:rsidRDefault="004C2A79" w:rsidP="004C2A79">
                <w:pPr>
                  <w:jc w:val="center"/>
                  <w:rPr>
                    <w:szCs w:val="21"/>
                  </w:rPr>
                </w:pPr>
                <w:r>
                  <w:rPr>
                    <w:rFonts w:hint="eastAsia"/>
                    <w:szCs w:val="21"/>
                  </w:rPr>
                  <w:t>账面余额</w:t>
                </w:r>
              </w:p>
            </w:tc>
            <w:tc>
              <w:tcPr>
                <w:tcW w:w="566" w:type="pct"/>
                <w:tcBorders>
                  <w:bottom w:val="single" w:sz="6" w:space="0" w:color="auto"/>
                </w:tcBorders>
                <w:shd w:val="clear" w:color="auto" w:fill="auto"/>
                <w:vAlign w:val="center"/>
              </w:tcPr>
              <w:p w:rsidR="004C2A79" w:rsidRDefault="004C2A79" w:rsidP="004C2A79">
                <w:pPr>
                  <w:jc w:val="center"/>
                  <w:rPr>
                    <w:szCs w:val="21"/>
                  </w:rPr>
                </w:pPr>
                <w:r>
                  <w:rPr>
                    <w:rFonts w:hint="eastAsia"/>
                    <w:szCs w:val="21"/>
                  </w:rPr>
                  <w:t>减值准备</w:t>
                </w:r>
              </w:p>
            </w:tc>
            <w:tc>
              <w:tcPr>
                <w:tcW w:w="861" w:type="pct"/>
                <w:tcBorders>
                  <w:bottom w:val="single" w:sz="6" w:space="0" w:color="auto"/>
                </w:tcBorders>
                <w:shd w:val="clear" w:color="auto" w:fill="auto"/>
                <w:vAlign w:val="center"/>
              </w:tcPr>
              <w:p w:rsidR="004C2A79" w:rsidRDefault="004C2A79" w:rsidP="004C2A79">
                <w:pPr>
                  <w:jc w:val="center"/>
                  <w:rPr>
                    <w:szCs w:val="21"/>
                  </w:rPr>
                </w:pPr>
                <w:r>
                  <w:rPr>
                    <w:rFonts w:hint="eastAsia"/>
                    <w:szCs w:val="21"/>
                  </w:rPr>
                  <w:t>账面价值</w:t>
                </w:r>
              </w:p>
            </w:tc>
            <w:tc>
              <w:tcPr>
                <w:tcW w:w="861" w:type="pct"/>
                <w:tcBorders>
                  <w:bottom w:val="single" w:sz="6" w:space="0" w:color="auto"/>
                </w:tcBorders>
                <w:shd w:val="clear" w:color="auto" w:fill="auto"/>
                <w:vAlign w:val="center"/>
              </w:tcPr>
              <w:p w:rsidR="004C2A79" w:rsidRDefault="004C2A79" w:rsidP="004C2A79">
                <w:pPr>
                  <w:jc w:val="center"/>
                  <w:rPr>
                    <w:szCs w:val="21"/>
                  </w:rPr>
                </w:pPr>
                <w:r>
                  <w:rPr>
                    <w:rFonts w:hint="eastAsia"/>
                    <w:szCs w:val="21"/>
                  </w:rPr>
                  <w:t>账面余额</w:t>
                </w:r>
              </w:p>
            </w:tc>
            <w:tc>
              <w:tcPr>
                <w:tcW w:w="566" w:type="pct"/>
                <w:tcBorders>
                  <w:bottom w:val="single" w:sz="6" w:space="0" w:color="auto"/>
                </w:tcBorders>
                <w:shd w:val="clear" w:color="auto" w:fill="auto"/>
                <w:vAlign w:val="center"/>
              </w:tcPr>
              <w:p w:rsidR="004C2A79" w:rsidRDefault="004C2A79" w:rsidP="004C2A79">
                <w:pPr>
                  <w:jc w:val="center"/>
                  <w:rPr>
                    <w:szCs w:val="21"/>
                  </w:rPr>
                </w:pPr>
                <w:r>
                  <w:rPr>
                    <w:rFonts w:hint="eastAsia"/>
                    <w:szCs w:val="21"/>
                  </w:rPr>
                  <w:t>减值准备</w:t>
                </w:r>
              </w:p>
            </w:tc>
            <w:tc>
              <w:tcPr>
                <w:tcW w:w="861" w:type="pct"/>
                <w:tcBorders>
                  <w:bottom w:val="single" w:sz="6" w:space="0" w:color="auto"/>
                </w:tcBorders>
                <w:shd w:val="clear" w:color="auto" w:fill="auto"/>
                <w:vAlign w:val="center"/>
              </w:tcPr>
              <w:p w:rsidR="004C2A79" w:rsidRDefault="004C2A79" w:rsidP="004C2A79">
                <w:pPr>
                  <w:jc w:val="center"/>
                  <w:rPr>
                    <w:szCs w:val="21"/>
                  </w:rPr>
                </w:pPr>
                <w:r>
                  <w:rPr>
                    <w:rFonts w:hint="eastAsia"/>
                    <w:szCs w:val="21"/>
                  </w:rPr>
                  <w:t>账面价值</w:t>
                </w:r>
              </w:p>
            </w:tc>
          </w:tr>
          <w:tr w:rsidR="004C2A79" w:rsidTr="004C2A79">
            <w:trPr>
              <w:cantSplit/>
            </w:trPr>
            <w:tc>
              <w:tcPr>
                <w:tcW w:w="423" w:type="pct"/>
                <w:shd w:val="clear" w:color="auto" w:fill="auto"/>
              </w:tcPr>
              <w:p w:rsidR="004C2A79" w:rsidRDefault="004C2A79" w:rsidP="004C2A79">
                <w:pPr>
                  <w:rPr>
                    <w:szCs w:val="21"/>
                  </w:rPr>
                </w:pPr>
                <w:r>
                  <w:rPr>
                    <w:rFonts w:hint="eastAsia"/>
                    <w:szCs w:val="21"/>
                  </w:rPr>
                  <w:lastRenderedPageBreak/>
                  <w:t>可供出售债务工具：</w:t>
                </w:r>
              </w:p>
            </w:tc>
            <w:tc>
              <w:tcPr>
                <w:tcW w:w="861" w:type="pct"/>
                <w:shd w:val="clear" w:color="auto" w:fill="auto"/>
              </w:tcPr>
              <w:p w:rsidR="004C2A79" w:rsidRDefault="008366FF" w:rsidP="004C2A79">
                <w:pPr>
                  <w:jc w:val="right"/>
                  <w:rPr>
                    <w:szCs w:val="21"/>
                  </w:rPr>
                </w:pPr>
                <w:sdt>
                  <w:sdtPr>
                    <w:rPr>
                      <w:szCs w:val="21"/>
                    </w:rPr>
                    <w:alias w:val="可供出售债务工具账面余额"/>
                    <w:tag w:val="_GBC_9f6334efda094d73899b15a6b5ebcd43"/>
                    <w:id w:val="53152027"/>
                    <w:lock w:val="sdtLocked"/>
                    <w:showingPlcHdr/>
                  </w:sdtPr>
                  <w:sdtEndPr/>
                  <w:sdtContent>
                    <w:r w:rsidR="004C2A79">
                      <w:rPr>
                        <w:rFonts w:hint="eastAsia"/>
                        <w:color w:val="333399"/>
                        <w:szCs w:val="21"/>
                      </w:rPr>
                      <w:t xml:space="preserve">　</w:t>
                    </w:r>
                  </w:sdtContent>
                </w:sdt>
              </w:p>
            </w:tc>
            <w:tc>
              <w:tcPr>
                <w:tcW w:w="566" w:type="pct"/>
                <w:shd w:val="clear" w:color="auto" w:fill="auto"/>
              </w:tcPr>
              <w:p w:rsidR="004C2A79" w:rsidRDefault="008366FF" w:rsidP="004C2A79">
                <w:pPr>
                  <w:jc w:val="right"/>
                  <w:rPr>
                    <w:szCs w:val="21"/>
                  </w:rPr>
                </w:pPr>
                <w:sdt>
                  <w:sdtPr>
                    <w:rPr>
                      <w:szCs w:val="21"/>
                    </w:rPr>
                    <w:alias w:val="可供出售债务工具减值准备"/>
                    <w:tag w:val="_GBC_65471817d49344f8ab6c6367ea9a6f16"/>
                    <w:id w:val="53152028"/>
                    <w:lock w:val="sdtLocked"/>
                    <w:showingPlcHdr/>
                  </w:sdtPr>
                  <w:sdtEndPr/>
                  <w:sdtContent>
                    <w:r w:rsidR="004C2A79">
                      <w:rPr>
                        <w:rFonts w:hint="eastAsia"/>
                        <w:color w:val="333399"/>
                        <w:szCs w:val="21"/>
                      </w:rPr>
                      <w:t xml:space="preserve">　</w:t>
                    </w:r>
                  </w:sdtContent>
                </w:sdt>
              </w:p>
            </w:tc>
            <w:tc>
              <w:tcPr>
                <w:tcW w:w="861" w:type="pct"/>
                <w:shd w:val="clear" w:color="auto" w:fill="auto"/>
              </w:tcPr>
              <w:p w:rsidR="004C2A79" w:rsidRDefault="008366FF" w:rsidP="004C2A79">
                <w:pPr>
                  <w:jc w:val="right"/>
                  <w:rPr>
                    <w:szCs w:val="21"/>
                  </w:rPr>
                </w:pPr>
                <w:sdt>
                  <w:sdtPr>
                    <w:rPr>
                      <w:szCs w:val="21"/>
                    </w:rPr>
                    <w:alias w:val="可供出售债务工具账面价值"/>
                    <w:tag w:val="_GBC_37f255f1d193464e99000dd7d804d3f3"/>
                    <w:id w:val="53152029"/>
                    <w:lock w:val="sdtLocked"/>
                    <w:showingPlcHdr/>
                  </w:sdtPr>
                  <w:sdtEndPr/>
                  <w:sdtContent>
                    <w:r w:rsidR="004C2A79">
                      <w:rPr>
                        <w:rFonts w:hint="eastAsia"/>
                        <w:color w:val="333399"/>
                        <w:szCs w:val="21"/>
                      </w:rPr>
                      <w:t xml:space="preserve">　</w:t>
                    </w:r>
                  </w:sdtContent>
                </w:sdt>
              </w:p>
            </w:tc>
            <w:tc>
              <w:tcPr>
                <w:tcW w:w="861" w:type="pct"/>
                <w:shd w:val="clear" w:color="auto" w:fill="auto"/>
              </w:tcPr>
              <w:p w:rsidR="004C2A79" w:rsidRDefault="008366FF" w:rsidP="004C2A79">
                <w:pPr>
                  <w:jc w:val="right"/>
                  <w:rPr>
                    <w:szCs w:val="21"/>
                  </w:rPr>
                </w:pPr>
                <w:sdt>
                  <w:sdtPr>
                    <w:rPr>
                      <w:szCs w:val="21"/>
                    </w:rPr>
                    <w:alias w:val="可供出售债务工具账面余额"/>
                    <w:tag w:val="_GBC_935a211db7a748618ee6f676f51877ec"/>
                    <w:id w:val="53152030"/>
                    <w:lock w:val="sdtLocked"/>
                    <w:showingPlcHdr/>
                  </w:sdtPr>
                  <w:sdtEndPr/>
                  <w:sdtContent>
                    <w:r w:rsidR="004C2A79">
                      <w:rPr>
                        <w:rFonts w:hint="eastAsia"/>
                        <w:color w:val="333399"/>
                        <w:szCs w:val="21"/>
                      </w:rPr>
                      <w:t xml:space="preserve">　</w:t>
                    </w:r>
                  </w:sdtContent>
                </w:sdt>
              </w:p>
            </w:tc>
            <w:tc>
              <w:tcPr>
                <w:tcW w:w="566" w:type="pct"/>
                <w:shd w:val="clear" w:color="auto" w:fill="auto"/>
              </w:tcPr>
              <w:p w:rsidR="004C2A79" w:rsidRDefault="008366FF" w:rsidP="004C2A79">
                <w:pPr>
                  <w:jc w:val="right"/>
                  <w:rPr>
                    <w:szCs w:val="21"/>
                  </w:rPr>
                </w:pPr>
                <w:sdt>
                  <w:sdtPr>
                    <w:rPr>
                      <w:szCs w:val="21"/>
                    </w:rPr>
                    <w:alias w:val="可供出售债务工具减值准备"/>
                    <w:tag w:val="_GBC_0c187af4be284610b072c7aa1b4e1b3f"/>
                    <w:id w:val="53152031"/>
                    <w:lock w:val="sdtLocked"/>
                    <w:showingPlcHdr/>
                  </w:sdtPr>
                  <w:sdtEndPr/>
                  <w:sdtContent>
                    <w:r w:rsidR="004C2A79">
                      <w:rPr>
                        <w:rFonts w:hint="eastAsia"/>
                        <w:color w:val="333399"/>
                        <w:szCs w:val="21"/>
                      </w:rPr>
                      <w:t xml:space="preserve">　</w:t>
                    </w:r>
                  </w:sdtContent>
                </w:sdt>
              </w:p>
            </w:tc>
            <w:tc>
              <w:tcPr>
                <w:tcW w:w="861" w:type="pct"/>
                <w:shd w:val="clear" w:color="auto" w:fill="auto"/>
              </w:tcPr>
              <w:p w:rsidR="004C2A79" w:rsidRDefault="008366FF" w:rsidP="004C2A79">
                <w:pPr>
                  <w:jc w:val="right"/>
                  <w:rPr>
                    <w:szCs w:val="21"/>
                  </w:rPr>
                </w:pPr>
                <w:sdt>
                  <w:sdtPr>
                    <w:rPr>
                      <w:szCs w:val="21"/>
                    </w:rPr>
                    <w:alias w:val="可供出售债务工具账面价值"/>
                    <w:tag w:val="_GBC_01da806665aa41ea9a78cc949ee48a9b"/>
                    <w:id w:val="53152032"/>
                    <w:lock w:val="sdtLocked"/>
                    <w:showingPlcHdr/>
                  </w:sdtPr>
                  <w:sdtEndPr/>
                  <w:sdtContent>
                    <w:r w:rsidR="004C2A79">
                      <w:rPr>
                        <w:rFonts w:hint="eastAsia"/>
                        <w:color w:val="333399"/>
                        <w:szCs w:val="21"/>
                      </w:rPr>
                      <w:t xml:space="preserve">　</w:t>
                    </w:r>
                  </w:sdtContent>
                </w:sdt>
              </w:p>
            </w:tc>
          </w:tr>
          <w:tr w:rsidR="004C2A79" w:rsidTr="004C2A79">
            <w:trPr>
              <w:cantSplit/>
            </w:trPr>
            <w:tc>
              <w:tcPr>
                <w:tcW w:w="423" w:type="pct"/>
                <w:shd w:val="clear" w:color="auto" w:fill="auto"/>
              </w:tcPr>
              <w:p w:rsidR="004C2A79" w:rsidRDefault="004C2A79" w:rsidP="004C2A79">
                <w:pPr>
                  <w:rPr>
                    <w:szCs w:val="21"/>
                  </w:rPr>
                </w:pPr>
                <w:r>
                  <w:rPr>
                    <w:rFonts w:hint="eastAsia"/>
                    <w:szCs w:val="21"/>
                  </w:rPr>
                  <w:t>可供出售权益工具：</w:t>
                </w:r>
              </w:p>
            </w:tc>
            <w:tc>
              <w:tcPr>
                <w:tcW w:w="861" w:type="pct"/>
                <w:shd w:val="clear" w:color="auto" w:fill="auto"/>
              </w:tcPr>
              <w:p w:rsidR="004C2A79" w:rsidRDefault="008366FF" w:rsidP="004C2A79">
                <w:pPr>
                  <w:jc w:val="right"/>
                  <w:rPr>
                    <w:szCs w:val="21"/>
                  </w:rPr>
                </w:pPr>
                <w:sdt>
                  <w:sdtPr>
                    <w:rPr>
                      <w:szCs w:val="21"/>
                    </w:rPr>
                    <w:alias w:val="可供出售权益工具账面余额"/>
                    <w:tag w:val="_GBC_8cc1a5d2e8284fffa964ab8ba04f3854"/>
                    <w:id w:val="53152033"/>
                    <w:lock w:val="sdtLocked"/>
                  </w:sdtPr>
                  <w:sdtEndPr/>
                  <w:sdtContent>
                    <w:r w:rsidR="004C2A79">
                      <w:rPr>
                        <w:szCs w:val="21"/>
                      </w:rPr>
                      <w:t>383,555,910.77</w:t>
                    </w:r>
                  </w:sdtContent>
                </w:sdt>
              </w:p>
            </w:tc>
            <w:tc>
              <w:tcPr>
                <w:tcW w:w="566" w:type="pct"/>
                <w:shd w:val="clear" w:color="auto" w:fill="auto"/>
              </w:tcPr>
              <w:p w:rsidR="004C2A79" w:rsidRDefault="008366FF" w:rsidP="004C2A79">
                <w:pPr>
                  <w:jc w:val="right"/>
                  <w:rPr>
                    <w:szCs w:val="21"/>
                  </w:rPr>
                </w:pPr>
                <w:sdt>
                  <w:sdtPr>
                    <w:rPr>
                      <w:szCs w:val="21"/>
                    </w:rPr>
                    <w:alias w:val="可供出售权益工具减值准备"/>
                    <w:tag w:val="_GBC_82325ced367d46a38ef79d0b1b652343"/>
                    <w:id w:val="53152034"/>
                    <w:lock w:val="sdtLocked"/>
                  </w:sdtPr>
                  <w:sdtEndPr/>
                  <w:sdtContent>
                    <w:r w:rsidR="004C2A79">
                      <w:rPr>
                        <w:szCs w:val="21"/>
                      </w:rPr>
                      <w:t>45,000.00</w:t>
                    </w:r>
                  </w:sdtContent>
                </w:sdt>
              </w:p>
            </w:tc>
            <w:tc>
              <w:tcPr>
                <w:tcW w:w="861" w:type="pct"/>
                <w:shd w:val="clear" w:color="auto" w:fill="auto"/>
              </w:tcPr>
              <w:p w:rsidR="004C2A79" w:rsidRDefault="008366FF" w:rsidP="004C2A79">
                <w:pPr>
                  <w:jc w:val="right"/>
                  <w:rPr>
                    <w:szCs w:val="21"/>
                  </w:rPr>
                </w:pPr>
                <w:sdt>
                  <w:sdtPr>
                    <w:rPr>
                      <w:szCs w:val="21"/>
                    </w:rPr>
                    <w:alias w:val="可供出售权益工具账面价值"/>
                    <w:tag w:val="_GBC_76ef353fc79a4783b2b80e49b8080101"/>
                    <w:id w:val="53152035"/>
                    <w:lock w:val="sdtLocked"/>
                  </w:sdtPr>
                  <w:sdtEndPr/>
                  <w:sdtContent>
                    <w:r w:rsidR="004C2A79">
                      <w:rPr>
                        <w:szCs w:val="21"/>
                      </w:rPr>
                      <w:t>383,510,910.77</w:t>
                    </w:r>
                  </w:sdtContent>
                </w:sdt>
              </w:p>
            </w:tc>
            <w:tc>
              <w:tcPr>
                <w:tcW w:w="861" w:type="pct"/>
                <w:shd w:val="clear" w:color="auto" w:fill="auto"/>
              </w:tcPr>
              <w:p w:rsidR="004C2A79" w:rsidRDefault="008366FF" w:rsidP="004C2A79">
                <w:pPr>
                  <w:jc w:val="right"/>
                  <w:rPr>
                    <w:szCs w:val="21"/>
                  </w:rPr>
                </w:pPr>
                <w:sdt>
                  <w:sdtPr>
                    <w:rPr>
                      <w:szCs w:val="21"/>
                    </w:rPr>
                    <w:alias w:val="可供出售权益工具账面余额"/>
                    <w:tag w:val="_GBC_e9f19d0eb216494996e5840bca7965e6"/>
                    <w:id w:val="53152036"/>
                    <w:lock w:val="sdtLocked"/>
                  </w:sdtPr>
                  <w:sdtEndPr/>
                  <w:sdtContent>
                    <w:r w:rsidR="004C2A79">
                      <w:rPr>
                        <w:szCs w:val="21"/>
                      </w:rPr>
                      <w:t>323,915,180.53</w:t>
                    </w:r>
                  </w:sdtContent>
                </w:sdt>
              </w:p>
            </w:tc>
            <w:tc>
              <w:tcPr>
                <w:tcW w:w="566" w:type="pct"/>
                <w:shd w:val="clear" w:color="auto" w:fill="auto"/>
              </w:tcPr>
              <w:p w:rsidR="004C2A79" w:rsidRDefault="008366FF" w:rsidP="004C2A79">
                <w:pPr>
                  <w:jc w:val="right"/>
                  <w:rPr>
                    <w:szCs w:val="21"/>
                  </w:rPr>
                </w:pPr>
                <w:sdt>
                  <w:sdtPr>
                    <w:rPr>
                      <w:szCs w:val="21"/>
                    </w:rPr>
                    <w:alias w:val="可供出售权益工具减值准备"/>
                    <w:tag w:val="_GBC_b9dff8e9ecea41178d12858ab998c850"/>
                    <w:id w:val="53152037"/>
                    <w:lock w:val="sdtLocked"/>
                  </w:sdtPr>
                  <w:sdtEndPr/>
                  <w:sdtContent>
                    <w:r w:rsidR="004C2A79">
                      <w:rPr>
                        <w:szCs w:val="21"/>
                      </w:rPr>
                      <w:t>45,000.00</w:t>
                    </w:r>
                  </w:sdtContent>
                </w:sdt>
              </w:p>
            </w:tc>
            <w:tc>
              <w:tcPr>
                <w:tcW w:w="861" w:type="pct"/>
                <w:shd w:val="clear" w:color="auto" w:fill="auto"/>
              </w:tcPr>
              <w:p w:rsidR="004C2A79" w:rsidRDefault="008366FF" w:rsidP="004C2A79">
                <w:pPr>
                  <w:jc w:val="right"/>
                  <w:rPr>
                    <w:szCs w:val="21"/>
                  </w:rPr>
                </w:pPr>
                <w:sdt>
                  <w:sdtPr>
                    <w:rPr>
                      <w:szCs w:val="21"/>
                    </w:rPr>
                    <w:alias w:val="可供出售权益工具账面价值"/>
                    <w:tag w:val="_GBC_aa086aab35d04ca2bf06dbd6eccd6035"/>
                    <w:id w:val="53152038"/>
                    <w:lock w:val="sdtLocked"/>
                  </w:sdtPr>
                  <w:sdtEndPr/>
                  <w:sdtContent>
                    <w:r w:rsidR="004C2A79">
                      <w:rPr>
                        <w:szCs w:val="21"/>
                      </w:rPr>
                      <w:t>323,870,180.53</w:t>
                    </w:r>
                  </w:sdtContent>
                </w:sdt>
              </w:p>
            </w:tc>
          </w:tr>
          <w:tr w:rsidR="004C2A79" w:rsidTr="004C2A79">
            <w:trPr>
              <w:cantSplit/>
            </w:trPr>
            <w:tc>
              <w:tcPr>
                <w:tcW w:w="423" w:type="pct"/>
                <w:shd w:val="clear" w:color="auto" w:fill="auto"/>
              </w:tcPr>
              <w:p w:rsidR="004C2A79" w:rsidRDefault="004C2A79" w:rsidP="004C2A79">
                <w:pPr>
                  <w:rPr>
                    <w:szCs w:val="21"/>
                  </w:rPr>
                </w:pPr>
                <w:r>
                  <w:rPr>
                    <w:rFonts w:hint="eastAsia"/>
                    <w:szCs w:val="21"/>
                  </w:rPr>
                  <w:t>按公允价值计量的</w:t>
                </w:r>
              </w:p>
            </w:tc>
            <w:tc>
              <w:tcPr>
                <w:tcW w:w="861" w:type="pct"/>
                <w:shd w:val="clear" w:color="auto" w:fill="auto"/>
              </w:tcPr>
              <w:p w:rsidR="004C2A79" w:rsidRDefault="008366FF" w:rsidP="004C2A79">
                <w:pPr>
                  <w:jc w:val="right"/>
                  <w:rPr>
                    <w:szCs w:val="21"/>
                  </w:rPr>
                </w:pPr>
                <w:sdt>
                  <w:sdtPr>
                    <w:rPr>
                      <w:szCs w:val="21"/>
                    </w:rPr>
                    <w:alias w:val="按公允价值计量的可供出售权益工具账面余额"/>
                    <w:tag w:val="_GBC_57e30d3101794dedab8bb9738d4212c5"/>
                    <w:id w:val="53152039"/>
                    <w:lock w:val="sdtLocked"/>
                  </w:sdtPr>
                  <w:sdtEndPr/>
                  <w:sdtContent>
                    <w:r w:rsidR="004C2A79">
                      <w:rPr>
                        <w:szCs w:val="21"/>
                      </w:rPr>
                      <w:t>376,760,910.77</w:t>
                    </w:r>
                  </w:sdtContent>
                </w:sdt>
              </w:p>
            </w:tc>
            <w:tc>
              <w:tcPr>
                <w:tcW w:w="566" w:type="pct"/>
                <w:shd w:val="clear" w:color="auto" w:fill="auto"/>
              </w:tcPr>
              <w:p w:rsidR="004C2A79" w:rsidRDefault="008366FF" w:rsidP="004C2A79">
                <w:pPr>
                  <w:jc w:val="right"/>
                  <w:rPr>
                    <w:szCs w:val="21"/>
                  </w:rPr>
                </w:pPr>
                <w:sdt>
                  <w:sdtPr>
                    <w:rPr>
                      <w:szCs w:val="21"/>
                    </w:rPr>
                    <w:alias w:val="按公允价值计量的可供出售权益工具减值准备"/>
                    <w:tag w:val="_GBC_c19b1347d9ac4ab588f7eff2389054ef"/>
                    <w:id w:val="53152040"/>
                    <w:lock w:val="sdtLocked"/>
                  </w:sdtPr>
                  <w:sdtEndPr/>
                  <w:sdtContent>
                    <w:r w:rsidR="004C2A79">
                      <w:rPr>
                        <w:szCs w:val="21"/>
                      </w:rPr>
                      <w:t xml:space="preserve">　—</w:t>
                    </w:r>
                  </w:sdtContent>
                </w:sdt>
              </w:p>
            </w:tc>
            <w:tc>
              <w:tcPr>
                <w:tcW w:w="861" w:type="pct"/>
                <w:shd w:val="clear" w:color="auto" w:fill="auto"/>
              </w:tcPr>
              <w:p w:rsidR="004C2A79" w:rsidRDefault="008366FF" w:rsidP="004C2A79">
                <w:pPr>
                  <w:jc w:val="right"/>
                  <w:rPr>
                    <w:szCs w:val="21"/>
                  </w:rPr>
                </w:pPr>
                <w:sdt>
                  <w:sdtPr>
                    <w:rPr>
                      <w:szCs w:val="21"/>
                    </w:rPr>
                    <w:alias w:val="按公允价值计量的可供出售权益工具账面价值"/>
                    <w:tag w:val="_GBC_2b0ac9f0f6524d8eb6147e0a4394a9a0"/>
                    <w:id w:val="53152041"/>
                    <w:lock w:val="sdtLocked"/>
                  </w:sdtPr>
                  <w:sdtEndPr/>
                  <w:sdtContent>
                    <w:r w:rsidR="004C2A79">
                      <w:rPr>
                        <w:szCs w:val="21"/>
                      </w:rPr>
                      <w:t>376,760,910.77</w:t>
                    </w:r>
                  </w:sdtContent>
                </w:sdt>
              </w:p>
            </w:tc>
            <w:tc>
              <w:tcPr>
                <w:tcW w:w="861" w:type="pct"/>
                <w:shd w:val="clear" w:color="auto" w:fill="auto"/>
              </w:tcPr>
              <w:p w:rsidR="004C2A79" w:rsidRDefault="008366FF" w:rsidP="004C2A79">
                <w:pPr>
                  <w:jc w:val="right"/>
                  <w:rPr>
                    <w:szCs w:val="21"/>
                  </w:rPr>
                </w:pPr>
                <w:sdt>
                  <w:sdtPr>
                    <w:rPr>
                      <w:szCs w:val="21"/>
                    </w:rPr>
                    <w:alias w:val="按公允价值计量的可供出售权益工具账面余额"/>
                    <w:tag w:val="_GBC_0967f7ef64dc4a389b92fc09fbd50633"/>
                    <w:id w:val="53152042"/>
                    <w:lock w:val="sdtLocked"/>
                  </w:sdtPr>
                  <w:sdtEndPr/>
                  <w:sdtContent>
                    <w:r w:rsidR="004C2A79">
                      <w:rPr>
                        <w:szCs w:val="21"/>
                      </w:rPr>
                      <w:t>321,870,180.53</w:t>
                    </w:r>
                  </w:sdtContent>
                </w:sdt>
              </w:p>
            </w:tc>
            <w:tc>
              <w:tcPr>
                <w:tcW w:w="566" w:type="pct"/>
                <w:shd w:val="clear" w:color="auto" w:fill="auto"/>
              </w:tcPr>
              <w:p w:rsidR="004C2A79" w:rsidRDefault="008366FF" w:rsidP="004C2A79">
                <w:pPr>
                  <w:jc w:val="right"/>
                  <w:rPr>
                    <w:szCs w:val="21"/>
                  </w:rPr>
                </w:pPr>
                <w:sdt>
                  <w:sdtPr>
                    <w:rPr>
                      <w:szCs w:val="21"/>
                    </w:rPr>
                    <w:alias w:val="按公允价值计量的可供出售权益工具减值准备"/>
                    <w:tag w:val="_GBC_90c73b67baf44d4a81b0ee623b189e3f"/>
                    <w:id w:val="53152043"/>
                    <w:lock w:val="sdtLocked"/>
                    <w:showingPlcHdr/>
                  </w:sdtPr>
                  <w:sdtEndPr/>
                  <w:sdtContent>
                    <w:r w:rsidR="004C2A79">
                      <w:rPr>
                        <w:szCs w:val="21"/>
                      </w:rPr>
                      <w:t xml:space="preserve">     </w:t>
                    </w:r>
                  </w:sdtContent>
                </w:sdt>
              </w:p>
            </w:tc>
            <w:tc>
              <w:tcPr>
                <w:tcW w:w="861" w:type="pct"/>
                <w:shd w:val="clear" w:color="auto" w:fill="auto"/>
              </w:tcPr>
              <w:p w:rsidR="004C2A79" w:rsidRDefault="008366FF" w:rsidP="004C2A79">
                <w:pPr>
                  <w:jc w:val="right"/>
                  <w:rPr>
                    <w:szCs w:val="21"/>
                  </w:rPr>
                </w:pPr>
                <w:sdt>
                  <w:sdtPr>
                    <w:rPr>
                      <w:szCs w:val="21"/>
                    </w:rPr>
                    <w:alias w:val="按公允价值计量的可供出售权益工具账面价值"/>
                    <w:tag w:val="_GBC_1270eb25648441d68b5d835eef29f266"/>
                    <w:id w:val="53152044"/>
                    <w:lock w:val="sdtLocked"/>
                  </w:sdtPr>
                  <w:sdtEndPr/>
                  <w:sdtContent>
                    <w:r w:rsidR="004C2A79">
                      <w:rPr>
                        <w:szCs w:val="21"/>
                      </w:rPr>
                      <w:t>321,870,180.53</w:t>
                    </w:r>
                  </w:sdtContent>
                </w:sdt>
              </w:p>
            </w:tc>
          </w:tr>
          <w:tr w:rsidR="004C2A79" w:rsidTr="004C2A79">
            <w:trPr>
              <w:cantSplit/>
            </w:trPr>
            <w:tc>
              <w:tcPr>
                <w:tcW w:w="423" w:type="pct"/>
                <w:tcBorders>
                  <w:bottom w:val="single" w:sz="6" w:space="0" w:color="auto"/>
                </w:tcBorders>
                <w:shd w:val="clear" w:color="auto" w:fill="auto"/>
              </w:tcPr>
              <w:p w:rsidR="004C2A79" w:rsidRDefault="004C2A79" w:rsidP="004C2A79">
                <w:pPr>
                  <w:rPr>
                    <w:szCs w:val="21"/>
                  </w:rPr>
                </w:pPr>
                <w:r>
                  <w:rPr>
                    <w:rFonts w:hint="eastAsia"/>
                    <w:szCs w:val="21"/>
                  </w:rPr>
                  <w:t>按成本计量的</w:t>
                </w:r>
              </w:p>
            </w:tc>
            <w:tc>
              <w:tcPr>
                <w:tcW w:w="861" w:type="pct"/>
                <w:shd w:val="clear" w:color="auto" w:fill="auto"/>
              </w:tcPr>
              <w:p w:rsidR="004C2A79" w:rsidRDefault="008366FF" w:rsidP="004C2A79">
                <w:pPr>
                  <w:jc w:val="right"/>
                  <w:rPr>
                    <w:szCs w:val="21"/>
                  </w:rPr>
                </w:pPr>
                <w:sdt>
                  <w:sdtPr>
                    <w:rPr>
                      <w:szCs w:val="21"/>
                    </w:rPr>
                    <w:alias w:val="按成本计量的可供出售权益工具账面余额"/>
                    <w:tag w:val="_GBC_04e8f97e4a1542ecac30e385c2b5128f"/>
                    <w:id w:val="53152045"/>
                    <w:lock w:val="sdtLocked"/>
                  </w:sdtPr>
                  <w:sdtEndPr/>
                  <w:sdtContent>
                    <w:r w:rsidR="004C2A79">
                      <w:rPr>
                        <w:szCs w:val="21"/>
                      </w:rPr>
                      <w:t>6,795,000.00</w:t>
                    </w:r>
                  </w:sdtContent>
                </w:sdt>
              </w:p>
            </w:tc>
            <w:tc>
              <w:tcPr>
                <w:tcW w:w="566" w:type="pct"/>
                <w:shd w:val="clear" w:color="auto" w:fill="auto"/>
              </w:tcPr>
              <w:p w:rsidR="004C2A79" w:rsidRDefault="008366FF" w:rsidP="004C2A79">
                <w:pPr>
                  <w:jc w:val="right"/>
                  <w:rPr>
                    <w:szCs w:val="21"/>
                  </w:rPr>
                </w:pPr>
                <w:sdt>
                  <w:sdtPr>
                    <w:rPr>
                      <w:szCs w:val="21"/>
                    </w:rPr>
                    <w:alias w:val="按成本计量的可供出售权益工具减值准备"/>
                    <w:tag w:val="_GBC_61608330596d4ab18a3803c0645d9845"/>
                    <w:id w:val="53152046"/>
                    <w:lock w:val="sdtLocked"/>
                  </w:sdtPr>
                  <w:sdtEndPr/>
                  <w:sdtContent>
                    <w:r w:rsidR="004C2A79">
                      <w:rPr>
                        <w:szCs w:val="21"/>
                      </w:rPr>
                      <w:t>45,000.00</w:t>
                    </w:r>
                  </w:sdtContent>
                </w:sdt>
              </w:p>
            </w:tc>
            <w:tc>
              <w:tcPr>
                <w:tcW w:w="861" w:type="pct"/>
                <w:shd w:val="clear" w:color="auto" w:fill="auto"/>
              </w:tcPr>
              <w:p w:rsidR="004C2A79" w:rsidRDefault="008366FF" w:rsidP="004C2A79">
                <w:pPr>
                  <w:jc w:val="right"/>
                  <w:rPr>
                    <w:szCs w:val="21"/>
                  </w:rPr>
                </w:pPr>
                <w:sdt>
                  <w:sdtPr>
                    <w:rPr>
                      <w:szCs w:val="21"/>
                    </w:rPr>
                    <w:alias w:val="按成本计量的可供出售权益工具账面价值"/>
                    <w:tag w:val="_GBC_2a463f3bfce241eb976ceb5852c65076"/>
                    <w:id w:val="53152047"/>
                    <w:lock w:val="sdtLocked"/>
                  </w:sdtPr>
                  <w:sdtEndPr/>
                  <w:sdtContent>
                    <w:r w:rsidR="004C2A79">
                      <w:rPr>
                        <w:szCs w:val="21"/>
                      </w:rPr>
                      <w:t>6,750,000.00</w:t>
                    </w:r>
                  </w:sdtContent>
                </w:sdt>
              </w:p>
            </w:tc>
            <w:tc>
              <w:tcPr>
                <w:tcW w:w="861" w:type="pct"/>
                <w:shd w:val="clear" w:color="auto" w:fill="auto"/>
              </w:tcPr>
              <w:p w:rsidR="004C2A79" w:rsidRDefault="008366FF" w:rsidP="004C2A79">
                <w:pPr>
                  <w:jc w:val="right"/>
                  <w:rPr>
                    <w:szCs w:val="21"/>
                  </w:rPr>
                </w:pPr>
                <w:sdt>
                  <w:sdtPr>
                    <w:rPr>
                      <w:szCs w:val="21"/>
                    </w:rPr>
                    <w:alias w:val="按成本计量的可供出售权益工具账面余额"/>
                    <w:tag w:val="_GBC_b761bbdd9ed14d82bcf2f4d7b6a5df36"/>
                    <w:id w:val="53152048"/>
                    <w:lock w:val="sdtLocked"/>
                  </w:sdtPr>
                  <w:sdtEndPr/>
                  <w:sdtContent>
                    <w:r w:rsidR="004C2A79">
                      <w:rPr>
                        <w:szCs w:val="21"/>
                      </w:rPr>
                      <w:t>2,045,000.00</w:t>
                    </w:r>
                  </w:sdtContent>
                </w:sdt>
              </w:p>
            </w:tc>
            <w:tc>
              <w:tcPr>
                <w:tcW w:w="566" w:type="pct"/>
                <w:shd w:val="clear" w:color="auto" w:fill="auto"/>
              </w:tcPr>
              <w:p w:rsidR="004C2A79" w:rsidRDefault="008366FF" w:rsidP="004C2A79">
                <w:pPr>
                  <w:jc w:val="right"/>
                  <w:rPr>
                    <w:szCs w:val="21"/>
                  </w:rPr>
                </w:pPr>
                <w:sdt>
                  <w:sdtPr>
                    <w:rPr>
                      <w:szCs w:val="21"/>
                    </w:rPr>
                    <w:alias w:val="按成本计量的可供出售权益工具减值准备"/>
                    <w:tag w:val="_GBC_b4bd44e5ffdc4dc99d0dd1b9f3de7c4e"/>
                    <w:id w:val="53152049"/>
                    <w:lock w:val="sdtLocked"/>
                  </w:sdtPr>
                  <w:sdtEndPr/>
                  <w:sdtContent>
                    <w:r w:rsidR="004C2A79">
                      <w:rPr>
                        <w:szCs w:val="21"/>
                      </w:rPr>
                      <w:t>45,000.00</w:t>
                    </w:r>
                  </w:sdtContent>
                </w:sdt>
              </w:p>
            </w:tc>
            <w:tc>
              <w:tcPr>
                <w:tcW w:w="861" w:type="pct"/>
                <w:shd w:val="clear" w:color="auto" w:fill="auto"/>
              </w:tcPr>
              <w:p w:rsidR="004C2A79" w:rsidRDefault="008366FF" w:rsidP="004C2A79">
                <w:pPr>
                  <w:jc w:val="right"/>
                  <w:rPr>
                    <w:szCs w:val="21"/>
                  </w:rPr>
                </w:pPr>
                <w:sdt>
                  <w:sdtPr>
                    <w:rPr>
                      <w:szCs w:val="21"/>
                    </w:rPr>
                    <w:alias w:val="按成本计量的可供出售权益工具账面价值"/>
                    <w:tag w:val="_GBC_7a64f5f1abff4b3cbfd1b1e5da575ea4"/>
                    <w:id w:val="53152050"/>
                    <w:lock w:val="sdtLocked"/>
                  </w:sdtPr>
                  <w:sdtEndPr/>
                  <w:sdtContent>
                    <w:r w:rsidR="004C2A79">
                      <w:rPr>
                        <w:szCs w:val="21"/>
                      </w:rPr>
                      <w:t>2,000,000.00</w:t>
                    </w:r>
                  </w:sdtContent>
                </w:sdt>
              </w:p>
            </w:tc>
          </w:tr>
          <w:tr w:rsidR="004C2A79" w:rsidTr="004C2A79">
            <w:trPr>
              <w:cantSplit/>
            </w:trPr>
            <w:tc>
              <w:tcPr>
                <w:tcW w:w="423" w:type="pct"/>
                <w:shd w:val="clear" w:color="auto" w:fill="auto"/>
                <w:vAlign w:val="center"/>
              </w:tcPr>
              <w:p w:rsidR="004C2A79" w:rsidRDefault="004C2A79" w:rsidP="004C2A79">
                <w:pPr>
                  <w:jc w:val="center"/>
                  <w:rPr>
                    <w:szCs w:val="21"/>
                  </w:rPr>
                </w:pPr>
                <w:r>
                  <w:rPr>
                    <w:rFonts w:hint="eastAsia"/>
                    <w:szCs w:val="21"/>
                  </w:rPr>
                  <w:t>合计</w:t>
                </w:r>
              </w:p>
            </w:tc>
            <w:sdt>
              <w:sdtPr>
                <w:rPr>
                  <w:szCs w:val="21"/>
                </w:rPr>
                <w:alias w:val="可供出售金融资产账面余额"/>
                <w:tag w:val="_GBC_c22098db623a4f70be5da5ecccf92a1a"/>
                <w:id w:val="53152051"/>
                <w:lock w:val="sdtLocked"/>
              </w:sdtPr>
              <w:sdtEndPr/>
              <w:sdtContent>
                <w:tc>
                  <w:tcPr>
                    <w:tcW w:w="861" w:type="pct"/>
                    <w:shd w:val="clear" w:color="auto" w:fill="auto"/>
                  </w:tcPr>
                  <w:p w:rsidR="004C2A79" w:rsidRDefault="004C2A79" w:rsidP="004C2A79">
                    <w:pPr>
                      <w:jc w:val="right"/>
                      <w:rPr>
                        <w:szCs w:val="21"/>
                      </w:rPr>
                    </w:pPr>
                    <w:r>
                      <w:rPr>
                        <w:szCs w:val="21"/>
                      </w:rPr>
                      <w:t>383,555,910.77</w:t>
                    </w:r>
                  </w:p>
                </w:tc>
              </w:sdtContent>
            </w:sdt>
            <w:sdt>
              <w:sdtPr>
                <w:rPr>
                  <w:szCs w:val="21"/>
                </w:rPr>
                <w:alias w:val="可供出售金融资产减值准备余额合计"/>
                <w:tag w:val="_GBC_b02e0934d92549388bd45d9222ec0b88"/>
                <w:id w:val="53152052"/>
                <w:lock w:val="sdtLocked"/>
              </w:sdtPr>
              <w:sdtEndPr/>
              <w:sdtContent>
                <w:tc>
                  <w:tcPr>
                    <w:tcW w:w="566" w:type="pct"/>
                    <w:shd w:val="clear" w:color="auto" w:fill="auto"/>
                  </w:tcPr>
                  <w:p w:rsidR="004C2A79" w:rsidRDefault="004C2A79" w:rsidP="004C2A79">
                    <w:pPr>
                      <w:jc w:val="right"/>
                      <w:rPr>
                        <w:szCs w:val="21"/>
                      </w:rPr>
                    </w:pPr>
                    <w:r>
                      <w:rPr>
                        <w:szCs w:val="21"/>
                      </w:rPr>
                      <w:t>45,000.00</w:t>
                    </w:r>
                  </w:p>
                </w:tc>
              </w:sdtContent>
            </w:sdt>
            <w:tc>
              <w:tcPr>
                <w:tcW w:w="861" w:type="pct"/>
                <w:shd w:val="clear" w:color="auto" w:fill="auto"/>
              </w:tcPr>
              <w:p w:rsidR="004C2A79" w:rsidRDefault="008366FF" w:rsidP="004C2A79">
                <w:pPr>
                  <w:jc w:val="right"/>
                  <w:rPr>
                    <w:szCs w:val="21"/>
                  </w:rPr>
                </w:pPr>
                <w:sdt>
                  <w:sdtPr>
                    <w:rPr>
                      <w:szCs w:val="21"/>
                    </w:rPr>
                    <w:alias w:val="可供出售金融资产"/>
                    <w:tag w:val="_GBC_459205587fc940e0a02cacc7894d8491"/>
                    <w:id w:val="53152053"/>
                    <w:lock w:val="sdtLocked"/>
                  </w:sdtPr>
                  <w:sdtEndPr/>
                  <w:sdtContent>
                    <w:r w:rsidR="004C2A79">
                      <w:rPr>
                        <w:szCs w:val="21"/>
                      </w:rPr>
                      <w:t>383,510,910.77</w:t>
                    </w:r>
                  </w:sdtContent>
                </w:sdt>
              </w:p>
            </w:tc>
            <w:sdt>
              <w:sdtPr>
                <w:rPr>
                  <w:szCs w:val="21"/>
                </w:rPr>
                <w:alias w:val="可供出售金融资产账面余额"/>
                <w:tag w:val="_GBC_40cdb29760b640d589b71dc174b746b2"/>
                <w:id w:val="53152054"/>
                <w:lock w:val="sdtLocked"/>
              </w:sdtPr>
              <w:sdtEndPr/>
              <w:sdtContent>
                <w:tc>
                  <w:tcPr>
                    <w:tcW w:w="861" w:type="pct"/>
                    <w:shd w:val="clear" w:color="auto" w:fill="auto"/>
                  </w:tcPr>
                  <w:p w:rsidR="004C2A79" w:rsidRDefault="004C2A79" w:rsidP="004C2A79">
                    <w:pPr>
                      <w:jc w:val="right"/>
                      <w:rPr>
                        <w:szCs w:val="21"/>
                      </w:rPr>
                    </w:pPr>
                    <w:r>
                      <w:rPr>
                        <w:szCs w:val="21"/>
                      </w:rPr>
                      <w:t>323,915,180.53</w:t>
                    </w:r>
                  </w:p>
                </w:tc>
              </w:sdtContent>
            </w:sdt>
            <w:sdt>
              <w:sdtPr>
                <w:rPr>
                  <w:szCs w:val="21"/>
                </w:rPr>
                <w:alias w:val="可供出售金融资产减值准备余额合计"/>
                <w:tag w:val="_GBC_89575d70d534489d8398e3af4e083a4a"/>
                <w:id w:val="53152055"/>
                <w:lock w:val="sdtLocked"/>
              </w:sdtPr>
              <w:sdtEndPr/>
              <w:sdtContent>
                <w:tc>
                  <w:tcPr>
                    <w:tcW w:w="566" w:type="pct"/>
                    <w:shd w:val="clear" w:color="auto" w:fill="auto"/>
                  </w:tcPr>
                  <w:p w:rsidR="004C2A79" w:rsidRDefault="004C2A79" w:rsidP="004C2A79">
                    <w:pPr>
                      <w:jc w:val="right"/>
                      <w:rPr>
                        <w:szCs w:val="21"/>
                      </w:rPr>
                    </w:pPr>
                    <w:r>
                      <w:rPr>
                        <w:szCs w:val="21"/>
                      </w:rPr>
                      <w:t>45,000.00</w:t>
                    </w:r>
                  </w:p>
                </w:tc>
              </w:sdtContent>
            </w:sdt>
            <w:tc>
              <w:tcPr>
                <w:tcW w:w="861" w:type="pct"/>
                <w:shd w:val="clear" w:color="auto" w:fill="auto"/>
              </w:tcPr>
              <w:p w:rsidR="004C2A79" w:rsidRDefault="008366FF" w:rsidP="004C2A79">
                <w:pPr>
                  <w:jc w:val="right"/>
                  <w:rPr>
                    <w:szCs w:val="21"/>
                  </w:rPr>
                </w:pPr>
                <w:sdt>
                  <w:sdtPr>
                    <w:rPr>
                      <w:szCs w:val="21"/>
                    </w:rPr>
                    <w:alias w:val="可供出售金融资产"/>
                    <w:tag w:val="_GBC_47e2523df44a4dd0ac33ca79f053a7b1"/>
                    <w:id w:val="53152056"/>
                    <w:lock w:val="sdtLocked"/>
                  </w:sdtPr>
                  <w:sdtEndPr/>
                  <w:sdtContent>
                    <w:r w:rsidR="004C2A79">
                      <w:rPr>
                        <w:szCs w:val="21"/>
                      </w:rPr>
                      <w:t>323,870,180.53</w:t>
                    </w:r>
                  </w:sdtContent>
                </w:sdt>
              </w:p>
            </w:tc>
          </w:tr>
        </w:tbl>
        <w:p w:rsidR="004C2A79" w:rsidRDefault="004C2A79">
          <w:pPr>
            <w:rPr>
              <w:szCs w:val="21"/>
            </w:rPr>
          </w:pPr>
        </w:p>
        <w:p w:rsidR="004C2A79" w:rsidRDefault="008366FF">
          <w:pPr>
            <w:rPr>
              <w:szCs w:val="21"/>
            </w:rPr>
          </w:pPr>
        </w:p>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53152073"/>
        <w:lock w:val="sdtLocked"/>
        <w:placeholder>
          <w:docPart w:val="GBC22222222222222222222222222222"/>
        </w:placeholder>
      </w:sdtPr>
      <w:sdtEndPr>
        <w:rPr>
          <w:szCs w:val="24"/>
        </w:rPr>
      </w:sdtEndPr>
      <w:sdtContent>
        <w:p w:rsidR="004C2A79" w:rsidRDefault="004C2A79" w:rsidP="00AB46B5">
          <w:pPr>
            <w:pStyle w:val="4"/>
            <w:numPr>
              <w:ilvl w:val="0"/>
              <w:numId w:val="61"/>
            </w:numPr>
            <w:tabs>
              <w:tab w:val="left" w:pos="644"/>
            </w:tabs>
            <w:rPr>
              <w:rFonts w:ascii="宋体" w:hAnsi="宋体"/>
              <w:szCs w:val="21"/>
            </w:rPr>
          </w:pPr>
          <w:r>
            <w:rPr>
              <w:rFonts w:ascii="宋体" w:hAnsi="宋体" w:hint="eastAsia"/>
              <w:szCs w:val="21"/>
            </w:rPr>
            <w:t>期末按公允价值计量的可供出售金融资产</w:t>
          </w:r>
        </w:p>
        <w:sdt>
          <w:sdtPr>
            <w:alias w:val="是否适用：期末按公允价值计量的可供出售金融资产[双击切换]"/>
            <w:tag w:val="_GBC_844d18ee76424ecfad258159e274ec07"/>
            <w:id w:val="5315205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截至报告期末可供出售金融资产的成本（摊余成本）、公允价值、累计计入其他综合收益的公允价值变动金额，以及已.."/>
              <w:tag w:val="_GBC_82e78e30cee74ef29bce252bca2fca1a"/>
              <w:id w:val="531520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截至报告期末可供出售金融资产的成本（摊余成本）、公允价值、累计计入其他综合收益的公允价值变动金额，以及已.."/>
              <w:tag w:val="_GBC_370f91cdd9be4aa197fe22f38577bcf8"/>
              <w:id w:val="53152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0"/>
            <w:gridCol w:w="2021"/>
            <w:gridCol w:w="1969"/>
            <w:gridCol w:w="1949"/>
          </w:tblGrid>
          <w:tr w:rsidR="004C2A79" w:rsidTr="004C2A79">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可供出售金融资产分类</w:t>
                </w:r>
              </w:p>
            </w:tc>
            <w:tc>
              <w:tcPr>
                <w:tcW w:w="111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可供出售权益工具</w:t>
                </w:r>
              </w:p>
            </w:tc>
            <w:tc>
              <w:tcPr>
                <w:tcW w:w="108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可供出售债务工具</w:t>
                </w:r>
              </w:p>
            </w:tc>
            <w:tc>
              <w:tcPr>
                <w:tcW w:w="107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合计</w:t>
                </w:r>
              </w:p>
            </w:tc>
          </w:tr>
          <w:tr w:rsidR="004C2A79" w:rsidTr="004C2A79">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rFonts w:hint="eastAsia"/>
                    <w:szCs w:val="21"/>
                  </w:rPr>
                  <w:t>权益工具的成本/债务工具的摊余成本</w:t>
                </w:r>
              </w:p>
            </w:tc>
            <w:sdt>
              <w:sdtPr>
                <w:rPr>
                  <w:szCs w:val="21"/>
                </w:rPr>
                <w:alias w:val="可供出售金融资产中权益工具的成本"/>
                <w:tag w:val="_GBC_0beb246da7344d598ed5ca244c0cd16f"/>
                <w:id w:val="53152061"/>
                <w:lock w:val="sdtLocked"/>
              </w:sdtPr>
              <w:sdtEndPr/>
              <w:sdtContent>
                <w:tc>
                  <w:tcPr>
                    <w:tcW w:w="111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szCs w:val="21"/>
                      </w:rPr>
                      <w:t>166,446,163.73</w:t>
                    </w:r>
                  </w:p>
                </w:tc>
              </w:sdtContent>
            </w:sdt>
            <w:sdt>
              <w:sdtPr>
                <w:rPr>
                  <w:szCs w:val="21"/>
                </w:rPr>
                <w:alias w:val="可供出售金融资产中债务工具的摊余成本"/>
                <w:tag w:val="_GBC_a7abcb0aab594371bfae36ce5e523e34"/>
                <w:id w:val="53152062"/>
                <w:lock w:val="sdtLocked"/>
                <w:showingPlcHdr/>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rFonts w:hint="eastAsia"/>
                        <w:color w:val="333399"/>
                        <w:szCs w:val="21"/>
                      </w:rPr>
                      <w:t xml:space="preserve">　</w:t>
                    </w:r>
                  </w:p>
                </w:tc>
              </w:sdtContent>
            </w:sdt>
            <w:sdt>
              <w:sdtPr>
                <w:rPr>
                  <w:szCs w:val="21"/>
                </w:rPr>
                <w:alias w:val="可供出售金融资产的成本（摊余成本）合计"/>
                <w:tag w:val="_GBC_584d30e021be4aac8eda3c9152c64bae"/>
                <w:id w:val="53152063"/>
                <w:lock w:val="sdtLocked"/>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szCs w:val="21"/>
                      </w:rPr>
                      <w:t>166,446,163.73</w:t>
                    </w:r>
                  </w:p>
                </w:tc>
              </w:sdtContent>
            </w:sdt>
          </w:tr>
          <w:tr w:rsidR="004C2A79" w:rsidTr="004C2A79">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rFonts w:hint="eastAsia"/>
                    <w:szCs w:val="21"/>
                  </w:rPr>
                  <w:t>公允价值</w:t>
                </w:r>
              </w:p>
            </w:tc>
            <w:tc>
              <w:tcPr>
                <w:tcW w:w="1116" w:type="pct"/>
                <w:tcBorders>
                  <w:top w:val="single" w:sz="4" w:space="0" w:color="auto"/>
                  <w:left w:val="single" w:sz="4" w:space="0" w:color="auto"/>
                  <w:bottom w:val="single" w:sz="4" w:space="0" w:color="auto"/>
                  <w:right w:val="single" w:sz="4" w:space="0" w:color="auto"/>
                </w:tcBorders>
                <w:vAlign w:val="center"/>
              </w:tcPr>
              <w:p w:rsidR="004C2A79" w:rsidRDefault="008366FF" w:rsidP="004C2A79">
                <w:pPr>
                  <w:jc w:val="right"/>
                  <w:rPr>
                    <w:szCs w:val="21"/>
                  </w:rPr>
                </w:pPr>
                <w:sdt>
                  <w:sdtPr>
                    <w:rPr>
                      <w:rFonts w:hint="eastAsia"/>
                      <w:szCs w:val="21"/>
                    </w:rPr>
                    <w:alias w:val="可供出售金融资产中权益工具金额"/>
                    <w:tag w:val="_GBC_51e86c0b4009460fb47f72f4f461774d"/>
                    <w:id w:val="53152064"/>
                    <w:lock w:val="sdtLocked"/>
                  </w:sdtPr>
                  <w:sdtEndPr/>
                  <w:sdtContent>
                    <w:r w:rsidR="004C2A79">
                      <w:rPr>
                        <w:rFonts w:hint="eastAsia"/>
                        <w:szCs w:val="21"/>
                      </w:rPr>
                      <w:t>376,760,910.77</w:t>
                    </w:r>
                  </w:sdtContent>
                </w:sdt>
              </w:p>
            </w:tc>
            <w:sdt>
              <w:sdtPr>
                <w:rPr>
                  <w:szCs w:val="21"/>
                </w:rPr>
                <w:alias w:val="可供出售金融资产中债务工具金额"/>
                <w:tag w:val="_GBC_6eddb3f5235249b9bf167335c7225a7e"/>
                <w:id w:val="53152065"/>
                <w:lock w:val="sdtLocked"/>
                <w:showingPlcHdr/>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rFonts w:hint="eastAsia"/>
                        <w:color w:val="333399"/>
                        <w:szCs w:val="21"/>
                      </w:rPr>
                      <w:t xml:space="preserve">　</w:t>
                    </w:r>
                  </w:p>
                </w:tc>
              </w:sdtContent>
            </w:sdt>
            <w:sdt>
              <w:sdtPr>
                <w:rPr>
                  <w:szCs w:val="21"/>
                </w:rPr>
                <w:alias w:val="可供出售金融资产的公允价值"/>
                <w:tag w:val="_GBC_e9e6d100a6bd4f1d98270d0c078f510d"/>
                <w:id w:val="53152066"/>
                <w:lock w:val="sdtLocked"/>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szCs w:val="21"/>
                      </w:rPr>
                      <w:t>376,760,910.77</w:t>
                    </w:r>
                  </w:p>
                </w:tc>
              </w:sdtContent>
            </w:sdt>
          </w:tr>
          <w:tr w:rsidR="004C2A79" w:rsidTr="004C2A79">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rFonts w:hint="eastAsia"/>
                    <w:szCs w:val="21"/>
                  </w:rPr>
                  <w:t>累计计入其他综合收益的公允价值变动金额</w:t>
                </w:r>
              </w:p>
            </w:tc>
            <w:sdt>
              <w:sdtPr>
                <w:rPr>
                  <w:szCs w:val="21"/>
                </w:rPr>
                <w:alias w:val="可供出售金融资产中权益工具累计计入其他综合收益的公允价值变动金额"/>
                <w:tag w:val="_GBC_7f734a2f40024c21beb3fe03eee0dd48"/>
                <w:id w:val="53152067"/>
                <w:lock w:val="sdtLocked"/>
              </w:sdtPr>
              <w:sdtEndPr/>
              <w:sdtContent>
                <w:tc>
                  <w:tcPr>
                    <w:tcW w:w="111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szCs w:val="21"/>
                      </w:rPr>
                      <w:t>210,314,747.04</w:t>
                    </w:r>
                  </w:p>
                </w:tc>
              </w:sdtContent>
            </w:sdt>
            <w:sdt>
              <w:sdtPr>
                <w:rPr>
                  <w:szCs w:val="21"/>
                </w:rPr>
                <w:alias w:val="可供出售金融资产中债务工具累计计入其他综合收益的公允价值变动金额"/>
                <w:tag w:val="_GBC_e56467fca10a4de5937460e686e77dbc"/>
                <w:id w:val="53152068"/>
                <w:lock w:val="sdtLocked"/>
                <w:showingPlcHdr/>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rFonts w:hint="eastAsia"/>
                        <w:color w:val="333399"/>
                        <w:szCs w:val="21"/>
                      </w:rPr>
                      <w:t xml:space="preserve">　</w:t>
                    </w:r>
                  </w:p>
                </w:tc>
              </w:sdtContent>
            </w:sdt>
            <w:sdt>
              <w:sdtPr>
                <w:rPr>
                  <w:szCs w:val="21"/>
                </w:rPr>
                <w:alias w:val="可供出售金融资产累计计入其他综合收益的公允价值变动金额合计"/>
                <w:tag w:val="_GBC_4014c47cb3b741498fd2a76c069b6294"/>
                <w:id w:val="53152069"/>
                <w:lock w:val="sdtLocked"/>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szCs w:val="21"/>
                      </w:rPr>
                      <w:t>210,314,747.04</w:t>
                    </w:r>
                  </w:p>
                </w:tc>
              </w:sdtContent>
            </w:sdt>
          </w:tr>
          <w:tr w:rsidR="004C2A79" w:rsidRPr="003E7AF2" w:rsidTr="004C2A79">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rFonts w:hint="eastAsia"/>
                    <w:szCs w:val="21"/>
                  </w:rPr>
                  <w:t>已计提减值金额</w:t>
                </w:r>
              </w:p>
            </w:tc>
            <w:sdt>
              <w:sdtPr>
                <w:rPr>
                  <w:szCs w:val="21"/>
                </w:rPr>
                <w:alias w:val="公允价值计量的可供出售金融资产中权益工具已计提减值金额"/>
                <w:tag w:val="_GBC_c519e09dd6cb4937b5304e820f8bb236"/>
                <w:id w:val="53152070"/>
                <w:lock w:val="sdtLocked"/>
                <w:showingPlcHdr/>
              </w:sdtPr>
              <w:sdtEndPr/>
              <w:sdtContent>
                <w:tc>
                  <w:tcPr>
                    <w:tcW w:w="111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szCs w:val="21"/>
                      </w:rPr>
                      <w:t xml:space="preserve">     </w:t>
                    </w:r>
                  </w:p>
                </w:tc>
              </w:sdtContent>
            </w:sdt>
            <w:sdt>
              <w:sdtPr>
                <w:rPr>
                  <w:szCs w:val="21"/>
                </w:rPr>
                <w:alias w:val="公允价值计量的可供出售金融资产中债务工具已计提减值金额"/>
                <w:tag w:val="_GBC_cc13af3d3ee0489b8ab48160686f2a9c"/>
                <w:id w:val="53152071"/>
                <w:lock w:val="sdtLocked"/>
                <w:showingPlcHdr/>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rFonts w:hint="eastAsia"/>
                        <w:color w:val="333399"/>
                        <w:szCs w:val="21"/>
                      </w:rPr>
                      <w:t xml:space="preserve">　</w:t>
                    </w:r>
                  </w:p>
                </w:tc>
              </w:sdtContent>
            </w:sdt>
            <w:sdt>
              <w:sdtPr>
                <w:rPr>
                  <w:szCs w:val="21"/>
                </w:rPr>
                <w:alias w:val="公允价值计量的可供出售金融资产已计提减值金额合计"/>
                <w:tag w:val="_GBC_37e961ff51284e29bc5876291cd03ef1"/>
                <w:id w:val="53152072"/>
                <w:lock w:val="sdtLocked"/>
                <w:showingPlcHdr/>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right"/>
                      <w:rPr>
                        <w:szCs w:val="21"/>
                      </w:rPr>
                    </w:pPr>
                    <w:r>
                      <w:rPr>
                        <w:szCs w:val="21"/>
                      </w:rPr>
                      <w:t xml:space="preserve">     </w:t>
                    </w:r>
                  </w:p>
                </w:tc>
              </w:sdtContent>
            </w:sdt>
          </w:tr>
        </w:tbl>
        <w:p w:rsidR="004C2A79" w:rsidRPr="008E7DD0" w:rsidRDefault="008366FF"/>
      </w:sdtContent>
    </w:sdt>
    <w:sdt>
      <w:sdtPr>
        <w:rPr>
          <w:rFonts w:ascii="宋体" w:hAnsi="宋体" w:cstheme="minorBidi"/>
          <w:b w:val="0"/>
          <w:bCs w:val="0"/>
          <w:kern w:val="0"/>
          <w:szCs w:val="21"/>
        </w:rPr>
        <w:alias w:val="模块:期末按成本计量的可供出售金融资产"/>
        <w:tag w:val="_GBC_5ec0cf5370fe4489aad1b71d05aaee33"/>
        <w:id w:val="53152122"/>
        <w:lock w:val="sdtLocked"/>
        <w:placeholder>
          <w:docPart w:val="GBC22222222222222222222222222222"/>
        </w:placeholder>
      </w:sdtPr>
      <w:sdtEndPr>
        <w:rPr>
          <w:rFonts w:asciiTheme="minorEastAsia" w:eastAsiaTheme="minorEastAsia" w:hAnsiTheme="minorEastAsia"/>
        </w:rPr>
      </w:sdtEndPr>
      <w:sdtContent>
        <w:p w:rsidR="004C2A79" w:rsidRDefault="004C2A79" w:rsidP="00AB46B5">
          <w:pPr>
            <w:pStyle w:val="4"/>
            <w:numPr>
              <w:ilvl w:val="0"/>
              <w:numId w:val="61"/>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5315207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期末按成本计量的可供出售金融资产"/>
              <w:tag w:val="_GBC_d3fa13b2b7db43ddb841279a82e64708"/>
              <w:id w:val="531520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531520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275"/>
            <w:gridCol w:w="1276"/>
            <w:gridCol w:w="523"/>
            <w:gridCol w:w="1278"/>
            <w:gridCol w:w="981"/>
            <w:gridCol w:w="426"/>
            <w:gridCol w:w="426"/>
            <w:gridCol w:w="862"/>
            <w:gridCol w:w="1147"/>
            <w:gridCol w:w="418"/>
          </w:tblGrid>
          <w:tr w:rsidR="004C2A79" w:rsidTr="004C2A79">
            <w:trPr>
              <w:trHeight w:val="708"/>
              <w:jc w:val="center"/>
            </w:trPr>
            <w:tc>
              <w:tcPr>
                <w:tcW w:w="734" w:type="pct"/>
                <w:vMerge w:val="restart"/>
                <w:tcBorders>
                  <w:top w:val="single" w:sz="4" w:space="0" w:color="auto"/>
                  <w:left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被投资</w:t>
                </w:r>
              </w:p>
              <w:p w:rsidR="004C2A79" w:rsidRDefault="004C2A79" w:rsidP="004C2A79">
                <w:pPr>
                  <w:jc w:val="center"/>
                  <w:rPr>
                    <w:szCs w:val="21"/>
                  </w:rPr>
                </w:pPr>
                <w:r>
                  <w:rPr>
                    <w:rFonts w:hint="eastAsia"/>
                    <w:szCs w:val="21"/>
                  </w:rPr>
                  <w:t>单位</w:t>
                </w:r>
              </w:p>
            </w:tc>
            <w:tc>
              <w:tcPr>
                <w:tcW w:w="2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账面余额</w:t>
                </w:r>
              </w:p>
            </w:tc>
            <w:tc>
              <w:tcPr>
                <w:tcW w:w="133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ind w:firstLineChars="100" w:firstLine="210"/>
                  <w:jc w:val="center"/>
                  <w:rPr>
                    <w:szCs w:val="21"/>
                  </w:rPr>
                </w:pPr>
                <w:r>
                  <w:rPr>
                    <w:rFonts w:hint="eastAsia"/>
                    <w:szCs w:val="21"/>
                  </w:rPr>
                  <w:t>减值准备</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在被投资单位持股比例(%)</w:t>
                </w:r>
              </w:p>
            </w:tc>
            <w:tc>
              <w:tcPr>
                <w:tcW w:w="207" w:type="pct"/>
                <w:vMerge w:val="restart"/>
                <w:tcBorders>
                  <w:top w:val="single" w:sz="4" w:space="0" w:color="auto"/>
                  <w:left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本期现金红利</w:t>
                </w:r>
              </w:p>
            </w:tc>
          </w:tr>
          <w:tr w:rsidR="004C2A79" w:rsidTr="004C2A79">
            <w:trPr>
              <w:trHeight w:val="922"/>
              <w:jc w:val="center"/>
            </w:trPr>
            <w:tc>
              <w:tcPr>
                <w:tcW w:w="734" w:type="pct"/>
                <w:vMerge/>
                <w:tcBorders>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期初</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本期</w:t>
                </w:r>
              </w:p>
              <w:p w:rsidR="004C2A79" w:rsidRDefault="004C2A79" w:rsidP="004C2A79">
                <w:pPr>
                  <w:jc w:val="center"/>
                  <w:rPr>
                    <w:szCs w:val="21"/>
                  </w:rPr>
                </w:pPr>
                <w:r>
                  <w:rPr>
                    <w:rFonts w:hint="eastAsia"/>
                    <w:szCs w:val="21"/>
                  </w:rPr>
                  <w:t>增加</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本期</w:t>
                </w:r>
              </w:p>
              <w:p w:rsidR="004C2A79" w:rsidRDefault="004C2A79" w:rsidP="004C2A79">
                <w:pPr>
                  <w:jc w:val="center"/>
                  <w:rPr>
                    <w:szCs w:val="21"/>
                  </w:rPr>
                </w:pPr>
                <w:r>
                  <w:rPr>
                    <w:rFonts w:hint="eastAsia"/>
                    <w:szCs w:val="21"/>
                  </w:rPr>
                  <w:t>减少</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期末</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期初</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本期</w:t>
                </w:r>
              </w:p>
              <w:p w:rsidR="004C2A79" w:rsidRDefault="004C2A79" w:rsidP="004C2A79">
                <w:pPr>
                  <w:jc w:val="center"/>
                  <w:rPr>
                    <w:szCs w:val="21"/>
                  </w:rPr>
                </w:pPr>
                <w:r>
                  <w:rPr>
                    <w:rFonts w:hint="eastAsia"/>
                    <w:szCs w:val="21"/>
                  </w:rPr>
                  <w:t>增加</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本期</w:t>
                </w:r>
              </w:p>
              <w:p w:rsidR="004C2A79" w:rsidRDefault="004C2A79" w:rsidP="004C2A79">
                <w:pPr>
                  <w:jc w:val="center"/>
                  <w:rPr>
                    <w:szCs w:val="21"/>
                  </w:rPr>
                </w:pPr>
                <w:r>
                  <w:rPr>
                    <w:rFonts w:hint="eastAsia"/>
                    <w:szCs w:val="21"/>
                  </w:rPr>
                  <w:t>减少</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期末</w:t>
                </w:r>
              </w:p>
            </w:tc>
            <w:tc>
              <w:tcPr>
                <w:tcW w:w="568" w:type="pct"/>
                <w:vMerge/>
                <w:tcBorders>
                  <w:left w:val="single" w:sz="4" w:space="0" w:color="auto"/>
                  <w:bottom w:val="single" w:sz="4" w:space="0" w:color="auto"/>
                  <w:right w:val="single" w:sz="4" w:space="0" w:color="auto"/>
                </w:tcBorders>
                <w:shd w:val="clear" w:color="auto" w:fill="auto"/>
              </w:tcPr>
              <w:p w:rsidR="004C2A79" w:rsidRDefault="004C2A79" w:rsidP="004C2A79">
                <w:pPr>
                  <w:jc w:val="center"/>
                  <w:rPr>
                    <w:szCs w:val="21"/>
                  </w:rPr>
                </w:pPr>
              </w:p>
            </w:tc>
            <w:tc>
              <w:tcPr>
                <w:tcW w:w="207" w:type="pct"/>
                <w:vMerge/>
                <w:tcBorders>
                  <w:left w:val="single" w:sz="4" w:space="0" w:color="auto"/>
                  <w:bottom w:val="single" w:sz="4" w:space="0" w:color="auto"/>
                  <w:right w:val="single" w:sz="4" w:space="0" w:color="auto"/>
                </w:tcBorders>
                <w:shd w:val="clear" w:color="auto" w:fill="auto"/>
              </w:tcPr>
              <w:p w:rsidR="004C2A79" w:rsidRDefault="004C2A79" w:rsidP="004C2A79">
                <w:pPr>
                  <w:jc w:val="center"/>
                  <w:rPr>
                    <w:szCs w:val="21"/>
                  </w:rPr>
                </w:pPr>
              </w:p>
            </w:tc>
          </w:tr>
          <w:sdt>
            <w:sdtPr>
              <w:rPr>
                <w:szCs w:val="21"/>
              </w:rPr>
              <w:alias w:val="按成本计量的可供出售金融资产明细"/>
              <w:tag w:val="_GBC_0fe240ed13db4400aa9b5f19f3d5ef28"/>
              <w:id w:val="53152088"/>
              <w:lock w:val="sdtLocked"/>
            </w:sdtPr>
            <w:sdtEndPr/>
            <w:sdtContent>
              <w:tr w:rsidR="004C2A79" w:rsidTr="004C2A79">
                <w:trPr>
                  <w:trHeight w:val="423"/>
                  <w:jc w:val="center"/>
                </w:trPr>
                <w:sdt>
                  <w:sdtPr>
                    <w:rPr>
                      <w:szCs w:val="21"/>
                    </w:rPr>
                    <w:alias w:val="按成本计量的可供出售金融资产明细-被投资单位"/>
                    <w:tag w:val="_GBC_42665bafb02c40a6ba8a31cf1328a5f3"/>
                    <w:id w:val="53152077"/>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上海华东轴承有限公司</w:t>
                        </w:r>
                      </w:p>
                    </w:tc>
                  </w:sdtContent>
                </w:sdt>
                <w:sdt>
                  <w:sdtPr>
                    <w:rPr>
                      <w:szCs w:val="21"/>
                    </w:rPr>
                    <w:alias w:val="按成本计量的可供出售金融资产明细-原值"/>
                    <w:tag w:val="_GBC_50f0d61e232846a3b317735292da647a"/>
                    <w:id w:val="53152078"/>
                    <w:lock w:val="sdtLocked"/>
                  </w:sdtPr>
                  <w:sdtEnd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45,000.00</w:t>
                        </w:r>
                      </w:p>
                    </w:tc>
                  </w:sdtContent>
                </w:sdt>
                <w:sdt>
                  <w:sdtPr>
                    <w:rPr>
                      <w:szCs w:val="21"/>
                    </w:rPr>
                    <w:alias w:val="按成本计量的可供出售金融资产明细-本期增加"/>
                    <w:tag w:val="_GBC_92f7392abd7444398a37ddfb15e720a7"/>
                    <w:id w:val="53152079"/>
                    <w:lock w:val="sdtLocked"/>
                    <w:showingPlcHdr/>
                  </w:sdtPr>
                  <w:sdtEnd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本期减少"/>
                    <w:tag w:val="_GBC_c58e50cb3c724f27bcd50505e1232dcc"/>
                    <w:id w:val="53152080"/>
                    <w:lock w:val="sdtLocked"/>
                    <w:showingPlcHdr/>
                  </w:sdtPr>
                  <w:sdtEndPr/>
                  <w:sdtContent>
                    <w:tc>
                      <w:tcPr>
                        <w:tcW w:w="2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原值"/>
                    <w:tag w:val="_GBC_2895c59952fe4cf79335733d9a508a25"/>
                    <w:id w:val="53152081"/>
                    <w:lock w:val="sdtLocked"/>
                  </w:sdtPr>
                  <w:sdtEndPr/>
                  <w:sdtContent>
                    <w:tc>
                      <w:tcPr>
                        <w:tcW w:w="6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45,000.00</w:t>
                        </w:r>
                      </w:p>
                    </w:tc>
                  </w:sdtContent>
                </w:sdt>
                <w:sdt>
                  <w:sdtPr>
                    <w:rPr>
                      <w:szCs w:val="21"/>
                    </w:rPr>
                    <w:alias w:val="按成本计量的可供出售金融资产明细-减值准备"/>
                    <w:tag w:val="_GBC_d4635b3a99af4b63b732c895379b37d1"/>
                    <w:id w:val="53152082"/>
                    <w:lock w:val="sdtLocked"/>
                  </w:sdtPr>
                  <w:sdtEndPr/>
                  <w:sdtContent>
                    <w:tc>
                      <w:tcPr>
                        <w:tcW w:w="486"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45,000.00</w:t>
                        </w:r>
                      </w:p>
                    </w:tc>
                  </w:sdtContent>
                </w:sdt>
                <w:sdt>
                  <w:sdtPr>
                    <w:rPr>
                      <w:szCs w:val="21"/>
                    </w:rPr>
                    <w:alias w:val="按成本计量的可供出售金融资产明细-减值准备本期增加"/>
                    <w:tag w:val="_GBC_928627178f824030b4043977bed8411a"/>
                    <w:id w:val="53152083"/>
                    <w:lock w:val="sdtLocked"/>
                    <w:showingPlcHdr/>
                  </w:sdtPr>
                  <w:sdtEndPr/>
                  <w:sdtContent>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减值准备本期减少"/>
                    <w:tag w:val="_GBC_0995c256e97a4f0e9d1e8f02bdcc782d"/>
                    <w:id w:val="53152084"/>
                    <w:lock w:val="sdtLocked"/>
                    <w:showingPlcHdr/>
                  </w:sdtPr>
                  <w:sdtEndPr/>
                  <w:sdtContent>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减值准备"/>
                    <w:tag w:val="_GBC_7eeed85ac5374d1da90b42d5ee714627"/>
                    <w:id w:val="53152085"/>
                    <w:lock w:val="sdtLocked"/>
                  </w:sdtPr>
                  <w:sdtEndPr/>
                  <w:sdtContent>
                    <w:tc>
                      <w:tcPr>
                        <w:tcW w:w="42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45,000.00</w:t>
                        </w:r>
                      </w:p>
                    </w:tc>
                  </w:sdtContent>
                </w:sdt>
                <w:sdt>
                  <w:sdtPr>
                    <w:rPr>
                      <w:szCs w:val="21"/>
                    </w:rPr>
                    <w:alias w:val="按成本计量的可供出售金融资产明细-在被投资单位持股比例"/>
                    <w:tag w:val="_GBC_b8c3820dc6e14fadb0130030276a1927"/>
                    <w:id w:val="53152086"/>
                    <w:lock w:val="sdtLocked"/>
                  </w:sdtPr>
                  <w:sdtEndPr/>
                  <w:sdtContent>
                    <w:tc>
                      <w:tcPr>
                        <w:tcW w:w="56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3.9286</w:t>
                        </w:r>
                      </w:p>
                    </w:tc>
                  </w:sdtContent>
                </w:sdt>
                <w:sdt>
                  <w:sdtPr>
                    <w:rPr>
                      <w:szCs w:val="21"/>
                    </w:rPr>
                    <w:alias w:val="按成本计量的可供出售金融资产明细-本期现金红利"/>
                    <w:tag w:val="_GBC_302d5177fbf14c6f8c010192e87f2417"/>
                    <w:id w:val="53152087"/>
                    <w:lock w:val="sdtLocked"/>
                    <w:showingPlcHdr/>
                  </w:sdtPr>
                  <w:sdtEndPr/>
                  <w:sdtContent>
                    <w:tc>
                      <w:tcPr>
                        <w:tcW w:w="20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 xml:space="preserve">     </w:t>
                        </w:r>
                      </w:p>
                    </w:tc>
                  </w:sdtContent>
                </w:sdt>
              </w:tr>
            </w:sdtContent>
          </w:sdt>
          <w:sdt>
            <w:sdtPr>
              <w:rPr>
                <w:szCs w:val="21"/>
              </w:rPr>
              <w:alias w:val="按成本计量的可供出售金融资产明细"/>
              <w:tag w:val="_GBC_0fe240ed13db4400aa9b5f19f3d5ef28"/>
              <w:id w:val="53152100"/>
              <w:lock w:val="sdtLocked"/>
            </w:sdtPr>
            <w:sdtEndPr/>
            <w:sdtContent>
              <w:tr w:rsidR="004C2A79" w:rsidTr="004C2A79">
                <w:trPr>
                  <w:trHeight w:val="423"/>
                  <w:jc w:val="center"/>
                </w:trPr>
                <w:sdt>
                  <w:sdtPr>
                    <w:rPr>
                      <w:szCs w:val="21"/>
                    </w:rPr>
                    <w:alias w:val="按成本计量的可供出售金融资产明细-被投资单位"/>
                    <w:tag w:val="_GBC_42665bafb02c40a6ba8a31cf1328a5f3"/>
                    <w:id w:val="53152089"/>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山东鑫海担保有限公司</w:t>
                        </w:r>
                      </w:p>
                    </w:tc>
                  </w:sdtContent>
                </w:sdt>
                <w:sdt>
                  <w:sdtPr>
                    <w:rPr>
                      <w:szCs w:val="21"/>
                    </w:rPr>
                    <w:alias w:val="按成本计量的可供出售金融资产明细-原值"/>
                    <w:tag w:val="_GBC_50f0d61e232846a3b317735292da647a"/>
                    <w:id w:val="53152090"/>
                    <w:lock w:val="sdtLocked"/>
                  </w:sdtPr>
                  <w:sdtEnd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2,000,000.00</w:t>
                        </w:r>
                      </w:p>
                    </w:tc>
                  </w:sdtContent>
                </w:sdt>
                <w:sdt>
                  <w:sdtPr>
                    <w:rPr>
                      <w:szCs w:val="21"/>
                    </w:rPr>
                    <w:alias w:val="按成本计量的可供出售金融资产明细-本期增加"/>
                    <w:tag w:val="_GBC_92f7392abd7444398a37ddfb15e720a7"/>
                    <w:id w:val="53152091"/>
                    <w:lock w:val="sdtLocked"/>
                    <w:showingPlcHdr/>
                  </w:sdtPr>
                  <w:sdtEnd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本期减少"/>
                    <w:tag w:val="_GBC_c58e50cb3c724f27bcd50505e1232dcc"/>
                    <w:id w:val="53152092"/>
                    <w:lock w:val="sdtLocked"/>
                    <w:showingPlcHdr/>
                  </w:sdtPr>
                  <w:sdtEndPr/>
                  <w:sdtContent>
                    <w:tc>
                      <w:tcPr>
                        <w:tcW w:w="2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原值"/>
                    <w:tag w:val="_GBC_2895c59952fe4cf79335733d9a508a25"/>
                    <w:id w:val="53152093"/>
                    <w:lock w:val="sdtLocked"/>
                  </w:sdtPr>
                  <w:sdtEndPr/>
                  <w:sdtContent>
                    <w:tc>
                      <w:tcPr>
                        <w:tcW w:w="6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2,000,000.00</w:t>
                        </w:r>
                      </w:p>
                    </w:tc>
                  </w:sdtContent>
                </w:sdt>
                <w:sdt>
                  <w:sdtPr>
                    <w:rPr>
                      <w:szCs w:val="21"/>
                    </w:rPr>
                    <w:alias w:val="按成本计量的可供出售金融资产明细-减值准备"/>
                    <w:tag w:val="_GBC_d4635b3a99af4b63b732c895379b37d1"/>
                    <w:id w:val="53152094"/>
                    <w:lock w:val="sdtLocked"/>
                    <w:showingPlcHdr/>
                  </w:sdtPr>
                  <w:sdtEndPr/>
                  <w:sdtContent>
                    <w:tc>
                      <w:tcPr>
                        <w:tcW w:w="486"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减值准备本期增加"/>
                    <w:tag w:val="_GBC_928627178f824030b4043977bed8411a"/>
                    <w:id w:val="53152095"/>
                    <w:lock w:val="sdtLocked"/>
                    <w:showingPlcHdr/>
                  </w:sdtPr>
                  <w:sdtEndPr/>
                  <w:sdtContent>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减值准备本期减少"/>
                    <w:tag w:val="_GBC_0995c256e97a4f0e9d1e8f02bdcc782d"/>
                    <w:id w:val="53152096"/>
                    <w:lock w:val="sdtLocked"/>
                    <w:showingPlcHdr/>
                  </w:sdtPr>
                  <w:sdtEndPr/>
                  <w:sdtContent>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减值准备"/>
                    <w:tag w:val="_GBC_7eeed85ac5374d1da90b42d5ee714627"/>
                    <w:id w:val="53152097"/>
                    <w:lock w:val="sdtLocked"/>
                    <w:showingPlcHdr/>
                  </w:sdtPr>
                  <w:sdtEndPr/>
                  <w:sdtContent>
                    <w:tc>
                      <w:tcPr>
                        <w:tcW w:w="42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在被投资单位持股比例"/>
                    <w:tag w:val="_GBC_b8c3820dc6e14fadb0130030276a1927"/>
                    <w:id w:val="53152098"/>
                    <w:lock w:val="sdtLocked"/>
                  </w:sdtPr>
                  <w:sdtEndPr/>
                  <w:sdtContent>
                    <w:tc>
                      <w:tcPr>
                        <w:tcW w:w="56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2.00</w:t>
                        </w:r>
                      </w:p>
                    </w:tc>
                  </w:sdtContent>
                </w:sdt>
                <w:sdt>
                  <w:sdtPr>
                    <w:rPr>
                      <w:szCs w:val="21"/>
                    </w:rPr>
                    <w:alias w:val="按成本计量的可供出售金融资产明细-本期现金红利"/>
                    <w:tag w:val="_GBC_302d5177fbf14c6f8c010192e87f2417"/>
                    <w:id w:val="53152099"/>
                    <w:lock w:val="sdtLocked"/>
                    <w:showingPlcHdr/>
                  </w:sdtPr>
                  <w:sdtEndPr/>
                  <w:sdtContent>
                    <w:tc>
                      <w:tcPr>
                        <w:tcW w:w="20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 xml:space="preserve">     </w:t>
                        </w:r>
                      </w:p>
                    </w:tc>
                  </w:sdtContent>
                </w:sdt>
              </w:tr>
            </w:sdtContent>
          </w:sdt>
          <w:sdt>
            <w:sdtPr>
              <w:rPr>
                <w:szCs w:val="21"/>
              </w:rPr>
              <w:alias w:val="按成本计量的可供出售金融资产明细"/>
              <w:tag w:val="_GBC_0fe240ed13db4400aa9b5f19f3d5ef28"/>
              <w:id w:val="53152112"/>
              <w:lock w:val="sdtLocked"/>
            </w:sdtPr>
            <w:sdtEndPr/>
            <w:sdtContent>
              <w:tr w:rsidR="004C2A79" w:rsidTr="004C2A79">
                <w:trPr>
                  <w:trHeight w:val="423"/>
                  <w:jc w:val="center"/>
                </w:trPr>
                <w:sdt>
                  <w:sdtPr>
                    <w:rPr>
                      <w:szCs w:val="21"/>
                    </w:rPr>
                    <w:alias w:val="按成本计量的可供出售金融资产明细-被投资单位"/>
                    <w:tag w:val="_GBC_42665bafb02c40a6ba8a31cf1328a5f3"/>
                    <w:id w:val="53152101"/>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厦门会同鼎盛股权投资合伙企业（有限合伙）</w:t>
                        </w:r>
                      </w:p>
                    </w:tc>
                  </w:sdtContent>
                </w:sdt>
                <w:sdt>
                  <w:sdtPr>
                    <w:rPr>
                      <w:szCs w:val="21"/>
                    </w:rPr>
                    <w:alias w:val="按成本计量的可供出售金融资产明细-原值"/>
                    <w:tag w:val="_GBC_50f0d61e232846a3b317735292da647a"/>
                    <w:id w:val="53152102"/>
                    <w:lock w:val="sdtLocked"/>
                  </w:sdtPr>
                  <w:sdtEnd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sdtContent>
                </w:sdt>
                <w:sdt>
                  <w:sdtPr>
                    <w:rPr>
                      <w:szCs w:val="21"/>
                    </w:rPr>
                    <w:alias w:val="按成本计量的可供出售金融资产明细-本期增加"/>
                    <w:tag w:val="_GBC_92f7392abd7444398a37ddfb15e720a7"/>
                    <w:id w:val="53152103"/>
                    <w:lock w:val="sdtLocked"/>
                  </w:sdtPr>
                  <w:sdtEnd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4,750,000.00</w:t>
                        </w:r>
                      </w:p>
                    </w:tc>
                  </w:sdtContent>
                </w:sdt>
                <w:sdt>
                  <w:sdtPr>
                    <w:rPr>
                      <w:szCs w:val="21"/>
                    </w:rPr>
                    <w:alias w:val="按成本计量的可供出售金融资产明细-本期减少"/>
                    <w:tag w:val="_GBC_c58e50cb3c724f27bcd50505e1232dcc"/>
                    <w:id w:val="53152104"/>
                    <w:lock w:val="sdtLocked"/>
                    <w:showingPlcHdr/>
                  </w:sdtPr>
                  <w:sdtEndPr/>
                  <w:sdtContent>
                    <w:tc>
                      <w:tcPr>
                        <w:tcW w:w="2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 xml:space="preserve">     </w:t>
                        </w:r>
                      </w:p>
                    </w:tc>
                  </w:sdtContent>
                </w:sdt>
                <w:sdt>
                  <w:sdtPr>
                    <w:rPr>
                      <w:szCs w:val="21"/>
                    </w:rPr>
                    <w:alias w:val="按成本计量的可供出售金融资产明细-原值"/>
                    <w:tag w:val="_GBC_2895c59952fe4cf79335733d9a508a25"/>
                    <w:id w:val="53152105"/>
                    <w:lock w:val="sdtLocked"/>
                  </w:sdtPr>
                  <w:sdtEndPr/>
                  <w:sdtContent>
                    <w:tc>
                      <w:tcPr>
                        <w:tcW w:w="6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4,750,000.00</w:t>
                        </w:r>
                      </w:p>
                    </w:tc>
                  </w:sdtContent>
                </w:sdt>
                <w:sdt>
                  <w:sdtPr>
                    <w:rPr>
                      <w:szCs w:val="21"/>
                    </w:rPr>
                    <w:alias w:val="按成本计量的可供出售金融资产明细-减值准备"/>
                    <w:tag w:val="_GBC_d4635b3a99af4b63b732c895379b37d1"/>
                    <w:id w:val="53152106"/>
                    <w:lock w:val="sdtLocked"/>
                  </w:sdtPr>
                  <w:sdtEndPr/>
                  <w:sdtContent>
                    <w:tc>
                      <w:tcPr>
                        <w:tcW w:w="486"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sdtContent>
                </w:sdt>
                <w:sdt>
                  <w:sdtPr>
                    <w:rPr>
                      <w:szCs w:val="21"/>
                    </w:rPr>
                    <w:alias w:val="按成本计量的可供出售金融资产明细-减值准备本期增加"/>
                    <w:tag w:val="_GBC_928627178f824030b4043977bed8411a"/>
                    <w:id w:val="53152107"/>
                    <w:lock w:val="sdtLocked"/>
                  </w:sdtPr>
                  <w:sdtEndPr/>
                  <w:sdtContent>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sdtContent>
                </w:sdt>
                <w:sdt>
                  <w:sdtPr>
                    <w:rPr>
                      <w:szCs w:val="21"/>
                    </w:rPr>
                    <w:alias w:val="按成本计量的可供出售金融资产明细-减值准备本期减少"/>
                    <w:tag w:val="_GBC_0995c256e97a4f0e9d1e8f02bdcc782d"/>
                    <w:id w:val="53152108"/>
                    <w:lock w:val="sdtLocked"/>
                  </w:sdtPr>
                  <w:sdtEndPr/>
                  <w:sdtContent>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sdtContent>
                </w:sdt>
                <w:sdt>
                  <w:sdtPr>
                    <w:rPr>
                      <w:szCs w:val="21"/>
                    </w:rPr>
                    <w:alias w:val="按成本计量的可供出售金融资产明细-减值准备"/>
                    <w:tag w:val="_GBC_7eeed85ac5374d1da90b42d5ee714627"/>
                    <w:id w:val="53152109"/>
                    <w:lock w:val="sdtLocked"/>
                  </w:sdtPr>
                  <w:sdtEndPr/>
                  <w:sdtContent>
                    <w:tc>
                      <w:tcPr>
                        <w:tcW w:w="42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sdtContent>
                </w:sdt>
                <w:sdt>
                  <w:sdtPr>
                    <w:rPr>
                      <w:szCs w:val="21"/>
                    </w:rPr>
                    <w:alias w:val="按成本计量的可供出售金融资产明细-在被投资单位持股比例"/>
                    <w:tag w:val="_GBC_b8c3820dc6e14fadb0130030276a1927"/>
                    <w:id w:val="53152110"/>
                    <w:lock w:val="sdtLocked"/>
                  </w:sdtPr>
                  <w:sdtEndPr/>
                  <w:sdtContent>
                    <w:tc>
                      <w:tcPr>
                        <w:tcW w:w="56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14.14</w:t>
                        </w:r>
                      </w:p>
                    </w:tc>
                  </w:sdtContent>
                </w:sdt>
                <w:sdt>
                  <w:sdtPr>
                    <w:rPr>
                      <w:szCs w:val="21"/>
                    </w:rPr>
                    <w:alias w:val="按成本计量的可供出售金融资产明细-本期现金红利"/>
                    <w:tag w:val="_GBC_302d5177fbf14c6f8c010192e87f2417"/>
                    <w:id w:val="53152111"/>
                    <w:lock w:val="sdtLocked"/>
                  </w:sdtPr>
                  <w:sdtEndPr/>
                  <w:sdtContent>
                    <w:tc>
                      <w:tcPr>
                        <w:tcW w:w="20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p>
                    </w:tc>
                  </w:sdtContent>
                </w:sdt>
              </w:tr>
            </w:sdtContent>
          </w:sdt>
          <w:tr w:rsidR="004C2A79" w:rsidTr="004C2A79">
            <w:trPr>
              <w:trHeight w:val="279"/>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合计</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原值合计"/>
                    <w:tag w:val="_GBC_5958098ea612460a9c02cd34e797985e"/>
                    <w:id w:val="53152113"/>
                    <w:lock w:val="sdtLocked"/>
                  </w:sdtPr>
                  <w:sdtEndPr/>
                  <w:sdtContent>
                    <w:r w:rsidR="004C2A79">
                      <w:rPr>
                        <w:szCs w:val="21"/>
                      </w:rPr>
                      <w:t>2,045,000.00</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原值本期增加额合计"/>
                    <w:tag w:val="_GBC_b102560b647e4b60aa89eab0955eea42"/>
                    <w:id w:val="53152114"/>
                    <w:lock w:val="sdtLocked"/>
                  </w:sdtPr>
                  <w:sdtEndPr/>
                  <w:sdtContent>
                    <w:r w:rsidR="004C2A79">
                      <w:rPr>
                        <w:szCs w:val="21"/>
                      </w:rPr>
                      <w:t>4,750,000.00</w:t>
                    </w:r>
                  </w:sdtContent>
                </w:sdt>
              </w:p>
            </w:tc>
            <w:tc>
              <w:tcPr>
                <w:tcW w:w="2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原值本期减少额合计"/>
                    <w:tag w:val="_GBC_d0f5ded1cbe444139d490a8510da997d"/>
                    <w:id w:val="53152115"/>
                    <w:lock w:val="sdtLocked"/>
                    <w:showingPlcHdr/>
                  </w:sdtPr>
                  <w:sdtEndPr/>
                  <w:sdtContent>
                    <w:r w:rsidR="004C2A79">
                      <w:rPr>
                        <w:szCs w:val="21"/>
                      </w:rPr>
                      <w:t xml:space="preserve">     </w:t>
                    </w:r>
                  </w:sdtContent>
                </w:sdt>
              </w:p>
            </w:tc>
            <w:tc>
              <w:tcPr>
                <w:tcW w:w="633"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原值合计"/>
                    <w:tag w:val="_GBC_d54b2a887b0e4bee8e4eefb15124a031"/>
                    <w:id w:val="53152116"/>
                    <w:lock w:val="sdtLocked"/>
                  </w:sdtPr>
                  <w:sdtEndPr/>
                  <w:sdtContent>
                    <w:r w:rsidR="004C2A79">
                      <w:rPr>
                        <w:szCs w:val="21"/>
                      </w:rPr>
                      <w:t>6,795,000.00</w:t>
                    </w:r>
                  </w:sdtContent>
                </w:sdt>
              </w:p>
            </w:tc>
            <w:tc>
              <w:tcPr>
                <w:tcW w:w="486"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减值准备合计"/>
                    <w:tag w:val="_GBC_2b8ffa7e6d3f416d91edbcaa98c9464d"/>
                    <w:id w:val="53152117"/>
                    <w:lock w:val="sdtLocked"/>
                  </w:sdtPr>
                  <w:sdtEndPr/>
                  <w:sdtContent>
                    <w:r w:rsidR="004C2A79">
                      <w:rPr>
                        <w:szCs w:val="21"/>
                      </w:rPr>
                      <w:t>45,000.00</w:t>
                    </w:r>
                  </w:sdtContent>
                </w:sdt>
              </w:p>
            </w:tc>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减值准备本期增加额合计"/>
                    <w:tag w:val="_GBC_ecd776982b4b4b949978afd387b73254"/>
                    <w:id w:val="53152118"/>
                    <w:lock w:val="sdtLocked"/>
                    <w:showingPlcHdr/>
                  </w:sdtPr>
                  <w:sdtEndPr/>
                  <w:sdtContent>
                    <w:r w:rsidR="004C2A79">
                      <w:rPr>
                        <w:szCs w:val="21"/>
                      </w:rPr>
                      <w:t xml:space="preserve">     </w:t>
                    </w:r>
                  </w:sdtContent>
                </w:sdt>
              </w:p>
            </w:tc>
            <w:tc>
              <w:tcPr>
                <w:tcW w:w="21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减值准备本期减少额合计"/>
                    <w:tag w:val="_GBC_975ab552bb5c4dd188277069375c31e9"/>
                    <w:id w:val="53152119"/>
                    <w:lock w:val="sdtLocked"/>
                    <w:showingPlcHdr/>
                  </w:sdtPr>
                  <w:sdtEndPr/>
                  <w:sdtContent>
                    <w:r w:rsidR="004C2A79">
                      <w:rPr>
                        <w:szCs w:val="21"/>
                      </w:rPr>
                      <w:t xml:space="preserve">     </w:t>
                    </w:r>
                  </w:sdtContent>
                </w:sdt>
              </w:p>
            </w:tc>
            <w:tc>
              <w:tcPr>
                <w:tcW w:w="427"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rPr>
                    <w:szCs w:val="21"/>
                  </w:rPr>
                </w:pPr>
                <w:sdt>
                  <w:sdtPr>
                    <w:rPr>
                      <w:szCs w:val="21"/>
                    </w:rPr>
                    <w:alias w:val="按成本计量的可供出售金融资产减值准备合计"/>
                    <w:tag w:val="_GBC_bbd0459682614b9ca788185b2bda18a3"/>
                    <w:id w:val="53152120"/>
                    <w:lock w:val="sdtLocked"/>
                  </w:sdtPr>
                  <w:sdtEndPr/>
                  <w:sdtContent>
                    <w:r w:rsidR="004C2A79">
                      <w:rPr>
                        <w:szCs w:val="21"/>
                      </w:rPr>
                      <w:t>45,000.00</w:t>
                    </w:r>
                  </w:sdtContent>
                </w:sdt>
              </w:p>
            </w:tc>
            <w:tc>
              <w:tcPr>
                <w:tcW w:w="56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按成本计量的可供出售金融资产本期红利合计"/>
                    <w:tag w:val="_GBC_dae2bf046b43485fbee6f27d238012e4"/>
                    <w:id w:val="53152121"/>
                    <w:lock w:val="sdtLocked"/>
                    <w:showingPlcHdr/>
                  </w:sdtPr>
                  <w:sdtEndPr/>
                  <w:sdtContent>
                    <w:r w:rsidR="004C2A79">
                      <w:rPr>
                        <w:szCs w:val="21"/>
                      </w:rPr>
                      <w:t xml:space="preserve">     </w:t>
                    </w:r>
                  </w:sdtContent>
                </w:sdt>
              </w:p>
            </w:tc>
          </w:tr>
        </w:tbl>
        <w:p w:rsidR="004C2A79" w:rsidRPr="008E7DD0" w:rsidRDefault="004C2A79" w:rsidP="00535379">
          <w:pPr>
            <w:snapToGrid w:val="0"/>
            <w:spacing w:beforeLines="50" w:before="120" w:afterLines="90" w:after="216"/>
            <w:outlineLvl w:val="2"/>
            <w:rPr>
              <w:rFonts w:asciiTheme="minorEastAsia" w:eastAsiaTheme="minorEastAsia" w:hAnsiTheme="minorEastAsia"/>
              <w:color w:val="000000"/>
              <w:szCs w:val="21"/>
            </w:rPr>
          </w:pPr>
          <w:r w:rsidRPr="008E7DD0">
            <w:rPr>
              <w:rFonts w:asciiTheme="minorEastAsia" w:eastAsiaTheme="minorEastAsia" w:hAnsiTheme="minorEastAsia" w:hint="eastAsia"/>
              <w:color w:val="000000"/>
              <w:szCs w:val="21"/>
            </w:rPr>
            <w:t>说明：根据本公司董事会2017年1月12日第六届二十五次董事会决议，同意公司以自有资金认缴出资额不超过人民币5000万元（含5000万元），参股厦门会同鼎盛股权投资合伙企业（有限合伙），公司为有限合伙人。截止2017年6月30日，公司已累计支付投资款项475万元。</w:t>
          </w:r>
        </w:p>
      </w:sdtContent>
    </w:sdt>
    <w:sdt>
      <w:sdtPr>
        <w:rPr>
          <w:rFonts w:ascii="宋体" w:hAnsi="宋体" w:cs="宋体" w:hint="eastAsia"/>
          <w:b w:val="0"/>
          <w:bCs w:val="0"/>
          <w:kern w:val="0"/>
          <w:szCs w:val="21"/>
        </w:rPr>
        <w:alias w:val="模块:报告期内可供出售金融资产减值的变动情况"/>
        <w:tag w:val="_GBC_571afc6f1136492bbe0a3ac029602917"/>
        <w:id w:val="53152143"/>
        <w:lock w:val="sdtLocked"/>
        <w:placeholder>
          <w:docPart w:val="GBC22222222222222222222222222222"/>
        </w:placeholder>
      </w:sdtPr>
      <w:sdtEndPr>
        <w:rPr>
          <w:szCs w:val="24"/>
        </w:rPr>
      </w:sdtEndPr>
      <w:sdtContent>
        <w:p w:rsidR="004C2A79" w:rsidRDefault="004C2A79" w:rsidP="00AB46B5">
          <w:pPr>
            <w:pStyle w:val="4"/>
            <w:numPr>
              <w:ilvl w:val="0"/>
              <w:numId w:val="61"/>
            </w:numPr>
            <w:tabs>
              <w:tab w:val="left" w:pos="644"/>
            </w:tabs>
            <w:rPr>
              <w:rFonts w:ascii="宋体" w:hAnsi="宋体"/>
              <w:szCs w:val="21"/>
            </w:rPr>
          </w:pPr>
          <w:r>
            <w:rPr>
              <w:rFonts w:ascii="宋体" w:hAnsi="宋体" w:hint="eastAsia"/>
              <w:szCs w:val="21"/>
            </w:rPr>
            <w:t>报告期内可供出售金融资产减值的变动情况</w:t>
          </w:r>
        </w:p>
        <w:sdt>
          <w:sdtPr>
            <w:alias w:val="是否适用：报告期内可供出售金融资产减值的变动情况[双击切换]"/>
            <w:tag w:val="_GBC_a6d0c32b2b7d46b6a8e0e7ecc134cf63"/>
            <w:id w:val="5315212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报告期内可供出售金融资产减值的变动情况"/>
              <w:tag w:val="_GBC_371ccce5242f4e3999b750aec1d8eb0d"/>
              <w:id w:val="531521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报告期内可供出售金融资产减值的变动情况"/>
              <w:tag w:val="_GBC_ab1bb1f09c0541e887653948e59066a9"/>
              <w:id w:val="53152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3"/>
            <w:gridCol w:w="2089"/>
            <w:gridCol w:w="2117"/>
            <w:gridCol w:w="2000"/>
          </w:tblGrid>
          <w:tr w:rsidR="004C2A79" w:rsidRPr="002C77FE" w:rsidTr="004C2A79">
            <w:trPr>
              <w:jc w:val="center"/>
            </w:trPr>
            <w:tc>
              <w:tcPr>
                <w:tcW w:w="1570"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可供出售金融资产分类</w:t>
                </w:r>
              </w:p>
            </w:tc>
            <w:tc>
              <w:tcPr>
                <w:tcW w:w="1153"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可供出售权益</w:t>
                </w:r>
              </w:p>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工具</w:t>
                </w:r>
              </w:p>
            </w:tc>
            <w:tc>
              <w:tcPr>
                <w:tcW w:w="1169"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可供出售债务</w:t>
                </w:r>
              </w:p>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工具</w:t>
                </w:r>
              </w:p>
            </w:tc>
            <w:tc>
              <w:tcPr>
                <w:tcW w:w="1104"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合计</w:t>
                </w:r>
              </w:p>
            </w:tc>
          </w:tr>
          <w:tr w:rsidR="004C2A79" w:rsidRPr="002C77FE" w:rsidTr="004C2A79">
            <w:trPr>
              <w:jc w:val="center"/>
            </w:trPr>
            <w:tc>
              <w:tcPr>
                <w:tcW w:w="1570"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期初已计提减值余额</w:t>
                </w:r>
              </w:p>
            </w:tc>
            <w:sdt>
              <w:sdtPr>
                <w:rPr>
                  <w:rFonts w:asciiTheme="minorEastAsia" w:eastAsiaTheme="minorEastAsia" w:hAnsiTheme="minorEastAsia"/>
                  <w:szCs w:val="21"/>
                </w:rPr>
                <w:alias w:val="可供出售金融资产中权益工具已计提减值金额"/>
                <w:tag w:val="_GBC_0d3d1c5ffcc94a3c81c314d86271ad08"/>
                <w:id w:val="53152126"/>
                <w:lock w:val="sdtLocked"/>
              </w:sdtPr>
              <w:sdtEndPr/>
              <w:sdtContent>
                <w:tc>
                  <w:tcPr>
                    <w:tcW w:w="1153"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45,000.00</w:t>
                    </w:r>
                  </w:p>
                </w:tc>
              </w:sdtContent>
            </w:sdt>
            <w:sdt>
              <w:sdtPr>
                <w:rPr>
                  <w:rFonts w:asciiTheme="minorEastAsia" w:eastAsiaTheme="minorEastAsia" w:hAnsiTheme="minorEastAsia"/>
                  <w:szCs w:val="21"/>
                </w:rPr>
                <w:alias w:val="可供出售金融资产中债务工具已计提减值金额"/>
                <w:tag w:val="_GBC_f1df7dd88d4f425a99b821cd0160fffb"/>
                <w:id w:val="53152127"/>
                <w:lock w:val="sdtLocked"/>
                <w:showingPlcHdr/>
              </w:sdtPr>
              <w:sdtEndPr/>
              <w:sdtContent>
                <w:tc>
                  <w:tcPr>
                    <w:tcW w:w="1169"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可供出售金融资产已计提减值金额合计"/>
                <w:tag w:val="_GBC_b425aa53be9d475ba56eb662befebfb6"/>
                <w:id w:val="53152128"/>
                <w:lock w:val="sdtLocked"/>
              </w:sdtPr>
              <w:sdtEndPr/>
              <w:sdtContent>
                <w:tc>
                  <w:tcPr>
                    <w:tcW w:w="1104"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45,000.00</w:t>
                    </w:r>
                  </w:p>
                </w:tc>
              </w:sdtContent>
            </w:sdt>
          </w:tr>
          <w:tr w:rsidR="004C2A79" w:rsidRPr="002C77FE" w:rsidTr="004C2A79">
            <w:trPr>
              <w:jc w:val="center"/>
            </w:trPr>
            <w:tc>
              <w:tcPr>
                <w:tcW w:w="1570"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本期计提</w:t>
                </w:r>
              </w:p>
            </w:tc>
            <w:sdt>
              <w:sdtPr>
                <w:rPr>
                  <w:rFonts w:asciiTheme="minorEastAsia" w:eastAsiaTheme="minorEastAsia" w:hAnsiTheme="minorEastAsia"/>
                  <w:szCs w:val="21"/>
                </w:rPr>
                <w:alias w:val="可供出售金融资产中权益工具减值金额增加数"/>
                <w:tag w:val="_GBC_db2505f415e94208b2fa0e6bf367e03b"/>
                <w:id w:val="53152129"/>
                <w:lock w:val="sdtLocked"/>
                <w:showingPlcHdr/>
              </w:sdtPr>
              <w:sdtEndPr/>
              <w:sdtContent>
                <w:tc>
                  <w:tcPr>
                    <w:tcW w:w="1153"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可供出售金融资产中债务工具减值金额增加数"/>
                <w:tag w:val="_GBC_c6b5cfafe10e494bb8afe2dc05878fb8"/>
                <w:id w:val="53152130"/>
                <w:lock w:val="sdtLocked"/>
                <w:showingPlcHdr/>
              </w:sdtPr>
              <w:sdtEndPr/>
              <w:sdtContent>
                <w:tc>
                  <w:tcPr>
                    <w:tcW w:w="1169"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可供出售金融资产减值金额增加数合计"/>
                <w:tag w:val="_GBC_37364fb7c4544492af4449b07e32338a"/>
                <w:id w:val="53152131"/>
                <w:lock w:val="sdtLocked"/>
                <w:showingPlcHdr/>
              </w:sdtPr>
              <w:sdtEndPr/>
              <w:sdtContent>
                <w:tc>
                  <w:tcPr>
                    <w:tcW w:w="1104"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 xml:space="preserve">     </w:t>
                    </w:r>
                  </w:p>
                </w:tc>
              </w:sdtContent>
            </w:sdt>
          </w:tr>
          <w:tr w:rsidR="004C2A79" w:rsidRPr="002C77FE" w:rsidTr="004C2A79">
            <w:trPr>
              <w:trHeight w:val="283"/>
              <w:jc w:val="center"/>
            </w:trPr>
            <w:tc>
              <w:tcPr>
                <w:tcW w:w="1570"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其中：从其他综合收益转入</w:t>
                </w:r>
              </w:p>
            </w:tc>
            <w:sdt>
              <w:sdtPr>
                <w:rPr>
                  <w:rFonts w:asciiTheme="minorEastAsia" w:eastAsiaTheme="minorEastAsia" w:hAnsiTheme="minorEastAsia"/>
                  <w:szCs w:val="21"/>
                </w:rPr>
                <w:alias w:val="可供出售金融资产中权益工具减值金额从其他综合收益转入增加数"/>
                <w:tag w:val="_GBC_49b3f20b01674d3581500aa6dfd9df3e"/>
                <w:id w:val="53152132"/>
                <w:lock w:val="sdtLocked"/>
                <w:showingPlcHdr/>
              </w:sdtPr>
              <w:sdtEndPr/>
              <w:sdtContent>
                <w:tc>
                  <w:tcPr>
                    <w:tcW w:w="1153"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可供出售金融资产中债务工具减值金额从其他综合收益转入增加数"/>
                <w:tag w:val="_GBC_4f7fdea0c78546a5bf8619ea36b55341"/>
                <w:id w:val="53152133"/>
                <w:lock w:val="sdtLocked"/>
                <w:showingPlcHdr/>
              </w:sdtPr>
              <w:sdtEndPr/>
              <w:sdtContent>
                <w:tc>
                  <w:tcPr>
                    <w:tcW w:w="1169"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可供出售金融资产减值金额从其他综合收益转入增加数合计"/>
                <w:tag w:val="_GBC_ebd81fae1dca48c1939a9a05c4618974"/>
                <w:id w:val="53152134"/>
                <w:lock w:val="sdtLocked"/>
                <w:showingPlcHdr/>
              </w:sdtPr>
              <w:sdtEndPr/>
              <w:sdtContent>
                <w:tc>
                  <w:tcPr>
                    <w:tcW w:w="1104"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 xml:space="preserve">     </w:t>
                    </w:r>
                  </w:p>
                </w:tc>
              </w:sdtContent>
            </w:sdt>
          </w:tr>
          <w:tr w:rsidR="004C2A79" w:rsidRPr="002C77FE" w:rsidTr="004C2A79">
            <w:trPr>
              <w:jc w:val="center"/>
            </w:trPr>
            <w:tc>
              <w:tcPr>
                <w:tcW w:w="1570"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本期减少</w:t>
                </w:r>
              </w:p>
            </w:tc>
            <w:sdt>
              <w:sdtPr>
                <w:rPr>
                  <w:rFonts w:asciiTheme="minorEastAsia" w:eastAsiaTheme="minorEastAsia" w:hAnsiTheme="minorEastAsia"/>
                  <w:szCs w:val="21"/>
                </w:rPr>
                <w:alias w:val="可供出售金融资产中权益工具减值金额减少额"/>
                <w:tag w:val="_GBC_a98c38b391d84be5b0e85af9f77a8d86"/>
                <w:id w:val="53152135"/>
                <w:lock w:val="sdtLocked"/>
                <w:showingPlcHdr/>
              </w:sdtPr>
              <w:sdtEndPr/>
              <w:sdtContent>
                <w:tc>
                  <w:tcPr>
                    <w:tcW w:w="1153"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可供出售金融资产中债务工具减值金额减少额"/>
                <w:tag w:val="_GBC_e3138fed69b94ebb9e35651a5baea61c"/>
                <w:id w:val="53152136"/>
                <w:lock w:val="sdtLocked"/>
                <w:showingPlcHdr/>
              </w:sdtPr>
              <w:sdtEndPr/>
              <w:sdtContent>
                <w:tc>
                  <w:tcPr>
                    <w:tcW w:w="1169"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可供出售金融资产减值金额减少额合计"/>
                <w:tag w:val="_GBC_7ef38e455440472b8d8ae81426a23cad"/>
                <w:id w:val="53152137"/>
                <w:lock w:val="sdtLocked"/>
                <w:showingPlcHdr/>
              </w:sdtPr>
              <w:sdtEndPr/>
              <w:sdtContent>
                <w:tc>
                  <w:tcPr>
                    <w:tcW w:w="1104"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rPr>
              <w:trHeight w:val="210"/>
              <w:jc w:val="center"/>
            </w:trPr>
            <w:tc>
              <w:tcPr>
                <w:tcW w:w="1570"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其中：期后公允价值回升转回</w:t>
                </w:r>
              </w:p>
            </w:tc>
            <w:tc>
              <w:tcPr>
                <w:tcW w:w="1153"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w:t>
                </w:r>
              </w:p>
            </w:tc>
            <w:sdt>
              <w:sdtPr>
                <w:rPr>
                  <w:rFonts w:asciiTheme="minorEastAsia" w:eastAsiaTheme="minorEastAsia" w:hAnsiTheme="minorEastAsia"/>
                  <w:szCs w:val="21"/>
                </w:rPr>
                <w:alias w:val="可供出售金融资产中债务工具减值金额期后公允价值回升转回减少数"/>
                <w:tag w:val="_GBC_9695a57204e04edcb665f0f74bb6b403"/>
                <w:id w:val="53152138"/>
                <w:lock w:val="sdtLocked"/>
                <w:showingPlcHdr/>
              </w:sdtPr>
              <w:sdtEndPr/>
              <w:sdtContent>
                <w:tc>
                  <w:tcPr>
                    <w:tcW w:w="1169"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可供出售金融资产减值金额期后公允价值回升转回减少数合计"/>
                <w:tag w:val="_GBC_a24849dbbd604903a1a8beed1595c3f3"/>
                <w:id w:val="53152139"/>
                <w:lock w:val="sdtLocked"/>
                <w:showingPlcHdr/>
              </w:sdtPr>
              <w:sdtEndPr/>
              <w:sdtContent>
                <w:tc>
                  <w:tcPr>
                    <w:tcW w:w="1104"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rPr>
              <w:trHeight w:val="96"/>
              <w:jc w:val="center"/>
            </w:trPr>
            <w:tc>
              <w:tcPr>
                <w:tcW w:w="1570" w:type="pct"/>
                <w:tcBorders>
                  <w:top w:val="single" w:sz="4" w:space="0" w:color="auto"/>
                  <w:left w:val="single" w:sz="4" w:space="0" w:color="auto"/>
                  <w:bottom w:val="single" w:sz="4" w:space="0" w:color="auto"/>
                  <w:right w:val="single" w:sz="4" w:space="0" w:color="auto"/>
                </w:tcBorders>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期末已计提减值金余额</w:t>
                </w:r>
              </w:p>
            </w:tc>
            <w:sdt>
              <w:sdtPr>
                <w:rPr>
                  <w:rFonts w:asciiTheme="minorEastAsia" w:eastAsiaTheme="minorEastAsia" w:hAnsiTheme="minorEastAsia"/>
                  <w:szCs w:val="21"/>
                </w:rPr>
                <w:alias w:val="可供出售金融资产中权益工具已计提减值金额"/>
                <w:tag w:val="_GBC_4fe4eee6202948ce99d8e5e5ad5fd8ce"/>
                <w:id w:val="53152140"/>
                <w:lock w:val="sdtLocked"/>
              </w:sdtPr>
              <w:sdtEndPr/>
              <w:sdtContent>
                <w:tc>
                  <w:tcPr>
                    <w:tcW w:w="1153"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45,000.00</w:t>
                    </w:r>
                  </w:p>
                </w:tc>
              </w:sdtContent>
            </w:sdt>
            <w:sdt>
              <w:sdtPr>
                <w:rPr>
                  <w:rFonts w:asciiTheme="minorEastAsia" w:eastAsiaTheme="minorEastAsia" w:hAnsiTheme="minorEastAsia"/>
                  <w:szCs w:val="21"/>
                </w:rPr>
                <w:alias w:val="可供出售金融资产中债务工具已计提减值金额"/>
                <w:tag w:val="_GBC_c5ad526198784d819304515720b0b3c2"/>
                <w:id w:val="53152141"/>
                <w:lock w:val="sdtLocked"/>
                <w:showingPlcHdr/>
              </w:sdtPr>
              <w:sdtEndPr/>
              <w:sdtContent>
                <w:tc>
                  <w:tcPr>
                    <w:tcW w:w="1169"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可供出售金融资产已计提减值金额合计"/>
                <w:tag w:val="_GBC_f01ed2c1aaaf4636b87f02104f56947d"/>
                <w:id w:val="53152142"/>
                <w:lock w:val="sdtLocked"/>
              </w:sdtPr>
              <w:sdtEndPr/>
              <w:sdtContent>
                <w:tc>
                  <w:tcPr>
                    <w:tcW w:w="1104" w:type="pct"/>
                    <w:tcBorders>
                      <w:top w:val="single" w:sz="4" w:space="0" w:color="auto"/>
                      <w:left w:val="single" w:sz="4" w:space="0" w:color="auto"/>
                      <w:bottom w:val="single" w:sz="4" w:space="0" w:color="auto"/>
                      <w:right w:val="single" w:sz="4" w:space="0" w:color="auto"/>
                    </w:tcBorders>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45,000.00</w:t>
                    </w:r>
                  </w:p>
                </w:tc>
              </w:sdtContent>
            </w:sdt>
          </w:tr>
        </w:tbl>
        <w:p w:rsidR="004C2A79" w:rsidRPr="002C77FE" w:rsidRDefault="008366FF"/>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53152145"/>
        <w:lock w:val="sdtLocked"/>
        <w:placeholder>
          <w:docPart w:val="GBC22222222222222222222222222222"/>
        </w:placeholder>
      </w:sdtPr>
      <w:sdtEndPr/>
      <w:sdtContent>
        <w:p w:rsidR="004C2A79" w:rsidRDefault="004C2A79" w:rsidP="00AB46B5">
          <w:pPr>
            <w:pStyle w:val="4"/>
            <w:numPr>
              <w:ilvl w:val="0"/>
              <w:numId w:val="61"/>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53152144"/>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53152147"/>
        <w:lock w:val="sdtLocked"/>
        <w:placeholder>
          <w:docPart w:val="GBC22222222222222222222222222222"/>
        </w:placeholder>
      </w:sdtPr>
      <w:sdtEndPr>
        <w:rPr>
          <w:rFonts w:cstheme="minorBidi" w:hint="default"/>
          <w:b w:val="0"/>
          <w:bCs w:val="0"/>
          <w:kern w:val="2"/>
          <w:szCs w:val="21"/>
        </w:rPr>
      </w:sdtEndPr>
      <w:sdtContent>
        <w:p w:rsidR="004C2A79" w:rsidRDefault="004C2A79">
          <w:r>
            <w:rPr>
              <w:rFonts w:hint="eastAsia"/>
            </w:rPr>
            <w:t>其他说明</w:t>
          </w:r>
        </w:p>
        <w:sdt>
          <w:sdtPr>
            <w:alias w:val="是否适用：可供出售金融资产其他情况说明[双击切换]"/>
            <w:tag w:val="_GBC_d507c16d44b64c5ab5d15718e6a9e729"/>
            <w:id w:val="53152146"/>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ind w:right="210"/>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持有至到期投资</w:t>
      </w:r>
    </w:p>
    <w:sdt>
      <w:sdtPr>
        <w:rPr>
          <w:rFonts w:ascii="宋体" w:hAnsi="宋体" w:cs="宋体" w:hint="eastAsia"/>
          <w:kern w:val="0"/>
          <w:szCs w:val="24"/>
        </w:rPr>
        <w:alias w:val="模块:持有至到期投资情况"/>
        <w:tag w:val="_GBC_ee8fc66aaad640a6915a0b750518709f"/>
        <w:id w:val="53152149"/>
        <w:lock w:val="sdtLocked"/>
        <w:placeholder>
          <w:docPart w:val="GBC22222222222222222222222222222"/>
        </w:placeholder>
      </w:sdtPr>
      <w:sdtEndPr>
        <w:rPr>
          <w:rFonts w:hint="default"/>
          <w:szCs w:val="21"/>
        </w:rPr>
      </w:sdtEndPr>
      <w:sdtContent>
        <w:p w:rsidR="004C2A79" w:rsidRDefault="004C2A79" w:rsidP="00AB46B5">
          <w:pPr>
            <w:pStyle w:val="a9"/>
            <w:numPr>
              <w:ilvl w:val="0"/>
              <w:numId w:val="62"/>
            </w:numPr>
            <w:ind w:firstLineChars="0"/>
            <w:rPr>
              <w:b/>
              <w:bCs/>
            </w:rPr>
          </w:pPr>
          <w:r>
            <w:rPr>
              <w:rFonts w:hint="eastAsia"/>
              <w:b/>
              <w:bCs/>
            </w:rPr>
            <w:t>持有至到期投资情况：</w:t>
          </w:r>
        </w:p>
        <w:sdt>
          <w:sdtPr>
            <w:rPr>
              <w:b/>
              <w:bCs/>
            </w:rPr>
            <w:alias w:val="是否适用：持有至到期投资情况[双击切换]"/>
            <w:tag w:val="_GBC_2086057257474c57a1fc1b60a3cc651b"/>
            <w:id w:val="53152148"/>
            <w:lock w:val="sdtContentLocked"/>
            <w:placeholder>
              <w:docPart w:val="GBC22222222222222222222222222222"/>
            </w:placeholder>
          </w:sdtPr>
          <w:sdtEndPr>
            <w:rPr>
              <w:b w:val="0"/>
            </w:rPr>
          </w:sdtEndPr>
          <w:sdtContent>
            <w:p w:rsidR="004C2A79" w:rsidRDefault="00CD2D7B" w:rsidP="004C2A79">
              <w:pPr>
                <w:rPr>
                  <w:szCs w:val="21"/>
                </w:rPr>
              </w:pPr>
              <w:r>
                <w:rPr>
                  <w:bCs/>
                </w:rPr>
                <w:fldChar w:fldCharType="begin"/>
              </w:r>
              <w:r w:rsidR="004C2A79">
                <w:rPr>
                  <w:bCs/>
                </w:rPr>
                <w:instrText xml:space="preserve"> MACROBUTTON  SnrToggleCheckbox □适用 </w:instrText>
              </w:r>
              <w:r>
                <w:rPr>
                  <w:bCs/>
                </w:rPr>
                <w:fldChar w:fldCharType="end"/>
              </w:r>
              <w:r>
                <w:rPr>
                  <w:bCs/>
                </w:rPr>
                <w:fldChar w:fldCharType="begin"/>
              </w:r>
              <w:r w:rsidR="004C2A79">
                <w:rPr>
                  <w:bCs/>
                </w:rPr>
                <w:instrText xml:space="preserve"> MACROBUTTON  SnrToggleCheckbox √不适用 </w:instrText>
              </w:r>
              <w:r>
                <w:rPr>
                  <w:bCs/>
                </w:rPr>
                <w:fldChar w:fldCharType="end"/>
              </w:r>
            </w:p>
          </w:sdtContent>
        </w:sdt>
      </w:sdtContent>
    </w:sdt>
    <w:sdt>
      <w:sdtPr>
        <w:rPr>
          <w:rFonts w:ascii="宋体" w:hAnsi="宋体" w:cs="宋体" w:hint="eastAsia"/>
          <w:kern w:val="0"/>
          <w:szCs w:val="21"/>
        </w:rPr>
        <w:alias w:val="模块:期末重要的持有至到期投资："/>
        <w:tag w:val="_GBC_dae859bc239040ccb3d77988f26306ca"/>
        <w:id w:val="53152151"/>
        <w:lock w:val="sdtLocked"/>
        <w:placeholder>
          <w:docPart w:val="GBC22222222222222222222222222222"/>
        </w:placeholder>
      </w:sdtPr>
      <w:sdtEndPr/>
      <w:sdtContent>
        <w:p w:rsidR="004C2A79" w:rsidRDefault="004C2A79" w:rsidP="00AB46B5">
          <w:pPr>
            <w:pStyle w:val="a9"/>
            <w:numPr>
              <w:ilvl w:val="0"/>
              <w:numId w:val="62"/>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3d71036bc3424716aa3b1fc196f9a3f8"/>
            <w:id w:val="53152150"/>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kern w:val="0"/>
          <w:szCs w:val="24"/>
        </w:rPr>
        <w:alias w:val="模块:本期重分类的持有至到期投资"/>
        <w:tag w:val="_GBC_9054720155d148a7a6470c16f3a5d9f8"/>
        <w:id w:val="53152153"/>
        <w:lock w:val="sdtLocked"/>
        <w:placeholder>
          <w:docPart w:val="GBC22222222222222222222222222222"/>
        </w:placeholder>
      </w:sdtPr>
      <w:sdtEndPr/>
      <w:sdtContent>
        <w:p w:rsidR="004C2A79" w:rsidRDefault="004C2A79" w:rsidP="00AB46B5">
          <w:pPr>
            <w:pStyle w:val="a9"/>
            <w:numPr>
              <w:ilvl w:val="0"/>
              <w:numId w:val="62"/>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e4c5178f8b04ef68465db847d736949"/>
            <w:id w:val="53152152"/>
            <w:lock w:val="sdtContentLocked"/>
            <w:placeholder>
              <w:docPart w:val="GBC22222222222222222222222222222"/>
            </w:placeholder>
          </w:sdtPr>
          <w:sdtEndPr/>
          <w:sdtContent>
            <w:p w:rsidR="004C2A79" w:rsidRPr="00AE4D24" w:rsidRDefault="00CD2D7B">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sdt>
      <w:sdtPr>
        <w:rPr>
          <w:szCs w:val="21"/>
        </w:rPr>
        <w:alias w:val="模块:持有至到期投资的说明"/>
        <w:tag w:val="_GBC_d8963e06103b4858b1889f0071e881f1"/>
        <w:id w:val="53152155"/>
        <w:lock w:val="sdtLocked"/>
        <w:placeholder>
          <w:docPart w:val="GBC22222222222222222222222222222"/>
        </w:placeholder>
      </w:sdtPr>
      <w:sdtEndPr/>
      <w:sdtContent>
        <w:p w:rsidR="004C2A79" w:rsidRDefault="004C2A79">
          <w:pPr>
            <w:rPr>
              <w:szCs w:val="21"/>
            </w:rPr>
          </w:pPr>
          <w:r>
            <w:rPr>
              <w:rFonts w:hint="eastAsia"/>
              <w:szCs w:val="21"/>
            </w:rPr>
            <w:t>其他说明：</w:t>
          </w:r>
        </w:p>
        <w:sdt>
          <w:sdtPr>
            <w:rPr>
              <w:szCs w:val="21"/>
            </w:rPr>
            <w:alias w:val="是否适用：持有至到期投资的说明[双击切换]"/>
            <w:tag w:val="_GBC_f34c9cbc2cfc4b80979d3e49f8e662b4"/>
            <w:id w:val="53152154"/>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53152157"/>
        <w:lock w:val="sdtLocked"/>
        <w:placeholder>
          <w:docPart w:val="GBC22222222222222222222222222222"/>
        </w:placeholder>
      </w:sdtPr>
      <w:sdtEndPr>
        <w:rPr>
          <w:rFonts w:hint="default"/>
          <w:color w:val="FF0000"/>
          <w:szCs w:val="21"/>
        </w:rPr>
      </w:sdtEndPr>
      <w:sdtContent>
        <w:p w:rsidR="004C2A79" w:rsidRDefault="004C2A79" w:rsidP="00AB46B5">
          <w:pPr>
            <w:pStyle w:val="4"/>
            <w:numPr>
              <w:ilvl w:val="0"/>
              <w:numId w:val="63"/>
            </w:numPr>
          </w:pPr>
          <w:r>
            <w:rPr>
              <w:rFonts w:hint="eastAsia"/>
            </w:rPr>
            <w:t>长期应收款情况：</w:t>
          </w:r>
        </w:p>
        <w:sdt>
          <w:sdtPr>
            <w:alias w:val="是否适用：长期应收款情况[双击切换]"/>
            <w:tag w:val="_GBC_03ba5a75d6d541f4a60fba2b18c9d548"/>
            <w:id w:val="53152156"/>
            <w:lock w:val="sdtContentLocked"/>
            <w:placeholder>
              <w:docPart w:val="GBC22222222222222222222222222222"/>
            </w:placeholder>
          </w:sdtPr>
          <w:sdtEndPr/>
          <w:sdtContent>
            <w:p w:rsidR="004C2A79" w:rsidRDefault="00CD2D7B" w:rsidP="004C2A79">
              <w:pPr>
                <w:rPr>
                  <w:color w:val="FF0000"/>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因金融资产转移而终止确认的长期应收款"/>
        <w:tag w:val="_GBC_928896eb74ab465199673a59201d4a8b"/>
        <w:id w:val="53152159"/>
        <w:lock w:val="sdtLocked"/>
        <w:placeholder>
          <w:docPart w:val="GBC22222222222222222222222222222"/>
        </w:placeholder>
      </w:sdtPr>
      <w:sdtEndPr/>
      <w:sdtContent>
        <w:p w:rsidR="004C2A79" w:rsidRDefault="004C2A79" w:rsidP="00AB46B5">
          <w:pPr>
            <w:pStyle w:val="4"/>
            <w:numPr>
              <w:ilvl w:val="0"/>
              <w:numId w:val="63"/>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53152158"/>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转移长期应收款且继续涉入形成的资产、负债金额"/>
        <w:tag w:val="_GBC_711f6e05c2eb42e595d774bdf837f823"/>
        <w:id w:val="53152161"/>
        <w:lock w:val="sdtLocked"/>
        <w:placeholder>
          <w:docPart w:val="GBC22222222222222222222222222222"/>
        </w:placeholder>
      </w:sdtPr>
      <w:sdtEndPr/>
      <w:sdtContent>
        <w:p w:rsidR="004C2A79" w:rsidRDefault="004C2A79" w:rsidP="00AB46B5">
          <w:pPr>
            <w:pStyle w:val="4"/>
            <w:numPr>
              <w:ilvl w:val="0"/>
              <w:numId w:val="63"/>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53152160"/>
            <w:lock w:val="sdtContentLocked"/>
            <w:placeholder>
              <w:docPart w:val="GBC22222222222222222222222222222"/>
            </w:placeholder>
          </w:sdtPr>
          <w:sdtEndPr/>
          <w:sdtContent>
            <w:p w:rsidR="004C2A79" w:rsidRPr="002C77FE" w:rsidRDefault="00CD2D7B">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szCs w:val="21"/>
        </w:rPr>
        <w:alias w:val="模块:长期应收款的其他说明"/>
        <w:tag w:val="_GBC_2a6246644ca84dfdb1b5ecc95ea5c0c2"/>
        <w:id w:val="53152163"/>
        <w:lock w:val="sdtLocked"/>
        <w:placeholder>
          <w:docPart w:val="GBC22222222222222222222222222222"/>
        </w:placeholder>
      </w:sdtPr>
      <w:sdtEndPr/>
      <w:sdtContent>
        <w:p w:rsidR="004C2A79" w:rsidRDefault="004C2A79">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53152162"/>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长期股权投资</w:t>
      </w:r>
    </w:p>
    <w:p w:rsidR="004C2A79" w:rsidRDefault="008366FF" w:rsidP="004C2A79">
      <w:pPr>
        <w:rPr>
          <w:szCs w:val="21"/>
        </w:rPr>
      </w:pPr>
      <w:sdt>
        <w:sdtPr>
          <w:rPr>
            <w:rFonts w:hint="eastAsia"/>
          </w:rPr>
          <w:alias w:val="是否适用：长期股权投资[双击切换]"/>
          <w:tag w:val="_GBC_bafa2cb2262c4c4ebc4eed8f4e4a81c6"/>
          <w:id w:val="53152164"/>
          <w:lock w:val="sdtContentLocked"/>
          <w:placeholder>
            <w:docPart w:val="GBC22222222222222222222222222222"/>
          </w:placeholder>
        </w:sdtPr>
        <w:sdtEndPr/>
        <w:sdtContent>
          <w:r w:rsidR="00CD2D7B">
            <w:fldChar w:fldCharType="begin"/>
          </w:r>
          <w:r w:rsidR="004C2A79">
            <w:instrText>MACROBUTTON  SnrToggleCheckbox □适用</w:instrText>
          </w:r>
          <w:r w:rsidR="00CD2D7B">
            <w:fldChar w:fldCharType="end"/>
          </w:r>
          <w:r w:rsidR="00CD2D7B">
            <w:fldChar w:fldCharType="begin"/>
          </w:r>
          <w:r w:rsidR="004C2A79">
            <w:instrText xml:space="preserve"> MACROBUTTON  SnrToggleCheckbox √不适用 </w:instrText>
          </w:r>
          <w:r w:rsidR="00CD2D7B">
            <w:fldChar w:fldCharType="end"/>
          </w:r>
        </w:sdtContent>
      </w:sdt>
    </w:p>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投资性房地产</w:t>
      </w:r>
    </w:p>
    <w:p w:rsidR="004C2A79" w:rsidRDefault="004C2A79">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53152269"/>
        <w:lock w:val="sdtLocked"/>
        <w:placeholder>
          <w:docPart w:val="GBC22222222222222222222222222222"/>
        </w:placeholder>
      </w:sdtPr>
      <w:sdtEndPr>
        <w:rPr>
          <w:rFonts w:cstheme="minorBidi"/>
          <w:kern w:val="2"/>
        </w:rPr>
      </w:sdtEndPr>
      <w:sdtContent>
        <w:p w:rsidR="004C2A79" w:rsidRDefault="004C2A79" w:rsidP="00AB46B5">
          <w:pPr>
            <w:pStyle w:val="4"/>
            <w:numPr>
              <w:ilvl w:val="0"/>
              <w:numId w:val="64"/>
            </w:numPr>
            <w:tabs>
              <w:tab w:val="left" w:pos="616"/>
            </w:tabs>
            <w:rPr>
              <w:rFonts w:ascii="宋体" w:hAnsi="宋体"/>
              <w:szCs w:val="21"/>
            </w:rPr>
          </w:pPr>
          <w:r>
            <w:rPr>
              <w:rFonts w:ascii="宋体" w:hAnsi="宋体" w:hint="eastAsia"/>
              <w:szCs w:val="21"/>
            </w:rPr>
            <w:t>采用成本计量模式的投资性房地产</w:t>
          </w:r>
        </w:p>
        <w:p w:rsidR="004C2A79" w:rsidRDefault="004C2A79">
          <w:pPr>
            <w:jc w:val="right"/>
            <w:rPr>
              <w:szCs w:val="21"/>
            </w:rPr>
          </w:pPr>
          <w:r>
            <w:rPr>
              <w:rFonts w:hint="eastAsia"/>
              <w:szCs w:val="21"/>
            </w:rPr>
            <w:t>单位：</w:t>
          </w:r>
          <w:sdt>
            <w:sdtPr>
              <w:rPr>
                <w:rFonts w:hint="eastAsia"/>
                <w:szCs w:val="21"/>
              </w:rPr>
              <w:alias w:val="单位：财务附注：投资性房地产"/>
              <w:tag w:val="_GBC_3315dd1b9cb743c786e01b4b9e91b10d"/>
              <w:id w:val="53152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531521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2"/>
            <w:gridCol w:w="1581"/>
            <w:gridCol w:w="1555"/>
            <w:gridCol w:w="1540"/>
            <w:gridCol w:w="1581"/>
          </w:tblGrid>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项目</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房屋、建筑物</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土地使用权</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在建工程</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合计</w:t>
                </w:r>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一、账面原值</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szCs w:val="21"/>
                  </w:rPr>
                  <w:t>1.</w:t>
                </w:r>
                <w:r>
                  <w:rPr>
                    <w:rFonts w:hint="eastAsia"/>
                    <w:szCs w:val="21"/>
                  </w:rPr>
                  <w:t>期初余额</w:t>
                </w:r>
              </w:p>
            </w:tc>
            <w:sdt>
              <w:sdtPr>
                <w:rPr>
                  <w:szCs w:val="21"/>
                </w:rPr>
                <w:alias w:val="房屋及建筑物原价账面余额"/>
                <w:tag w:val="_GBC_dfa2db7b6cf94c58bc03c164897c1c5b"/>
                <w:id w:val="53152167"/>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27,460,824.86</w:t>
                    </w:r>
                  </w:p>
                </w:tc>
              </w:sdtContent>
            </w:sdt>
            <w:sdt>
              <w:sdtPr>
                <w:rPr>
                  <w:szCs w:val="21"/>
                </w:rPr>
                <w:alias w:val="土地使用权原价账面余额"/>
                <w:tag w:val="_GBC_dc92747194a8462db007fe57f2c0e4aa"/>
                <w:id w:val="53152168"/>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6,197,036.39</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
                    <w:tag w:val="_GBC_a430adeddc4745a1b9413b04b68fe238"/>
                    <w:id w:val="53152169"/>
                    <w:lock w:val="sdtLocked"/>
                    <w:showingPlcHdr/>
                  </w:sdtPr>
                  <w:sdtEndPr/>
                  <w:sdtContent>
                    <w:r w:rsidR="004C2A79">
                      <w:rPr>
                        <w:szCs w:val="21"/>
                      </w:rPr>
                      <w:t xml:space="preserve">     </w:t>
                    </w:r>
                  </w:sdtContent>
                </w:sdt>
              </w:p>
            </w:tc>
            <w:sdt>
              <w:sdtPr>
                <w:rPr>
                  <w:szCs w:val="21"/>
                </w:rPr>
                <w:alias w:val="投资性房地产原价合计账面余额"/>
                <w:tag w:val="_GBC_ab0738ca386a4afc9dc82aa54065bc81"/>
                <w:id w:val="53152170"/>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33,657,861.25</w:t>
                    </w:r>
                  </w:p>
                </w:tc>
              </w:sdtContent>
            </w:sdt>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szCs w:val="21"/>
                  </w:rPr>
                  <w:lastRenderedPageBreak/>
                  <w:t>2.</w:t>
                </w:r>
                <w:r>
                  <w:rPr>
                    <w:rFonts w:hint="eastAsia"/>
                    <w:szCs w:val="21"/>
                  </w:rPr>
                  <w:t>本期增加金额</w:t>
                </w:r>
              </w:p>
            </w:tc>
            <w:sdt>
              <w:sdtPr>
                <w:rPr>
                  <w:szCs w:val="21"/>
                </w:rPr>
                <w:alias w:val="房屋及建筑物原价增加额"/>
                <w:tag w:val="_GBC_94f3e4c65b174f6981ae0672eb7cd845"/>
                <w:id w:val="5315217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土地使用权原价增加额"/>
                <w:tag w:val="_GBC_a66199c3be284b6ab31f6ccbcf12ede1"/>
                <w:id w:val="5315217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本期增加额"/>
                    <w:tag w:val="_GBC_e9ab279dda2b4cf2851941e85290e347"/>
                    <w:id w:val="53152173"/>
                    <w:lock w:val="sdtLocked"/>
                    <w:showingPlcHdr/>
                  </w:sdtPr>
                  <w:sdtEndPr/>
                  <w:sdtContent>
                    <w:r w:rsidR="004C2A79">
                      <w:rPr>
                        <w:rFonts w:hint="eastAsia"/>
                        <w:color w:val="333399"/>
                      </w:rPr>
                      <w:t xml:space="preserve">　</w:t>
                    </w:r>
                  </w:sdtContent>
                </w:sdt>
              </w:p>
            </w:tc>
            <w:sdt>
              <w:sdtPr>
                <w:rPr>
                  <w:szCs w:val="21"/>
                </w:rPr>
                <w:alias w:val="投资性房地产原价合计增加额"/>
                <w:tag w:val="_GBC_f9cee7ba5a03416696a53725117145eb"/>
                <w:id w:val="53152174"/>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（1）外购</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外购导致的房屋、建筑物增加额"/>
                    <w:tag w:val="_GBC_c5cd64a3327046e2a22a4e41365cdd00"/>
                    <w:id w:val="53152175"/>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外购导致的土地使用权增加额"/>
                    <w:tag w:val="_GBC_77330fd4afa741a58b5bb32cca5ae186"/>
                    <w:id w:val="53152176"/>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外购"/>
                    <w:tag w:val="_GBC_75c1d4f317b2435cbaf5d69368522c62"/>
                    <w:id w:val="53152177"/>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外购导致的采用成本计量模式的投资性房地产增加额合计"/>
                    <w:tag w:val="_GBC_eff9d8947ad242128c86a51086cb18db"/>
                    <w:id w:val="53152178"/>
                    <w:lock w:val="sdtLocked"/>
                    <w:showingPlcHdr/>
                  </w:sdtPr>
                  <w:sdtEndPr/>
                  <w:sdtContent>
                    <w:r w:rsidR="004C2A79">
                      <w:rPr>
                        <w:rFonts w:hint="eastAsia"/>
                        <w:color w:val="333399"/>
                      </w:rPr>
                      <w:t xml:space="preserve">　</w:t>
                    </w:r>
                  </w:sdtContent>
                </w:sdt>
              </w:p>
            </w:tc>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（2）存货\固定资产\在建工程转入</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存货或固定资产或在建工程转入导致的房屋、建筑物增加额"/>
                    <w:tag w:val="_GBC_3145734df2d84a549afc8922fc86aff9"/>
                    <w:id w:val="53152179"/>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存货或固定资产或在建工程转入导致的土地使用权增加额"/>
                    <w:tag w:val="_GBC_6dbe70cf8cb3476ea6b292d1b75ed811"/>
                    <w:id w:val="53152180"/>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存货或固定资产转入"/>
                    <w:tag w:val="_GBC_68103409f5df482a9cb3d0810438b5d0"/>
                    <w:id w:val="53152181"/>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存货或固定资产或在建工程转入导致的采用成本计量模式的投资性房地产增加额合计"/>
                    <w:tag w:val="_GBC_e98fbc68024643f693557acaa260bced"/>
                    <w:id w:val="53152182"/>
                    <w:lock w:val="sdtLocked"/>
                    <w:showingPlcHdr/>
                  </w:sdtPr>
                  <w:sdtEndPr/>
                  <w:sdtContent>
                    <w:r w:rsidR="004C2A79">
                      <w:rPr>
                        <w:rFonts w:hint="eastAsia"/>
                        <w:color w:val="333399"/>
                      </w:rPr>
                      <w:t xml:space="preserve">　</w:t>
                    </w:r>
                  </w:sdtContent>
                </w:sdt>
              </w:p>
            </w:tc>
          </w:tr>
          <w:tr w:rsidR="004C2A79" w:rsidTr="004C2A79">
            <w:trPr>
              <w:trHeight w:val="254"/>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（3）企业合并增加</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企业合并导致的房屋、建筑物增加额"/>
                    <w:tag w:val="_GBC_50f2a8c6786f45688c6bfc12459e5afe"/>
                    <w:id w:val="53152183"/>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企业合并导致的土地使用权增加额"/>
                    <w:tag w:val="_GBC_9aff30cdd9d14f0a9ff8a8f974ab6fff"/>
                    <w:id w:val="53152184"/>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企业合并增加额"/>
                    <w:tag w:val="_GBC_fe5490cd778743cd819149e193e686e9"/>
                    <w:id w:val="53152185"/>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企业合并导致的采用成本计量模式的投资性房地产增加额合计"/>
                    <w:tag w:val="_GBC_f6b5bc4b1ec24db5b290b68f9efb86b3"/>
                    <w:id w:val="53152186"/>
                    <w:lock w:val="sdtLocked"/>
                    <w:showingPlcHdr/>
                  </w:sdtPr>
                  <w:sdtEndPr/>
                  <w:sdtContent>
                    <w:r w:rsidR="004C2A79">
                      <w:rPr>
                        <w:rFonts w:hint="eastAsia"/>
                        <w:color w:val="333399"/>
                      </w:rPr>
                      <w:t xml:space="preserve">　</w:t>
                    </w:r>
                  </w:sdtContent>
                </w:sdt>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3.本期减少金额</w:t>
                </w:r>
              </w:p>
            </w:tc>
            <w:sdt>
              <w:sdtPr>
                <w:rPr>
                  <w:szCs w:val="21"/>
                </w:rPr>
                <w:alias w:val="房屋及建筑物原价减少额"/>
                <w:tag w:val="_GBC_0685b0a440d74d37aea52df23f854e19"/>
                <w:id w:val="53152187"/>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土地使用权原价减少额"/>
                <w:tag w:val="_GBC_40b4419197d942c1b741cbfeba2e7686"/>
                <w:id w:val="53152188"/>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本期减少额"/>
                    <w:tag w:val="_GBC_c03bacbb07334ed3810ae441e110a1e1"/>
                    <w:id w:val="53152189"/>
                    <w:lock w:val="sdtLocked"/>
                    <w:showingPlcHdr/>
                  </w:sdtPr>
                  <w:sdtEndPr/>
                  <w:sdtContent>
                    <w:r w:rsidR="004C2A79">
                      <w:rPr>
                        <w:rFonts w:hint="eastAsia"/>
                        <w:color w:val="333399"/>
                      </w:rPr>
                      <w:t xml:space="preserve">　</w:t>
                    </w:r>
                  </w:sdtContent>
                </w:sdt>
              </w:p>
            </w:tc>
            <w:sdt>
              <w:sdtPr>
                <w:rPr>
                  <w:szCs w:val="21"/>
                </w:rPr>
                <w:alias w:val="投资性房地产原价合计减少额"/>
                <w:tag w:val="_GBC_5feb4ea2e0284906b99e2883c2eb287f"/>
                <w:id w:val="53152190"/>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房屋、建筑物减少额"/>
                    <w:tag w:val="_GBC_8f4441062792480a956c3504b6269b92"/>
                    <w:id w:val="53152191"/>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土地使用权减少额"/>
                    <w:tag w:val="_GBC_56bbfea6f3154ffbb9d90db96f01aeec"/>
                    <w:id w:val="53152192"/>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处置"/>
                    <w:tag w:val="_GBC_97ab34727410435a87b62def8a59b7bf"/>
                    <w:id w:val="53152193"/>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采用成本计量模式的投资性房地产减少额合计"/>
                    <w:tag w:val="_GBC_bcda2d7d668b42918f224e44614e2e2f"/>
                    <w:id w:val="53152194"/>
                    <w:lock w:val="sdtLocked"/>
                    <w:showingPlcHdr/>
                  </w:sdtPr>
                  <w:sdtEndPr/>
                  <w:sdtContent>
                    <w:r w:rsidR="004C2A79">
                      <w:rPr>
                        <w:rFonts w:hint="eastAsia"/>
                        <w:color w:val="333399"/>
                      </w:rPr>
                      <w:t xml:space="preserve">　</w:t>
                    </w:r>
                  </w:sdtContent>
                </w:sdt>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房屋、建筑物减少额"/>
                    <w:tag w:val="_GBC_de94f4746f1743b696d8fdf36f27ae43"/>
                    <w:id w:val="53152195"/>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土地使用权减少额"/>
                    <w:tag w:val="_GBC_6fb9fe87662e4491b8c5b536cc785501"/>
                    <w:id w:val="53152196"/>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其他转出"/>
                    <w:tag w:val="_GBC_ef918e76adb44cf28fed0ea332ba9d3f"/>
                    <w:id w:val="53152197"/>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采用成本计量模式的投资性房地产减少额合计"/>
                    <w:tag w:val="_GBC_3bb4dc62fec14c049efd7254467570cb"/>
                    <w:id w:val="53152198"/>
                    <w:lock w:val="sdtLocked"/>
                    <w:showingPlcHdr/>
                  </w:sdtPr>
                  <w:sdtEndPr/>
                  <w:sdtContent>
                    <w:r w:rsidR="004C2A79">
                      <w:rPr>
                        <w:rFonts w:hint="eastAsia"/>
                        <w:color w:val="333399"/>
                      </w:rPr>
                      <w:t xml:space="preserve">　</w:t>
                    </w:r>
                  </w:sdtContent>
                </w:sdt>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rFonts w:hint="eastAsia"/>
                    <w:szCs w:val="21"/>
                  </w:rPr>
                  <w:t>4.期末余额</w:t>
                </w:r>
              </w:p>
            </w:tc>
            <w:sdt>
              <w:sdtPr>
                <w:rPr>
                  <w:szCs w:val="21"/>
                </w:rPr>
                <w:alias w:val="房屋及建筑物原价账面余额"/>
                <w:tag w:val="_GBC_2aaf08af0a00425fa8e08ea82f1813d0"/>
                <w:id w:val="53152199"/>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27,460,824.86</w:t>
                    </w:r>
                  </w:p>
                </w:tc>
              </w:sdtContent>
            </w:sdt>
            <w:sdt>
              <w:sdtPr>
                <w:rPr>
                  <w:szCs w:val="21"/>
                </w:rPr>
                <w:alias w:val="土地使用权原价账面余额"/>
                <w:tag w:val="_GBC_1ec65fd6a3894742ac9b2cf1e493e153"/>
                <w:id w:val="53152200"/>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6,197,036.39</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原值"/>
                    <w:tag w:val="_GBC_bb42b5fbff624abfaa22c3059d1afbdb"/>
                    <w:id w:val="53152201"/>
                    <w:lock w:val="sdtLocked"/>
                    <w:showingPlcHdr/>
                  </w:sdtPr>
                  <w:sdtEndPr/>
                  <w:sdtContent>
                    <w:r w:rsidR="004C2A79">
                      <w:rPr>
                        <w:rFonts w:hint="eastAsia"/>
                        <w:color w:val="333399"/>
                      </w:rPr>
                      <w:t xml:space="preserve">　</w:t>
                    </w:r>
                  </w:sdtContent>
                </w:sdt>
              </w:p>
            </w:tc>
            <w:sdt>
              <w:sdtPr>
                <w:rPr>
                  <w:szCs w:val="21"/>
                </w:rPr>
                <w:alias w:val="投资性房地产原价合计账面余额"/>
                <w:tag w:val="_GBC_83c98b0ffbf04e04bdb9bc2124854157"/>
                <w:id w:val="53152202"/>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33,657,861.25</w:t>
                    </w:r>
                  </w:p>
                </w:tc>
              </w:sdtContent>
            </w:sdt>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二、累计折旧和累计摊销</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t> </w:t>
                </w:r>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szCs w:val="21"/>
                  </w:rPr>
                  <w:t>1.</w:t>
                </w:r>
                <w:r>
                  <w:rPr>
                    <w:rFonts w:hint="eastAsia"/>
                    <w:szCs w:val="21"/>
                  </w:rPr>
                  <w:t>期初余额</w:t>
                </w:r>
              </w:p>
            </w:tc>
            <w:sdt>
              <w:sdtPr>
                <w:rPr>
                  <w:szCs w:val="21"/>
                </w:rPr>
                <w:alias w:val="房屋及建筑物累计折旧和累计摊销账面余额"/>
                <w:tag w:val="_GBC_68ffef02317b4598a82ce5003a38e9e9"/>
                <w:id w:val="53152203"/>
                <w:lock w:val="sdtLocked"/>
              </w:sdtPr>
              <w:sdtEndPr>
                <w:rPr>
                  <w:highlight w:val="yellow"/>
                </w:r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11,258,278.73</w:t>
                    </w:r>
                  </w:p>
                </w:tc>
              </w:sdtContent>
            </w:sdt>
            <w:sdt>
              <w:sdtPr>
                <w:rPr>
                  <w:szCs w:val="21"/>
                </w:rPr>
                <w:alias w:val="土地使用权累计折旧和累计摊销账面余额"/>
                <w:tag w:val="_GBC_fa95e99ddf65476eb5c8c8a9d7883528"/>
                <w:id w:val="53152204"/>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1,373,676.04</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累计折旧和累计摊销"/>
                    <w:tag w:val="_GBC_c1cc4c8d04184132a96b244f8db0b41e"/>
                    <w:id w:val="53152205"/>
                    <w:lock w:val="sdtLocked"/>
                    <w:showingPlcHdr/>
                  </w:sdtPr>
                  <w:sdtEndPr/>
                  <w:sdtContent>
                    <w:r w:rsidR="004C2A79">
                      <w:rPr>
                        <w:rFonts w:hint="eastAsia"/>
                        <w:color w:val="333399"/>
                      </w:rPr>
                      <w:t xml:space="preserve">　</w:t>
                    </w:r>
                  </w:sdtContent>
                </w:sdt>
              </w:p>
            </w:tc>
            <w:sdt>
              <w:sdtPr>
                <w:rPr>
                  <w:szCs w:val="21"/>
                </w:rPr>
                <w:alias w:val="投资性房地产累计折旧和累计摊销合计账面余额"/>
                <w:tag w:val="_GBC_22c4852a674e4da2807bec6ddf2034cb"/>
                <w:id w:val="53152206"/>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12,631,954.77</w:t>
                    </w:r>
                  </w:p>
                </w:tc>
              </w:sdtContent>
            </w:sdt>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szCs w:val="21"/>
                  </w:rPr>
                  <w:t>2.</w:t>
                </w:r>
                <w:r>
                  <w:rPr>
                    <w:rFonts w:hint="eastAsia"/>
                    <w:szCs w:val="21"/>
                  </w:rPr>
                  <w:t>本期增加金额</w:t>
                </w:r>
              </w:p>
            </w:tc>
            <w:sdt>
              <w:sdtPr>
                <w:rPr>
                  <w:szCs w:val="21"/>
                </w:rPr>
                <w:alias w:val="房屋及建筑物累计折旧和累计摊销增加额"/>
                <w:tag w:val="_GBC_c8cc05c0e2b14d448fc9e5e3a44ff91a"/>
                <w:id w:val="53152207"/>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409,148.82</w:t>
                    </w:r>
                  </w:p>
                </w:tc>
              </w:sdtContent>
            </w:sdt>
            <w:sdt>
              <w:sdtPr>
                <w:rPr>
                  <w:szCs w:val="21"/>
                </w:rPr>
                <w:alias w:val="土地使用权累计折旧和累计摊销增加额"/>
                <w:tag w:val="_GBC_45ea376043994f50827b05f22d9bfe25"/>
                <w:id w:val="53152208"/>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61,970.34</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累计折旧和累计摊销本期增加额"/>
                    <w:tag w:val="_GBC_1516ecac18a94d65a5b2e4236d31532c"/>
                    <w:id w:val="53152209"/>
                    <w:lock w:val="sdtLocked"/>
                    <w:showingPlcHdr/>
                  </w:sdtPr>
                  <w:sdtEndPr/>
                  <w:sdtContent>
                    <w:r w:rsidR="004C2A79">
                      <w:rPr>
                        <w:rFonts w:hint="eastAsia"/>
                        <w:color w:val="333399"/>
                      </w:rPr>
                      <w:t xml:space="preserve">　</w:t>
                    </w:r>
                  </w:sdtContent>
                </w:sdt>
              </w:p>
            </w:tc>
            <w:sdt>
              <w:sdtPr>
                <w:rPr>
                  <w:szCs w:val="21"/>
                </w:rPr>
                <w:alias w:val="投资性房地产累计折旧和累计摊销合计增加额"/>
                <w:tag w:val="_GBC_791965f16dc04133b5269a07f4c06896"/>
                <w:id w:val="53152210"/>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471,119.16</w:t>
                    </w:r>
                  </w:p>
                </w:tc>
              </w:sdtContent>
            </w:sdt>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（1）计提或摊销</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计提或摊销导致的房屋、建筑物累计折旧和累计摊销增加额"/>
                    <w:tag w:val="_GBC_a0d54ed5c83d4529b197286ba94cf150"/>
                    <w:id w:val="53152211"/>
                    <w:lock w:val="sdtLocked"/>
                  </w:sdtPr>
                  <w:sdtEndPr/>
                  <w:sdtContent>
                    <w:r w:rsidR="004C2A79">
                      <w:rPr>
                        <w:szCs w:val="21"/>
                      </w:rPr>
                      <w:t>409,148.82</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计提或摊销导致的土地使用权累计折旧和累计摊销增加额"/>
                    <w:tag w:val="_GBC_6f86cc7a78fc469e842190e518b7ae3a"/>
                    <w:id w:val="53152212"/>
                    <w:lock w:val="sdtLocked"/>
                  </w:sdtPr>
                  <w:sdtEndPr/>
                  <w:sdtContent>
                    <w:r w:rsidR="004C2A79">
                      <w:rPr>
                        <w:szCs w:val="21"/>
                      </w:rPr>
                      <w:t>61,970.34</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计提或摊销"/>
                    <w:tag w:val="_GBC_33fb74f1e4874d70813de3b329acb7f4"/>
                    <w:id w:val="53152213"/>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计提或摊销导致的采用成本计量模式的投资性房地产累计折旧和累计摊销增加额"/>
                    <w:tag w:val="_GBC_952ada378a014581aaff319549e976f7"/>
                    <w:id w:val="53152214"/>
                    <w:lock w:val="sdtLocked"/>
                  </w:sdtPr>
                  <w:sdtEndPr/>
                  <w:sdtContent>
                    <w:r w:rsidR="004C2A79">
                      <w:rPr>
                        <w:szCs w:val="21"/>
                      </w:rPr>
                      <w:t>471,119.16</w:t>
                    </w:r>
                  </w:sdtContent>
                </w:sdt>
              </w:p>
            </w:tc>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rFonts w:hint="eastAsia"/>
                    <w:szCs w:val="21"/>
                  </w:rPr>
                  <w:t>3.本期减少金额</w:t>
                </w:r>
              </w:p>
            </w:tc>
            <w:sdt>
              <w:sdtPr>
                <w:rPr>
                  <w:szCs w:val="21"/>
                </w:rPr>
                <w:alias w:val="房屋及建筑物累计折旧和累计摊销减少额"/>
                <w:tag w:val="_GBC_83c31b40109a4b7393f7fc8d85606ca9"/>
                <w:id w:val="53152215"/>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土地使用权累计折旧和累计摊销减少额"/>
                <w:tag w:val="_GBC_51ce2b2481da49bea10b683127a2fab6"/>
                <w:id w:val="5315221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累计折旧和累计摊销本期减少额"/>
                    <w:tag w:val="_GBC_73161a3a35354c03925971ff305cea8a"/>
                    <w:id w:val="53152217"/>
                    <w:lock w:val="sdtLocked"/>
                    <w:showingPlcHdr/>
                  </w:sdtPr>
                  <w:sdtEndPr/>
                  <w:sdtContent>
                    <w:r w:rsidR="004C2A79">
                      <w:rPr>
                        <w:rFonts w:hint="eastAsia"/>
                        <w:color w:val="333399"/>
                      </w:rPr>
                      <w:t xml:space="preserve">　</w:t>
                    </w:r>
                  </w:sdtContent>
                </w:sdt>
              </w:p>
            </w:tc>
            <w:sdt>
              <w:sdtPr>
                <w:rPr>
                  <w:szCs w:val="21"/>
                </w:rPr>
                <w:alias w:val="投资性房地产累计折旧和累计摊销合计减少额"/>
                <w:tag w:val="_GBC_ba2bdbe45578448eb7360a8cae707c40"/>
                <w:id w:val="53152218"/>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房屋、建筑物累计折旧和累计摊销减少额"/>
                    <w:tag w:val="_GBC_2219e0a742424e4eac517daf47cc3552"/>
                    <w:id w:val="53152219"/>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土地使用权累计折旧和累计摊销减少额"/>
                    <w:tag w:val="_GBC_616996c134044ea69ae5a3cfa3b85c4f"/>
                    <w:id w:val="53152220"/>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累计折旧和累计摊销处置"/>
                    <w:tag w:val="_GBC_d7ce1ab8ad054251bf5544753bb80527"/>
                    <w:id w:val="53152221"/>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采用成本计量模式的投资性房地产累计折旧和累计摊销减少额"/>
                    <w:tag w:val="_GBC_bdd0a4fa09dd49149952430771a74002"/>
                    <w:id w:val="53152222"/>
                    <w:lock w:val="sdtLocked"/>
                    <w:showingPlcHdr/>
                  </w:sdtPr>
                  <w:sdtEndPr/>
                  <w:sdtContent>
                    <w:r w:rsidR="004C2A79">
                      <w:rPr>
                        <w:rFonts w:hint="eastAsia"/>
                        <w:color w:val="333399"/>
                      </w:rPr>
                      <w:t xml:space="preserve">　</w:t>
                    </w:r>
                  </w:sdtContent>
                </w:sdt>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房屋、建筑物累计折旧和累计摊销减少额"/>
                    <w:tag w:val="_GBC_4b275942183b4801a3c11d54bbd9f17c"/>
                    <w:id w:val="53152223"/>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土地使用权累计折旧和累计摊销减少额"/>
                    <w:tag w:val="_GBC_e79355fd8020416b80867d857d825a2a"/>
                    <w:id w:val="53152224"/>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累计折旧和累计摊销其他转出"/>
                    <w:tag w:val="_GBC_880a01b6e2144bb494d0a8504eafb374"/>
                    <w:id w:val="53152225"/>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采用成本计量模式的投资性房地产累计折旧和累计摊销减少额"/>
                    <w:tag w:val="_GBC_74923a61253b4b1490dc35006d93030d"/>
                    <w:id w:val="53152226"/>
                    <w:lock w:val="sdtLocked"/>
                    <w:showingPlcHdr/>
                  </w:sdtPr>
                  <w:sdtEndPr/>
                  <w:sdtContent>
                    <w:r w:rsidR="004C2A79">
                      <w:rPr>
                        <w:rFonts w:hint="eastAsia"/>
                        <w:color w:val="333399"/>
                      </w:rPr>
                      <w:t xml:space="preserve">　</w:t>
                    </w:r>
                  </w:sdtContent>
                </w:sdt>
              </w:p>
            </w:tc>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rFonts w:hint="eastAsia"/>
                    <w:szCs w:val="21"/>
                  </w:rPr>
                  <w:t>4.期末余额</w:t>
                </w:r>
              </w:p>
            </w:tc>
            <w:sdt>
              <w:sdtPr>
                <w:rPr>
                  <w:szCs w:val="21"/>
                </w:rPr>
                <w:alias w:val="房屋及建筑物累计折旧和累计摊销账面余额"/>
                <w:tag w:val="_GBC_c64b8f8fe46c4321ba09023e1734453d"/>
                <w:id w:val="53152227"/>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11,667,427.55</w:t>
                    </w:r>
                  </w:p>
                </w:tc>
              </w:sdtContent>
            </w:sdt>
            <w:sdt>
              <w:sdtPr>
                <w:rPr>
                  <w:szCs w:val="21"/>
                </w:rPr>
                <w:alias w:val="土地使用权累计折旧和累计摊销账面余额"/>
                <w:tag w:val="_GBC_0f22cd671a4e4b839cf5222882105d88"/>
                <w:id w:val="53152228"/>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1,435,646.38</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累计折旧和累计摊销"/>
                    <w:tag w:val="_GBC_a91d4be8de604affaaf0cfa35fcbc394"/>
                    <w:id w:val="53152229"/>
                    <w:lock w:val="sdtLocked"/>
                    <w:showingPlcHdr/>
                  </w:sdtPr>
                  <w:sdtEndPr/>
                  <w:sdtContent>
                    <w:r w:rsidR="004C2A79">
                      <w:rPr>
                        <w:rFonts w:hint="eastAsia"/>
                        <w:color w:val="333399"/>
                      </w:rPr>
                      <w:t xml:space="preserve">　</w:t>
                    </w:r>
                  </w:sdtContent>
                </w:sdt>
              </w:p>
            </w:tc>
            <w:sdt>
              <w:sdtPr>
                <w:rPr>
                  <w:szCs w:val="21"/>
                </w:rPr>
                <w:alias w:val="投资性房地产累计折旧和累计摊销合计账面余额"/>
                <w:tag w:val="_GBC_6c38076e17ec41cea0510adeebfa3c8b"/>
                <w:id w:val="53152230"/>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sidRPr="0042002D">
                      <w:rPr>
                        <w:rFonts w:ascii="Arial Narrow" w:hAnsi="Arial Narrow"/>
                        <w:sz w:val="22"/>
                        <w:szCs w:val="21"/>
                      </w:rPr>
                      <w:t>13,103,073.93</w:t>
                    </w:r>
                  </w:p>
                </w:tc>
              </w:sdtContent>
            </w:sdt>
          </w:tr>
          <w:tr w:rsidR="004C2A79" w:rsidTr="004C2A79">
            <w:trPr>
              <w:trHeight w:val="237"/>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三、减值准备</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szCs w:val="21"/>
                  </w:rPr>
                  <w:t>1.</w:t>
                </w:r>
                <w:r>
                  <w:rPr>
                    <w:rFonts w:hint="eastAsia"/>
                    <w:szCs w:val="21"/>
                  </w:rPr>
                  <w:t>期初余额</w:t>
                </w:r>
              </w:p>
            </w:tc>
            <w:sdt>
              <w:sdtPr>
                <w:rPr>
                  <w:szCs w:val="21"/>
                </w:rPr>
                <w:alias w:val="房屋及建筑物减值准备累计金额账面余额"/>
                <w:tag w:val="_GBC_86f88a92b1e444bf806d43154932fd60"/>
                <w:id w:val="5315223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土地使用权减值准备累计金额账面余额"/>
                <w:tag w:val="_GBC_e6f7c44fc50049f59a9abe0b762660fb"/>
                <w:id w:val="5315223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减值准备"/>
                    <w:tag w:val="_GBC_828c8042425f47459c8014ae9ffad3c6"/>
                    <w:id w:val="53152233"/>
                    <w:lock w:val="sdtLocked"/>
                    <w:showingPlcHdr/>
                  </w:sdtPr>
                  <w:sdtEndPr/>
                  <w:sdtContent>
                    <w:r w:rsidR="004C2A79">
                      <w:rPr>
                        <w:rFonts w:hint="eastAsia"/>
                        <w:color w:val="333399"/>
                      </w:rPr>
                      <w:t xml:space="preserve">　</w:t>
                    </w:r>
                  </w:sdtContent>
                </w:sdt>
              </w:p>
            </w:tc>
            <w:sdt>
              <w:sdtPr>
                <w:rPr>
                  <w:szCs w:val="21"/>
                </w:rPr>
                <w:alias w:val="投资性房地产减值准备余额合计"/>
                <w:tag w:val="_GBC_a59a291e4ae042cc87667e1c152c7359"/>
                <w:id w:val="53152234"/>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szCs w:val="21"/>
                  </w:rPr>
                  <w:t>2.</w:t>
                </w:r>
                <w:r>
                  <w:rPr>
                    <w:rFonts w:hint="eastAsia"/>
                    <w:szCs w:val="21"/>
                  </w:rPr>
                  <w:t>本期增加金额</w:t>
                </w:r>
              </w:p>
            </w:tc>
            <w:sdt>
              <w:sdtPr>
                <w:rPr>
                  <w:szCs w:val="21"/>
                </w:rPr>
                <w:alias w:val="房屋及建筑物减值准备累计金额增加额"/>
                <w:tag w:val="_GBC_90c3cbfef9654c93afe59c659a56e3a7"/>
                <w:id w:val="53152235"/>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土地使用权减值准备累计金额增加额"/>
                <w:tag w:val="_GBC_85db04a365764bc3a3737b1995f39ccb"/>
                <w:id w:val="5315223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减值准备本期增加额"/>
                    <w:tag w:val="_GBC_cfd8a690550245c4bc17eeda1d1b9ad2"/>
                    <w:id w:val="53152237"/>
                    <w:lock w:val="sdtLocked"/>
                    <w:showingPlcHdr/>
                  </w:sdtPr>
                  <w:sdtEndPr/>
                  <w:sdtContent>
                    <w:r w:rsidR="004C2A79">
                      <w:rPr>
                        <w:rFonts w:hint="eastAsia"/>
                        <w:color w:val="333399"/>
                      </w:rPr>
                      <w:t xml:space="preserve">　</w:t>
                    </w:r>
                  </w:sdtContent>
                </w:sdt>
              </w:p>
            </w:tc>
            <w:sdt>
              <w:sdtPr>
                <w:rPr>
                  <w:szCs w:val="21"/>
                </w:rPr>
                <w:alias w:val="投资性房地产减值准备增加数"/>
                <w:tag w:val="_GBC_fbe6e6f2cc8d4230afcd1cc3a081fac0"/>
                <w:id w:val="53152238"/>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rFonts w:hint="eastAsia"/>
                    <w:szCs w:val="21"/>
                  </w:rPr>
                  <w:t>（1）计提</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计提导致的房屋、建筑物减值准备增加"/>
                    <w:tag w:val="_GBC_c89447c5bb0449e5bce8987977e6c96e"/>
                    <w:id w:val="53152239"/>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计提导致的土地使用权减值准备增加"/>
                    <w:tag w:val="_GBC_7a1c082df0014ce4b71e4f0c03d98543"/>
                    <w:id w:val="53152240"/>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减值准备计提"/>
                    <w:tag w:val="_GBC_6ca74a2e15754fae890ba45ff57115c2"/>
                    <w:id w:val="53152241"/>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计提导致的采用成本计量模式的投资性房地产减值准备增加"/>
                    <w:tag w:val="_GBC_c228702a9ccd4331856f6a56929ac3e6"/>
                    <w:id w:val="53152242"/>
                    <w:lock w:val="sdtLocked"/>
                    <w:showingPlcHdr/>
                  </w:sdtPr>
                  <w:sdtEndPr/>
                  <w:sdtContent>
                    <w:r w:rsidR="004C2A79">
                      <w:rPr>
                        <w:rFonts w:hint="eastAsia"/>
                        <w:color w:val="333399"/>
                      </w:rPr>
                      <w:t xml:space="preserve">　</w:t>
                    </w:r>
                  </w:sdtContent>
                </w:sdt>
              </w:p>
            </w:tc>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rFonts w:hint="eastAsia"/>
                    <w:szCs w:val="21"/>
                  </w:rPr>
                  <w:t>3、本期减少金额</w:t>
                </w:r>
              </w:p>
            </w:tc>
            <w:sdt>
              <w:sdtPr>
                <w:rPr>
                  <w:szCs w:val="21"/>
                </w:rPr>
                <w:alias w:val="房屋及建筑物减值准备累计金额减少额"/>
                <w:tag w:val="_GBC_fb0e05d4f3ca4d14b840cf847f320d79"/>
                <w:id w:val="53152243"/>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土地使用权减值准备累计金额减少额"/>
                <w:tag w:val="_GBC_6b3a32601a09456e9baf35d1f955cb2c"/>
                <w:id w:val="5315224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减值准备本期减少额"/>
                    <w:tag w:val="_GBC_dbfbc654db9b4ca19359bbd7c1886d70"/>
                    <w:id w:val="53152245"/>
                    <w:lock w:val="sdtLocked"/>
                    <w:showingPlcHdr/>
                  </w:sdtPr>
                  <w:sdtEndPr/>
                  <w:sdtContent>
                    <w:r w:rsidR="004C2A79">
                      <w:rPr>
                        <w:rFonts w:hint="eastAsia"/>
                        <w:color w:val="333399"/>
                      </w:rPr>
                      <w:t xml:space="preserve">　</w:t>
                    </w:r>
                  </w:sdtContent>
                </w:sdt>
              </w:p>
            </w:tc>
            <w:sdt>
              <w:sdtPr>
                <w:rPr>
                  <w:szCs w:val="21"/>
                </w:rPr>
                <w:alias w:val="投资性房地产减值准备减少额合计"/>
                <w:tag w:val="_GBC_1ed7b2bdbd87420ea147bc2f6c775dae"/>
                <w:id w:val="53152246"/>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房屋、建筑物减值准备减少额"/>
                    <w:tag w:val="_GBC_0b768e803b8f4423ab621fa4391f7f68"/>
                    <w:id w:val="53152247"/>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土地使用权减值准备减少额"/>
                    <w:tag w:val="_GBC_75eef6bfa1af409484fe634c9d204ea9"/>
                    <w:id w:val="53152248"/>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减值准备处置"/>
                    <w:tag w:val="_GBC_133bf10e26fd44ffbb7fa8eaa1a17d85"/>
                    <w:id w:val="53152249"/>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处置导致的采用成本计量模式的投资性房地产减值准备减少额"/>
                    <w:tag w:val="_GBC_37ae7aed990448edb8b0f7ba3d76561f"/>
                    <w:id w:val="53152250"/>
                    <w:lock w:val="sdtLocked"/>
                    <w:showingPlcHdr/>
                  </w:sdtPr>
                  <w:sdtEndPr/>
                  <w:sdtContent>
                    <w:r w:rsidR="004C2A79">
                      <w:rPr>
                        <w:rFonts w:hint="eastAsia"/>
                        <w:color w:val="333399"/>
                      </w:rPr>
                      <w:t xml:space="preserve">　</w:t>
                    </w:r>
                  </w:sdtContent>
                </w:sdt>
              </w:p>
            </w:tc>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房屋、建筑物减值准备减少额"/>
                    <w:tag w:val="_GBC_01bc6f9a95ad4dcc9ab297f98f50fd69"/>
                    <w:id w:val="53152251"/>
                    <w:lock w:val="sdtLocked"/>
                    <w:showingPlcHdr/>
                  </w:sdtPr>
                  <w:sdtEndPr/>
                  <w:sdtContent>
                    <w:r w:rsidR="004C2A79">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土地使用权减值准备减少额"/>
                    <w:tag w:val="_GBC_625ed56d001c40e99af62653d95816f7"/>
                    <w:id w:val="53152252"/>
                    <w:lock w:val="sdtLocked"/>
                    <w:showingPlcHdr/>
                  </w:sdtPr>
                  <w:sdtEndPr/>
                  <w:sdtContent>
                    <w:r w:rsidR="004C2A79">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减值准备其他转出"/>
                    <w:tag w:val="_GBC_286c981c41164b11bb43bcd2399f6505"/>
                    <w:id w:val="53152253"/>
                    <w:lock w:val="sdtLocked"/>
                    <w:showingPlcHdr/>
                  </w:sdtPr>
                  <w:sdtEndPr/>
                  <w:sdtContent>
                    <w:r w:rsidR="004C2A79">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其他转出导致的采用成本计量模式的投资性房地产减值准备减少额"/>
                    <w:tag w:val="_GBC_63ed8491a59c4948a64af776dadefee3"/>
                    <w:id w:val="53152254"/>
                    <w:lock w:val="sdtLocked"/>
                    <w:showingPlcHdr/>
                  </w:sdtPr>
                  <w:sdtEndPr/>
                  <w:sdtContent>
                    <w:r w:rsidR="004C2A79">
                      <w:rPr>
                        <w:rFonts w:hint="eastAsia"/>
                        <w:color w:val="333399"/>
                      </w:rPr>
                      <w:t xml:space="preserve">　</w:t>
                    </w:r>
                  </w:sdtContent>
                </w:sdt>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200" w:firstLine="420"/>
                  <w:rPr>
                    <w:szCs w:val="21"/>
                  </w:rPr>
                </w:pPr>
                <w:r>
                  <w:rPr>
                    <w:rFonts w:hint="eastAsia"/>
                    <w:szCs w:val="21"/>
                  </w:rPr>
                  <w:t>4.期末余额</w:t>
                </w:r>
              </w:p>
            </w:tc>
            <w:sdt>
              <w:sdtPr>
                <w:rPr>
                  <w:szCs w:val="21"/>
                </w:rPr>
                <w:alias w:val="房屋及建筑物减值准备累计金额账面余额"/>
                <w:tag w:val="_GBC_73e7bf93bfdb4d8dbfab8e16a17c0cd4"/>
                <w:id w:val="53152255"/>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土地使用权减值准备累计金额账面余额"/>
                <w:tag w:val="_GBC_021b033c9ba24f85956188a1593b9418"/>
                <w:id w:val="5315225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减值准备"/>
                    <w:tag w:val="_GBC_74bc9ec7bd644074a0a56145216b8a96"/>
                    <w:id w:val="53152257"/>
                    <w:lock w:val="sdtLocked"/>
                    <w:showingPlcHdr/>
                  </w:sdtPr>
                  <w:sdtEndPr/>
                  <w:sdtContent>
                    <w:r w:rsidR="004C2A79">
                      <w:rPr>
                        <w:rFonts w:hint="eastAsia"/>
                        <w:color w:val="333399"/>
                      </w:rPr>
                      <w:t xml:space="preserve">　</w:t>
                    </w:r>
                  </w:sdtContent>
                </w:sdt>
              </w:p>
            </w:tc>
            <w:sdt>
              <w:sdtPr>
                <w:rPr>
                  <w:szCs w:val="21"/>
                </w:rPr>
                <w:alias w:val="投资性房地产减值准备余额合计"/>
                <w:tag w:val="_GBC_977b36d994fa4feea2532b140b4c918c"/>
                <w:id w:val="53152258"/>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tr w:rsidR="004C2A79" w:rsidTr="004C2A79">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四、账面价值</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p>
            </w:tc>
          </w:tr>
          <w:tr w:rsidR="004C2A79" w:rsidTr="004C2A79">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szCs w:val="21"/>
                  </w:rPr>
                  <w:t>1.</w:t>
                </w:r>
                <w:r>
                  <w:rPr>
                    <w:rFonts w:hint="eastAsia"/>
                    <w:szCs w:val="21"/>
                  </w:rPr>
                  <w:t>期末账面价值</w:t>
                </w:r>
              </w:p>
            </w:tc>
            <w:sdt>
              <w:sdtPr>
                <w:rPr>
                  <w:szCs w:val="21"/>
                </w:rPr>
                <w:alias w:val="房屋及建筑物账面价值账面余额"/>
                <w:tag w:val="_GBC_063a96f07c814173bbb4434ed582402b"/>
                <w:id w:val="53152259"/>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15,793,397.31</w:t>
                    </w:r>
                  </w:p>
                </w:tc>
              </w:sdtContent>
            </w:sdt>
            <w:sdt>
              <w:sdtPr>
                <w:rPr>
                  <w:szCs w:val="21"/>
                </w:rPr>
                <w:alias w:val="土地使用权账面价值账面余额"/>
                <w:tag w:val="_GBC_3575f2f6a7c149ae91dd254a61f453dd"/>
                <w:id w:val="53152260"/>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4,761,390.01</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价值"/>
                    <w:tag w:val="_GBC_513fd0ab96c54458a4eb75027d2fbbb8"/>
                    <w:id w:val="53152261"/>
                    <w:lock w:val="sdtLocked"/>
                    <w:showingPlcHdr/>
                  </w:sdtPr>
                  <w:sdtEndPr/>
                  <w:sdtContent>
                    <w:r w:rsidR="004C2A79">
                      <w:rPr>
                        <w:rFonts w:hint="eastAsia"/>
                        <w:color w:val="333399"/>
                      </w:rPr>
                      <w:t xml:space="preserve">　</w:t>
                    </w:r>
                  </w:sdtContent>
                </w:sdt>
              </w:p>
            </w:tc>
            <w:sdt>
              <w:sdtPr>
                <w:rPr>
                  <w:szCs w:val="21"/>
                </w:rPr>
                <w:alias w:val="投资性房地产"/>
                <w:tag w:val="_GBC_203ef76d7d9c42bdb85d92597ae14e57"/>
                <w:id w:val="53152262"/>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20,554,787.32</w:t>
                    </w:r>
                  </w:p>
                </w:tc>
              </w:sdtContent>
            </w:sdt>
          </w:tr>
          <w:tr w:rsidR="004C2A79" w:rsidTr="004C2A79">
            <w:trPr>
              <w:trHeight w:val="290"/>
            </w:trPr>
            <w:tc>
              <w:tcPr>
                <w:tcW w:w="154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150" w:firstLine="315"/>
                  <w:rPr>
                    <w:szCs w:val="21"/>
                  </w:rPr>
                </w:pPr>
                <w:r>
                  <w:rPr>
                    <w:szCs w:val="21"/>
                  </w:rPr>
                  <w:t>2.</w:t>
                </w:r>
                <w:r>
                  <w:rPr>
                    <w:rFonts w:hint="eastAsia"/>
                    <w:szCs w:val="21"/>
                  </w:rPr>
                  <w:t>期初账面价值</w:t>
                </w:r>
              </w:p>
            </w:tc>
            <w:sdt>
              <w:sdtPr>
                <w:rPr>
                  <w:szCs w:val="21"/>
                </w:rPr>
                <w:alias w:val="房屋及建筑物账面价值账面余额"/>
                <w:tag w:val="_GBC_c1bd39c2133744adafeb95eb567f0cf8"/>
                <w:id w:val="53152263"/>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16,202,546.13</w:t>
                    </w:r>
                  </w:p>
                </w:tc>
              </w:sdtContent>
            </w:sdt>
            <w:sdt>
              <w:sdtPr>
                <w:rPr>
                  <w:szCs w:val="21"/>
                </w:rPr>
                <w:alias w:val="土地使用权账面价值账面余额"/>
                <w:tag w:val="_GBC_529ba98878684aaba7b0d2b48f551feb"/>
                <w:id w:val="53152264"/>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4,823,360.35</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采用成本计量模式的投资性房地产-在建工程账面价值"/>
                    <w:tag w:val="_GBC_30cf79e374d74f74a5ba1f9979964d7d"/>
                    <w:id w:val="53152265"/>
                    <w:lock w:val="sdtLocked"/>
                    <w:showingPlcHdr/>
                  </w:sdtPr>
                  <w:sdtEndPr/>
                  <w:sdtContent>
                    <w:r w:rsidR="004C2A79">
                      <w:rPr>
                        <w:rFonts w:hint="eastAsia"/>
                        <w:color w:val="333399"/>
                      </w:rPr>
                      <w:t xml:space="preserve">　</w:t>
                    </w:r>
                  </w:sdtContent>
                </w:sdt>
              </w:p>
            </w:tc>
            <w:sdt>
              <w:sdtPr>
                <w:rPr>
                  <w:szCs w:val="21"/>
                </w:rPr>
                <w:alias w:val="投资性房地产"/>
                <w:tag w:val="_GBC_5ce70054d83d4d30b79671984ff26e62"/>
                <w:id w:val="53152266"/>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21,025,906.48</w:t>
                    </w:r>
                  </w:p>
                </w:tc>
              </w:sdtContent>
            </w:sdt>
          </w:tr>
        </w:tbl>
        <w:p w:rsidR="004C2A79" w:rsidRDefault="004C2A79"/>
        <w:p w:rsidR="004C2A79" w:rsidRDefault="004C2A79" w:rsidP="00AB46B5">
          <w:pPr>
            <w:pStyle w:val="4"/>
            <w:numPr>
              <w:ilvl w:val="0"/>
              <w:numId w:val="64"/>
            </w:numPr>
            <w:tabs>
              <w:tab w:val="left" w:pos="616"/>
            </w:tabs>
            <w:rPr>
              <w:rFonts w:ascii="宋体" w:hAnsi="宋体"/>
              <w:szCs w:val="21"/>
            </w:rPr>
          </w:pPr>
          <w:r>
            <w:rPr>
              <w:rFonts w:ascii="宋体" w:hAnsi="宋体" w:hint="eastAsia"/>
              <w:szCs w:val="21"/>
            </w:rPr>
            <w:t>未办妥产权证书的投资性房地产情况：</w:t>
          </w:r>
        </w:p>
        <w:p w:rsidR="004C2A79" w:rsidRDefault="008366FF" w:rsidP="004C2A79">
          <w:pPr>
            <w:rPr>
              <w:szCs w:val="21"/>
            </w:rPr>
          </w:pPr>
          <w:sdt>
            <w:sdtPr>
              <w:alias w:val="是否适用：未办妥产权证书的投资性房地产情况[双击切换]"/>
              <w:tag w:val="_GBC_6ea8ec03c59f4a3585f376319ae453c5"/>
              <w:id w:val="53152267"/>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p w:rsidR="004C2A79" w:rsidRDefault="004C2A79">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53152268"/>
            <w:lock w:val="sdtContentLocked"/>
            <w:placeholder>
              <w:docPart w:val="GBC22222222222222222222222222222"/>
            </w:placeholder>
          </w:sdtPr>
          <w:sdtEndPr/>
          <w:sdtContent>
            <w:p w:rsidR="004C2A79" w:rsidRDefault="00CD2D7B" w:rsidP="004C2A79">
              <w:pPr>
                <w:ind w:leftChars="-21" w:left="-2" w:hangingChars="20" w:hanging="42"/>
                <w:rPr>
                  <w:rFonts w:cstheme="minorBidi"/>
                  <w:kern w:val="2"/>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rsidP="004C2A79">
          <w:pPr>
            <w:rPr>
              <w:szCs w:val="21"/>
            </w:rPr>
          </w:pPr>
        </w:p>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53152424"/>
        <w:lock w:val="sdtLocked"/>
        <w:placeholder>
          <w:docPart w:val="GBC22222222222222222222222222222"/>
        </w:placeholder>
      </w:sdtPr>
      <w:sdtEndPr>
        <w:rPr>
          <w:rFonts w:cstheme="minorBidi"/>
          <w:kern w:val="2"/>
        </w:rPr>
      </w:sdtEndPr>
      <w:sdtContent>
        <w:p w:rsidR="004C2A79" w:rsidRDefault="004C2A79" w:rsidP="00AB46B5">
          <w:pPr>
            <w:pStyle w:val="4"/>
            <w:numPr>
              <w:ilvl w:val="0"/>
              <w:numId w:val="65"/>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5315227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53152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531522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590" w:type="pct"/>
            <w:tblInd w:w="-6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134"/>
            <w:gridCol w:w="1263"/>
            <w:gridCol w:w="1529"/>
            <w:gridCol w:w="1426"/>
            <w:gridCol w:w="1426"/>
            <w:gridCol w:w="1426"/>
            <w:gridCol w:w="1738"/>
          </w:tblGrid>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项目</w:t>
                </w:r>
              </w:p>
            </w:tc>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8366FF" w:rsidP="004C2A79">
                <w:pPr>
                  <w:jc w:val="center"/>
                  <w:rPr>
                    <w:rFonts w:asciiTheme="minorEastAsia" w:eastAsiaTheme="minorEastAsia" w:hAnsiTheme="minorEastAsia"/>
                    <w:szCs w:val="21"/>
                  </w:rPr>
                </w:pPr>
                <w:sdt>
                  <w:sdtPr>
                    <w:rPr>
                      <w:rFonts w:asciiTheme="minorEastAsia" w:eastAsiaTheme="minorEastAsia" w:hAnsiTheme="minorEastAsia" w:hint="eastAsia"/>
                      <w:szCs w:val="21"/>
                    </w:rPr>
                    <w:alias w:val="固定资产情况明细-项目名称"/>
                    <w:tag w:val="_GBC_936a8499167f477aab1a2942b2fdbdaf"/>
                    <w:id w:val="53152273"/>
                    <w:lock w:val="sdtLocked"/>
                    <w:text/>
                  </w:sdtPr>
                  <w:sdtEndPr/>
                  <w:sdtContent>
                    <w:r w:rsidR="004C2A79" w:rsidRPr="002C77FE">
                      <w:rPr>
                        <w:rFonts w:asciiTheme="minorEastAsia" w:eastAsiaTheme="minorEastAsia" w:hAnsiTheme="minorEastAsia" w:hint="eastAsia"/>
                        <w:szCs w:val="21"/>
                      </w:rPr>
                      <w:t>房屋及建筑物</w:t>
                    </w:r>
                  </w:sdtContent>
                </w:sdt>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8366FF" w:rsidP="004C2A79">
                <w:pPr>
                  <w:jc w:val="center"/>
                  <w:rPr>
                    <w:rFonts w:asciiTheme="minorEastAsia" w:eastAsiaTheme="minorEastAsia" w:hAnsiTheme="minorEastAsia"/>
                    <w:szCs w:val="21"/>
                  </w:rPr>
                </w:pPr>
                <w:sdt>
                  <w:sdtPr>
                    <w:rPr>
                      <w:rFonts w:asciiTheme="minorEastAsia" w:eastAsiaTheme="minorEastAsia" w:hAnsiTheme="minorEastAsia" w:hint="eastAsia"/>
                      <w:szCs w:val="21"/>
                    </w:rPr>
                    <w:alias w:val="固定资产情况明细-项目名称"/>
                    <w:tag w:val="_GBC_936a8499167f477aab1a2942b2fdbdaf"/>
                    <w:id w:val="53152274"/>
                    <w:lock w:val="sdtLocked"/>
                    <w:text/>
                  </w:sdtPr>
                  <w:sdtEndPr/>
                  <w:sdtContent>
                    <w:r w:rsidR="004C2A79" w:rsidRPr="002C77FE">
                      <w:rPr>
                        <w:rFonts w:asciiTheme="minorEastAsia" w:eastAsiaTheme="minorEastAsia" w:hAnsiTheme="minorEastAsia" w:hint="eastAsia"/>
                        <w:szCs w:val="21"/>
                      </w:rPr>
                      <w:t>机器设备</w:t>
                    </w:r>
                  </w:sdtContent>
                </w:sdt>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8366FF" w:rsidP="004C2A79">
                <w:pPr>
                  <w:jc w:val="center"/>
                  <w:rPr>
                    <w:rFonts w:asciiTheme="minorEastAsia" w:eastAsiaTheme="minorEastAsia" w:hAnsiTheme="minorEastAsia"/>
                    <w:szCs w:val="21"/>
                  </w:rPr>
                </w:pPr>
                <w:sdt>
                  <w:sdtPr>
                    <w:rPr>
                      <w:rFonts w:asciiTheme="minorEastAsia" w:eastAsiaTheme="minorEastAsia" w:hAnsiTheme="minorEastAsia" w:hint="eastAsia"/>
                      <w:szCs w:val="21"/>
                    </w:rPr>
                    <w:alias w:val="固定资产情况明细-项目名称"/>
                    <w:tag w:val="_GBC_936a8499167f477aab1a2942b2fdbdaf"/>
                    <w:id w:val="53152275"/>
                    <w:lock w:val="sdtLocked"/>
                    <w:text/>
                  </w:sdtPr>
                  <w:sdtEndPr/>
                  <w:sdtContent>
                    <w:r w:rsidR="004C2A79" w:rsidRPr="002C77FE">
                      <w:rPr>
                        <w:rFonts w:asciiTheme="minorEastAsia" w:eastAsiaTheme="minorEastAsia" w:hAnsiTheme="minorEastAsia" w:hint="eastAsia"/>
                        <w:szCs w:val="21"/>
                      </w:rPr>
                      <w:t>电子及办公设备</w:t>
                    </w:r>
                  </w:sdtContent>
                </w:sdt>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8366FF" w:rsidP="004C2A79">
                <w:pPr>
                  <w:jc w:val="center"/>
                  <w:rPr>
                    <w:rFonts w:asciiTheme="minorEastAsia" w:eastAsiaTheme="minorEastAsia" w:hAnsiTheme="minorEastAsia"/>
                    <w:szCs w:val="21"/>
                  </w:rPr>
                </w:pPr>
                <w:sdt>
                  <w:sdtPr>
                    <w:rPr>
                      <w:rFonts w:asciiTheme="minorEastAsia" w:eastAsiaTheme="minorEastAsia" w:hAnsiTheme="minorEastAsia" w:hint="eastAsia"/>
                      <w:szCs w:val="21"/>
                    </w:rPr>
                    <w:alias w:val="固定资产情况明细-项目名称"/>
                    <w:tag w:val="_GBC_936a8499167f477aab1a2942b2fdbdaf"/>
                    <w:id w:val="53152276"/>
                    <w:lock w:val="sdtLocked"/>
                    <w:text/>
                  </w:sdtPr>
                  <w:sdtEndPr/>
                  <w:sdtContent>
                    <w:r w:rsidR="004C2A79" w:rsidRPr="002C77FE">
                      <w:rPr>
                        <w:rFonts w:asciiTheme="minorEastAsia" w:eastAsiaTheme="minorEastAsia" w:hAnsiTheme="minorEastAsia" w:hint="eastAsia"/>
                        <w:szCs w:val="21"/>
                      </w:rPr>
                      <w:t>运输工具</w:t>
                    </w:r>
                  </w:sdtContent>
                </w:sdt>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8366FF" w:rsidP="004C2A79">
                <w:pPr>
                  <w:jc w:val="center"/>
                  <w:rPr>
                    <w:rFonts w:asciiTheme="minorEastAsia" w:eastAsiaTheme="minorEastAsia" w:hAnsiTheme="minorEastAsia"/>
                    <w:szCs w:val="21"/>
                  </w:rPr>
                </w:pPr>
                <w:sdt>
                  <w:sdtPr>
                    <w:rPr>
                      <w:rFonts w:asciiTheme="minorEastAsia" w:eastAsiaTheme="minorEastAsia" w:hAnsiTheme="minorEastAsia" w:hint="eastAsia"/>
                      <w:szCs w:val="21"/>
                    </w:rPr>
                    <w:alias w:val="固定资产情况明细-项目名称"/>
                    <w:tag w:val="_GBC_936a8499167f477aab1a2942b2fdbdaf"/>
                    <w:id w:val="53152277"/>
                    <w:lock w:val="sdtLocked"/>
                    <w:text/>
                  </w:sdtPr>
                  <w:sdtEndPr/>
                  <w:sdtContent>
                    <w:r w:rsidR="004C2A79" w:rsidRPr="002C77FE">
                      <w:rPr>
                        <w:rFonts w:asciiTheme="minorEastAsia" w:eastAsiaTheme="minorEastAsia" w:hAnsiTheme="minorEastAsia" w:hint="eastAsia"/>
                        <w:szCs w:val="21"/>
                      </w:rPr>
                      <w:t>其他设备</w:t>
                    </w:r>
                  </w:sdtContent>
                </w:sdt>
              </w:p>
            </w:tc>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r w:rsidRPr="002C77FE">
                  <w:rPr>
                    <w:rFonts w:asciiTheme="minorEastAsia" w:eastAsiaTheme="minorEastAsia" w:hAnsiTheme="minorEastAsia" w:hint="eastAsia"/>
                    <w:szCs w:val="21"/>
                  </w:rPr>
                  <w:t>合计</w:t>
                </w:r>
              </w:p>
            </w:tc>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一、账面原值：</w:t>
                </w:r>
              </w:p>
            </w:tc>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szCs w:val="21"/>
                  </w:rPr>
                  <w:t>1.</w:t>
                </w:r>
                <w:r w:rsidRPr="002C77FE">
                  <w:rPr>
                    <w:rFonts w:asciiTheme="minorEastAsia" w:eastAsiaTheme="minorEastAsia" w:hAnsiTheme="minorEastAsia" w:hint="eastAsia"/>
                    <w:szCs w:val="21"/>
                  </w:rPr>
                  <w:t>期初余额</w:t>
                </w:r>
              </w:p>
            </w:tc>
            <w:sdt>
              <w:sdtPr>
                <w:rPr>
                  <w:rFonts w:asciiTheme="minorEastAsia" w:eastAsiaTheme="minorEastAsia" w:hAnsiTheme="minorEastAsia"/>
                  <w:szCs w:val="21"/>
                </w:rPr>
                <w:alias w:val="固定资产情况明细-账面原值"/>
                <w:tag w:val="_GBC_fdb12b9524f749d5bc2a8298f5467522"/>
                <w:id w:val="53152278"/>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426,738,591.48</w:t>
                    </w:r>
                  </w:p>
                </w:tc>
              </w:sdtContent>
            </w:sdt>
            <w:sdt>
              <w:sdtPr>
                <w:rPr>
                  <w:rFonts w:asciiTheme="minorEastAsia" w:eastAsiaTheme="minorEastAsia" w:hAnsiTheme="minorEastAsia"/>
                  <w:szCs w:val="21"/>
                </w:rPr>
                <w:alias w:val="固定资产情况明细-账面原值"/>
                <w:tag w:val="_GBC_fdb12b9524f749d5bc2a8298f5467522"/>
                <w:id w:val="53152279"/>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652,766,616.74</w:t>
                    </w:r>
                  </w:p>
                </w:tc>
              </w:sdtContent>
            </w:sdt>
            <w:sdt>
              <w:sdtPr>
                <w:rPr>
                  <w:rFonts w:asciiTheme="minorEastAsia" w:eastAsiaTheme="minorEastAsia" w:hAnsiTheme="minorEastAsia"/>
                  <w:szCs w:val="21"/>
                </w:rPr>
                <w:alias w:val="固定资产情况明细-账面原值"/>
                <w:tag w:val="_GBC_fdb12b9524f749d5bc2a8298f5467522"/>
                <w:id w:val="53152280"/>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25,506,374.13</w:t>
                    </w:r>
                  </w:p>
                </w:tc>
              </w:sdtContent>
            </w:sdt>
            <w:sdt>
              <w:sdtPr>
                <w:rPr>
                  <w:rFonts w:asciiTheme="minorEastAsia" w:eastAsiaTheme="minorEastAsia" w:hAnsiTheme="minorEastAsia"/>
                  <w:szCs w:val="21"/>
                </w:rPr>
                <w:alias w:val="固定资产情况明细-账面原值"/>
                <w:tag w:val="_GBC_fdb12b9524f749d5bc2a8298f5467522"/>
                <w:id w:val="53152281"/>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23,863,174.38</w:t>
                    </w:r>
                  </w:p>
                </w:tc>
              </w:sdtContent>
            </w:sdt>
            <w:sdt>
              <w:sdtPr>
                <w:rPr>
                  <w:rFonts w:asciiTheme="minorEastAsia" w:eastAsiaTheme="minorEastAsia" w:hAnsiTheme="minorEastAsia"/>
                  <w:szCs w:val="21"/>
                </w:rPr>
                <w:alias w:val="固定资产情况明细-账面原值"/>
                <w:tag w:val="_GBC_fdb12b9524f749d5bc2a8298f5467522"/>
                <w:id w:val="53152282"/>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9,799,997.82</w:t>
                    </w:r>
                  </w:p>
                </w:tc>
              </w:sdtContent>
            </w:sdt>
            <w:sdt>
              <w:sdtPr>
                <w:rPr>
                  <w:rFonts w:asciiTheme="minorEastAsia" w:eastAsiaTheme="minorEastAsia" w:hAnsiTheme="minorEastAsia"/>
                  <w:szCs w:val="21"/>
                </w:rPr>
                <w:alias w:val="固定资产原价"/>
                <w:tag w:val="_GBC_8cc80c706a2f4873b00ef96d83cfc608"/>
                <w:id w:val="53152283"/>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1,138,674,754.55</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szCs w:val="21"/>
                  </w:rPr>
                  <w:t>2.</w:t>
                </w:r>
                <w:r w:rsidRPr="002C77FE">
                  <w:rPr>
                    <w:rFonts w:asciiTheme="minorEastAsia" w:eastAsiaTheme="minorEastAsia" w:hAnsiTheme="minorEastAsia" w:hint="eastAsia"/>
                    <w:szCs w:val="21"/>
                  </w:rPr>
                  <w:t>本期增加金额</w:t>
                </w:r>
              </w:p>
            </w:tc>
            <w:sdt>
              <w:sdtPr>
                <w:rPr>
                  <w:rFonts w:asciiTheme="minorEastAsia" w:eastAsiaTheme="minorEastAsia" w:hAnsiTheme="minorEastAsia"/>
                  <w:szCs w:val="21"/>
                </w:rPr>
                <w:alias w:val="固定资产情况明细-原值本期增加"/>
                <w:tag w:val="_GBC_1a237c31cdbf44199ea75b7e72cca64a"/>
                <w:id w:val="53152284"/>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 xml:space="preserve">1,369,929.90     </w:t>
                    </w:r>
                  </w:p>
                </w:tc>
              </w:sdtContent>
            </w:sdt>
            <w:sdt>
              <w:sdtPr>
                <w:rPr>
                  <w:rFonts w:asciiTheme="minorEastAsia" w:eastAsiaTheme="minorEastAsia" w:hAnsiTheme="minorEastAsia"/>
                  <w:szCs w:val="21"/>
                </w:rPr>
                <w:alias w:val="固定资产情况明细-原值本期增加"/>
                <w:tag w:val="_GBC_1a237c31cdbf44199ea75b7e72cca64a"/>
                <w:id w:val="53152285"/>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16,471,460.27</w:t>
                    </w:r>
                  </w:p>
                </w:tc>
              </w:sdtContent>
            </w:sdt>
            <w:sdt>
              <w:sdtPr>
                <w:rPr>
                  <w:rFonts w:asciiTheme="minorEastAsia" w:eastAsiaTheme="minorEastAsia" w:hAnsiTheme="minorEastAsia"/>
                  <w:szCs w:val="21"/>
                </w:rPr>
                <w:alias w:val="固定资产情况明细-原值本期增加"/>
                <w:tag w:val="_GBC_1a237c31cdbf44199ea75b7e72cca64a"/>
                <w:id w:val="53152286"/>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302,586.30</w:t>
                    </w:r>
                  </w:p>
                </w:tc>
              </w:sdtContent>
            </w:sdt>
            <w:sdt>
              <w:sdtPr>
                <w:rPr>
                  <w:rFonts w:asciiTheme="minorEastAsia" w:eastAsiaTheme="minorEastAsia" w:hAnsiTheme="minorEastAsia"/>
                  <w:szCs w:val="21"/>
                </w:rPr>
                <w:alias w:val="固定资产情况明细-原值本期增加"/>
                <w:tag w:val="_GBC_1a237c31cdbf44199ea75b7e72cca64a"/>
                <w:id w:val="53152287"/>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1,100,817.81</w:t>
                    </w:r>
                  </w:p>
                </w:tc>
              </w:sdtContent>
            </w:sdt>
            <w:sdt>
              <w:sdtPr>
                <w:rPr>
                  <w:rFonts w:asciiTheme="minorEastAsia" w:eastAsiaTheme="minorEastAsia" w:hAnsiTheme="minorEastAsia"/>
                  <w:szCs w:val="21"/>
                </w:rPr>
                <w:alias w:val="固定资产情况明细-原值本期增加"/>
                <w:tag w:val="_GBC_1a237c31cdbf44199ea75b7e72cca64a"/>
                <w:id w:val="53152288"/>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291,535.73</w:t>
                    </w:r>
                  </w:p>
                </w:tc>
              </w:sdtContent>
            </w:sdt>
            <w:sdt>
              <w:sdtPr>
                <w:rPr>
                  <w:rFonts w:asciiTheme="minorEastAsia" w:eastAsiaTheme="minorEastAsia" w:hAnsiTheme="minorEastAsia"/>
                  <w:szCs w:val="21"/>
                </w:rPr>
                <w:alias w:val="固定资产原价合计增加数"/>
                <w:tag w:val="_GBC_654b01ad3c1a4e9285c6e05765d1bc38"/>
                <w:id w:val="53152289"/>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19,536,330.01</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（1）购置</w:t>
                </w:r>
              </w:p>
            </w:tc>
            <w:sdt>
              <w:sdtPr>
                <w:rPr>
                  <w:rFonts w:asciiTheme="minorEastAsia" w:eastAsiaTheme="minorEastAsia" w:hAnsiTheme="minorEastAsia"/>
                  <w:szCs w:val="21"/>
                </w:rPr>
                <w:alias w:val="固定资产情况明细-购置"/>
                <w:tag w:val="_GBC_ede2785556d64a79bbd34040351834a2"/>
                <w:id w:val="53152290"/>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购置"/>
                <w:tag w:val="_GBC_ede2785556d64a79bbd34040351834a2"/>
                <w:id w:val="53152291"/>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购置"/>
                <w:tag w:val="_GBC_ede2785556d64a79bbd34040351834a2"/>
                <w:id w:val="53152292"/>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购置"/>
                <w:tag w:val="_GBC_ede2785556d64a79bbd34040351834a2"/>
                <w:id w:val="53152293"/>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购置"/>
                <w:tag w:val="_GBC_ede2785556d64a79bbd34040351834a2"/>
                <w:id w:val="53152294"/>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14,276.73</w:t>
                    </w:r>
                  </w:p>
                </w:tc>
              </w:sdtContent>
            </w:sdt>
            <w:sdt>
              <w:sdtPr>
                <w:rPr>
                  <w:rFonts w:asciiTheme="minorEastAsia" w:eastAsiaTheme="minorEastAsia" w:hAnsiTheme="minorEastAsia"/>
                  <w:szCs w:val="21"/>
                </w:rPr>
                <w:alias w:val="购置导致的固定资产原值本期增加合计"/>
                <w:tag w:val="_GBC_13c07a1d1f9f45e5920009a6afe410c6"/>
                <w:id w:val="53152295"/>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14,276.73</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（2）在建工</w:t>
                </w:r>
                <w:r w:rsidRPr="002C77FE">
                  <w:rPr>
                    <w:rFonts w:asciiTheme="minorEastAsia" w:eastAsiaTheme="minorEastAsia" w:hAnsiTheme="minorEastAsia" w:hint="eastAsia"/>
                    <w:szCs w:val="21"/>
                  </w:rPr>
                  <w:lastRenderedPageBreak/>
                  <w:t>程转入</w:t>
                </w:r>
              </w:p>
            </w:tc>
            <w:sdt>
              <w:sdtPr>
                <w:rPr>
                  <w:rFonts w:asciiTheme="minorEastAsia" w:eastAsiaTheme="minorEastAsia" w:hAnsiTheme="minorEastAsia"/>
                  <w:szCs w:val="21"/>
                </w:rPr>
                <w:alias w:val="固定资产情况明细-在建工程转入"/>
                <w:tag w:val="_GBC_ea84dadfe66446b183bcd5e129e67533"/>
                <w:id w:val="53152296"/>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1,369,929.9</w:t>
                    </w:r>
                    <w:r w:rsidRPr="002C77FE">
                      <w:rPr>
                        <w:rFonts w:asciiTheme="minorEastAsia" w:eastAsiaTheme="minorEastAsia" w:hAnsiTheme="minorEastAsia"/>
                        <w:szCs w:val="21"/>
                      </w:rPr>
                      <w:lastRenderedPageBreak/>
                      <w:t>0</w:t>
                    </w:r>
                  </w:p>
                </w:tc>
              </w:sdtContent>
            </w:sdt>
            <w:sdt>
              <w:sdtPr>
                <w:rPr>
                  <w:rFonts w:asciiTheme="minorEastAsia" w:eastAsiaTheme="minorEastAsia" w:hAnsiTheme="minorEastAsia"/>
                  <w:szCs w:val="21"/>
                </w:rPr>
                <w:alias w:val="固定资产情况明细-在建工程转入"/>
                <w:tag w:val="_GBC_ea84dadfe66446b183bcd5e129e67533"/>
                <w:id w:val="53152297"/>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16,471,460.27</w:t>
                    </w:r>
                  </w:p>
                </w:tc>
              </w:sdtContent>
            </w:sdt>
            <w:sdt>
              <w:sdtPr>
                <w:rPr>
                  <w:rFonts w:asciiTheme="minorEastAsia" w:eastAsiaTheme="minorEastAsia" w:hAnsiTheme="minorEastAsia"/>
                  <w:szCs w:val="21"/>
                </w:rPr>
                <w:alias w:val="固定资产情况明细-在建工程转入"/>
                <w:tag w:val="_GBC_ea84dadfe66446b183bcd5e129e67533"/>
                <w:id w:val="53152298"/>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302,586.30</w:t>
                    </w:r>
                  </w:p>
                </w:tc>
              </w:sdtContent>
            </w:sdt>
            <w:sdt>
              <w:sdtPr>
                <w:rPr>
                  <w:rFonts w:asciiTheme="minorEastAsia" w:eastAsiaTheme="minorEastAsia" w:hAnsiTheme="minorEastAsia"/>
                  <w:szCs w:val="21"/>
                </w:rPr>
                <w:alias w:val="固定资产情况明细-在建工程转入"/>
                <w:tag w:val="_GBC_ea84dadfe66446b183bcd5e129e67533"/>
                <w:id w:val="53152299"/>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1,100,817.81</w:t>
                    </w:r>
                  </w:p>
                </w:tc>
              </w:sdtContent>
            </w:sdt>
            <w:sdt>
              <w:sdtPr>
                <w:rPr>
                  <w:rFonts w:asciiTheme="minorEastAsia" w:eastAsiaTheme="minorEastAsia" w:hAnsiTheme="minorEastAsia"/>
                  <w:szCs w:val="21"/>
                </w:rPr>
                <w:alias w:val="固定资产情况明细-在建工程转入"/>
                <w:tag w:val="_GBC_ea84dadfe66446b183bcd5e129e67533"/>
                <w:id w:val="53152300"/>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277,259.00</w:t>
                    </w:r>
                  </w:p>
                </w:tc>
              </w:sdtContent>
            </w:sdt>
            <w:sdt>
              <w:sdtPr>
                <w:rPr>
                  <w:rFonts w:asciiTheme="minorEastAsia" w:eastAsiaTheme="minorEastAsia" w:hAnsiTheme="minorEastAsia"/>
                  <w:szCs w:val="21"/>
                </w:rPr>
                <w:alias w:val="在建工程转入导致的固定资产原值本期增加合计"/>
                <w:tag w:val="_GBC_6da9f3b8ff3f4caea581c2cf1ee24ba8"/>
                <w:id w:val="53152301"/>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19,522,053.28</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（3）企业合并增加</w:t>
                </w:r>
              </w:p>
            </w:tc>
            <w:sdt>
              <w:sdtPr>
                <w:rPr>
                  <w:rFonts w:asciiTheme="minorEastAsia" w:eastAsiaTheme="minorEastAsia" w:hAnsiTheme="minorEastAsia"/>
                  <w:szCs w:val="21"/>
                </w:rPr>
                <w:alias w:val="固定资产情况明细-企业合并增加"/>
                <w:tag w:val="_GBC_4e16228c05ca4231becef71afcd9de59"/>
                <w:id w:val="53152302"/>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企业合并增加"/>
                <w:tag w:val="_GBC_4e16228c05ca4231becef71afcd9de59"/>
                <w:id w:val="53152303"/>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企业合并增加"/>
                <w:tag w:val="_GBC_4e16228c05ca4231becef71afcd9de59"/>
                <w:id w:val="53152304"/>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企业合并增加"/>
                <w:tag w:val="_GBC_4e16228c05ca4231becef71afcd9de59"/>
                <w:id w:val="53152305"/>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企业合并增加"/>
                <w:tag w:val="_GBC_4e16228c05ca4231becef71afcd9de59"/>
                <w:id w:val="53152306"/>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企业合并增加导致的固定资产原值本期增加合计"/>
                <w:tag w:val="_GBC_363399ea6c25434d938bc8e25fc85706"/>
                <w:id w:val="53152307"/>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3.本期减少金额</w:t>
                </w:r>
              </w:p>
            </w:tc>
            <w:sdt>
              <w:sdtPr>
                <w:rPr>
                  <w:rFonts w:asciiTheme="minorEastAsia" w:eastAsiaTheme="minorEastAsia" w:hAnsiTheme="minorEastAsia"/>
                  <w:szCs w:val="21"/>
                </w:rPr>
                <w:alias w:val="固定资产情况明细-原值本期减少"/>
                <w:tag w:val="_GBC_bba2eb02b7c845aeac2541e0d892e8a1"/>
                <w:id w:val="53152308"/>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原值本期减少"/>
                <w:tag w:val="_GBC_bba2eb02b7c845aeac2541e0d892e8a1"/>
                <w:id w:val="53152309"/>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1,512,570.17</w:t>
                    </w:r>
                  </w:p>
                </w:tc>
              </w:sdtContent>
            </w:sdt>
            <w:sdt>
              <w:sdtPr>
                <w:rPr>
                  <w:rFonts w:asciiTheme="minorEastAsia" w:eastAsiaTheme="minorEastAsia" w:hAnsiTheme="minorEastAsia"/>
                  <w:szCs w:val="21"/>
                </w:rPr>
                <w:alias w:val="固定资产情况明细-原值本期减少"/>
                <w:tag w:val="_GBC_bba2eb02b7c845aeac2541e0d892e8a1"/>
                <w:id w:val="53152310"/>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562,067.83</w:t>
                    </w:r>
                  </w:p>
                </w:tc>
              </w:sdtContent>
            </w:sdt>
            <w:sdt>
              <w:sdtPr>
                <w:rPr>
                  <w:rFonts w:asciiTheme="minorEastAsia" w:eastAsiaTheme="minorEastAsia" w:hAnsiTheme="minorEastAsia"/>
                  <w:szCs w:val="21"/>
                </w:rPr>
                <w:alias w:val="固定资产情况明细-原值本期减少"/>
                <w:tag w:val="_GBC_bba2eb02b7c845aeac2541e0d892e8a1"/>
                <w:id w:val="53152311"/>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515,140.33</w:t>
                    </w:r>
                  </w:p>
                </w:tc>
              </w:sdtContent>
            </w:sdt>
            <w:sdt>
              <w:sdtPr>
                <w:rPr>
                  <w:rFonts w:asciiTheme="minorEastAsia" w:eastAsiaTheme="minorEastAsia" w:hAnsiTheme="minorEastAsia"/>
                  <w:szCs w:val="21"/>
                </w:rPr>
                <w:alias w:val="固定资产情况明细-原值本期减少"/>
                <w:tag w:val="_GBC_bba2eb02b7c845aeac2541e0d892e8a1"/>
                <w:id w:val="53152312"/>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原价合计减少数"/>
                <w:tag w:val="_GBC_218a61684e4b423d8b56b054b3fd5ee4"/>
                <w:id w:val="53152313"/>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2,589,778.33</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Pr>
                    <w:rFonts w:asciiTheme="minorEastAsia" w:eastAsiaTheme="minorEastAsia" w:hAnsiTheme="minorEastAsia" w:hint="eastAsia"/>
                    <w:szCs w:val="21"/>
                  </w:rPr>
                  <w:t>（</w:t>
                </w:r>
                <w:r w:rsidRPr="002C77FE">
                  <w:rPr>
                    <w:rFonts w:asciiTheme="minorEastAsia" w:eastAsiaTheme="minorEastAsia" w:hAnsiTheme="minorEastAsia" w:hint="eastAsia"/>
                    <w:szCs w:val="21"/>
                  </w:rPr>
                  <w:t>1）处置或报废</w:t>
                </w:r>
              </w:p>
            </w:tc>
            <w:sdt>
              <w:sdtPr>
                <w:rPr>
                  <w:rFonts w:asciiTheme="minorEastAsia" w:eastAsiaTheme="minorEastAsia" w:hAnsiTheme="minorEastAsia"/>
                  <w:szCs w:val="21"/>
                </w:rPr>
                <w:alias w:val="固定资产情况明细-原值处置或报废"/>
                <w:tag w:val="_GBC_0e5821b8e0bb4582be47d7948aa2f358"/>
                <w:id w:val="53152314"/>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原值处置或报废"/>
                <w:tag w:val="_GBC_0e5821b8e0bb4582be47d7948aa2f358"/>
                <w:id w:val="53152315"/>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696,699.97</w:t>
                    </w:r>
                  </w:p>
                </w:tc>
              </w:sdtContent>
            </w:sdt>
            <w:sdt>
              <w:sdtPr>
                <w:rPr>
                  <w:rFonts w:asciiTheme="minorEastAsia" w:eastAsiaTheme="minorEastAsia" w:hAnsiTheme="minorEastAsia"/>
                  <w:szCs w:val="21"/>
                </w:rPr>
                <w:alias w:val="固定资产情况明细-原值处置或报废"/>
                <w:tag w:val="_GBC_0e5821b8e0bb4582be47d7948aa2f358"/>
                <w:id w:val="53152316"/>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562,067.83</w:t>
                    </w:r>
                  </w:p>
                </w:tc>
              </w:sdtContent>
            </w:sdt>
            <w:sdt>
              <w:sdtPr>
                <w:rPr>
                  <w:rFonts w:asciiTheme="minorEastAsia" w:eastAsiaTheme="minorEastAsia" w:hAnsiTheme="minorEastAsia"/>
                  <w:szCs w:val="21"/>
                </w:rPr>
                <w:alias w:val="固定资产情况明细-原值处置或报废"/>
                <w:tag w:val="_GBC_0e5821b8e0bb4582be47d7948aa2f358"/>
                <w:id w:val="53152317"/>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311,070.00</w:t>
                    </w:r>
                  </w:p>
                </w:tc>
              </w:sdtContent>
            </w:sdt>
            <w:sdt>
              <w:sdtPr>
                <w:rPr>
                  <w:rFonts w:asciiTheme="minorEastAsia" w:eastAsiaTheme="minorEastAsia" w:hAnsiTheme="minorEastAsia"/>
                  <w:szCs w:val="21"/>
                </w:rPr>
                <w:alias w:val="固定资产情况明细-原值处置或报废"/>
                <w:tag w:val="_GBC_0e5821b8e0bb4582be47d7948aa2f358"/>
                <w:id w:val="53152318"/>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处置或报废导致的固定资产原值本期减少合计"/>
                <w:tag w:val="_GBC_17b5ddaa5138418297825f6b267e3995"/>
                <w:id w:val="53152319"/>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1,569,837.80</w:t>
                    </w:r>
                  </w:p>
                </w:tc>
              </w:sdtContent>
            </w:sdt>
          </w:tr>
          <w:tr w:rsidR="004C2A79" w:rsidRPr="002C77FE" w:rsidTr="004C2A79">
            <w:sdt>
              <w:sdtPr>
                <w:rPr>
                  <w:rFonts w:asciiTheme="minorEastAsia" w:eastAsiaTheme="minorEastAsia" w:hAnsiTheme="minorEastAsia"/>
                  <w:szCs w:val="21"/>
                </w:rPr>
                <w:alias w:val="固定资产账面原值减少项目名称"/>
                <w:tag w:val="_GBC_2f4e09d586974d5099e26de2e9f2268e"/>
                <w:id w:val="53152320"/>
                <w:lock w:val="sdtLocked"/>
              </w:sdtPr>
              <w:sdtEndPr/>
              <w:sdtContent>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Pr>
                        <w:rFonts w:asciiTheme="minorEastAsia" w:eastAsiaTheme="minorEastAsia" w:hAnsiTheme="minorEastAsia" w:hint="eastAsia"/>
                        <w:szCs w:val="21"/>
                      </w:rPr>
                      <w:t>（</w:t>
                    </w:r>
                    <w:r w:rsidRPr="002C77FE">
                      <w:rPr>
                        <w:rFonts w:asciiTheme="minorEastAsia" w:eastAsiaTheme="minorEastAsia" w:hAnsiTheme="minorEastAsia" w:hint="eastAsia"/>
                        <w:szCs w:val="21"/>
                      </w:rPr>
                      <w:t>2）其他减少</w:t>
                    </w:r>
                  </w:p>
                </w:tc>
              </w:sdtContent>
            </w:sdt>
            <w:sdt>
              <w:sdtPr>
                <w:rPr>
                  <w:rFonts w:asciiTheme="minorEastAsia" w:eastAsiaTheme="minorEastAsia" w:hAnsiTheme="minorEastAsia"/>
                  <w:szCs w:val="21"/>
                </w:rPr>
                <w:alias w:val="固定资产账面原值减少项目金额"/>
                <w:tag w:val="_GBC_86b298d954344511b012e84c48d4404f"/>
                <w:id w:val="53152321"/>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账面原值减少项目金额"/>
                <w:tag w:val="_GBC_86b298d954344511b012e84c48d4404f"/>
                <w:id w:val="53152322"/>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815,870.20</w:t>
                    </w:r>
                  </w:p>
                </w:tc>
              </w:sdtContent>
            </w:sdt>
            <w:sdt>
              <w:sdtPr>
                <w:rPr>
                  <w:rFonts w:asciiTheme="minorEastAsia" w:eastAsiaTheme="minorEastAsia" w:hAnsiTheme="minorEastAsia"/>
                  <w:szCs w:val="21"/>
                </w:rPr>
                <w:alias w:val="固定资产账面原值减少项目金额"/>
                <w:tag w:val="_GBC_86b298d954344511b012e84c48d4404f"/>
                <w:id w:val="53152323"/>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账面原值减少项目金额"/>
                <w:tag w:val="_GBC_86b298d954344511b012e84c48d4404f"/>
                <w:id w:val="53152324"/>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204,070.33</w:t>
                    </w:r>
                  </w:p>
                </w:tc>
              </w:sdtContent>
            </w:sdt>
            <w:sdt>
              <w:sdtPr>
                <w:rPr>
                  <w:rFonts w:asciiTheme="minorEastAsia" w:eastAsiaTheme="minorEastAsia" w:hAnsiTheme="minorEastAsia"/>
                  <w:szCs w:val="21"/>
                </w:rPr>
                <w:alias w:val="固定资产账面原值减少项目金额"/>
                <w:tag w:val="_GBC_86b298d954344511b012e84c48d4404f"/>
                <w:id w:val="53152325"/>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账面原值减少项目合计金额"/>
                <w:tag w:val="_GBC_b75b8542395b4972ad2d3a1ea5c4c1d9"/>
                <w:id w:val="53152326"/>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1,019,940.53</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4.期末余额</w:t>
                </w:r>
              </w:p>
            </w:tc>
            <w:sdt>
              <w:sdtPr>
                <w:rPr>
                  <w:rFonts w:asciiTheme="minorEastAsia" w:eastAsiaTheme="minorEastAsia" w:hAnsiTheme="minorEastAsia"/>
                  <w:szCs w:val="21"/>
                </w:rPr>
                <w:alias w:val="固定资产情况明细-账面原值"/>
                <w:tag w:val="_GBC_ae4301c555384883ad2cdc7cd57b6f8e"/>
                <w:id w:val="53152327"/>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428,108,521.38</w:t>
                    </w:r>
                  </w:p>
                </w:tc>
              </w:sdtContent>
            </w:sdt>
            <w:sdt>
              <w:sdtPr>
                <w:rPr>
                  <w:rFonts w:asciiTheme="minorEastAsia" w:eastAsiaTheme="minorEastAsia" w:hAnsiTheme="minorEastAsia"/>
                  <w:szCs w:val="21"/>
                </w:rPr>
                <w:alias w:val="固定资产情况明细-账面原值"/>
                <w:tag w:val="_GBC_ae4301c555384883ad2cdc7cd57b6f8e"/>
                <w:id w:val="53152328"/>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667,725,506.84</w:t>
                    </w:r>
                  </w:p>
                </w:tc>
              </w:sdtContent>
            </w:sdt>
            <w:sdt>
              <w:sdtPr>
                <w:rPr>
                  <w:rFonts w:asciiTheme="minorEastAsia" w:eastAsiaTheme="minorEastAsia" w:hAnsiTheme="minorEastAsia"/>
                  <w:szCs w:val="21"/>
                </w:rPr>
                <w:alias w:val="固定资产情况明细-账面原值"/>
                <w:tag w:val="_GBC_ae4301c555384883ad2cdc7cd57b6f8e"/>
                <w:id w:val="53152329"/>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25,246,892.60</w:t>
                    </w:r>
                  </w:p>
                </w:tc>
              </w:sdtContent>
            </w:sdt>
            <w:sdt>
              <w:sdtPr>
                <w:rPr>
                  <w:rFonts w:asciiTheme="minorEastAsia" w:eastAsiaTheme="minorEastAsia" w:hAnsiTheme="minorEastAsia"/>
                  <w:szCs w:val="21"/>
                </w:rPr>
                <w:alias w:val="固定资产情况明细-账面原值"/>
                <w:tag w:val="_GBC_ae4301c555384883ad2cdc7cd57b6f8e"/>
                <w:id w:val="53152330"/>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24,448,851.86</w:t>
                    </w:r>
                  </w:p>
                </w:tc>
              </w:sdtContent>
            </w:sdt>
            <w:sdt>
              <w:sdtPr>
                <w:rPr>
                  <w:rFonts w:asciiTheme="minorEastAsia" w:eastAsiaTheme="minorEastAsia" w:hAnsiTheme="minorEastAsia"/>
                  <w:szCs w:val="21"/>
                </w:rPr>
                <w:alias w:val="固定资产情况明细-账面原值"/>
                <w:tag w:val="_GBC_ae4301c555384883ad2cdc7cd57b6f8e"/>
                <w:id w:val="53152331"/>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10,091,533.55</w:t>
                    </w:r>
                  </w:p>
                </w:tc>
              </w:sdtContent>
            </w:sdt>
            <w:sdt>
              <w:sdtPr>
                <w:rPr>
                  <w:rFonts w:asciiTheme="minorEastAsia" w:eastAsiaTheme="minorEastAsia" w:hAnsiTheme="minorEastAsia"/>
                  <w:szCs w:val="21"/>
                </w:rPr>
                <w:alias w:val="固定资产原价"/>
                <w:tag w:val="_GBC_6df68d53bb1c42b0b8288c726103aa56"/>
                <w:id w:val="53152332"/>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1,155,621,306.23</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二、累计折旧</w:t>
                </w:r>
              </w:p>
            </w:tc>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szCs w:val="21"/>
                  </w:rPr>
                  <w:t>1.</w:t>
                </w:r>
                <w:r w:rsidRPr="002C77FE">
                  <w:rPr>
                    <w:rFonts w:asciiTheme="minorEastAsia" w:eastAsiaTheme="minorEastAsia" w:hAnsiTheme="minorEastAsia" w:hint="eastAsia"/>
                    <w:szCs w:val="21"/>
                  </w:rPr>
                  <w:t>期初余额</w:t>
                </w:r>
              </w:p>
            </w:tc>
            <w:sdt>
              <w:sdtPr>
                <w:rPr>
                  <w:rFonts w:asciiTheme="minorEastAsia" w:eastAsiaTheme="minorEastAsia" w:hAnsiTheme="minorEastAsia"/>
                  <w:szCs w:val="21"/>
                </w:rPr>
                <w:alias w:val="固定资产情况明细-累计折旧"/>
                <w:tag w:val="_GBC_ad39a009e8014af3978c2943b2c9ca11"/>
                <w:id w:val="53152333"/>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116,866,815.46</w:t>
                    </w:r>
                  </w:p>
                </w:tc>
              </w:sdtContent>
            </w:sdt>
            <w:sdt>
              <w:sdtPr>
                <w:rPr>
                  <w:rFonts w:asciiTheme="minorEastAsia" w:eastAsiaTheme="minorEastAsia" w:hAnsiTheme="minorEastAsia"/>
                  <w:szCs w:val="21"/>
                </w:rPr>
                <w:alias w:val="固定资产情况明细-累计折旧"/>
                <w:tag w:val="_GBC_ad39a009e8014af3978c2943b2c9ca11"/>
                <w:id w:val="53152334"/>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395,592,852.53</w:t>
                    </w:r>
                  </w:p>
                </w:tc>
              </w:sdtContent>
            </w:sdt>
            <w:sdt>
              <w:sdtPr>
                <w:rPr>
                  <w:rFonts w:asciiTheme="minorEastAsia" w:eastAsiaTheme="minorEastAsia" w:hAnsiTheme="minorEastAsia"/>
                  <w:szCs w:val="21"/>
                </w:rPr>
                <w:alias w:val="固定资产情况明细-累计折旧"/>
                <w:tag w:val="_GBC_ad39a009e8014af3978c2943b2c9ca11"/>
                <w:id w:val="53152335"/>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17,555,339.96</w:t>
                    </w:r>
                  </w:p>
                </w:tc>
              </w:sdtContent>
            </w:sdt>
            <w:sdt>
              <w:sdtPr>
                <w:rPr>
                  <w:rFonts w:asciiTheme="minorEastAsia" w:eastAsiaTheme="minorEastAsia" w:hAnsiTheme="minorEastAsia"/>
                  <w:szCs w:val="21"/>
                </w:rPr>
                <w:alias w:val="固定资产情况明细-累计折旧"/>
                <w:tag w:val="_GBC_ad39a009e8014af3978c2943b2c9ca11"/>
                <w:id w:val="53152336"/>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11,893,050.51</w:t>
                    </w:r>
                  </w:p>
                </w:tc>
              </w:sdtContent>
            </w:sdt>
            <w:sdt>
              <w:sdtPr>
                <w:rPr>
                  <w:rFonts w:asciiTheme="minorEastAsia" w:eastAsiaTheme="minorEastAsia" w:hAnsiTheme="minorEastAsia"/>
                  <w:szCs w:val="21"/>
                </w:rPr>
                <w:alias w:val="固定资产情况明细-累计折旧"/>
                <w:tag w:val="_GBC_ad39a009e8014af3978c2943b2c9ca11"/>
                <w:id w:val="53152337"/>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5,901,253.08</w:t>
                    </w:r>
                  </w:p>
                </w:tc>
              </w:sdtContent>
            </w:sdt>
            <w:sdt>
              <w:sdtPr>
                <w:rPr>
                  <w:rFonts w:asciiTheme="minorEastAsia" w:eastAsiaTheme="minorEastAsia" w:hAnsiTheme="minorEastAsia"/>
                  <w:szCs w:val="21"/>
                </w:rPr>
                <w:alias w:val="累计折旧"/>
                <w:tag w:val="_GBC_7b3686383a1f4fc3ace0f36e24be6558"/>
                <w:id w:val="53152338"/>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547,809,311.54</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szCs w:val="21"/>
                  </w:rPr>
                  <w:t>2.</w:t>
                </w:r>
                <w:r w:rsidRPr="002C77FE">
                  <w:rPr>
                    <w:rFonts w:asciiTheme="minorEastAsia" w:eastAsiaTheme="minorEastAsia" w:hAnsiTheme="minorEastAsia" w:hint="eastAsia"/>
                    <w:szCs w:val="21"/>
                  </w:rPr>
                  <w:t>本期增加金额</w:t>
                </w:r>
              </w:p>
            </w:tc>
            <w:sdt>
              <w:sdtPr>
                <w:rPr>
                  <w:rFonts w:asciiTheme="minorEastAsia" w:eastAsiaTheme="minorEastAsia" w:hAnsiTheme="minorEastAsia"/>
                  <w:szCs w:val="21"/>
                </w:rPr>
                <w:alias w:val="固定资产情况明细-累计折旧本期增加"/>
                <w:tag w:val="_GBC_ee69c5ac0bca40419ac231cd08138a9c"/>
                <w:id w:val="53152339"/>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6,692,297.87</w:t>
                    </w:r>
                  </w:p>
                </w:tc>
              </w:sdtContent>
            </w:sdt>
            <w:sdt>
              <w:sdtPr>
                <w:rPr>
                  <w:rFonts w:asciiTheme="minorEastAsia" w:eastAsiaTheme="minorEastAsia" w:hAnsiTheme="minorEastAsia"/>
                  <w:szCs w:val="21"/>
                </w:rPr>
                <w:alias w:val="固定资产情况明细-累计折旧本期增加"/>
                <w:tag w:val="_GBC_ee69c5ac0bca40419ac231cd08138a9c"/>
                <w:id w:val="53152340"/>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18,646,803.55</w:t>
                    </w:r>
                  </w:p>
                </w:tc>
              </w:sdtContent>
            </w:sdt>
            <w:sdt>
              <w:sdtPr>
                <w:rPr>
                  <w:rFonts w:asciiTheme="minorEastAsia" w:eastAsiaTheme="minorEastAsia" w:hAnsiTheme="minorEastAsia"/>
                  <w:szCs w:val="21"/>
                </w:rPr>
                <w:alias w:val="固定资产情况明细-累计折旧本期增加"/>
                <w:tag w:val="_GBC_ee69c5ac0bca40419ac231cd08138a9c"/>
                <w:id w:val="53152341"/>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1,361,207.65</w:t>
                    </w:r>
                  </w:p>
                </w:tc>
              </w:sdtContent>
            </w:sdt>
            <w:sdt>
              <w:sdtPr>
                <w:rPr>
                  <w:rFonts w:asciiTheme="minorEastAsia" w:eastAsiaTheme="minorEastAsia" w:hAnsiTheme="minorEastAsia"/>
                  <w:szCs w:val="21"/>
                </w:rPr>
                <w:alias w:val="固定资产情况明细-累计折旧本期增加"/>
                <w:tag w:val="_GBC_ee69c5ac0bca40419ac231cd08138a9c"/>
                <w:id w:val="53152342"/>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854,894.48</w:t>
                    </w:r>
                  </w:p>
                </w:tc>
              </w:sdtContent>
            </w:sdt>
            <w:sdt>
              <w:sdtPr>
                <w:rPr>
                  <w:rFonts w:asciiTheme="minorEastAsia" w:eastAsiaTheme="minorEastAsia" w:hAnsiTheme="minorEastAsia"/>
                  <w:szCs w:val="21"/>
                </w:rPr>
                <w:alias w:val="固定资产情况明细-累计折旧本期增加"/>
                <w:tag w:val="_GBC_ee69c5ac0bca40419ac231cd08138a9c"/>
                <w:id w:val="53152343"/>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185,313.82</w:t>
                    </w:r>
                  </w:p>
                </w:tc>
              </w:sdtContent>
            </w:sdt>
            <w:sdt>
              <w:sdtPr>
                <w:rPr>
                  <w:rFonts w:asciiTheme="minorEastAsia" w:eastAsiaTheme="minorEastAsia" w:hAnsiTheme="minorEastAsia"/>
                  <w:szCs w:val="21"/>
                </w:rPr>
                <w:alias w:val="固定资产累计折旧增加数"/>
                <w:tag w:val="_GBC_40a3bbb5a0ed47a086f18b27e8d533f4"/>
                <w:id w:val="53152344"/>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27,740,517.37</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（1）计提</w:t>
                </w:r>
              </w:p>
            </w:tc>
            <w:sdt>
              <w:sdtPr>
                <w:rPr>
                  <w:rFonts w:asciiTheme="minorEastAsia" w:eastAsiaTheme="minorEastAsia" w:hAnsiTheme="minorEastAsia"/>
                  <w:szCs w:val="21"/>
                </w:rPr>
                <w:alias w:val="固定资产情况明细-累计折旧计提"/>
                <w:tag w:val="_GBC_0418a1f1004541aeb387886cb94ff2fa"/>
                <w:id w:val="53152345"/>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6,692,297.87</w:t>
                    </w:r>
                  </w:p>
                </w:tc>
              </w:sdtContent>
            </w:sdt>
            <w:sdt>
              <w:sdtPr>
                <w:rPr>
                  <w:rFonts w:asciiTheme="minorEastAsia" w:eastAsiaTheme="minorEastAsia" w:hAnsiTheme="minorEastAsia"/>
                  <w:szCs w:val="21"/>
                </w:rPr>
                <w:alias w:val="固定资产情况明细-累计折旧计提"/>
                <w:tag w:val="_GBC_0418a1f1004541aeb387886cb94ff2fa"/>
                <w:id w:val="53152346"/>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18,646,803.55</w:t>
                    </w:r>
                  </w:p>
                </w:tc>
              </w:sdtContent>
            </w:sdt>
            <w:sdt>
              <w:sdtPr>
                <w:rPr>
                  <w:rFonts w:asciiTheme="minorEastAsia" w:eastAsiaTheme="minorEastAsia" w:hAnsiTheme="minorEastAsia"/>
                  <w:szCs w:val="21"/>
                </w:rPr>
                <w:alias w:val="固定资产情况明细-累计折旧计提"/>
                <w:tag w:val="_GBC_0418a1f1004541aeb387886cb94ff2fa"/>
                <w:id w:val="53152347"/>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1,361,207.65</w:t>
                    </w:r>
                  </w:p>
                </w:tc>
              </w:sdtContent>
            </w:sdt>
            <w:sdt>
              <w:sdtPr>
                <w:rPr>
                  <w:rFonts w:asciiTheme="minorEastAsia" w:eastAsiaTheme="minorEastAsia" w:hAnsiTheme="minorEastAsia"/>
                  <w:szCs w:val="21"/>
                </w:rPr>
                <w:alias w:val="固定资产情况明细-累计折旧计提"/>
                <w:tag w:val="_GBC_0418a1f1004541aeb387886cb94ff2fa"/>
                <w:id w:val="53152348"/>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854,894.48</w:t>
                    </w:r>
                  </w:p>
                </w:tc>
              </w:sdtContent>
            </w:sdt>
            <w:sdt>
              <w:sdtPr>
                <w:rPr>
                  <w:rFonts w:asciiTheme="minorEastAsia" w:eastAsiaTheme="minorEastAsia" w:hAnsiTheme="minorEastAsia"/>
                  <w:szCs w:val="21"/>
                </w:rPr>
                <w:alias w:val="固定资产情况明细-累计折旧计提"/>
                <w:tag w:val="_GBC_0418a1f1004541aeb387886cb94ff2fa"/>
                <w:id w:val="53152349"/>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185,313.82</w:t>
                    </w:r>
                  </w:p>
                </w:tc>
              </w:sdtContent>
            </w:sdt>
            <w:sdt>
              <w:sdtPr>
                <w:rPr>
                  <w:rFonts w:asciiTheme="minorEastAsia" w:eastAsiaTheme="minorEastAsia" w:hAnsiTheme="minorEastAsia"/>
                  <w:szCs w:val="21"/>
                </w:rPr>
                <w:alias w:val="固定资产累计折旧计提数"/>
                <w:tag w:val="_GBC_4bbe73d7ed664dddbcb899d48d203871"/>
                <w:id w:val="53152350"/>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27,740,517.37</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3.本期减少金额</w:t>
                </w:r>
              </w:p>
            </w:tc>
            <w:sdt>
              <w:sdtPr>
                <w:rPr>
                  <w:rFonts w:asciiTheme="minorEastAsia" w:eastAsiaTheme="minorEastAsia" w:hAnsiTheme="minorEastAsia"/>
                  <w:szCs w:val="21"/>
                </w:rPr>
                <w:alias w:val="固定资产情况明细-累计折旧本期减少"/>
                <w:tag w:val="_GBC_436c919be5634a12910f34cb543417d1"/>
                <w:id w:val="53152351"/>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累计折旧本期减少"/>
                <w:tag w:val="_GBC_436c919be5634a12910f34cb543417d1"/>
                <w:id w:val="53152352"/>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819,462.25</w:t>
                    </w:r>
                  </w:p>
                </w:tc>
              </w:sdtContent>
            </w:sdt>
            <w:sdt>
              <w:sdtPr>
                <w:rPr>
                  <w:rFonts w:asciiTheme="minorEastAsia" w:eastAsiaTheme="minorEastAsia" w:hAnsiTheme="minorEastAsia"/>
                  <w:szCs w:val="21"/>
                </w:rPr>
                <w:alias w:val="固定资产情况明细-累计折旧本期减少"/>
                <w:tag w:val="_GBC_436c919be5634a12910f34cb543417d1"/>
                <w:id w:val="53152353"/>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543,730.33</w:t>
                    </w:r>
                  </w:p>
                </w:tc>
              </w:sdtContent>
            </w:sdt>
            <w:sdt>
              <w:sdtPr>
                <w:rPr>
                  <w:rFonts w:asciiTheme="minorEastAsia" w:eastAsiaTheme="minorEastAsia" w:hAnsiTheme="minorEastAsia"/>
                  <w:szCs w:val="21"/>
                </w:rPr>
                <w:alias w:val="固定资产情况明细-累计折旧本期减少"/>
                <w:tag w:val="_GBC_436c919be5634a12910f34cb543417d1"/>
                <w:id w:val="53152354"/>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437,342.57</w:t>
                    </w:r>
                  </w:p>
                </w:tc>
              </w:sdtContent>
            </w:sdt>
            <w:sdt>
              <w:sdtPr>
                <w:rPr>
                  <w:rFonts w:asciiTheme="minorEastAsia" w:eastAsiaTheme="minorEastAsia" w:hAnsiTheme="minorEastAsia"/>
                  <w:szCs w:val="21"/>
                </w:rPr>
                <w:alias w:val="固定资产情况明细-累计折旧本期减少"/>
                <w:tag w:val="_GBC_436c919be5634a12910f34cb543417d1"/>
                <w:id w:val="53152355"/>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累计折旧减少数"/>
                <w:tag w:val="_GBC_d065d08ab55a4db395c4907b80e3b47d"/>
                <w:id w:val="53152356"/>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1,800,535.15</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（1）处置或报废</w:t>
                </w:r>
              </w:p>
            </w:tc>
            <w:sdt>
              <w:sdtPr>
                <w:rPr>
                  <w:rFonts w:asciiTheme="minorEastAsia" w:eastAsiaTheme="minorEastAsia" w:hAnsiTheme="minorEastAsia"/>
                  <w:szCs w:val="21"/>
                </w:rPr>
                <w:alias w:val="固定资产情况明细-累计折旧处置或报废"/>
                <w:tag w:val="_GBC_d0e1df142f454c7c9246e13250e1d7ef"/>
                <w:id w:val="53152357"/>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累计折旧处置或报废"/>
                <w:tag w:val="_GBC_d0e1df142f454c7c9246e13250e1d7ef"/>
                <w:id w:val="53152358"/>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497,368.69</w:t>
                    </w:r>
                  </w:p>
                </w:tc>
              </w:sdtContent>
            </w:sdt>
            <w:sdt>
              <w:sdtPr>
                <w:rPr>
                  <w:rFonts w:asciiTheme="minorEastAsia" w:eastAsiaTheme="minorEastAsia" w:hAnsiTheme="minorEastAsia"/>
                  <w:szCs w:val="21"/>
                </w:rPr>
                <w:alias w:val="固定资产情况明细-累计折旧处置或报废"/>
                <w:tag w:val="_GBC_d0e1df142f454c7c9246e13250e1d7ef"/>
                <w:id w:val="53152359"/>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543,730.33</w:t>
                    </w:r>
                  </w:p>
                </w:tc>
              </w:sdtContent>
            </w:sdt>
            <w:sdt>
              <w:sdtPr>
                <w:rPr>
                  <w:rFonts w:asciiTheme="minorEastAsia" w:eastAsiaTheme="minorEastAsia" w:hAnsiTheme="minorEastAsia"/>
                  <w:szCs w:val="21"/>
                </w:rPr>
                <w:alias w:val="固定资产情况明细-累计折旧处置或报废"/>
                <w:tag w:val="_GBC_d0e1df142f454c7c9246e13250e1d7ef"/>
                <w:id w:val="53152360"/>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301,737.90</w:t>
                    </w:r>
                  </w:p>
                </w:tc>
              </w:sdtContent>
            </w:sdt>
            <w:sdt>
              <w:sdtPr>
                <w:rPr>
                  <w:rFonts w:asciiTheme="minorEastAsia" w:eastAsiaTheme="minorEastAsia" w:hAnsiTheme="minorEastAsia"/>
                  <w:szCs w:val="21"/>
                </w:rPr>
                <w:alias w:val="固定资产情况明细-累计折旧处置或报废"/>
                <w:tag w:val="_GBC_d0e1df142f454c7c9246e13250e1d7ef"/>
                <w:id w:val="53152361"/>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处置或报废导致的固定资产累计折旧本期减少合计"/>
                <w:tag w:val="_GBC_8d7e58021b6c42b19f7283487b61c9d9"/>
                <w:id w:val="53152362"/>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1,342,836.92</w:t>
                    </w:r>
                  </w:p>
                </w:tc>
              </w:sdtContent>
            </w:sdt>
          </w:tr>
          <w:tr w:rsidR="004C2A79" w:rsidRPr="002C77FE" w:rsidTr="004C2A79">
            <w:sdt>
              <w:sdtPr>
                <w:rPr>
                  <w:rFonts w:asciiTheme="minorEastAsia" w:eastAsiaTheme="minorEastAsia" w:hAnsiTheme="minorEastAsia" w:hint="eastAsia"/>
                  <w:szCs w:val="21"/>
                </w:rPr>
                <w:alias w:val="固定资产累计折旧减少项目名称"/>
                <w:tag w:val="_GBC_4c9ad176f9f549d79f1ea8e8285e4304"/>
                <w:id w:val="53152363"/>
                <w:lock w:val="sdtLocked"/>
              </w:sdtPr>
              <w:sdtEndPr/>
              <w:sdtContent>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（2</w:t>
                    </w:r>
                    <w:r w:rsidRPr="002C77FE">
                      <w:rPr>
                        <w:rFonts w:asciiTheme="minorEastAsia" w:eastAsiaTheme="minorEastAsia" w:hAnsiTheme="minorEastAsia"/>
                        <w:szCs w:val="21"/>
                      </w:rPr>
                      <w:t>）</w:t>
                    </w:r>
                    <w:r w:rsidRPr="002C77FE">
                      <w:rPr>
                        <w:rFonts w:asciiTheme="minorEastAsia" w:eastAsiaTheme="minorEastAsia" w:hAnsiTheme="minorEastAsia" w:hint="eastAsia"/>
                        <w:szCs w:val="21"/>
                      </w:rPr>
                      <w:t>其他减少</w:t>
                    </w:r>
                  </w:p>
                </w:tc>
              </w:sdtContent>
            </w:sdt>
            <w:sdt>
              <w:sdtPr>
                <w:rPr>
                  <w:rFonts w:asciiTheme="minorEastAsia" w:eastAsiaTheme="minorEastAsia" w:hAnsiTheme="minorEastAsia" w:hint="eastAsia"/>
                  <w:szCs w:val="21"/>
                </w:rPr>
                <w:alias w:val="固定资产累计折旧减少项目金额"/>
                <w:tag w:val="_GBC_0475795030724aa4838f00440a8fdfe1"/>
                <w:id w:val="53152364"/>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固定资产累计折旧减少项目金额"/>
                <w:tag w:val="_GBC_0475795030724aa4838f00440a8fdfe1"/>
                <w:id w:val="53152365"/>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322,093.56</w:t>
                    </w:r>
                  </w:p>
                </w:tc>
              </w:sdtContent>
            </w:sdt>
            <w:sdt>
              <w:sdtPr>
                <w:rPr>
                  <w:rFonts w:asciiTheme="minorEastAsia" w:eastAsiaTheme="minorEastAsia" w:hAnsiTheme="minorEastAsia" w:hint="eastAsia"/>
                  <w:szCs w:val="21"/>
                </w:rPr>
                <w:alias w:val="固定资产累计折旧减少项目金额"/>
                <w:tag w:val="_GBC_0475795030724aa4838f00440a8fdfe1"/>
                <w:id w:val="53152366"/>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hint="eastAsia"/>
                  <w:szCs w:val="21"/>
                </w:rPr>
                <w:alias w:val="固定资产累计折旧减少项目金额"/>
                <w:tag w:val="_GBC_0475795030724aa4838f00440a8fdfe1"/>
                <w:id w:val="53152367"/>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135,604.67</w:t>
                    </w:r>
                  </w:p>
                </w:tc>
              </w:sdtContent>
            </w:sdt>
            <w:sdt>
              <w:sdtPr>
                <w:rPr>
                  <w:rFonts w:asciiTheme="minorEastAsia" w:eastAsiaTheme="minorEastAsia" w:hAnsiTheme="minorEastAsia" w:hint="eastAsia"/>
                  <w:szCs w:val="21"/>
                </w:rPr>
                <w:alias w:val="固定资产累计折旧减少项目金额"/>
                <w:tag w:val="_GBC_0475795030724aa4838f00440a8fdfe1"/>
                <w:id w:val="53152368"/>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hint="eastAsia"/>
                  <w:szCs w:val="21"/>
                </w:rPr>
                <w:alias w:val="固定资产累计折旧减少项目合计金额"/>
                <w:tag w:val="_GBC_11178a6044164f9abd685ae39ec93217"/>
                <w:id w:val="53152369"/>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457,698.23</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4.期末余额</w:t>
                </w:r>
              </w:p>
            </w:tc>
            <w:sdt>
              <w:sdtPr>
                <w:rPr>
                  <w:rFonts w:asciiTheme="minorEastAsia" w:eastAsiaTheme="minorEastAsia" w:hAnsiTheme="minorEastAsia"/>
                  <w:szCs w:val="21"/>
                </w:rPr>
                <w:alias w:val="固定资产情况明细-累计折旧"/>
                <w:tag w:val="_GBC_1db984dbce634ada8b937a03368ec0a0"/>
                <w:id w:val="53152370"/>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123,559,113.33</w:t>
                    </w:r>
                  </w:p>
                </w:tc>
              </w:sdtContent>
            </w:sdt>
            <w:sdt>
              <w:sdtPr>
                <w:rPr>
                  <w:rFonts w:asciiTheme="minorEastAsia" w:eastAsiaTheme="minorEastAsia" w:hAnsiTheme="minorEastAsia"/>
                  <w:szCs w:val="21"/>
                </w:rPr>
                <w:alias w:val="固定资产情况明细-累计折旧"/>
                <w:tag w:val="_GBC_1db984dbce634ada8b937a03368ec0a0"/>
                <w:id w:val="53152371"/>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413,420,193.83</w:t>
                    </w:r>
                  </w:p>
                </w:tc>
              </w:sdtContent>
            </w:sdt>
            <w:sdt>
              <w:sdtPr>
                <w:rPr>
                  <w:rFonts w:asciiTheme="minorEastAsia" w:eastAsiaTheme="minorEastAsia" w:hAnsiTheme="minorEastAsia"/>
                  <w:szCs w:val="21"/>
                </w:rPr>
                <w:alias w:val="固定资产情况明细-累计折旧"/>
                <w:tag w:val="_GBC_1db984dbce634ada8b937a03368ec0a0"/>
                <w:id w:val="53152372"/>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18,372,817.28</w:t>
                    </w:r>
                  </w:p>
                </w:tc>
              </w:sdtContent>
            </w:sdt>
            <w:sdt>
              <w:sdtPr>
                <w:rPr>
                  <w:rFonts w:asciiTheme="minorEastAsia" w:eastAsiaTheme="minorEastAsia" w:hAnsiTheme="minorEastAsia"/>
                  <w:szCs w:val="21"/>
                </w:rPr>
                <w:alias w:val="固定资产情况明细-累计折旧"/>
                <w:tag w:val="_GBC_1db984dbce634ada8b937a03368ec0a0"/>
                <w:id w:val="53152373"/>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12,310,602.4</w:t>
                    </w:r>
                    <w:r w:rsidRPr="002C77FE">
                      <w:rPr>
                        <w:rFonts w:asciiTheme="minorEastAsia" w:eastAsiaTheme="minorEastAsia" w:hAnsiTheme="minorEastAsia" w:hint="eastAsia"/>
                        <w:szCs w:val="21"/>
                      </w:rPr>
                      <w:t>2</w:t>
                    </w:r>
                  </w:p>
                </w:tc>
              </w:sdtContent>
            </w:sdt>
            <w:sdt>
              <w:sdtPr>
                <w:rPr>
                  <w:rFonts w:asciiTheme="minorEastAsia" w:eastAsiaTheme="minorEastAsia" w:hAnsiTheme="minorEastAsia"/>
                  <w:szCs w:val="21"/>
                </w:rPr>
                <w:alias w:val="固定资产情况明细-累计折旧"/>
                <w:tag w:val="_GBC_1db984dbce634ada8b937a03368ec0a0"/>
                <w:id w:val="53152374"/>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6,086,566.90</w:t>
                    </w:r>
                  </w:p>
                </w:tc>
              </w:sdtContent>
            </w:sdt>
            <w:sdt>
              <w:sdtPr>
                <w:rPr>
                  <w:rFonts w:asciiTheme="minorEastAsia" w:eastAsiaTheme="minorEastAsia" w:hAnsiTheme="minorEastAsia"/>
                  <w:szCs w:val="21"/>
                </w:rPr>
                <w:alias w:val="累计折旧"/>
                <w:tag w:val="_GBC_c9387c26f97342eeae8ebab93c3854f5"/>
                <w:id w:val="53152375"/>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573,749,293.76</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三、减值准备</w:t>
                </w:r>
              </w:p>
            </w:tc>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szCs w:val="21"/>
                  </w:rPr>
                  <w:t>1.</w:t>
                </w:r>
                <w:r w:rsidRPr="002C77FE">
                  <w:rPr>
                    <w:rFonts w:asciiTheme="minorEastAsia" w:eastAsiaTheme="minorEastAsia" w:hAnsiTheme="minorEastAsia" w:hint="eastAsia"/>
                    <w:szCs w:val="21"/>
                  </w:rPr>
                  <w:t>期初余额</w:t>
                </w:r>
              </w:p>
            </w:tc>
            <w:sdt>
              <w:sdtPr>
                <w:rPr>
                  <w:rFonts w:asciiTheme="minorEastAsia" w:eastAsiaTheme="minorEastAsia" w:hAnsiTheme="minorEastAsia"/>
                  <w:szCs w:val="21"/>
                </w:rPr>
                <w:alias w:val="固定资产情况明细-减值准备"/>
                <w:tag w:val="_GBC_e5bec7f4c39c42f6a24e75d5b5c93c1a"/>
                <w:id w:val="53152376"/>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减值准备"/>
                <w:tag w:val="_GBC_e5bec7f4c39c42f6a24e75d5b5c93c1a"/>
                <w:id w:val="53152377"/>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
                <w:tag w:val="_GBC_e5bec7f4c39c42f6a24e75d5b5c93c1a"/>
                <w:id w:val="53152378"/>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
                <w:tag w:val="_GBC_e5bec7f4c39c42f6a24e75d5b5c93c1a"/>
                <w:id w:val="53152379"/>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
                <w:tag w:val="_GBC_e5bec7f4c39c42f6a24e75d5b5c93c1a"/>
                <w:id w:val="53152380"/>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减值准备"/>
                <w:tag w:val="_GBC_447390a2687d47609551e0b23667a7c4"/>
                <w:id w:val="53152381"/>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szCs w:val="21"/>
                  </w:rPr>
                  <w:t>2.</w:t>
                </w:r>
                <w:r w:rsidRPr="002C77FE">
                  <w:rPr>
                    <w:rFonts w:asciiTheme="minorEastAsia" w:eastAsiaTheme="minorEastAsia" w:hAnsiTheme="minorEastAsia" w:hint="eastAsia"/>
                    <w:szCs w:val="21"/>
                  </w:rPr>
                  <w:t>本期增加金额</w:t>
                </w:r>
              </w:p>
            </w:tc>
            <w:sdt>
              <w:sdtPr>
                <w:rPr>
                  <w:rFonts w:asciiTheme="minorEastAsia" w:eastAsiaTheme="minorEastAsia" w:hAnsiTheme="minorEastAsia"/>
                  <w:szCs w:val="21"/>
                </w:rPr>
                <w:alias w:val="固定资产情况明细-减值准备本期增加"/>
                <w:tag w:val="_GBC_f792b674da2540b8a21ccb5996caa3be"/>
                <w:id w:val="53152382"/>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减值准备本期增加"/>
                <w:tag w:val="_GBC_f792b674da2540b8a21ccb5996caa3be"/>
                <w:id w:val="53152383"/>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本期增加"/>
                <w:tag w:val="_GBC_f792b674da2540b8a21ccb5996caa3be"/>
                <w:id w:val="53152384"/>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本期增加"/>
                <w:tag w:val="_GBC_f792b674da2540b8a21ccb5996caa3be"/>
                <w:id w:val="53152385"/>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本期增加"/>
                <w:tag w:val="_GBC_f792b674da2540b8a21ccb5996caa3be"/>
                <w:id w:val="53152386"/>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减值准备本期增加合计"/>
                <w:tag w:val="_GBC_c9d1a31c42d0477ab8acf3b0ee132488"/>
                <w:id w:val="53152387"/>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（1）计提</w:t>
                </w:r>
              </w:p>
            </w:tc>
            <w:sdt>
              <w:sdtPr>
                <w:rPr>
                  <w:rFonts w:asciiTheme="minorEastAsia" w:eastAsiaTheme="minorEastAsia" w:hAnsiTheme="minorEastAsia"/>
                  <w:szCs w:val="21"/>
                </w:rPr>
                <w:alias w:val="固定资产情况明细-减值准备计提"/>
                <w:tag w:val="_GBC_787ca8b9655148c68a386b2f4ce1a6f0"/>
                <w:id w:val="53152388"/>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减值准备计提"/>
                <w:tag w:val="_GBC_787ca8b9655148c68a386b2f4ce1a6f0"/>
                <w:id w:val="53152389"/>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计提"/>
                <w:tag w:val="_GBC_787ca8b9655148c68a386b2f4ce1a6f0"/>
                <w:id w:val="53152390"/>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计提"/>
                <w:tag w:val="_GBC_787ca8b9655148c68a386b2f4ce1a6f0"/>
                <w:id w:val="53152391"/>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计提"/>
                <w:tag w:val="_GBC_787ca8b9655148c68a386b2f4ce1a6f0"/>
                <w:id w:val="53152392"/>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计提导致的固定资产减值准备本期增加合计"/>
                <w:tag w:val="_GBC_92eff5eaacb94df1822880094b921013"/>
                <w:id w:val="53152393"/>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3.本期减少金额</w:t>
                </w:r>
              </w:p>
            </w:tc>
            <w:sdt>
              <w:sdtPr>
                <w:rPr>
                  <w:rFonts w:asciiTheme="minorEastAsia" w:eastAsiaTheme="minorEastAsia" w:hAnsiTheme="minorEastAsia"/>
                  <w:szCs w:val="21"/>
                </w:rPr>
                <w:alias w:val="固定资产情况明细-减值准备本期减少"/>
                <w:tag w:val="_GBC_dd439d9aabf14fb5b93b63090baf5a41"/>
                <w:id w:val="53152394"/>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减值准备本期减少"/>
                <w:tag w:val="_GBC_dd439d9aabf14fb5b93b63090baf5a41"/>
                <w:id w:val="53152395"/>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本期减少"/>
                <w:tag w:val="_GBC_dd439d9aabf14fb5b93b63090baf5a41"/>
                <w:id w:val="53152396"/>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本期减少"/>
                <w:tag w:val="_GBC_dd439d9aabf14fb5b93b63090baf5a41"/>
                <w:id w:val="53152397"/>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本期减少"/>
                <w:tag w:val="_GBC_dd439d9aabf14fb5b93b63090baf5a41"/>
                <w:id w:val="53152398"/>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减值准备本期减少合计"/>
                <w:tag w:val="_GBC_f17bf994396741afbdf5ee6310d56f38"/>
                <w:id w:val="53152399"/>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（1）处置或报废</w:t>
                </w:r>
              </w:p>
            </w:tc>
            <w:sdt>
              <w:sdtPr>
                <w:rPr>
                  <w:rFonts w:asciiTheme="minorEastAsia" w:eastAsiaTheme="minorEastAsia" w:hAnsiTheme="minorEastAsia"/>
                  <w:szCs w:val="21"/>
                </w:rPr>
                <w:alias w:val="固定资产情况明细-减值准备处置或报废"/>
                <w:tag w:val="_GBC_42880e0006ba4dea89bba29698a138f8"/>
                <w:id w:val="53152400"/>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减值准备处置或报废"/>
                <w:tag w:val="_GBC_42880e0006ba4dea89bba29698a138f8"/>
                <w:id w:val="53152401"/>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处置或报废"/>
                <w:tag w:val="_GBC_42880e0006ba4dea89bba29698a138f8"/>
                <w:id w:val="53152402"/>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处置或报废"/>
                <w:tag w:val="_GBC_42880e0006ba4dea89bba29698a138f8"/>
                <w:id w:val="53152403"/>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处置或报废"/>
                <w:tag w:val="_GBC_42880e0006ba4dea89bba29698a138f8"/>
                <w:id w:val="53152404"/>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处置或报废导致的固定资产减值准备本期减少合计"/>
                <w:tag w:val="_GBC_4c170bb042a44bc3b50be1e0f65c410a"/>
                <w:id w:val="53152405"/>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4.期末余额</w:t>
                </w:r>
              </w:p>
            </w:tc>
            <w:sdt>
              <w:sdtPr>
                <w:rPr>
                  <w:rFonts w:asciiTheme="minorEastAsia" w:eastAsiaTheme="minorEastAsia" w:hAnsiTheme="minorEastAsia"/>
                  <w:szCs w:val="21"/>
                </w:rPr>
                <w:alias w:val="固定资产情况明细-减值准备"/>
                <w:tag w:val="_GBC_0b7fdd62fa294d7786d1bb9ab92b6c87"/>
                <w:id w:val="53152406"/>
                <w:lock w:val="sdtLocked"/>
                <w:showingPlcHdr/>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固定资产情况明细-减值准备"/>
                <w:tag w:val="_GBC_0b7fdd62fa294d7786d1bb9ab92b6c87"/>
                <w:id w:val="53152407"/>
                <w:lock w:val="sdtLocked"/>
                <w:showingPlcHdr/>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
                <w:tag w:val="_GBC_0b7fdd62fa294d7786d1bb9ab92b6c87"/>
                <w:id w:val="53152408"/>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
                <w:tag w:val="_GBC_0b7fdd62fa294d7786d1bb9ab92b6c87"/>
                <w:id w:val="53152409"/>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情况明细-减值准备"/>
                <w:tag w:val="_GBC_0b7fdd62fa294d7786d1bb9ab92b6c87"/>
                <w:id w:val="53152410"/>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固定资产减值准备"/>
                <w:tag w:val="_GBC_4e82c161f0154c69b7650cabb7a5afad"/>
                <w:id w:val="53152411"/>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hint="eastAsia"/>
                        <w:color w:val="333399"/>
                        <w:szCs w:val="21"/>
                      </w:rPr>
                      <w:t xml:space="preserve">　</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四、账面价值</w:t>
                </w:r>
              </w:p>
            </w:tc>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center"/>
                  <w:rPr>
                    <w:rFonts w:asciiTheme="minorEastAsia" w:eastAsiaTheme="minorEastAsia" w:hAnsiTheme="minorEastAsia"/>
                    <w:szCs w:val="21"/>
                  </w:rPr>
                </w:pPr>
              </w:p>
            </w:tc>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1.期末账面价值</w:t>
                </w:r>
              </w:p>
            </w:tc>
            <w:sdt>
              <w:sdtPr>
                <w:rPr>
                  <w:rFonts w:asciiTheme="minorEastAsia" w:eastAsiaTheme="minorEastAsia" w:hAnsiTheme="minorEastAsia"/>
                  <w:szCs w:val="21"/>
                </w:rPr>
                <w:alias w:val="固定资产情况明细-账面价值"/>
                <w:tag w:val="_GBC_168316aba1ef465484d8dc876dd10dbe"/>
                <w:id w:val="53152412"/>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304,549,408.05</w:t>
                    </w:r>
                  </w:p>
                </w:tc>
              </w:sdtContent>
            </w:sdt>
            <w:sdt>
              <w:sdtPr>
                <w:rPr>
                  <w:rFonts w:asciiTheme="minorEastAsia" w:eastAsiaTheme="minorEastAsia" w:hAnsiTheme="minorEastAsia"/>
                  <w:szCs w:val="21"/>
                </w:rPr>
                <w:alias w:val="固定资产情况明细-账面价值"/>
                <w:tag w:val="_GBC_168316aba1ef465484d8dc876dd10dbe"/>
                <w:id w:val="53152413"/>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254,305,313.01</w:t>
                    </w:r>
                  </w:p>
                </w:tc>
              </w:sdtContent>
            </w:sdt>
            <w:sdt>
              <w:sdtPr>
                <w:rPr>
                  <w:rFonts w:asciiTheme="minorEastAsia" w:eastAsiaTheme="minorEastAsia" w:hAnsiTheme="minorEastAsia"/>
                  <w:szCs w:val="21"/>
                </w:rPr>
                <w:alias w:val="固定资产情况明细-账面价值"/>
                <w:tag w:val="_GBC_168316aba1ef465484d8dc876dd10dbe"/>
                <w:id w:val="53152414"/>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6,874,075.32</w:t>
                    </w:r>
                  </w:p>
                </w:tc>
              </w:sdtContent>
            </w:sdt>
            <w:sdt>
              <w:sdtPr>
                <w:rPr>
                  <w:rFonts w:asciiTheme="minorEastAsia" w:eastAsiaTheme="minorEastAsia" w:hAnsiTheme="minorEastAsia"/>
                  <w:szCs w:val="21"/>
                </w:rPr>
                <w:alias w:val="固定资产情况明细-账面价值"/>
                <w:tag w:val="_GBC_168316aba1ef465484d8dc876dd10dbe"/>
                <w:id w:val="53152415"/>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12,138,249.44</w:t>
                    </w:r>
                  </w:p>
                </w:tc>
              </w:sdtContent>
            </w:sdt>
            <w:sdt>
              <w:sdtPr>
                <w:rPr>
                  <w:rFonts w:asciiTheme="minorEastAsia" w:eastAsiaTheme="minorEastAsia" w:hAnsiTheme="minorEastAsia"/>
                  <w:szCs w:val="21"/>
                </w:rPr>
                <w:alias w:val="固定资产情况明细-账面价值"/>
                <w:tag w:val="_GBC_168316aba1ef465484d8dc876dd10dbe"/>
                <w:id w:val="53152416"/>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4,004,966.65</w:t>
                    </w:r>
                  </w:p>
                </w:tc>
              </w:sdtContent>
            </w:sdt>
            <w:sdt>
              <w:sdtPr>
                <w:rPr>
                  <w:rFonts w:asciiTheme="minorEastAsia" w:eastAsiaTheme="minorEastAsia" w:hAnsiTheme="minorEastAsia"/>
                  <w:szCs w:val="21"/>
                </w:rPr>
                <w:alias w:val="固定资产净额"/>
                <w:tag w:val="_GBC_103b4437bf3049c6b906939270e77728"/>
                <w:id w:val="53152417"/>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581,872,012.47</w:t>
                    </w:r>
                  </w:p>
                </w:tc>
              </w:sdtContent>
            </w:sdt>
          </w:tr>
          <w:tr w:rsidR="004C2A79" w:rsidRPr="002C77FE" w:rsidTr="004C2A79">
            <w:tc>
              <w:tcPr>
                <w:tcW w:w="570" w:type="pct"/>
                <w:tcBorders>
                  <w:top w:val="single" w:sz="6" w:space="0" w:color="auto"/>
                  <w:left w:val="single" w:sz="6" w:space="0" w:color="auto"/>
                  <w:bottom w:val="single" w:sz="6" w:space="0" w:color="auto"/>
                  <w:right w:val="single" w:sz="6" w:space="0" w:color="auto"/>
                </w:tcBorders>
                <w:shd w:val="clear" w:color="auto" w:fill="auto"/>
              </w:tcPr>
              <w:p w:rsidR="004C2A79" w:rsidRPr="002C77FE" w:rsidRDefault="004C2A79" w:rsidP="004C2A79">
                <w:pPr>
                  <w:rPr>
                    <w:rFonts w:asciiTheme="minorEastAsia" w:eastAsiaTheme="minorEastAsia" w:hAnsiTheme="minorEastAsia"/>
                    <w:szCs w:val="21"/>
                  </w:rPr>
                </w:pPr>
                <w:r w:rsidRPr="002C77FE">
                  <w:rPr>
                    <w:rFonts w:asciiTheme="minorEastAsia" w:eastAsiaTheme="minorEastAsia" w:hAnsiTheme="minorEastAsia" w:hint="eastAsia"/>
                    <w:szCs w:val="21"/>
                  </w:rPr>
                  <w:t>2.期初账面价值</w:t>
                </w:r>
              </w:p>
            </w:tc>
            <w:sdt>
              <w:sdtPr>
                <w:rPr>
                  <w:rFonts w:asciiTheme="minorEastAsia" w:eastAsiaTheme="minorEastAsia" w:hAnsiTheme="minorEastAsia"/>
                  <w:szCs w:val="21"/>
                </w:rPr>
                <w:alias w:val="固定资产情况明细-账面价值"/>
                <w:tag w:val="_GBC_9c84846127284c01a018f29e304736b5"/>
                <w:id w:val="53152418"/>
                <w:lock w:val="sdtLocked"/>
              </w:sdtPr>
              <w:sdtEndPr/>
              <w:sdtContent>
                <w:tc>
                  <w:tcPr>
                    <w:tcW w:w="63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309,871,776.02</w:t>
                    </w:r>
                  </w:p>
                </w:tc>
              </w:sdtContent>
            </w:sdt>
            <w:sdt>
              <w:sdtPr>
                <w:rPr>
                  <w:rFonts w:asciiTheme="minorEastAsia" w:eastAsiaTheme="minorEastAsia" w:hAnsiTheme="minorEastAsia"/>
                  <w:szCs w:val="21"/>
                </w:rPr>
                <w:alias w:val="固定资产情况明细-账面价值"/>
                <w:tag w:val="_GBC_9c84846127284c01a018f29e304736b5"/>
                <w:id w:val="53152419"/>
                <w:lock w:val="sdtLocked"/>
              </w:sdtPr>
              <w:sdtEndPr/>
              <w:sdtContent>
                <w:tc>
                  <w:tcPr>
                    <w:tcW w:w="7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257,173,764.21</w:t>
                    </w:r>
                  </w:p>
                </w:tc>
              </w:sdtContent>
            </w:sdt>
            <w:sdt>
              <w:sdtPr>
                <w:rPr>
                  <w:rFonts w:asciiTheme="minorEastAsia" w:eastAsiaTheme="minorEastAsia" w:hAnsiTheme="minorEastAsia"/>
                  <w:szCs w:val="21"/>
                </w:rPr>
                <w:alias w:val="固定资产情况明细-账面价值"/>
                <w:tag w:val="_GBC_9c84846127284c01a018f29e304736b5"/>
                <w:id w:val="53152420"/>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7,951,034.17</w:t>
                    </w:r>
                  </w:p>
                </w:tc>
              </w:sdtContent>
            </w:sdt>
            <w:sdt>
              <w:sdtPr>
                <w:rPr>
                  <w:rFonts w:asciiTheme="minorEastAsia" w:eastAsiaTheme="minorEastAsia" w:hAnsiTheme="minorEastAsia"/>
                  <w:szCs w:val="21"/>
                </w:rPr>
                <w:alias w:val="固定资产情况明细-账面价值"/>
                <w:tag w:val="_GBC_9c84846127284c01a018f29e304736b5"/>
                <w:id w:val="53152421"/>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11,970,123.87</w:t>
                    </w:r>
                  </w:p>
                </w:tc>
              </w:sdtContent>
            </w:sdt>
            <w:sdt>
              <w:sdtPr>
                <w:rPr>
                  <w:rFonts w:asciiTheme="minorEastAsia" w:eastAsiaTheme="minorEastAsia" w:hAnsiTheme="minorEastAsia"/>
                  <w:szCs w:val="21"/>
                </w:rPr>
                <w:alias w:val="固定资产情况明细-账面价值"/>
                <w:tag w:val="_GBC_9c84846127284c01a018f29e304736b5"/>
                <w:id w:val="53152422"/>
                <w:lock w:val="sdtLocked"/>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3,898,744.74</w:t>
                    </w:r>
                  </w:p>
                </w:tc>
              </w:sdtContent>
            </w:sdt>
            <w:sdt>
              <w:sdtPr>
                <w:rPr>
                  <w:rFonts w:asciiTheme="minorEastAsia" w:eastAsiaTheme="minorEastAsia" w:hAnsiTheme="minorEastAsia"/>
                  <w:szCs w:val="21"/>
                </w:rPr>
                <w:alias w:val="固定资产净额"/>
                <w:tag w:val="_GBC_51f53c66f9f6487e9d52c830e591b9e4"/>
                <w:id w:val="53152423"/>
                <w:lock w:val="sdtLocked"/>
              </w:sdtPr>
              <w:sdtEndPr/>
              <w:sdtContent>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2C77FE" w:rsidRDefault="004C2A79" w:rsidP="004C2A79">
                    <w:pPr>
                      <w:jc w:val="right"/>
                      <w:rPr>
                        <w:rFonts w:asciiTheme="minorEastAsia" w:eastAsiaTheme="minorEastAsia" w:hAnsiTheme="minorEastAsia"/>
                        <w:szCs w:val="21"/>
                      </w:rPr>
                    </w:pPr>
                    <w:r w:rsidRPr="002C77FE">
                      <w:rPr>
                        <w:rFonts w:asciiTheme="minorEastAsia" w:eastAsiaTheme="minorEastAsia" w:hAnsiTheme="minorEastAsia"/>
                        <w:szCs w:val="21"/>
                      </w:rPr>
                      <w:t>590,865,443.01</w:t>
                    </w:r>
                  </w:p>
                </w:tc>
              </w:sdtContent>
            </w:sdt>
          </w:tr>
        </w:tbl>
        <w:p w:rsidR="004C2A79" w:rsidRPr="005954F3" w:rsidRDefault="004C2A79" w:rsidP="00535379">
          <w:pPr>
            <w:spacing w:beforeLines="50" w:before="120" w:afterLines="50" w:after="120"/>
            <w:rPr>
              <w:rFonts w:ascii="Arial Narrow" w:eastAsia="仿宋_GB2312" w:hAnsi="Arial Narrow"/>
              <w:color w:val="000000"/>
              <w:sz w:val="24"/>
            </w:rPr>
          </w:pPr>
          <w:r w:rsidRPr="002C77FE">
            <w:rPr>
              <w:rFonts w:asciiTheme="minorEastAsia" w:eastAsiaTheme="minorEastAsia" w:hAnsiTheme="minorEastAsia"/>
              <w:color w:val="000000"/>
              <w:szCs w:val="21"/>
            </w:rPr>
            <w:t>说明：年末固定资产用于借款抵押情况见报表附注五之</w:t>
          </w:r>
          <w:r w:rsidRPr="002C77FE">
            <w:rPr>
              <w:rFonts w:asciiTheme="minorEastAsia" w:eastAsiaTheme="minorEastAsia" w:hAnsiTheme="minorEastAsia" w:hint="eastAsia"/>
              <w:color w:val="000000"/>
              <w:szCs w:val="21"/>
            </w:rPr>
            <w:t xml:space="preserve"> 50。</w:t>
          </w:r>
        </w:p>
      </w:sdtContent>
    </w:sdt>
    <w:sdt>
      <w:sdtPr>
        <w:rPr>
          <w:rFonts w:ascii="宋体" w:hAnsi="宋体" w:cs="宋体" w:hint="eastAsia"/>
          <w:b w:val="0"/>
          <w:bCs w:val="0"/>
          <w:kern w:val="0"/>
          <w:szCs w:val="21"/>
        </w:rPr>
        <w:alias w:val="模块:暂时闲置的固定资产情况"/>
        <w:tag w:val="_GBC_77e89169b7ab4fccae8cff3d8a125711"/>
        <w:id w:val="53152426"/>
        <w:lock w:val="sdtLocked"/>
        <w:placeholder>
          <w:docPart w:val="GBC22222222222222222222222222222"/>
        </w:placeholder>
      </w:sdtPr>
      <w:sdtEndPr>
        <w:rPr>
          <w:rFonts w:cstheme="minorBidi" w:hint="default"/>
        </w:rPr>
      </w:sdtEndPr>
      <w:sdtContent>
        <w:p w:rsidR="004C2A79" w:rsidRDefault="004C2A79" w:rsidP="00AB46B5">
          <w:pPr>
            <w:pStyle w:val="4"/>
            <w:numPr>
              <w:ilvl w:val="0"/>
              <w:numId w:val="65"/>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4C2A79" w:rsidRDefault="008366FF" w:rsidP="004C2A79">
          <w:pPr>
            <w:rPr>
              <w:szCs w:val="21"/>
            </w:rPr>
          </w:pPr>
          <w:sdt>
            <w:sdtPr>
              <w:alias w:val="是否适用：暂时闲置的固定资产情况[双击切换]"/>
              <w:tag w:val="_GBC_ca31f29118c7481f95f99a2655f8c1e1"/>
              <w:id w:val="53152425"/>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53152428"/>
        <w:lock w:val="sdtLocked"/>
        <w:placeholder>
          <w:docPart w:val="GBC22222222222222222222222222222"/>
        </w:placeholder>
      </w:sdtPr>
      <w:sdtEndPr>
        <w:rPr>
          <w:rFonts w:cstheme="minorBidi" w:hint="default"/>
          <w:kern w:val="2"/>
        </w:rPr>
      </w:sdtEndPr>
      <w:sdtContent>
        <w:p w:rsidR="004C2A79" w:rsidRDefault="004C2A79" w:rsidP="00AB46B5">
          <w:pPr>
            <w:pStyle w:val="4"/>
            <w:numPr>
              <w:ilvl w:val="0"/>
              <w:numId w:val="65"/>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4C2A79" w:rsidRDefault="008366FF" w:rsidP="004C2A79">
          <w:pPr>
            <w:rPr>
              <w:szCs w:val="21"/>
            </w:rPr>
          </w:pPr>
          <w:sdt>
            <w:sdtPr>
              <w:alias w:val="是否适用：通过融资租赁租入的固定资产情况[双击切换]"/>
              <w:tag w:val="_GBC_17a138c76e604d1b9b48d7c64e72801d"/>
              <w:id w:val="53152427"/>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53152430"/>
        <w:lock w:val="sdtLocked"/>
        <w:placeholder>
          <w:docPart w:val="GBC22222222222222222222222222222"/>
        </w:placeholder>
      </w:sdtPr>
      <w:sdtEndPr>
        <w:rPr>
          <w:rFonts w:hint="default"/>
          <w:color w:val="FF0000"/>
        </w:rPr>
      </w:sdtEndPr>
      <w:sdtContent>
        <w:p w:rsidR="004C2A79" w:rsidRDefault="004C2A79" w:rsidP="00AB46B5">
          <w:pPr>
            <w:pStyle w:val="4"/>
            <w:numPr>
              <w:ilvl w:val="0"/>
              <w:numId w:val="65"/>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53152429"/>
            <w:lock w:val="sdtContentLocked"/>
            <w:placeholder>
              <w:docPart w:val="GBC22222222222222222222222222222"/>
            </w:placeholder>
          </w:sdtPr>
          <w:sdtEndPr/>
          <w:sdtContent>
            <w:p w:rsidR="004C2A79" w:rsidRDefault="00CD2D7B" w:rsidP="004C2A79">
              <w:pPr>
                <w:rPr>
                  <w:color w:val="FF0000"/>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53152466"/>
        <w:lock w:val="sdtLocked"/>
        <w:placeholder>
          <w:docPart w:val="GBC22222222222222222222222222222"/>
        </w:placeholder>
      </w:sdtPr>
      <w:sdtEndPr>
        <w:rPr>
          <w:szCs w:val="24"/>
        </w:rPr>
      </w:sdtEndPr>
      <w:sdtContent>
        <w:p w:rsidR="004C2A79" w:rsidRDefault="004C2A79" w:rsidP="00AB46B5">
          <w:pPr>
            <w:pStyle w:val="4"/>
            <w:numPr>
              <w:ilvl w:val="0"/>
              <w:numId w:val="65"/>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5315243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未办妥产权证书的固定资产情况"/>
              <w:tag w:val="_GBC_b7780eb99c5c47be9731dc6ebe1dea77"/>
              <w:id w:val="531524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53152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4C2A79" w:rsidTr="004C2A79">
            <w:tc>
              <w:tcPr>
                <w:tcW w:w="1629" w:type="pct"/>
                <w:vAlign w:val="center"/>
              </w:tcPr>
              <w:p w:rsidR="004C2A79" w:rsidRDefault="004C2A79" w:rsidP="004C2A79">
                <w:pPr>
                  <w:jc w:val="center"/>
                  <w:rPr>
                    <w:szCs w:val="21"/>
                  </w:rPr>
                </w:pPr>
                <w:r>
                  <w:rPr>
                    <w:rFonts w:hint="eastAsia"/>
                    <w:szCs w:val="21"/>
                  </w:rPr>
                  <w:t>项目</w:t>
                </w:r>
              </w:p>
            </w:tc>
            <w:tc>
              <w:tcPr>
                <w:tcW w:w="1681" w:type="pct"/>
                <w:vAlign w:val="center"/>
              </w:tcPr>
              <w:p w:rsidR="004C2A79" w:rsidRDefault="004C2A79" w:rsidP="004C2A79">
                <w:pPr>
                  <w:jc w:val="center"/>
                  <w:rPr>
                    <w:szCs w:val="21"/>
                  </w:rPr>
                </w:pPr>
                <w:r>
                  <w:rPr>
                    <w:rFonts w:hint="eastAsia"/>
                    <w:szCs w:val="21"/>
                  </w:rPr>
                  <w:t>账面价值</w:t>
                </w:r>
              </w:p>
            </w:tc>
            <w:tc>
              <w:tcPr>
                <w:tcW w:w="1690" w:type="pct"/>
                <w:vAlign w:val="center"/>
              </w:tcPr>
              <w:p w:rsidR="004C2A79" w:rsidRDefault="004C2A79" w:rsidP="004C2A79">
                <w:pPr>
                  <w:jc w:val="center"/>
                  <w:rPr>
                    <w:szCs w:val="21"/>
                  </w:rPr>
                </w:pPr>
                <w:r>
                  <w:rPr>
                    <w:rFonts w:hint="eastAsia"/>
                    <w:szCs w:val="21"/>
                  </w:rPr>
                  <w:t>未办妥产权证书的原因</w:t>
                </w:r>
              </w:p>
            </w:tc>
          </w:tr>
          <w:sdt>
            <w:sdtPr>
              <w:rPr>
                <w:rFonts w:hint="eastAsia"/>
                <w:szCs w:val="21"/>
              </w:rPr>
              <w:alias w:val="未办妥产权证书的固定资产情况明细"/>
              <w:tag w:val="_GBC_197aee8b2edc4ea19721e86529111007"/>
              <w:id w:val="53152437"/>
              <w:lock w:val="sdtLocked"/>
            </w:sdtPr>
            <w:sdtEndPr/>
            <w:sdtContent>
              <w:tr w:rsidR="004C2A79" w:rsidTr="004C2A79">
                <w:sdt>
                  <w:sdtPr>
                    <w:rPr>
                      <w:rFonts w:hint="eastAsia"/>
                      <w:szCs w:val="21"/>
                    </w:rPr>
                    <w:alias w:val="未办妥产权证书的固定资产情况明细-项目"/>
                    <w:tag w:val="_GBC_a3f30dd23b5545f88be56e78771b4ef2"/>
                    <w:id w:val="53152434"/>
                    <w:lock w:val="sdtLocked"/>
                  </w:sdtPr>
                  <w:sdtEndPr/>
                  <w:sdtContent>
                    <w:tc>
                      <w:tcPr>
                        <w:tcW w:w="1629" w:type="pct"/>
                      </w:tcPr>
                      <w:p w:rsidR="004C2A79" w:rsidRDefault="004C2A79" w:rsidP="004C2A79">
                        <w:pPr>
                          <w:rPr>
                            <w:szCs w:val="21"/>
                          </w:rPr>
                        </w:pPr>
                        <w:r>
                          <w:rPr>
                            <w:rFonts w:hint="eastAsia"/>
                            <w:szCs w:val="21"/>
                          </w:rPr>
                          <w:t>金昌龙1#、3#厂房</w:t>
                        </w:r>
                      </w:p>
                    </w:tc>
                  </w:sdtContent>
                </w:sdt>
                <w:sdt>
                  <w:sdtPr>
                    <w:rPr>
                      <w:szCs w:val="21"/>
                    </w:rPr>
                    <w:alias w:val="未办妥产权证书的固定资产情况明细-证书账面价值"/>
                    <w:tag w:val="_GBC_8f87f9afc4ef44d7b333a4d4cb5921a0"/>
                    <w:id w:val="53152435"/>
                    <w:lock w:val="sdtLocked"/>
                  </w:sdtPr>
                  <w:sdtEndPr/>
                  <w:sdtContent>
                    <w:tc>
                      <w:tcPr>
                        <w:tcW w:w="1681" w:type="pct"/>
                      </w:tcPr>
                      <w:p w:rsidR="004C2A79" w:rsidRDefault="004C2A79" w:rsidP="004C2A79">
                        <w:pPr>
                          <w:jc w:val="right"/>
                          <w:rPr>
                            <w:szCs w:val="21"/>
                          </w:rPr>
                        </w:pPr>
                        <w:r>
                          <w:rPr>
                            <w:szCs w:val="21"/>
                          </w:rPr>
                          <w:t>25,273,289.71</w:t>
                        </w:r>
                      </w:p>
                    </w:tc>
                  </w:sdtContent>
                </w:sdt>
                <w:sdt>
                  <w:sdtPr>
                    <w:rPr>
                      <w:szCs w:val="21"/>
                    </w:rPr>
                    <w:alias w:val="未办妥产权证书的固定资产情况明细-原因"/>
                    <w:tag w:val="_GBC_c5fad4ac76d14989bb9187b7f3a46bda"/>
                    <w:id w:val="53152436"/>
                    <w:lock w:val="sdtLocked"/>
                  </w:sdtPr>
                  <w:sdtEndPr/>
                  <w:sdtContent>
                    <w:tc>
                      <w:tcPr>
                        <w:tcW w:w="1690" w:type="pct"/>
                      </w:tcPr>
                      <w:p w:rsidR="004C2A79" w:rsidRDefault="004C2A79" w:rsidP="004C2A79">
                        <w:pPr>
                          <w:rPr>
                            <w:szCs w:val="21"/>
                          </w:rPr>
                        </w:pPr>
                        <w:r>
                          <w:rPr>
                            <w:szCs w:val="21"/>
                          </w:rPr>
                          <w:t>正在办理</w:t>
                        </w:r>
                      </w:p>
                    </w:tc>
                  </w:sdtContent>
                </w:sdt>
              </w:tr>
            </w:sdtContent>
          </w:sdt>
          <w:sdt>
            <w:sdtPr>
              <w:rPr>
                <w:rFonts w:hint="eastAsia"/>
                <w:szCs w:val="21"/>
              </w:rPr>
              <w:alias w:val="未办妥产权证书的固定资产情况明细"/>
              <w:tag w:val="_GBC_197aee8b2edc4ea19721e86529111007"/>
              <w:id w:val="53152441"/>
              <w:lock w:val="sdtLocked"/>
            </w:sdtPr>
            <w:sdtEndPr/>
            <w:sdtContent>
              <w:tr w:rsidR="004C2A79" w:rsidTr="004C2A79">
                <w:sdt>
                  <w:sdtPr>
                    <w:rPr>
                      <w:rFonts w:hint="eastAsia"/>
                      <w:szCs w:val="21"/>
                    </w:rPr>
                    <w:alias w:val="未办妥产权证书的固定资产情况明细-项目"/>
                    <w:tag w:val="_GBC_a3f30dd23b5545f88be56e78771b4ef2"/>
                    <w:id w:val="53152438"/>
                    <w:lock w:val="sdtLocked"/>
                  </w:sdtPr>
                  <w:sdtEndPr/>
                  <w:sdtContent>
                    <w:tc>
                      <w:tcPr>
                        <w:tcW w:w="1629" w:type="pct"/>
                      </w:tcPr>
                      <w:p w:rsidR="004C2A79" w:rsidRDefault="004C2A79" w:rsidP="004C2A79">
                        <w:pPr>
                          <w:rPr>
                            <w:szCs w:val="21"/>
                          </w:rPr>
                        </w:pPr>
                        <w:r>
                          <w:rPr>
                            <w:rFonts w:hint="eastAsia"/>
                            <w:szCs w:val="21"/>
                          </w:rPr>
                          <w:t>金昌龙2#、4#厂房</w:t>
                        </w:r>
                      </w:p>
                    </w:tc>
                  </w:sdtContent>
                </w:sdt>
                <w:sdt>
                  <w:sdtPr>
                    <w:rPr>
                      <w:szCs w:val="21"/>
                    </w:rPr>
                    <w:alias w:val="未办妥产权证书的固定资产情况明细-证书账面价值"/>
                    <w:tag w:val="_GBC_8f87f9afc4ef44d7b333a4d4cb5921a0"/>
                    <w:id w:val="53152439"/>
                    <w:lock w:val="sdtLocked"/>
                  </w:sdtPr>
                  <w:sdtEndPr/>
                  <w:sdtContent>
                    <w:tc>
                      <w:tcPr>
                        <w:tcW w:w="1681" w:type="pct"/>
                      </w:tcPr>
                      <w:p w:rsidR="004C2A79" w:rsidRDefault="004C2A79" w:rsidP="004C2A79">
                        <w:pPr>
                          <w:jc w:val="right"/>
                          <w:rPr>
                            <w:szCs w:val="21"/>
                          </w:rPr>
                        </w:pPr>
                        <w:r>
                          <w:rPr>
                            <w:szCs w:val="21"/>
                          </w:rPr>
                          <w:t>24,355,016.04</w:t>
                        </w:r>
                      </w:p>
                    </w:tc>
                  </w:sdtContent>
                </w:sdt>
                <w:sdt>
                  <w:sdtPr>
                    <w:rPr>
                      <w:szCs w:val="21"/>
                    </w:rPr>
                    <w:alias w:val="未办妥产权证书的固定资产情况明细-原因"/>
                    <w:tag w:val="_GBC_c5fad4ac76d14989bb9187b7f3a46bda"/>
                    <w:id w:val="53152440"/>
                    <w:lock w:val="sdtLocked"/>
                  </w:sdtPr>
                  <w:sdtEndPr/>
                  <w:sdtContent>
                    <w:tc>
                      <w:tcPr>
                        <w:tcW w:w="1690" w:type="pct"/>
                      </w:tcPr>
                      <w:p w:rsidR="004C2A79" w:rsidRDefault="004C2A79" w:rsidP="004C2A79">
                        <w:pPr>
                          <w:rPr>
                            <w:szCs w:val="21"/>
                          </w:rPr>
                        </w:pPr>
                        <w:r>
                          <w:rPr>
                            <w:szCs w:val="21"/>
                          </w:rPr>
                          <w:t>正在办理</w:t>
                        </w:r>
                      </w:p>
                    </w:tc>
                  </w:sdtContent>
                </w:sdt>
              </w:tr>
            </w:sdtContent>
          </w:sdt>
          <w:sdt>
            <w:sdtPr>
              <w:rPr>
                <w:rFonts w:hint="eastAsia"/>
                <w:szCs w:val="21"/>
              </w:rPr>
              <w:alias w:val="未办妥产权证书的固定资产情况明细"/>
              <w:tag w:val="_GBC_197aee8b2edc4ea19721e86529111007"/>
              <w:id w:val="53152445"/>
              <w:lock w:val="sdtLocked"/>
            </w:sdtPr>
            <w:sdtEndPr/>
            <w:sdtContent>
              <w:tr w:rsidR="004C2A79" w:rsidTr="004C2A79">
                <w:sdt>
                  <w:sdtPr>
                    <w:rPr>
                      <w:rFonts w:hint="eastAsia"/>
                      <w:szCs w:val="21"/>
                    </w:rPr>
                    <w:alias w:val="未办妥产权证书的固定资产情况明细-项目"/>
                    <w:tag w:val="_GBC_a3f30dd23b5545f88be56e78771b4ef2"/>
                    <w:id w:val="53152442"/>
                    <w:lock w:val="sdtLocked"/>
                  </w:sdtPr>
                  <w:sdtEndPr/>
                  <w:sdtContent>
                    <w:tc>
                      <w:tcPr>
                        <w:tcW w:w="1629" w:type="pct"/>
                      </w:tcPr>
                      <w:p w:rsidR="004C2A79" w:rsidRDefault="004C2A79" w:rsidP="004C2A79">
                        <w:pPr>
                          <w:rPr>
                            <w:szCs w:val="21"/>
                          </w:rPr>
                        </w:pPr>
                        <w:r>
                          <w:rPr>
                            <w:rFonts w:hint="eastAsia"/>
                            <w:szCs w:val="21"/>
                          </w:rPr>
                          <w:t>蓝田二厂区5#、6#厂房</w:t>
                        </w:r>
                      </w:p>
                    </w:tc>
                  </w:sdtContent>
                </w:sdt>
                <w:sdt>
                  <w:sdtPr>
                    <w:rPr>
                      <w:szCs w:val="21"/>
                    </w:rPr>
                    <w:alias w:val="未办妥产权证书的固定资产情况明细-证书账面价值"/>
                    <w:tag w:val="_GBC_8f87f9afc4ef44d7b333a4d4cb5921a0"/>
                    <w:id w:val="53152443"/>
                    <w:lock w:val="sdtLocked"/>
                  </w:sdtPr>
                  <w:sdtEndPr/>
                  <w:sdtContent>
                    <w:tc>
                      <w:tcPr>
                        <w:tcW w:w="1681" w:type="pct"/>
                      </w:tcPr>
                      <w:p w:rsidR="004C2A79" w:rsidRDefault="004C2A79" w:rsidP="004C2A79">
                        <w:pPr>
                          <w:jc w:val="right"/>
                          <w:rPr>
                            <w:szCs w:val="21"/>
                          </w:rPr>
                        </w:pPr>
                        <w:r>
                          <w:rPr>
                            <w:szCs w:val="21"/>
                          </w:rPr>
                          <w:t>25,254,330.04</w:t>
                        </w:r>
                      </w:p>
                    </w:tc>
                  </w:sdtContent>
                </w:sdt>
                <w:sdt>
                  <w:sdtPr>
                    <w:rPr>
                      <w:szCs w:val="21"/>
                    </w:rPr>
                    <w:alias w:val="未办妥产权证书的固定资产情况明细-原因"/>
                    <w:tag w:val="_GBC_c5fad4ac76d14989bb9187b7f3a46bda"/>
                    <w:id w:val="53152444"/>
                    <w:lock w:val="sdtLocked"/>
                  </w:sdtPr>
                  <w:sdtEndPr/>
                  <w:sdtContent>
                    <w:tc>
                      <w:tcPr>
                        <w:tcW w:w="1690" w:type="pct"/>
                      </w:tcPr>
                      <w:p w:rsidR="004C2A79" w:rsidRDefault="004C2A79" w:rsidP="004C2A79">
                        <w:pPr>
                          <w:rPr>
                            <w:szCs w:val="21"/>
                          </w:rPr>
                        </w:pPr>
                        <w:r>
                          <w:rPr>
                            <w:szCs w:val="21"/>
                          </w:rPr>
                          <w:t>正在办理</w:t>
                        </w:r>
                      </w:p>
                    </w:tc>
                  </w:sdtContent>
                </w:sdt>
              </w:tr>
            </w:sdtContent>
          </w:sdt>
          <w:sdt>
            <w:sdtPr>
              <w:rPr>
                <w:rFonts w:hint="eastAsia"/>
                <w:szCs w:val="21"/>
              </w:rPr>
              <w:alias w:val="未办妥产权证书的固定资产情况明细"/>
              <w:tag w:val="_GBC_197aee8b2edc4ea19721e86529111007"/>
              <w:id w:val="53152449"/>
              <w:lock w:val="sdtLocked"/>
            </w:sdtPr>
            <w:sdtEndPr/>
            <w:sdtContent>
              <w:tr w:rsidR="004C2A79" w:rsidTr="004C2A79">
                <w:sdt>
                  <w:sdtPr>
                    <w:rPr>
                      <w:rFonts w:hint="eastAsia"/>
                      <w:szCs w:val="21"/>
                    </w:rPr>
                    <w:alias w:val="未办妥产权证书的固定资产情况明细-项目"/>
                    <w:tag w:val="_GBC_a3f30dd23b5545f88be56e78771b4ef2"/>
                    <w:id w:val="53152446"/>
                    <w:lock w:val="sdtLocked"/>
                  </w:sdtPr>
                  <w:sdtEndPr/>
                  <w:sdtContent>
                    <w:tc>
                      <w:tcPr>
                        <w:tcW w:w="1629" w:type="pct"/>
                      </w:tcPr>
                      <w:p w:rsidR="004C2A79" w:rsidRDefault="004C2A79" w:rsidP="004C2A79">
                        <w:pPr>
                          <w:rPr>
                            <w:szCs w:val="21"/>
                          </w:rPr>
                        </w:pPr>
                        <w:r>
                          <w:rPr>
                            <w:rFonts w:hint="eastAsia"/>
                            <w:szCs w:val="21"/>
                          </w:rPr>
                          <w:t>蓝田二厂区高架仓库</w:t>
                        </w:r>
                      </w:p>
                    </w:tc>
                  </w:sdtContent>
                </w:sdt>
                <w:sdt>
                  <w:sdtPr>
                    <w:rPr>
                      <w:szCs w:val="21"/>
                    </w:rPr>
                    <w:alias w:val="未办妥产权证书的固定资产情况明细-证书账面价值"/>
                    <w:tag w:val="_GBC_8f87f9afc4ef44d7b333a4d4cb5921a0"/>
                    <w:id w:val="53152447"/>
                    <w:lock w:val="sdtLocked"/>
                  </w:sdtPr>
                  <w:sdtEndPr/>
                  <w:sdtContent>
                    <w:tc>
                      <w:tcPr>
                        <w:tcW w:w="1681" w:type="pct"/>
                      </w:tcPr>
                      <w:p w:rsidR="004C2A79" w:rsidRDefault="004C2A79" w:rsidP="004C2A79">
                        <w:pPr>
                          <w:jc w:val="right"/>
                          <w:rPr>
                            <w:szCs w:val="21"/>
                          </w:rPr>
                        </w:pPr>
                        <w:r>
                          <w:rPr>
                            <w:szCs w:val="21"/>
                          </w:rPr>
                          <w:t>4,414,030.05</w:t>
                        </w:r>
                      </w:p>
                    </w:tc>
                  </w:sdtContent>
                </w:sdt>
                <w:sdt>
                  <w:sdtPr>
                    <w:rPr>
                      <w:szCs w:val="21"/>
                    </w:rPr>
                    <w:alias w:val="未办妥产权证书的固定资产情况明细-原因"/>
                    <w:tag w:val="_GBC_c5fad4ac76d14989bb9187b7f3a46bda"/>
                    <w:id w:val="53152448"/>
                    <w:lock w:val="sdtLocked"/>
                  </w:sdtPr>
                  <w:sdtEndPr/>
                  <w:sdtContent>
                    <w:tc>
                      <w:tcPr>
                        <w:tcW w:w="1690" w:type="pct"/>
                      </w:tcPr>
                      <w:p w:rsidR="004C2A79" w:rsidRDefault="004C2A79" w:rsidP="004C2A79">
                        <w:pPr>
                          <w:rPr>
                            <w:szCs w:val="21"/>
                          </w:rPr>
                        </w:pPr>
                        <w:r>
                          <w:rPr>
                            <w:szCs w:val="21"/>
                          </w:rPr>
                          <w:t>正在办理</w:t>
                        </w:r>
                      </w:p>
                    </w:tc>
                  </w:sdtContent>
                </w:sdt>
              </w:tr>
            </w:sdtContent>
          </w:sdt>
          <w:sdt>
            <w:sdtPr>
              <w:rPr>
                <w:rFonts w:hint="eastAsia"/>
                <w:szCs w:val="21"/>
              </w:rPr>
              <w:alias w:val="未办妥产权证书的固定资产情况明细"/>
              <w:tag w:val="_GBC_197aee8b2edc4ea19721e86529111007"/>
              <w:id w:val="53152453"/>
              <w:lock w:val="sdtLocked"/>
            </w:sdtPr>
            <w:sdtEndPr/>
            <w:sdtContent>
              <w:tr w:rsidR="004C2A79" w:rsidTr="004C2A79">
                <w:sdt>
                  <w:sdtPr>
                    <w:rPr>
                      <w:rFonts w:hint="eastAsia"/>
                      <w:szCs w:val="21"/>
                    </w:rPr>
                    <w:alias w:val="未办妥产权证书的固定资产情况明细-项目"/>
                    <w:tag w:val="_GBC_a3f30dd23b5545f88be56e78771b4ef2"/>
                    <w:id w:val="53152450"/>
                    <w:lock w:val="sdtLocked"/>
                  </w:sdtPr>
                  <w:sdtEndPr/>
                  <w:sdtContent>
                    <w:tc>
                      <w:tcPr>
                        <w:tcW w:w="1629" w:type="pct"/>
                      </w:tcPr>
                      <w:p w:rsidR="004C2A79" w:rsidRDefault="004C2A79" w:rsidP="004C2A79">
                        <w:pPr>
                          <w:rPr>
                            <w:szCs w:val="21"/>
                          </w:rPr>
                        </w:pPr>
                        <w:r>
                          <w:rPr>
                            <w:rFonts w:hint="eastAsia"/>
                            <w:szCs w:val="21"/>
                          </w:rPr>
                          <w:t>蓝田一区三层新厂房（厂房二）</w:t>
                        </w:r>
                      </w:p>
                    </w:tc>
                  </w:sdtContent>
                </w:sdt>
                <w:sdt>
                  <w:sdtPr>
                    <w:rPr>
                      <w:szCs w:val="21"/>
                    </w:rPr>
                    <w:alias w:val="未办妥产权证书的固定资产情况明细-证书账面价值"/>
                    <w:tag w:val="_GBC_8f87f9afc4ef44d7b333a4d4cb5921a0"/>
                    <w:id w:val="53152451"/>
                    <w:lock w:val="sdtLocked"/>
                  </w:sdtPr>
                  <w:sdtEndPr/>
                  <w:sdtContent>
                    <w:tc>
                      <w:tcPr>
                        <w:tcW w:w="1681" w:type="pct"/>
                      </w:tcPr>
                      <w:p w:rsidR="004C2A79" w:rsidRDefault="004C2A79" w:rsidP="004C2A79">
                        <w:pPr>
                          <w:jc w:val="right"/>
                          <w:rPr>
                            <w:szCs w:val="21"/>
                          </w:rPr>
                        </w:pPr>
                        <w:r>
                          <w:rPr>
                            <w:szCs w:val="21"/>
                          </w:rPr>
                          <w:t>13,757,739.73</w:t>
                        </w:r>
                      </w:p>
                    </w:tc>
                  </w:sdtContent>
                </w:sdt>
                <w:sdt>
                  <w:sdtPr>
                    <w:rPr>
                      <w:szCs w:val="21"/>
                    </w:rPr>
                    <w:alias w:val="未办妥产权证书的固定资产情况明细-原因"/>
                    <w:tag w:val="_GBC_c5fad4ac76d14989bb9187b7f3a46bda"/>
                    <w:id w:val="53152452"/>
                    <w:lock w:val="sdtLocked"/>
                  </w:sdtPr>
                  <w:sdtEndPr/>
                  <w:sdtContent>
                    <w:tc>
                      <w:tcPr>
                        <w:tcW w:w="1690" w:type="pct"/>
                      </w:tcPr>
                      <w:p w:rsidR="004C2A79" w:rsidRDefault="004C2A79" w:rsidP="004C2A79">
                        <w:pPr>
                          <w:rPr>
                            <w:szCs w:val="21"/>
                          </w:rPr>
                        </w:pPr>
                        <w:r>
                          <w:rPr>
                            <w:szCs w:val="21"/>
                          </w:rPr>
                          <w:t>未完全结算，暂未办理</w:t>
                        </w:r>
                      </w:p>
                    </w:tc>
                  </w:sdtContent>
                </w:sdt>
              </w:tr>
            </w:sdtContent>
          </w:sdt>
          <w:sdt>
            <w:sdtPr>
              <w:rPr>
                <w:rFonts w:hint="eastAsia"/>
                <w:szCs w:val="21"/>
              </w:rPr>
              <w:alias w:val="未办妥产权证书的固定资产情况明细"/>
              <w:tag w:val="_GBC_197aee8b2edc4ea19721e86529111007"/>
              <w:id w:val="53152457"/>
              <w:lock w:val="sdtLocked"/>
            </w:sdtPr>
            <w:sdtEndPr/>
            <w:sdtContent>
              <w:tr w:rsidR="004C2A79" w:rsidTr="004C2A79">
                <w:sdt>
                  <w:sdtPr>
                    <w:rPr>
                      <w:rFonts w:hint="eastAsia"/>
                      <w:szCs w:val="21"/>
                    </w:rPr>
                    <w:alias w:val="未办妥产权证书的固定资产情况明细-项目"/>
                    <w:tag w:val="_GBC_a3f30dd23b5545f88be56e78771b4ef2"/>
                    <w:id w:val="53152454"/>
                    <w:lock w:val="sdtLocked"/>
                  </w:sdtPr>
                  <w:sdtEndPr/>
                  <w:sdtContent>
                    <w:tc>
                      <w:tcPr>
                        <w:tcW w:w="1629" w:type="pct"/>
                      </w:tcPr>
                      <w:p w:rsidR="004C2A79" w:rsidRDefault="004C2A79" w:rsidP="004C2A79">
                        <w:pPr>
                          <w:rPr>
                            <w:szCs w:val="21"/>
                          </w:rPr>
                        </w:pPr>
                        <w:r>
                          <w:rPr>
                            <w:rFonts w:hint="eastAsia"/>
                            <w:szCs w:val="21"/>
                          </w:rPr>
                          <w:t>蓝田一厂区食堂</w:t>
                        </w:r>
                      </w:p>
                    </w:tc>
                  </w:sdtContent>
                </w:sdt>
                <w:sdt>
                  <w:sdtPr>
                    <w:rPr>
                      <w:szCs w:val="21"/>
                    </w:rPr>
                    <w:alias w:val="未办妥产权证书的固定资产情况明细-证书账面价值"/>
                    <w:tag w:val="_GBC_8f87f9afc4ef44d7b333a4d4cb5921a0"/>
                    <w:id w:val="53152455"/>
                    <w:lock w:val="sdtLocked"/>
                  </w:sdtPr>
                  <w:sdtEndPr/>
                  <w:sdtContent>
                    <w:tc>
                      <w:tcPr>
                        <w:tcW w:w="1681" w:type="pct"/>
                      </w:tcPr>
                      <w:p w:rsidR="004C2A79" w:rsidRDefault="004C2A79" w:rsidP="004C2A79">
                        <w:pPr>
                          <w:jc w:val="right"/>
                          <w:rPr>
                            <w:szCs w:val="21"/>
                          </w:rPr>
                        </w:pPr>
                        <w:r>
                          <w:rPr>
                            <w:szCs w:val="21"/>
                          </w:rPr>
                          <w:t>947,053.62</w:t>
                        </w:r>
                      </w:p>
                    </w:tc>
                  </w:sdtContent>
                </w:sdt>
                <w:sdt>
                  <w:sdtPr>
                    <w:rPr>
                      <w:szCs w:val="21"/>
                    </w:rPr>
                    <w:alias w:val="未办妥产权证书的固定资产情况明细-原因"/>
                    <w:tag w:val="_GBC_c5fad4ac76d14989bb9187b7f3a46bda"/>
                    <w:id w:val="53152456"/>
                    <w:lock w:val="sdtLocked"/>
                  </w:sdtPr>
                  <w:sdtEndPr/>
                  <w:sdtContent>
                    <w:tc>
                      <w:tcPr>
                        <w:tcW w:w="1690" w:type="pct"/>
                      </w:tcPr>
                      <w:p w:rsidR="004C2A79" w:rsidRDefault="004C2A79" w:rsidP="004C2A79">
                        <w:pPr>
                          <w:rPr>
                            <w:szCs w:val="21"/>
                          </w:rPr>
                        </w:pPr>
                        <w:r>
                          <w:rPr>
                            <w:szCs w:val="21"/>
                          </w:rPr>
                          <w:t>正在办理</w:t>
                        </w:r>
                      </w:p>
                    </w:tc>
                  </w:sdtContent>
                </w:sdt>
              </w:tr>
            </w:sdtContent>
          </w:sdt>
          <w:sdt>
            <w:sdtPr>
              <w:rPr>
                <w:rFonts w:hint="eastAsia"/>
                <w:szCs w:val="21"/>
              </w:rPr>
              <w:alias w:val="未办妥产权证书的固定资产情况明细"/>
              <w:tag w:val="_GBC_197aee8b2edc4ea19721e86529111007"/>
              <w:id w:val="53152461"/>
              <w:lock w:val="sdtLocked"/>
            </w:sdtPr>
            <w:sdtEndPr/>
            <w:sdtContent>
              <w:tr w:rsidR="004C2A79" w:rsidTr="004C2A79">
                <w:sdt>
                  <w:sdtPr>
                    <w:rPr>
                      <w:rFonts w:hint="eastAsia"/>
                      <w:szCs w:val="21"/>
                    </w:rPr>
                    <w:alias w:val="未办妥产权证书的固定资产情况明细-项目"/>
                    <w:tag w:val="_GBC_a3f30dd23b5545f88be56e78771b4ef2"/>
                    <w:id w:val="53152458"/>
                    <w:lock w:val="sdtLocked"/>
                  </w:sdtPr>
                  <w:sdtEndPr/>
                  <w:sdtContent>
                    <w:tc>
                      <w:tcPr>
                        <w:tcW w:w="1629" w:type="pct"/>
                      </w:tcPr>
                      <w:p w:rsidR="004C2A79" w:rsidRDefault="004C2A79" w:rsidP="004C2A79">
                        <w:pPr>
                          <w:rPr>
                            <w:szCs w:val="21"/>
                          </w:rPr>
                        </w:pPr>
                        <w:r>
                          <w:rPr>
                            <w:rFonts w:hint="eastAsia"/>
                            <w:szCs w:val="21"/>
                          </w:rPr>
                          <w:t>实验中心扩建</w:t>
                        </w:r>
                      </w:p>
                    </w:tc>
                  </w:sdtContent>
                </w:sdt>
                <w:sdt>
                  <w:sdtPr>
                    <w:rPr>
                      <w:szCs w:val="21"/>
                    </w:rPr>
                    <w:alias w:val="未办妥产权证书的固定资产情况明细-证书账面价值"/>
                    <w:tag w:val="_GBC_8f87f9afc4ef44d7b333a4d4cb5921a0"/>
                    <w:id w:val="53152459"/>
                    <w:lock w:val="sdtLocked"/>
                  </w:sdtPr>
                  <w:sdtEndPr/>
                  <w:sdtContent>
                    <w:tc>
                      <w:tcPr>
                        <w:tcW w:w="1681" w:type="pct"/>
                      </w:tcPr>
                      <w:p w:rsidR="004C2A79" w:rsidRDefault="004C2A79" w:rsidP="004C2A79">
                        <w:pPr>
                          <w:jc w:val="right"/>
                          <w:rPr>
                            <w:szCs w:val="21"/>
                          </w:rPr>
                        </w:pPr>
                        <w:r>
                          <w:rPr>
                            <w:szCs w:val="21"/>
                          </w:rPr>
                          <w:t>6,277,975.49</w:t>
                        </w:r>
                      </w:p>
                    </w:tc>
                  </w:sdtContent>
                </w:sdt>
                <w:sdt>
                  <w:sdtPr>
                    <w:rPr>
                      <w:szCs w:val="21"/>
                    </w:rPr>
                    <w:alias w:val="未办妥产权证书的固定资产情况明细-原因"/>
                    <w:tag w:val="_GBC_c5fad4ac76d14989bb9187b7f3a46bda"/>
                    <w:id w:val="53152460"/>
                    <w:lock w:val="sdtLocked"/>
                  </w:sdtPr>
                  <w:sdtEndPr/>
                  <w:sdtContent>
                    <w:tc>
                      <w:tcPr>
                        <w:tcW w:w="1690" w:type="pct"/>
                      </w:tcPr>
                      <w:p w:rsidR="004C2A79" w:rsidRDefault="004C2A79" w:rsidP="004C2A79">
                        <w:pPr>
                          <w:rPr>
                            <w:szCs w:val="21"/>
                          </w:rPr>
                        </w:pPr>
                        <w:r>
                          <w:rPr>
                            <w:szCs w:val="21"/>
                          </w:rPr>
                          <w:t>正在办理</w:t>
                        </w:r>
                      </w:p>
                    </w:tc>
                  </w:sdtContent>
                </w:sdt>
              </w:tr>
            </w:sdtContent>
          </w:sdt>
          <w:sdt>
            <w:sdtPr>
              <w:rPr>
                <w:rFonts w:hint="eastAsia"/>
                <w:szCs w:val="21"/>
              </w:rPr>
              <w:alias w:val="未办妥产权证书的固定资产情况明细"/>
              <w:tag w:val="_GBC_197aee8b2edc4ea19721e86529111007"/>
              <w:id w:val="53152465"/>
              <w:lock w:val="sdtLocked"/>
            </w:sdtPr>
            <w:sdtEndPr/>
            <w:sdtContent>
              <w:tr w:rsidR="004C2A79" w:rsidRPr="005954F3" w:rsidTr="004C2A79">
                <w:sdt>
                  <w:sdtPr>
                    <w:rPr>
                      <w:rFonts w:hint="eastAsia"/>
                      <w:szCs w:val="21"/>
                    </w:rPr>
                    <w:alias w:val="未办妥产权证书的固定资产情况明细-项目"/>
                    <w:tag w:val="_GBC_a3f30dd23b5545f88be56e78771b4ef2"/>
                    <w:id w:val="53152462"/>
                    <w:lock w:val="sdtLocked"/>
                  </w:sdtPr>
                  <w:sdtEndPr/>
                  <w:sdtContent>
                    <w:tc>
                      <w:tcPr>
                        <w:tcW w:w="1629" w:type="pct"/>
                      </w:tcPr>
                      <w:p w:rsidR="004C2A79" w:rsidRDefault="004C2A79" w:rsidP="004C2A79">
                        <w:pPr>
                          <w:rPr>
                            <w:szCs w:val="21"/>
                          </w:rPr>
                        </w:pPr>
                        <w:r>
                          <w:rPr>
                            <w:rFonts w:hint="eastAsia"/>
                            <w:szCs w:val="21"/>
                          </w:rPr>
                          <w:t>二期成品库</w:t>
                        </w:r>
                      </w:p>
                    </w:tc>
                  </w:sdtContent>
                </w:sdt>
                <w:sdt>
                  <w:sdtPr>
                    <w:rPr>
                      <w:szCs w:val="21"/>
                    </w:rPr>
                    <w:alias w:val="未办妥产权证书的固定资产情况明细-证书账面价值"/>
                    <w:tag w:val="_GBC_8f87f9afc4ef44d7b333a4d4cb5921a0"/>
                    <w:id w:val="53152463"/>
                    <w:lock w:val="sdtLocked"/>
                  </w:sdtPr>
                  <w:sdtEndPr/>
                  <w:sdtContent>
                    <w:tc>
                      <w:tcPr>
                        <w:tcW w:w="1681" w:type="pct"/>
                      </w:tcPr>
                      <w:p w:rsidR="004C2A79" w:rsidRDefault="004C2A79" w:rsidP="004C2A79">
                        <w:pPr>
                          <w:jc w:val="right"/>
                          <w:rPr>
                            <w:szCs w:val="21"/>
                          </w:rPr>
                        </w:pPr>
                        <w:r>
                          <w:rPr>
                            <w:szCs w:val="21"/>
                          </w:rPr>
                          <w:t>3,180,551.18</w:t>
                        </w:r>
                      </w:p>
                    </w:tc>
                  </w:sdtContent>
                </w:sdt>
                <w:sdt>
                  <w:sdtPr>
                    <w:rPr>
                      <w:szCs w:val="21"/>
                    </w:rPr>
                    <w:alias w:val="未办妥产权证书的固定资产情况明细-原因"/>
                    <w:tag w:val="_GBC_c5fad4ac76d14989bb9187b7f3a46bda"/>
                    <w:id w:val="53152464"/>
                    <w:lock w:val="sdtLocked"/>
                  </w:sdtPr>
                  <w:sdtEndPr/>
                  <w:sdtContent>
                    <w:tc>
                      <w:tcPr>
                        <w:tcW w:w="1690" w:type="pct"/>
                      </w:tcPr>
                      <w:p w:rsidR="004C2A79" w:rsidRDefault="004C2A79" w:rsidP="004C2A79">
                        <w:pPr>
                          <w:rPr>
                            <w:szCs w:val="21"/>
                          </w:rPr>
                        </w:pPr>
                        <w:r>
                          <w:rPr>
                            <w:szCs w:val="21"/>
                          </w:rPr>
                          <w:t>尚未结算</w:t>
                        </w:r>
                      </w:p>
                    </w:tc>
                  </w:sdtContent>
                </w:sdt>
              </w:tr>
            </w:sdtContent>
          </w:sdt>
        </w:tbl>
        <w:p w:rsidR="004C2A79" w:rsidRPr="005954F3" w:rsidRDefault="008366FF" w:rsidP="004C2A79"/>
      </w:sdtContent>
    </w:sdt>
    <w:sdt>
      <w:sdtPr>
        <w:rPr>
          <w:rFonts w:hint="eastAsia"/>
          <w:szCs w:val="21"/>
        </w:rPr>
        <w:alias w:val="模块:固定资产说明"/>
        <w:tag w:val="_GBC_c93a179f84504ae59ee71556bc9afb64"/>
        <w:id w:val="53152468"/>
        <w:lock w:val="sdtLocked"/>
        <w:placeholder>
          <w:docPart w:val="GBC22222222222222222222222222222"/>
        </w:placeholder>
      </w:sdtPr>
      <w:sdtEndPr>
        <w:rPr>
          <w:rFonts w:hint="default"/>
        </w:rPr>
      </w:sdtEndPr>
      <w:sdtContent>
        <w:p w:rsidR="004C2A79" w:rsidRDefault="004C2A79">
          <w:pPr>
            <w:rPr>
              <w:szCs w:val="21"/>
            </w:rPr>
          </w:pPr>
          <w:r>
            <w:rPr>
              <w:rFonts w:hint="eastAsia"/>
              <w:szCs w:val="21"/>
            </w:rPr>
            <w:t>其他说明：</w:t>
          </w:r>
        </w:p>
        <w:sdt>
          <w:sdtPr>
            <w:rPr>
              <w:szCs w:val="21"/>
            </w:rPr>
            <w:alias w:val="是否适用：固定资产的说明[双击切换]"/>
            <w:tag w:val="_GBC_e2fd7087594d4949ada40807334de5fb"/>
            <w:id w:val="53152467"/>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color w:val="FF0000"/>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在建工程</w:t>
      </w:r>
    </w:p>
    <w:sdt>
      <w:sdtPr>
        <w:rPr>
          <w:rFonts w:ascii="宋体" w:hAnsi="宋体" w:cs="宋体" w:hint="eastAsia"/>
          <w:b w:val="0"/>
          <w:bCs w:val="0"/>
          <w:kern w:val="0"/>
          <w:szCs w:val="21"/>
        </w:rPr>
        <w:alias w:val="模块:在建工程情况"/>
        <w:tag w:val="_GBC_88cd7483eb15414d84d17f5cc1a4bf78"/>
        <w:id w:val="53152574"/>
        <w:lock w:val="sdtLocked"/>
        <w:placeholder>
          <w:docPart w:val="GBC22222222222222222222222222222"/>
        </w:placeholder>
      </w:sdtPr>
      <w:sdtEndPr>
        <w:rPr>
          <w:szCs w:val="24"/>
        </w:rPr>
      </w:sdtEndPr>
      <w:sdtContent>
        <w:p w:rsidR="004C2A79" w:rsidRDefault="004C2A79" w:rsidP="00AB46B5">
          <w:pPr>
            <w:pStyle w:val="4"/>
            <w:numPr>
              <w:ilvl w:val="0"/>
              <w:numId w:val="66"/>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5315246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在建工程"/>
              <w:tag w:val="_GBC_d20598ce3f5b4d21a9055de674936a9a"/>
              <w:id w:val="531524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531524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24"/>
            <w:gridCol w:w="1605"/>
            <w:gridCol w:w="648"/>
            <w:gridCol w:w="1605"/>
            <w:gridCol w:w="1532"/>
            <w:gridCol w:w="649"/>
            <w:gridCol w:w="1532"/>
          </w:tblGrid>
          <w:tr w:rsidR="004C2A79" w:rsidTr="004C2A79">
            <w:trPr>
              <w:cantSplit/>
            </w:trPr>
            <w:tc>
              <w:tcPr>
                <w:tcW w:w="1041" w:type="pct"/>
                <w:vMerge w:val="restar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项目</w:t>
                </w:r>
              </w:p>
            </w:tc>
            <w:tc>
              <w:tcPr>
                <w:tcW w:w="1976" w:type="pct"/>
                <w:gridSpan w:val="3"/>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期末余额</w:t>
                </w:r>
              </w:p>
            </w:tc>
            <w:tc>
              <w:tcPr>
                <w:tcW w:w="1983" w:type="pct"/>
                <w:gridSpan w:val="3"/>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期初余额</w:t>
                </w:r>
              </w:p>
            </w:tc>
          </w:tr>
          <w:tr w:rsidR="004C2A79" w:rsidTr="004C2A79">
            <w:trPr>
              <w:cantSplit/>
            </w:trPr>
            <w:tc>
              <w:tcPr>
                <w:tcW w:w="1041" w:type="pct"/>
                <w:vMerge/>
                <w:tcBorders>
                  <w:top w:val="single" w:sz="6" w:space="0" w:color="auto"/>
                  <w:left w:val="single" w:sz="6" w:space="0" w:color="auto"/>
                  <w:bottom w:val="single" w:sz="6" w:space="0" w:color="auto"/>
                  <w:right w:val="single" w:sz="6" w:space="0" w:color="auto"/>
                </w:tcBorders>
                <w:vAlign w:val="center"/>
              </w:tcPr>
              <w:p w:rsidR="004C2A79" w:rsidRDefault="004C2A79" w:rsidP="004C2A79">
                <w:pPr>
                  <w:tabs>
                    <w:tab w:val="left" w:pos="420"/>
                  </w:tabs>
                  <w:ind w:left="420" w:hanging="420"/>
                  <w:jc w:val="center"/>
                  <w:rPr>
                    <w:szCs w:val="21"/>
                  </w:rPr>
                </w:pPr>
              </w:p>
            </w:tc>
            <w:tc>
              <w:tcPr>
                <w:tcW w:w="661"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pStyle w:val="11"/>
                  <w:jc w:val="center"/>
                  <w:rPr>
                    <w:rFonts w:ascii="宋体" w:hAnsi="宋体"/>
                    <w:kern w:val="0"/>
                  </w:rPr>
                </w:pPr>
                <w:r>
                  <w:rPr>
                    <w:rFonts w:ascii="宋体" w:hAnsi="宋体" w:hint="eastAsia"/>
                    <w:kern w:val="0"/>
                  </w:rPr>
                  <w:t>减值准备</w:t>
                </w:r>
              </w:p>
            </w:tc>
            <w:tc>
              <w:tcPr>
                <w:tcW w:w="654"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pStyle w:val="11"/>
                  <w:jc w:val="center"/>
                  <w:rPr>
                    <w:rFonts w:ascii="宋体" w:hAnsi="宋体"/>
                    <w:kern w:val="0"/>
                  </w:rPr>
                </w:pPr>
                <w:r>
                  <w:rPr>
                    <w:rFonts w:ascii="宋体" w:hAnsi="宋体" w:hint="eastAsia"/>
                    <w:kern w:val="0"/>
                  </w:rPr>
                  <w:t>账面价值</w:t>
                </w:r>
              </w:p>
            </w:tc>
            <w:tc>
              <w:tcPr>
                <w:tcW w:w="653"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pStyle w:val="11"/>
                  <w:jc w:val="center"/>
                  <w:rPr>
                    <w:rFonts w:ascii="宋体" w:hAnsi="宋体"/>
                    <w:kern w:val="0"/>
                  </w:rPr>
                </w:pPr>
                <w:r>
                  <w:rPr>
                    <w:rFonts w:ascii="宋体" w:hAnsi="宋体" w:hint="eastAsia"/>
                    <w:kern w:val="0"/>
                  </w:rPr>
                  <w:t>减值准备</w:t>
                </w:r>
              </w:p>
            </w:tc>
            <w:tc>
              <w:tcPr>
                <w:tcW w:w="669"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pStyle w:val="11"/>
                  <w:jc w:val="center"/>
                  <w:rPr>
                    <w:rFonts w:ascii="宋体" w:hAnsi="宋体"/>
                    <w:kern w:val="0"/>
                  </w:rPr>
                </w:pPr>
                <w:r>
                  <w:rPr>
                    <w:rFonts w:ascii="宋体" w:hAnsi="宋体" w:hint="eastAsia"/>
                    <w:kern w:val="0"/>
                  </w:rPr>
                  <w:t>账面价值</w:t>
                </w:r>
              </w:p>
            </w:tc>
          </w:tr>
          <w:sdt>
            <w:sdtPr>
              <w:rPr>
                <w:szCs w:val="21"/>
              </w:rPr>
              <w:alias w:val="在建工程情况明细"/>
              <w:tag w:val="_GBC_5f073fecf2ff4f9ba33e687f80450c77"/>
              <w:id w:val="53152479"/>
              <w:lock w:val="sdtLocked"/>
            </w:sdtPr>
            <w:sdtEndPr/>
            <w:sdtContent>
              <w:tr w:rsidR="004C2A79" w:rsidTr="004C2A79">
                <w:trPr>
                  <w:cantSplit/>
                </w:trPr>
                <w:sdt>
                  <w:sdtPr>
                    <w:rPr>
                      <w:szCs w:val="21"/>
                    </w:rPr>
                    <w:alias w:val="在建工程情况明细－项目"/>
                    <w:tag w:val="_GBC_d66706bd026f4853bbc6b7af2859bef6"/>
                    <w:id w:val="53152472"/>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高端关节</w:t>
                        </w:r>
                      </w:p>
                    </w:tc>
                  </w:sdtContent>
                </w:sdt>
                <w:sdt>
                  <w:sdtPr>
                    <w:rPr>
                      <w:szCs w:val="21"/>
                    </w:rPr>
                    <w:alias w:val="在建工程情况明细－账面原值"/>
                    <w:tag w:val="_GBC_0f9ca475d5c742eab7e658673f97ba10"/>
                    <w:id w:val="53152473"/>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59,431,257.97</w:t>
                        </w:r>
                      </w:p>
                    </w:tc>
                  </w:sdtContent>
                </w:sdt>
                <w:sdt>
                  <w:sdtPr>
                    <w:rPr>
                      <w:szCs w:val="21"/>
                    </w:rPr>
                    <w:alias w:val="在建工程情况明细－跌价准备"/>
                    <w:tag w:val="_GBC_33dda012913d4809ac56bacd0c1409e7"/>
                    <w:id w:val="53152474"/>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color w:val="333399"/>
                          </w:rPr>
                          <w:t xml:space="preserve">　</w:t>
                        </w:r>
                      </w:p>
                    </w:tc>
                  </w:sdtContent>
                </w:sdt>
                <w:sdt>
                  <w:sdtPr>
                    <w:rPr>
                      <w:szCs w:val="21"/>
                    </w:rPr>
                    <w:alias w:val="在建工程情况明细－账面净值"/>
                    <w:tag w:val="_GBC_03cad967bd1041f3bf9cceba76a67028"/>
                    <w:id w:val="53152475"/>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59,431,257.97</w:t>
                        </w:r>
                      </w:p>
                    </w:tc>
                  </w:sdtContent>
                </w:sdt>
                <w:sdt>
                  <w:sdtPr>
                    <w:rPr>
                      <w:szCs w:val="21"/>
                    </w:rPr>
                    <w:alias w:val="在建工程情况明细－账面原值"/>
                    <w:tag w:val="_GBC_1eca25f3cd8c44a1a8fca3ffe7d88e3d"/>
                    <w:id w:val="53152476"/>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54,646,594.96</w:t>
                        </w:r>
                      </w:p>
                    </w:tc>
                  </w:sdtContent>
                </w:sdt>
                <w:sdt>
                  <w:sdtPr>
                    <w:rPr>
                      <w:szCs w:val="21"/>
                    </w:rPr>
                    <w:alias w:val="在建工程情况明细－跌价准备"/>
                    <w:tag w:val="_GBC_10aaae6c8e5740218121cb96b1904d71"/>
                    <w:id w:val="53152477"/>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在建工程情况明细－账面价值"/>
                    <w:tag w:val="_GBC_e332cb077270441094620464bf4d6cd6"/>
                    <w:id w:val="53152478"/>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54,646,594.96</w:t>
                        </w:r>
                      </w:p>
                    </w:tc>
                  </w:sdtContent>
                </w:sdt>
              </w:tr>
            </w:sdtContent>
          </w:sdt>
          <w:sdt>
            <w:sdtPr>
              <w:rPr>
                <w:szCs w:val="21"/>
              </w:rPr>
              <w:alias w:val="在建工程情况明细"/>
              <w:tag w:val="_GBC_5f073fecf2ff4f9ba33e687f80450c77"/>
              <w:id w:val="53152487"/>
              <w:lock w:val="sdtLocked"/>
            </w:sdtPr>
            <w:sdtEndPr/>
            <w:sdtContent>
              <w:tr w:rsidR="004C2A79" w:rsidTr="004C2A79">
                <w:trPr>
                  <w:cantSplit/>
                </w:trPr>
                <w:sdt>
                  <w:sdtPr>
                    <w:rPr>
                      <w:szCs w:val="21"/>
                    </w:rPr>
                    <w:alias w:val="在建工程情况明细－项目"/>
                    <w:tag w:val="_GBC_d66706bd026f4853bbc6b7af2859bef6"/>
                    <w:id w:val="53152480"/>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待安装设备</w:t>
                        </w:r>
                      </w:p>
                    </w:tc>
                  </w:sdtContent>
                </w:sdt>
                <w:sdt>
                  <w:sdtPr>
                    <w:rPr>
                      <w:szCs w:val="21"/>
                    </w:rPr>
                    <w:alias w:val="在建工程情况明细－账面原值"/>
                    <w:tag w:val="_GBC_0f9ca475d5c742eab7e658673f97ba10"/>
                    <w:id w:val="53152481"/>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28,197,519.97</w:t>
                        </w:r>
                      </w:p>
                    </w:tc>
                  </w:sdtContent>
                </w:sdt>
                <w:sdt>
                  <w:sdtPr>
                    <w:rPr>
                      <w:szCs w:val="21"/>
                    </w:rPr>
                    <w:alias w:val="在建工程情况明细－跌价准备"/>
                    <w:tag w:val="_GBC_33dda012913d4809ac56bacd0c1409e7"/>
                    <w:id w:val="53152482"/>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color w:val="333399"/>
                          </w:rPr>
                          <w:t xml:space="preserve">　</w:t>
                        </w:r>
                      </w:p>
                    </w:tc>
                  </w:sdtContent>
                </w:sdt>
                <w:sdt>
                  <w:sdtPr>
                    <w:rPr>
                      <w:szCs w:val="21"/>
                    </w:rPr>
                    <w:alias w:val="在建工程情况明细－账面净值"/>
                    <w:tag w:val="_GBC_03cad967bd1041f3bf9cceba76a67028"/>
                    <w:id w:val="53152483"/>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28,197,519.97</w:t>
                        </w:r>
                      </w:p>
                    </w:tc>
                  </w:sdtContent>
                </w:sdt>
                <w:sdt>
                  <w:sdtPr>
                    <w:rPr>
                      <w:szCs w:val="21"/>
                    </w:rPr>
                    <w:alias w:val="在建工程情况明细－账面原值"/>
                    <w:tag w:val="_GBC_1eca25f3cd8c44a1a8fca3ffe7d88e3d"/>
                    <w:id w:val="53152484"/>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13,881,282.88</w:t>
                        </w:r>
                      </w:p>
                    </w:tc>
                  </w:sdtContent>
                </w:sdt>
                <w:sdt>
                  <w:sdtPr>
                    <w:rPr>
                      <w:szCs w:val="21"/>
                    </w:rPr>
                    <w:alias w:val="在建工程情况明细－跌价准备"/>
                    <w:tag w:val="_GBC_10aaae6c8e5740218121cb96b1904d71"/>
                    <w:id w:val="53152485"/>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在建工程情况明细－账面价值"/>
                    <w:tag w:val="_GBC_e332cb077270441094620464bf4d6cd6"/>
                    <w:id w:val="53152486"/>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13,881,282.88</w:t>
                        </w:r>
                      </w:p>
                    </w:tc>
                  </w:sdtContent>
                </w:sdt>
              </w:tr>
            </w:sdtContent>
          </w:sdt>
          <w:sdt>
            <w:sdtPr>
              <w:rPr>
                <w:szCs w:val="21"/>
              </w:rPr>
              <w:alias w:val="在建工程情况明细"/>
              <w:tag w:val="_GBC_5f073fecf2ff4f9ba33e687f80450c77"/>
              <w:id w:val="53152495"/>
              <w:lock w:val="sdtLocked"/>
            </w:sdtPr>
            <w:sdtEndPr/>
            <w:sdtContent>
              <w:tr w:rsidR="004C2A79" w:rsidTr="004C2A79">
                <w:trPr>
                  <w:cantSplit/>
                </w:trPr>
                <w:sdt>
                  <w:sdtPr>
                    <w:rPr>
                      <w:szCs w:val="21"/>
                    </w:rPr>
                    <w:alias w:val="在建工程情况明细－项目"/>
                    <w:tag w:val="_GBC_d66706bd026f4853bbc6b7af2859bef6"/>
                    <w:id w:val="53152488"/>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自动变速箱</w:t>
                        </w:r>
                      </w:p>
                    </w:tc>
                  </w:sdtContent>
                </w:sdt>
                <w:sdt>
                  <w:sdtPr>
                    <w:rPr>
                      <w:szCs w:val="21"/>
                    </w:rPr>
                    <w:alias w:val="在建工程情况明细－账面原值"/>
                    <w:tag w:val="_GBC_0f9ca475d5c742eab7e658673f97ba10"/>
                    <w:id w:val="53152489"/>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17,825,640.49</w:t>
                        </w:r>
                      </w:p>
                    </w:tc>
                  </w:sdtContent>
                </w:sdt>
                <w:sdt>
                  <w:sdtPr>
                    <w:rPr>
                      <w:szCs w:val="21"/>
                    </w:rPr>
                    <w:alias w:val="在建工程情况明细－跌价准备"/>
                    <w:tag w:val="_GBC_33dda012913d4809ac56bacd0c1409e7"/>
                    <w:id w:val="53152490"/>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491"/>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17,825,640.49</w:t>
                        </w:r>
                      </w:p>
                    </w:tc>
                  </w:sdtContent>
                </w:sdt>
                <w:sdt>
                  <w:sdtPr>
                    <w:rPr>
                      <w:szCs w:val="21"/>
                    </w:rPr>
                    <w:alias w:val="在建工程情况明细－账面原值"/>
                    <w:tag w:val="_GBC_1eca25f3cd8c44a1a8fca3ffe7d88e3d"/>
                    <w:id w:val="53152492"/>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11,934,570.32</w:t>
                        </w:r>
                      </w:p>
                    </w:tc>
                  </w:sdtContent>
                </w:sdt>
                <w:sdt>
                  <w:sdtPr>
                    <w:rPr>
                      <w:szCs w:val="21"/>
                    </w:rPr>
                    <w:alias w:val="在建工程情况明细－跌价准备"/>
                    <w:tag w:val="_GBC_10aaae6c8e5740218121cb96b1904d71"/>
                    <w:id w:val="53152493"/>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494"/>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11,934,570.32</w:t>
                        </w:r>
                      </w:p>
                    </w:tc>
                  </w:sdtContent>
                </w:sdt>
              </w:tr>
            </w:sdtContent>
          </w:sdt>
          <w:sdt>
            <w:sdtPr>
              <w:rPr>
                <w:szCs w:val="21"/>
              </w:rPr>
              <w:alias w:val="在建工程情况明细"/>
              <w:tag w:val="_GBC_5f073fecf2ff4f9ba33e687f80450c77"/>
              <w:id w:val="53152503"/>
              <w:lock w:val="sdtLocked"/>
            </w:sdtPr>
            <w:sdtEndPr/>
            <w:sdtContent>
              <w:tr w:rsidR="004C2A79" w:rsidTr="004C2A79">
                <w:trPr>
                  <w:cantSplit/>
                </w:trPr>
                <w:sdt>
                  <w:sdtPr>
                    <w:rPr>
                      <w:szCs w:val="21"/>
                    </w:rPr>
                    <w:alias w:val="在建工程情况明细－项目"/>
                    <w:tag w:val="_GBC_d66706bd026f4853bbc6b7af2859bef6"/>
                    <w:id w:val="53152496"/>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免维护十字轴</w:t>
                        </w:r>
                      </w:p>
                    </w:tc>
                  </w:sdtContent>
                </w:sdt>
                <w:sdt>
                  <w:sdtPr>
                    <w:rPr>
                      <w:szCs w:val="21"/>
                    </w:rPr>
                    <w:alias w:val="在建工程情况明细－账面原值"/>
                    <w:tag w:val="_GBC_0f9ca475d5c742eab7e658673f97ba10"/>
                    <w:id w:val="53152497"/>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17,657,250.44</w:t>
                        </w:r>
                      </w:p>
                    </w:tc>
                  </w:sdtContent>
                </w:sdt>
                <w:sdt>
                  <w:sdtPr>
                    <w:rPr>
                      <w:szCs w:val="21"/>
                    </w:rPr>
                    <w:alias w:val="在建工程情况明细－跌价准备"/>
                    <w:tag w:val="_GBC_33dda012913d4809ac56bacd0c1409e7"/>
                    <w:id w:val="53152498"/>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499"/>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17,657,250.44</w:t>
                        </w:r>
                      </w:p>
                    </w:tc>
                  </w:sdtContent>
                </w:sdt>
                <w:sdt>
                  <w:sdtPr>
                    <w:rPr>
                      <w:szCs w:val="21"/>
                    </w:rPr>
                    <w:alias w:val="在建工程情况明细－账面原值"/>
                    <w:tag w:val="_GBC_1eca25f3cd8c44a1a8fca3ffe7d88e3d"/>
                    <w:id w:val="53152500"/>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11,821,830.31</w:t>
                        </w:r>
                      </w:p>
                    </w:tc>
                  </w:sdtContent>
                </w:sdt>
                <w:sdt>
                  <w:sdtPr>
                    <w:rPr>
                      <w:szCs w:val="21"/>
                    </w:rPr>
                    <w:alias w:val="在建工程情况明细－跌价准备"/>
                    <w:tag w:val="_GBC_10aaae6c8e5740218121cb96b1904d71"/>
                    <w:id w:val="53152501"/>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02"/>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11,821,830.31</w:t>
                        </w:r>
                      </w:p>
                    </w:tc>
                  </w:sdtContent>
                </w:sdt>
              </w:tr>
            </w:sdtContent>
          </w:sdt>
          <w:sdt>
            <w:sdtPr>
              <w:rPr>
                <w:szCs w:val="21"/>
              </w:rPr>
              <w:alias w:val="在建工程情况明细"/>
              <w:tag w:val="_GBC_5f073fecf2ff4f9ba33e687f80450c77"/>
              <w:id w:val="53152511"/>
              <w:lock w:val="sdtLocked"/>
            </w:sdtPr>
            <w:sdtEndPr/>
            <w:sdtContent>
              <w:tr w:rsidR="004C2A79" w:rsidTr="004C2A79">
                <w:trPr>
                  <w:cantSplit/>
                </w:trPr>
                <w:sdt>
                  <w:sdtPr>
                    <w:rPr>
                      <w:szCs w:val="21"/>
                    </w:rPr>
                    <w:alias w:val="在建工程情况明细－项目"/>
                    <w:tag w:val="_GBC_d66706bd026f4853bbc6b7af2859bef6"/>
                    <w:id w:val="53152504"/>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高端轴套</w:t>
                        </w:r>
                      </w:p>
                    </w:tc>
                  </w:sdtContent>
                </w:sdt>
                <w:sdt>
                  <w:sdtPr>
                    <w:rPr>
                      <w:szCs w:val="21"/>
                    </w:rPr>
                    <w:alias w:val="在建工程情况明细－账面原值"/>
                    <w:tag w:val="_GBC_0f9ca475d5c742eab7e658673f97ba10"/>
                    <w:id w:val="53152505"/>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16,091,249.04</w:t>
                        </w:r>
                      </w:p>
                    </w:tc>
                  </w:sdtContent>
                </w:sdt>
                <w:sdt>
                  <w:sdtPr>
                    <w:rPr>
                      <w:szCs w:val="21"/>
                    </w:rPr>
                    <w:alias w:val="在建工程情况明细－跌价准备"/>
                    <w:tag w:val="_GBC_33dda012913d4809ac56bacd0c1409e7"/>
                    <w:id w:val="53152506"/>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07"/>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16,091,249.04</w:t>
                        </w:r>
                      </w:p>
                    </w:tc>
                  </w:sdtContent>
                </w:sdt>
                <w:sdt>
                  <w:sdtPr>
                    <w:rPr>
                      <w:szCs w:val="21"/>
                    </w:rPr>
                    <w:alias w:val="在建工程情况明细－账面原值"/>
                    <w:tag w:val="_GBC_1eca25f3cd8c44a1a8fca3ffe7d88e3d"/>
                    <w:id w:val="53152508"/>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10,773,365.66</w:t>
                        </w:r>
                      </w:p>
                    </w:tc>
                  </w:sdtContent>
                </w:sdt>
                <w:sdt>
                  <w:sdtPr>
                    <w:rPr>
                      <w:szCs w:val="21"/>
                    </w:rPr>
                    <w:alias w:val="在建工程情况明细－跌价准备"/>
                    <w:tag w:val="_GBC_10aaae6c8e5740218121cb96b1904d71"/>
                    <w:id w:val="53152509"/>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10"/>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10,773,365.66</w:t>
                        </w:r>
                      </w:p>
                    </w:tc>
                  </w:sdtContent>
                </w:sdt>
              </w:tr>
            </w:sdtContent>
          </w:sdt>
          <w:sdt>
            <w:sdtPr>
              <w:rPr>
                <w:szCs w:val="21"/>
              </w:rPr>
              <w:alias w:val="在建工程情况明细"/>
              <w:tag w:val="_GBC_5f073fecf2ff4f9ba33e687f80450c77"/>
              <w:id w:val="53152519"/>
              <w:lock w:val="sdtLocked"/>
            </w:sdtPr>
            <w:sdtEndPr/>
            <w:sdtContent>
              <w:tr w:rsidR="004C2A79" w:rsidTr="004C2A79">
                <w:trPr>
                  <w:cantSplit/>
                </w:trPr>
                <w:sdt>
                  <w:sdtPr>
                    <w:rPr>
                      <w:szCs w:val="21"/>
                    </w:rPr>
                    <w:alias w:val="在建工程情况明细－项目"/>
                    <w:tag w:val="_GBC_d66706bd026f4853bbc6b7af2859bef6"/>
                    <w:id w:val="53152512"/>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高端关节-军工条件建设</w:t>
                        </w:r>
                      </w:p>
                    </w:tc>
                  </w:sdtContent>
                </w:sdt>
                <w:sdt>
                  <w:sdtPr>
                    <w:rPr>
                      <w:szCs w:val="21"/>
                    </w:rPr>
                    <w:alias w:val="在建工程情况明细－账面原值"/>
                    <w:tag w:val="_GBC_0f9ca475d5c742eab7e658673f97ba10"/>
                    <w:id w:val="53152513"/>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5,221,914.07</w:t>
                        </w:r>
                      </w:p>
                    </w:tc>
                  </w:sdtContent>
                </w:sdt>
                <w:sdt>
                  <w:sdtPr>
                    <w:rPr>
                      <w:szCs w:val="21"/>
                    </w:rPr>
                    <w:alias w:val="在建工程情况明细－跌价准备"/>
                    <w:tag w:val="_GBC_33dda012913d4809ac56bacd0c1409e7"/>
                    <w:id w:val="53152514"/>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15"/>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5,221,914.07</w:t>
                        </w:r>
                      </w:p>
                    </w:tc>
                  </w:sdtContent>
                </w:sdt>
                <w:sdt>
                  <w:sdtPr>
                    <w:rPr>
                      <w:szCs w:val="21"/>
                    </w:rPr>
                    <w:alias w:val="在建工程情况明细－账面原值"/>
                    <w:tag w:val="_GBC_1eca25f3cd8c44a1a8fca3ffe7d88e3d"/>
                    <w:id w:val="53152516"/>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4,922,707.33</w:t>
                        </w:r>
                      </w:p>
                    </w:tc>
                  </w:sdtContent>
                </w:sdt>
                <w:sdt>
                  <w:sdtPr>
                    <w:rPr>
                      <w:szCs w:val="21"/>
                    </w:rPr>
                    <w:alias w:val="在建工程情况明细－跌价准备"/>
                    <w:tag w:val="_GBC_10aaae6c8e5740218121cb96b1904d71"/>
                    <w:id w:val="53152517"/>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18"/>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4,922,707.33</w:t>
                        </w:r>
                      </w:p>
                    </w:tc>
                  </w:sdtContent>
                </w:sdt>
              </w:tr>
            </w:sdtContent>
          </w:sdt>
          <w:sdt>
            <w:sdtPr>
              <w:rPr>
                <w:szCs w:val="21"/>
              </w:rPr>
              <w:alias w:val="在建工程情况明细"/>
              <w:tag w:val="_GBC_5f073fecf2ff4f9ba33e687f80450c77"/>
              <w:id w:val="53152527"/>
              <w:lock w:val="sdtLocked"/>
            </w:sdtPr>
            <w:sdtEndPr/>
            <w:sdtContent>
              <w:tr w:rsidR="004C2A79" w:rsidTr="004C2A79">
                <w:trPr>
                  <w:cantSplit/>
                </w:trPr>
                <w:sdt>
                  <w:sdtPr>
                    <w:rPr>
                      <w:szCs w:val="21"/>
                    </w:rPr>
                    <w:alias w:val="在建工程情况明细－项目"/>
                    <w:tag w:val="_GBC_d66706bd026f4853bbc6b7af2859bef6"/>
                    <w:id w:val="53152520"/>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车用轴承技改项目</w:t>
                        </w:r>
                      </w:p>
                    </w:tc>
                  </w:sdtContent>
                </w:sdt>
                <w:sdt>
                  <w:sdtPr>
                    <w:rPr>
                      <w:szCs w:val="21"/>
                    </w:rPr>
                    <w:alias w:val="在建工程情况明细－账面原值"/>
                    <w:tag w:val="_GBC_0f9ca475d5c742eab7e658673f97ba10"/>
                    <w:id w:val="53152521"/>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745,572.63</w:t>
                        </w:r>
                      </w:p>
                    </w:tc>
                  </w:sdtContent>
                </w:sdt>
                <w:sdt>
                  <w:sdtPr>
                    <w:rPr>
                      <w:szCs w:val="21"/>
                    </w:rPr>
                    <w:alias w:val="在建工程情况明细－跌价准备"/>
                    <w:tag w:val="_GBC_33dda012913d4809ac56bacd0c1409e7"/>
                    <w:id w:val="53152522"/>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23"/>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745,572.63</w:t>
                        </w:r>
                      </w:p>
                    </w:tc>
                  </w:sdtContent>
                </w:sdt>
                <w:sdt>
                  <w:sdtPr>
                    <w:rPr>
                      <w:szCs w:val="21"/>
                    </w:rPr>
                    <w:alias w:val="在建工程情况明细－账面原值"/>
                    <w:tag w:val="_GBC_1eca25f3cd8c44a1a8fca3ffe7d88e3d"/>
                    <w:id w:val="53152524"/>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1,240,752.14</w:t>
                        </w:r>
                      </w:p>
                    </w:tc>
                  </w:sdtContent>
                </w:sdt>
                <w:sdt>
                  <w:sdtPr>
                    <w:rPr>
                      <w:szCs w:val="21"/>
                    </w:rPr>
                    <w:alias w:val="在建工程情况明细－跌价准备"/>
                    <w:tag w:val="_GBC_10aaae6c8e5740218121cb96b1904d71"/>
                    <w:id w:val="53152525"/>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26"/>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1,240,752.14</w:t>
                        </w:r>
                      </w:p>
                    </w:tc>
                  </w:sdtContent>
                </w:sdt>
              </w:tr>
            </w:sdtContent>
          </w:sdt>
          <w:sdt>
            <w:sdtPr>
              <w:rPr>
                <w:szCs w:val="21"/>
              </w:rPr>
              <w:alias w:val="在建工程情况明细"/>
              <w:tag w:val="_GBC_5f073fecf2ff4f9ba33e687f80450c77"/>
              <w:id w:val="53152535"/>
              <w:lock w:val="sdtLocked"/>
            </w:sdtPr>
            <w:sdtEndPr/>
            <w:sdtContent>
              <w:tr w:rsidR="004C2A79" w:rsidTr="004C2A79">
                <w:trPr>
                  <w:cantSplit/>
                </w:trPr>
                <w:sdt>
                  <w:sdtPr>
                    <w:rPr>
                      <w:szCs w:val="21"/>
                    </w:rPr>
                    <w:alias w:val="在建工程情况明细－项目"/>
                    <w:tag w:val="_GBC_d66706bd026f4853bbc6b7af2859bef6"/>
                    <w:id w:val="53152528"/>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新特种关节项目</w:t>
                        </w:r>
                      </w:p>
                    </w:tc>
                  </w:sdtContent>
                </w:sdt>
                <w:sdt>
                  <w:sdtPr>
                    <w:rPr>
                      <w:szCs w:val="21"/>
                    </w:rPr>
                    <w:alias w:val="在建工程情况明细－账面原值"/>
                    <w:tag w:val="_GBC_0f9ca475d5c742eab7e658673f97ba10"/>
                    <w:id w:val="53152529"/>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24,115.80</w:t>
                        </w:r>
                      </w:p>
                    </w:tc>
                  </w:sdtContent>
                </w:sdt>
                <w:sdt>
                  <w:sdtPr>
                    <w:rPr>
                      <w:szCs w:val="21"/>
                    </w:rPr>
                    <w:alias w:val="在建工程情况明细－跌价准备"/>
                    <w:tag w:val="_GBC_33dda012913d4809ac56bacd0c1409e7"/>
                    <w:id w:val="53152530"/>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31"/>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24,115.80</w:t>
                        </w:r>
                      </w:p>
                    </w:tc>
                  </w:sdtContent>
                </w:sdt>
                <w:sdt>
                  <w:sdtPr>
                    <w:rPr>
                      <w:szCs w:val="21"/>
                    </w:rPr>
                    <w:alias w:val="在建工程情况明细－账面原值"/>
                    <w:tag w:val="_GBC_1eca25f3cd8c44a1a8fca3ffe7d88e3d"/>
                    <w:id w:val="53152532"/>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5,517.51</w:t>
                        </w:r>
                      </w:p>
                    </w:tc>
                  </w:sdtContent>
                </w:sdt>
                <w:sdt>
                  <w:sdtPr>
                    <w:rPr>
                      <w:szCs w:val="21"/>
                    </w:rPr>
                    <w:alias w:val="在建工程情况明细－跌价准备"/>
                    <w:tag w:val="_GBC_10aaae6c8e5740218121cb96b1904d71"/>
                    <w:id w:val="53152533"/>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34"/>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5,517.51</w:t>
                        </w:r>
                      </w:p>
                    </w:tc>
                  </w:sdtContent>
                </w:sdt>
              </w:tr>
            </w:sdtContent>
          </w:sdt>
          <w:sdt>
            <w:sdtPr>
              <w:rPr>
                <w:szCs w:val="21"/>
              </w:rPr>
              <w:alias w:val="在建工程情况明细"/>
              <w:tag w:val="_GBC_5f073fecf2ff4f9ba33e687f80450c77"/>
              <w:id w:val="53152543"/>
              <w:lock w:val="sdtLocked"/>
            </w:sdtPr>
            <w:sdtEndPr/>
            <w:sdtContent>
              <w:tr w:rsidR="004C2A79" w:rsidTr="004C2A79">
                <w:trPr>
                  <w:cantSplit/>
                </w:trPr>
                <w:sdt>
                  <w:sdtPr>
                    <w:rPr>
                      <w:szCs w:val="21"/>
                    </w:rPr>
                    <w:alias w:val="在建工程情况明细－项目"/>
                    <w:tag w:val="_GBC_d66706bd026f4853bbc6b7af2859bef6"/>
                    <w:id w:val="53152536"/>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带座带锁口项目</w:t>
                        </w:r>
                      </w:p>
                    </w:tc>
                  </w:sdtContent>
                </w:sdt>
                <w:sdt>
                  <w:sdtPr>
                    <w:rPr>
                      <w:szCs w:val="21"/>
                    </w:rPr>
                    <w:alias w:val="在建工程情况明细－账面原值"/>
                    <w:tag w:val="_GBC_0f9ca475d5c742eab7e658673f97ba10"/>
                    <w:id w:val="53152537"/>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 xml:space="preserve">     </w:t>
                        </w:r>
                      </w:p>
                    </w:tc>
                  </w:sdtContent>
                </w:sdt>
                <w:sdt>
                  <w:sdtPr>
                    <w:rPr>
                      <w:szCs w:val="21"/>
                    </w:rPr>
                    <w:alias w:val="在建工程情况明细－跌价准备"/>
                    <w:tag w:val="_GBC_33dda012913d4809ac56bacd0c1409e7"/>
                    <w:id w:val="53152538"/>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39"/>
                    <w:lock w:val="sdtLocked"/>
                    <w:showingPlcHdr/>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 xml:space="preserve">     </w:t>
                        </w:r>
                      </w:p>
                    </w:tc>
                  </w:sdtContent>
                </w:sdt>
                <w:sdt>
                  <w:sdtPr>
                    <w:rPr>
                      <w:szCs w:val="21"/>
                    </w:rPr>
                    <w:alias w:val="在建工程情况明细－账面原值"/>
                    <w:tag w:val="_GBC_1eca25f3cd8c44a1a8fca3ffe7d88e3d"/>
                    <w:id w:val="53152540"/>
                    <w:lock w:val="sdtLocked"/>
                    <w:showingPlcHdr/>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 xml:space="preserve">     </w:t>
                        </w:r>
                      </w:p>
                    </w:tc>
                  </w:sdtContent>
                </w:sdt>
                <w:sdt>
                  <w:sdtPr>
                    <w:rPr>
                      <w:szCs w:val="21"/>
                    </w:rPr>
                    <w:alias w:val="在建工程情况明细－跌价准备"/>
                    <w:tag w:val="_GBC_10aaae6c8e5740218121cb96b1904d71"/>
                    <w:id w:val="53152541"/>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42"/>
                    <w:lock w:val="sdtLocked"/>
                    <w:showingPlcHdr/>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 xml:space="preserve">     </w:t>
                        </w:r>
                      </w:p>
                    </w:tc>
                  </w:sdtContent>
                </w:sdt>
              </w:tr>
            </w:sdtContent>
          </w:sdt>
          <w:sdt>
            <w:sdtPr>
              <w:rPr>
                <w:szCs w:val="21"/>
              </w:rPr>
              <w:alias w:val="在建工程情况明细"/>
              <w:tag w:val="_GBC_5f073fecf2ff4f9ba33e687f80450c77"/>
              <w:id w:val="53152551"/>
              <w:lock w:val="sdtLocked"/>
            </w:sdtPr>
            <w:sdtEndPr/>
            <w:sdtContent>
              <w:tr w:rsidR="004C2A79" w:rsidTr="004C2A79">
                <w:trPr>
                  <w:cantSplit/>
                </w:trPr>
                <w:sdt>
                  <w:sdtPr>
                    <w:rPr>
                      <w:szCs w:val="21"/>
                    </w:rPr>
                    <w:alias w:val="在建工程情况明细－项目"/>
                    <w:tag w:val="_GBC_d66706bd026f4853bbc6b7af2859bef6"/>
                    <w:id w:val="53152544"/>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技术中心升级改造项目</w:t>
                        </w:r>
                      </w:p>
                    </w:tc>
                  </w:sdtContent>
                </w:sdt>
                <w:sdt>
                  <w:sdtPr>
                    <w:rPr>
                      <w:szCs w:val="21"/>
                    </w:rPr>
                    <w:alias w:val="在建工程情况明细－账面原值"/>
                    <w:tag w:val="_GBC_0f9ca475d5c742eab7e658673f97ba10"/>
                    <w:id w:val="53152545"/>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 xml:space="preserve">     </w:t>
                        </w:r>
                      </w:p>
                    </w:tc>
                  </w:sdtContent>
                </w:sdt>
                <w:sdt>
                  <w:sdtPr>
                    <w:rPr>
                      <w:szCs w:val="21"/>
                    </w:rPr>
                    <w:alias w:val="在建工程情况明细－跌价准备"/>
                    <w:tag w:val="_GBC_33dda012913d4809ac56bacd0c1409e7"/>
                    <w:id w:val="53152546"/>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47"/>
                    <w:lock w:val="sdtLocked"/>
                    <w:showingPlcHdr/>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 xml:space="preserve">     </w:t>
                        </w:r>
                      </w:p>
                    </w:tc>
                  </w:sdtContent>
                </w:sdt>
                <w:sdt>
                  <w:sdtPr>
                    <w:rPr>
                      <w:szCs w:val="21"/>
                    </w:rPr>
                    <w:alias w:val="在建工程情况明细－账面原值"/>
                    <w:tag w:val="_GBC_1eca25f3cd8c44a1a8fca3ffe7d88e3d"/>
                    <w:id w:val="53152548"/>
                    <w:lock w:val="sdtLocked"/>
                    <w:showingPlcHdr/>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 xml:space="preserve">     </w:t>
                        </w:r>
                      </w:p>
                    </w:tc>
                  </w:sdtContent>
                </w:sdt>
                <w:sdt>
                  <w:sdtPr>
                    <w:rPr>
                      <w:szCs w:val="21"/>
                    </w:rPr>
                    <w:alias w:val="在建工程情况明细－跌价准备"/>
                    <w:tag w:val="_GBC_10aaae6c8e5740218121cb96b1904d71"/>
                    <w:id w:val="53152549"/>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50"/>
                    <w:lock w:val="sdtLocked"/>
                    <w:showingPlcHdr/>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 xml:space="preserve">     </w:t>
                        </w:r>
                      </w:p>
                    </w:tc>
                  </w:sdtContent>
                </w:sdt>
              </w:tr>
            </w:sdtContent>
          </w:sdt>
          <w:sdt>
            <w:sdtPr>
              <w:rPr>
                <w:szCs w:val="21"/>
              </w:rPr>
              <w:alias w:val="在建工程情况明细"/>
              <w:tag w:val="_GBC_5f073fecf2ff4f9ba33e687f80450c77"/>
              <w:id w:val="53152559"/>
              <w:lock w:val="sdtLocked"/>
            </w:sdtPr>
            <w:sdtEndPr/>
            <w:sdtContent>
              <w:tr w:rsidR="004C2A79" w:rsidTr="004C2A79">
                <w:trPr>
                  <w:cantSplit/>
                </w:trPr>
                <w:sdt>
                  <w:sdtPr>
                    <w:rPr>
                      <w:szCs w:val="21"/>
                    </w:rPr>
                    <w:alias w:val="在建工程情况明细－项目"/>
                    <w:tag w:val="_GBC_d66706bd026f4853bbc6b7af2859bef6"/>
                    <w:id w:val="53152552"/>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新型复合材料技术改进项目</w:t>
                        </w:r>
                      </w:p>
                    </w:tc>
                  </w:sdtContent>
                </w:sdt>
                <w:sdt>
                  <w:sdtPr>
                    <w:rPr>
                      <w:szCs w:val="21"/>
                    </w:rPr>
                    <w:alias w:val="在建工程情况明细－账面原值"/>
                    <w:tag w:val="_GBC_0f9ca475d5c742eab7e658673f97ba10"/>
                    <w:id w:val="53152553"/>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 xml:space="preserve">     </w:t>
                        </w:r>
                      </w:p>
                    </w:tc>
                  </w:sdtContent>
                </w:sdt>
                <w:sdt>
                  <w:sdtPr>
                    <w:rPr>
                      <w:szCs w:val="21"/>
                    </w:rPr>
                    <w:alias w:val="在建工程情况明细－跌价准备"/>
                    <w:tag w:val="_GBC_33dda012913d4809ac56bacd0c1409e7"/>
                    <w:id w:val="53152554"/>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55"/>
                    <w:lock w:val="sdtLocked"/>
                    <w:showingPlcHdr/>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 xml:space="preserve">     </w:t>
                        </w:r>
                      </w:p>
                    </w:tc>
                  </w:sdtContent>
                </w:sdt>
                <w:sdt>
                  <w:sdtPr>
                    <w:rPr>
                      <w:szCs w:val="21"/>
                    </w:rPr>
                    <w:alias w:val="在建工程情况明细－账面原值"/>
                    <w:tag w:val="_GBC_1eca25f3cd8c44a1a8fca3ffe7d88e3d"/>
                    <w:id w:val="53152556"/>
                    <w:lock w:val="sdtLocked"/>
                    <w:showingPlcHdr/>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 xml:space="preserve">     </w:t>
                        </w:r>
                      </w:p>
                    </w:tc>
                  </w:sdtContent>
                </w:sdt>
                <w:sdt>
                  <w:sdtPr>
                    <w:rPr>
                      <w:szCs w:val="21"/>
                    </w:rPr>
                    <w:alias w:val="在建工程情况明细－跌价准备"/>
                    <w:tag w:val="_GBC_10aaae6c8e5740218121cb96b1904d71"/>
                    <w:id w:val="53152557"/>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58"/>
                    <w:lock w:val="sdtLocked"/>
                    <w:showingPlcHdr/>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 xml:space="preserve">     </w:t>
                        </w:r>
                      </w:p>
                    </w:tc>
                  </w:sdtContent>
                </w:sdt>
              </w:tr>
            </w:sdtContent>
          </w:sdt>
          <w:sdt>
            <w:sdtPr>
              <w:rPr>
                <w:szCs w:val="21"/>
              </w:rPr>
              <w:alias w:val="在建工程情况明细"/>
              <w:tag w:val="_GBC_5f073fecf2ff4f9ba33e687f80450c77"/>
              <w:id w:val="53152567"/>
              <w:lock w:val="sdtLocked"/>
            </w:sdtPr>
            <w:sdtEndPr/>
            <w:sdtContent>
              <w:tr w:rsidR="004C2A79" w:rsidTr="004C2A79">
                <w:trPr>
                  <w:cantSplit/>
                </w:trPr>
                <w:sdt>
                  <w:sdtPr>
                    <w:rPr>
                      <w:szCs w:val="21"/>
                    </w:rPr>
                    <w:alias w:val="在建工程情况明细－项目"/>
                    <w:tag w:val="_GBC_d66706bd026f4853bbc6b7af2859bef6"/>
                    <w:id w:val="53152560"/>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szCs w:val="21"/>
                          </w:rPr>
                          <w:t>其他零星项目</w:t>
                        </w:r>
                      </w:p>
                    </w:tc>
                  </w:sdtContent>
                </w:sdt>
                <w:sdt>
                  <w:sdtPr>
                    <w:rPr>
                      <w:szCs w:val="21"/>
                    </w:rPr>
                    <w:alias w:val="在建工程情况明细－账面原值"/>
                    <w:tag w:val="_GBC_0f9ca475d5c742eab7e658673f97ba10"/>
                    <w:id w:val="53152561"/>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right"/>
                          <w:rPr>
                            <w:szCs w:val="21"/>
                          </w:rPr>
                        </w:pPr>
                        <w:r>
                          <w:rPr>
                            <w:szCs w:val="21"/>
                          </w:rPr>
                          <w:t>876,387.83</w:t>
                        </w:r>
                      </w:p>
                    </w:tc>
                  </w:sdtContent>
                </w:sdt>
                <w:sdt>
                  <w:sdtPr>
                    <w:rPr>
                      <w:szCs w:val="21"/>
                    </w:rPr>
                    <w:alias w:val="在建工程情况明细－跌价准备"/>
                    <w:tag w:val="_GBC_33dda012913d4809ac56bacd0c1409e7"/>
                    <w:id w:val="53152562"/>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rPr>
                          <w:t xml:space="preserve">　</w:t>
                        </w:r>
                      </w:p>
                    </w:tc>
                  </w:sdtContent>
                </w:sdt>
                <w:sdt>
                  <w:sdtPr>
                    <w:rPr>
                      <w:szCs w:val="21"/>
                    </w:rPr>
                    <w:alias w:val="在建工程情况明细－账面净值"/>
                    <w:tag w:val="_GBC_03cad967bd1041f3bf9cceba76a67028"/>
                    <w:id w:val="53152563"/>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876,387.83</w:t>
                        </w:r>
                      </w:p>
                    </w:tc>
                  </w:sdtContent>
                </w:sdt>
                <w:sdt>
                  <w:sdtPr>
                    <w:rPr>
                      <w:szCs w:val="21"/>
                    </w:rPr>
                    <w:alias w:val="在建工程情况明细－账面原值"/>
                    <w:tag w:val="_GBC_1eca25f3cd8c44a1a8fca3ffe7d88e3d"/>
                    <w:id w:val="53152564"/>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1,396,258.26</w:t>
                        </w:r>
                      </w:p>
                    </w:tc>
                  </w:sdtContent>
                </w:sdt>
                <w:sdt>
                  <w:sdtPr>
                    <w:rPr>
                      <w:szCs w:val="21"/>
                    </w:rPr>
                    <w:alias w:val="在建工程情况明细－跌价准备"/>
                    <w:tag w:val="_GBC_10aaae6c8e5740218121cb96b1904d71"/>
                    <w:id w:val="53152565"/>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rPr>
                          <w:t xml:space="preserve">　</w:t>
                        </w:r>
                      </w:p>
                    </w:tc>
                  </w:sdtContent>
                </w:sdt>
                <w:sdt>
                  <w:sdtPr>
                    <w:rPr>
                      <w:szCs w:val="21"/>
                    </w:rPr>
                    <w:alias w:val="在建工程情况明细－账面价值"/>
                    <w:tag w:val="_GBC_e332cb077270441094620464bf4d6cd6"/>
                    <w:id w:val="53152566"/>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1,396,258.26</w:t>
                        </w:r>
                      </w:p>
                    </w:tc>
                  </w:sdtContent>
                </w:sdt>
              </w:tr>
            </w:sdtContent>
          </w:sdt>
          <w:tr w:rsidR="004C2A79" w:rsidRPr="005954F3" w:rsidTr="004C2A79">
            <w:trPr>
              <w:cantSplit/>
            </w:trPr>
            <w:tc>
              <w:tcPr>
                <w:tcW w:w="1041"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合计</w:t>
                </w:r>
              </w:p>
            </w:tc>
            <w:sdt>
              <w:sdtPr>
                <w:rPr>
                  <w:szCs w:val="21"/>
                </w:rPr>
                <w:alias w:val="在建工程合计"/>
                <w:tag w:val="_GBC_5cc98e29ca064f5c9a7342bafe4a71f5"/>
                <w:id w:val="53152568"/>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sidRPr="00043B85">
                      <w:rPr>
                        <w:szCs w:val="21"/>
                      </w:rPr>
                      <w:t>146,070,908.24</w:t>
                    </w:r>
                  </w:p>
                </w:tc>
              </w:sdtContent>
            </w:sdt>
            <w:sdt>
              <w:sdtPr>
                <w:rPr>
                  <w:szCs w:val="21"/>
                </w:rPr>
                <w:alias w:val="在建工程减值准备合计余额"/>
                <w:tag w:val="_GBC_b4bc34bac1de49b5b7371fb6f84f07f7"/>
                <w:id w:val="53152569"/>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rFonts w:hint="eastAsia"/>
                        <w:color w:val="333399"/>
                        <w:szCs w:val="21"/>
                      </w:rPr>
                      <w:t xml:space="preserve">　</w:t>
                    </w:r>
                  </w:p>
                </w:tc>
              </w:sdtContent>
            </w:sdt>
            <w:sdt>
              <w:sdtPr>
                <w:rPr>
                  <w:szCs w:val="21"/>
                </w:rPr>
                <w:alias w:val="在建工程"/>
                <w:tag w:val="_GBC_f56f32e4dfe64301b1a618b54169c545"/>
                <w:id w:val="53152570"/>
                <w:lock w:val="sdtLocked"/>
              </w:sdtPr>
              <w:sdtEndPr/>
              <w:sdtContent>
                <w:tc>
                  <w:tcPr>
                    <w:tcW w:w="65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146,070,908.24</w:t>
                    </w:r>
                  </w:p>
                </w:tc>
              </w:sdtContent>
            </w:sdt>
            <w:sdt>
              <w:sdtPr>
                <w:rPr>
                  <w:szCs w:val="21"/>
                </w:rPr>
                <w:alias w:val="在建工程合计"/>
                <w:tag w:val="_GBC_3938a3cfea384231b30b8e149530b919"/>
                <w:id w:val="53152571"/>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110,622,879.37</w:t>
                    </w:r>
                  </w:p>
                </w:tc>
              </w:sdtContent>
            </w:sdt>
            <w:sdt>
              <w:sdtPr>
                <w:rPr>
                  <w:szCs w:val="21"/>
                </w:rPr>
                <w:alias w:val="在建工程减值准备合计余额"/>
                <w:tag w:val="_GBC_5272a3f809b3467d8aba8fdf5b040084"/>
                <w:id w:val="53152572"/>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在建工程"/>
                <w:tag w:val="_GBC_0ff27c25f904418b807e90b3251b0c4e"/>
                <w:id w:val="53152573"/>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110,622,879.37</w:t>
                    </w:r>
                  </w:p>
                </w:tc>
              </w:sdtContent>
            </w:sdt>
          </w:tr>
        </w:tbl>
        <w:p w:rsidR="004C2A79" w:rsidRPr="00F758EF" w:rsidRDefault="008366FF" w:rsidP="004C2A79"/>
      </w:sdtContent>
    </w:sdt>
    <w:sdt>
      <w:sdtPr>
        <w:rPr>
          <w:rFonts w:ascii="宋体" w:hAnsi="宋体" w:cs="宋体" w:hint="eastAsia"/>
          <w:b w:val="0"/>
          <w:bCs w:val="0"/>
          <w:kern w:val="0"/>
          <w:szCs w:val="21"/>
        </w:rPr>
        <w:alias w:val="模块:重大在建工程项目变动情况"/>
        <w:tag w:val="_GBC_b1eb75f465d7494995f17407201cfca9"/>
        <w:id w:val="53152726"/>
        <w:lock w:val="sdtLocked"/>
        <w:placeholder>
          <w:docPart w:val="GBC22222222222222222222222222222"/>
        </w:placeholder>
      </w:sdtPr>
      <w:sdtEndPr>
        <w:rPr>
          <w:rFonts w:cstheme="minorBidi" w:hint="default"/>
        </w:rPr>
      </w:sdtEndPr>
      <w:sdtContent>
        <w:p w:rsidR="004C2A79" w:rsidRDefault="004C2A79" w:rsidP="00AB46B5">
          <w:pPr>
            <w:pStyle w:val="4"/>
            <w:numPr>
              <w:ilvl w:val="0"/>
              <w:numId w:val="66"/>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5315257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531525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531525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419" w:type="pct"/>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994"/>
            <w:gridCol w:w="1276"/>
            <w:gridCol w:w="1132"/>
            <w:gridCol w:w="1139"/>
            <w:gridCol w:w="1003"/>
            <w:gridCol w:w="299"/>
            <w:gridCol w:w="960"/>
            <w:gridCol w:w="710"/>
            <w:gridCol w:w="426"/>
            <w:gridCol w:w="320"/>
            <w:gridCol w:w="415"/>
            <w:gridCol w:w="326"/>
            <w:gridCol w:w="640"/>
          </w:tblGrid>
          <w:tr w:rsidR="004C2A79" w:rsidRPr="000E5E2E" w:rsidTr="004C2A79">
            <w:trPr>
              <w:cantSplit/>
            </w:trPr>
            <w:tc>
              <w:tcPr>
                <w:tcW w:w="51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ind w:right="105"/>
                  <w:jc w:val="center"/>
                  <w:rPr>
                    <w:rFonts w:asciiTheme="minorEastAsia" w:eastAsiaTheme="minorEastAsia" w:hAnsiTheme="minorEastAsia"/>
                    <w:szCs w:val="21"/>
                  </w:rPr>
                </w:pPr>
                <w:r w:rsidRPr="000E5E2E">
                  <w:rPr>
                    <w:rFonts w:asciiTheme="minorEastAsia" w:eastAsiaTheme="minorEastAsia" w:hAnsiTheme="minorEastAsia" w:hint="eastAsia"/>
                    <w:szCs w:val="21"/>
                  </w:rPr>
                  <w:t>项目名称</w:t>
                </w:r>
              </w:p>
            </w:tc>
            <w:tc>
              <w:tcPr>
                <w:tcW w:w="662"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ind w:right="105"/>
                  <w:jc w:val="center"/>
                  <w:rPr>
                    <w:rFonts w:asciiTheme="minorEastAsia" w:eastAsiaTheme="minorEastAsia" w:hAnsiTheme="minorEastAsia"/>
                    <w:szCs w:val="21"/>
                  </w:rPr>
                </w:pPr>
                <w:r w:rsidRPr="000E5E2E">
                  <w:rPr>
                    <w:rFonts w:asciiTheme="minorEastAsia" w:eastAsiaTheme="minorEastAsia" w:hAnsiTheme="minorEastAsia" w:hint="eastAsia"/>
                    <w:szCs w:val="21"/>
                  </w:rPr>
                  <w:t>预算数</w:t>
                </w:r>
              </w:p>
            </w:tc>
            <w:tc>
              <w:tcPr>
                <w:tcW w:w="58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ind w:right="105"/>
                  <w:jc w:val="center"/>
                  <w:rPr>
                    <w:rFonts w:asciiTheme="minorEastAsia" w:eastAsiaTheme="minorEastAsia" w:hAnsiTheme="minorEastAsia"/>
                    <w:szCs w:val="21"/>
                  </w:rPr>
                </w:pPr>
                <w:r w:rsidRPr="000E5E2E">
                  <w:rPr>
                    <w:rFonts w:asciiTheme="minorEastAsia" w:eastAsiaTheme="minorEastAsia" w:hAnsiTheme="minorEastAsia" w:hint="eastAsia"/>
                    <w:szCs w:val="21"/>
                  </w:rPr>
                  <w:t>期初</w:t>
                </w:r>
              </w:p>
              <w:p w:rsidR="004C2A79" w:rsidRPr="000E5E2E" w:rsidRDefault="004C2A79" w:rsidP="004C2A79">
                <w:pPr>
                  <w:ind w:right="105"/>
                  <w:jc w:val="center"/>
                  <w:rPr>
                    <w:rFonts w:asciiTheme="minorEastAsia" w:eastAsiaTheme="minorEastAsia" w:hAnsiTheme="minorEastAsia"/>
                    <w:szCs w:val="21"/>
                  </w:rPr>
                </w:pPr>
                <w:r w:rsidRPr="000E5E2E">
                  <w:rPr>
                    <w:rFonts w:asciiTheme="minorEastAsia" w:eastAsiaTheme="minorEastAsia" w:hAnsiTheme="minorEastAsia" w:hint="eastAsia"/>
                    <w:szCs w:val="21"/>
                  </w:rPr>
                  <w:t>余额</w:t>
                </w:r>
              </w:p>
            </w:tc>
            <w:tc>
              <w:tcPr>
                <w:tcW w:w="591"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ind w:right="105"/>
                  <w:jc w:val="center"/>
                  <w:rPr>
                    <w:rFonts w:asciiTheme="minorEastAsia" w:eastAsiaTheme="minorEastAsia" w:hAnsiTheme="minorEastAsia"/>
                    <w:szCs w:val="21"/>
                  </w:rPr>
                </w:pPr>
                <w:r w:rsidRPr="000E5E2E">
                  <w:rPr>
                    <w:rFonts w:asciiTheme="minorEastAsia" w:eastAsiaTheme="minorEastAsia" w:hAnsiTheme="minorEastAsia" w:hint="eastAsia"/>
                    <w:szCs w:val="21"/>
                  </w:rPr>
                  <w:t>本期增加金额</w:t>
                </w:r>
              </w:p>
            </w:tc>
            <w:tc>
              <w:tcPr>
                <w:tcW w:w="52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ind w:right="73"/>
                  <w:jc w:val="center"/>
                  <w:rPr>
                    <w:rFonts w:asciiTheme="minorEastAsia" w:eastAsiaTheme="minorEastAsia" w:hAnsiTheme="minorEastAsia"/>
                    <w:szCs w:val="21"/>
                  </w:rPr>
                </w:pPr>
                <w:r w:rsidRPr="000E5E2E">
                  <w:rPr>
                    <w:rFonts w:asciiTheme="minorEastAsia" w:eastAsiaTheme="minorEastAsia" w:hAnsiTheme="minorEastAsia" w:hint="eastAsia"/>
                    <w:szCs w:val="21"/>
                  </w:rPr>
                  <w:t>本期转入固定资产金额</w:t>
                </w:r>
              </w:p>
            </w:tc>
            <w:tc>
              <w:tcPr>
                <w:tcW w:w="15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ind w:right="73"/>
                  <w:jc w:val="center"/>
                  <w:rPr>
                    <w:rFonts w:asciiTheme="minorEastAsia" w:eastAsiaTheme="minorEastAsia" w:hAnsiTheme="minorEastAsia"/>
                    <w:szCs w:val="21"/>
                  </w:rPr>
                </w:pPr>
                <w:r w:rsidRPr="000E5E2E">
                  <w:rPr>
                    <w:rFonts w:asciiTheme="minorEastAsia" w:eastAsiaTheme="minorEastAsia" w:hAnsiTheme="minorEastAsia" w:hint="eastAsia"/>
                    <w:szCs w:val="21"/>
                  </w:rPr>
                  <w:t>本期其他减少金额</w:t>
                </w:r>
              </w:p>
            </w:tc>
            <w:tc>
              <w:tcPr>
                <w:tcW w:w="498" w:type="pct"/>
                <w:tcBorders>
                  <w:top w:val="single" w:sz="6" w:space="0" w:color="auto"/>
                  <w:left w:val="single" w:sz="6" w:space="0" w:color="auto"/>
                  <w:bottom w:val="single" w:sz="6" w:space="0" w:color="auto"/>
                  <w:right w:val="single" w:sz="6" w:space="0" w:color="auto"/>
                </w:tcBorders>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期末</w:t>
                </w:r>
              </w:p>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余额</w:t>
                </w:r>
              </w:p>
            </w:tc>
            <w:tc>
              <w:tcPr>
                <w:tcW w:w="368"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工程累计投入占预算比例(%)</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工程进度</w:t>
                </w:r>
              </w:p>
            </w:tc>
            <w:tc>
              <w:tcPr>
                <w:tcW w:w="166"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利息资本化累计金额</w:t>
                </w:r>
              </w:p>
            </w:tc>
            <w:tc>
              <w:tcPr>
                <w:tcW w:w="21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其中：本期利息资本化金额</w:t>
                </w:r>
              </w:p>
            </w:tc>
            <w:tc>
              <w:tcPr>
                <w:tcW w:w="1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本期利息资本化率(%)</w:t>
                </w:r>
              </w:p>
            </w:tc>
            <w:tc>
              <w:tcPr>
                <w:tcW w:w="332"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资金来源</w:t>
                </w:r>
              </w:p>
            </w:tc>
          </w:tr>
          <w:sdt>
            <w:sdtPr>
              <w:rPr>
                <w:rFonts w:asciiTheme="minorEastAsia" w:eastAsiaTheme="minorEastAsia" w:hAnsiTheme="minorEastAsia" w:hint="eastAsia"/>
                <w:szCs w:val="21"/>
              </w:rPr>
              <w:alias w:val="在建工程明细"/>
              <w:tag w:val="_GBC_b84d9018f52b45beabeca7c2371cdc18"/>
              <w:id w:val="53152591"/>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578"/>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车用轴承技改项目</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579"/>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300,000,000.00</w:t>
                        </w:r>
                      </w:p>
                    </w:sdtContent>
                  </w:sdt>
                </w:tc>
                <w:sdt>
                  <w:sdtPr>
                    <w:rPr>
                      <w:rFonts w:asciiTheme="minorEastAsia" w:eastAsiaTheme="minorEastAsia" w:hAnsiTheme="minorEastAsia"/>
                      <w:szCs w:val="21"/>
                    </w:rPr>
                    <w:alias w:val="在建工程项目金额"/>
                    <w:tag w:val="_GBC_a3e1de36b8fe4fcbaa654eb7c7e84309"/>
                    <w:id w:val="53152580"/>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1,240,752.14</w:t>
                        </w:r>
                      </w:p>
                    </w:tc>
                  </w:sdtContent>
                </w:sdt>
                <w:sdt>
                  <w:sdtPr>
                    <w:rPr>
                      <w:rFonts w:asciiTheme="minorEastAsia" w:eastAsiaTheme="minorEastAsia" w:hAnsiTheme="minorEastAsia"/>
                      <w:szCs w:val="21"/>
                    </w:rPr>
                    <w:alias w:val="在建工程项目金额增加数"/>
                    <w:tag w:val="_GBC_e08da6ba6e2f4173a525e39357b220bc"/>
                    <w:id w:val="53152581"/>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375,727.51</w:t>
                        </w:r>
                      </w:p>
                    </w:tc>
                  </w:sdtContent>
                </w:sdt>
                <w:sdt>
                  <w:sdtPr>
                    <w:rPr>
                      <w:rFonts w:asciiTheme="minorEastAsia" w:eastAsiaTheme="minorEastAsia" w:hAnsiTheme="minorEastAsia"/>
                      <w:szCs w:val="21"/>
                    </w:rPr>
                    <w:alias w:val="在建工程项目转入固定资产"/>
                    <w:tag w:val="_GBC_9ae837dcda3a4fe68dcb69205e66942a"/>
                    <w:id w:val="53152582"/>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870,907.02</w:t>
                        </w:r>
                      </w:p>
                    </w:tc>
                  </w:sdtContent>
                </w:sdt>
                <w:sdt>
                  <w:sdtPr>
                    <w:rPr>
                      <w:rFonts w:asciiTheme="minorEastAsia" w:eastAsiaTheme="minorEastAsia" w:hAnsiTheme="minorEastAsia"/>
                      <w:szCs w:val="21"/>
                    </w:rPr>
                    <w:alias w:val="在建工程明细－其他减少"/>
                    <w:tag w:val="_GBC_e77381c97d044bdb967f5cac7a999f8d"/>
                    <w:id w:val="53152583"/>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584"/>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745,572.63</w:t>
                        </w:r>
                      </w:p>
                    </w:tc>
                  </w:sdtContent>
                </w:sdt>
                <w:sdt>
                  <w:sdtPr>
                    <w:rPr>
                      <w:rFonts w:asciiTheme="minorEastAsia" w:eastAsiaTheme="minorEastAsia" w:hAnsiTheme="minorEastAsia"/>
                      <w:szCs w:val="21"/>
                    </w:rPr>
                    <w:alias w:val="在建工程项目工程投入占预算比例"/>
                    <w:tag w:val="_GBC_5eed7db3b3c940c1b8274243afa3c68c"/>
                    <w:id w:val="53152585"/>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50.43</w:t>
                        </w:r>
                      </w:p>
                    </w:tc>
                  </w:sdtContent>
                </w:sdt>
                <w:sdt>
                  <w:sdtPr>
                    <w:rPr>
                      <w:rFonts w:asciiTheme="minorEastAsia" w:eastAsiaTheme="minorEastAsia" w:hAnsiTheme="minorEastAsia"/>
                      <w:szCs w:val="21"/>
                    </w:rPr>
                    <w:alias w:val="在建工程项目工程进度"/>
                    <w:tag w:val="_GBC_27e1d62c8ebd4b05bb1dccb64ac98bb9"/>
                    <w:id w:val="53152586"/>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587"/>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588"/>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589"/>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590"/>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605"/>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592"/>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带座带锁口项目</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593"/>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55,000,000.00</w:t>
                        </w:r>
                      </w:p>
                    </w:sdtContent>
                  </w:sdt>
                </w:tc>
                <w:sdt>
                  <w:sdtPr>
                    <w:rPr>
                      <w:rFonts w:asciiTheme="minorEastAsia" w:eastAsiaTheme="minorEastAsia" w:hAnsiTheme="minorEastAsia"/>
                      <w:szCs w:val="21"/>
                    </w:rPr>
                    <w:alias w:val="在建工程项目金额"/>
                    <w:tag w:val="_GBC_a3e1de36b8fe4fcbaa654eb7c7e84309"/>
                    <w:id w:val="53152594"/>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项目金额增加数"/>
                    <w:tag w:val="_GBC_e08da6ba6e2f4173a525e39357b220bc"/>
                    <w:id w:val="53152595"/>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项目转入固定资产"/>
                    <w:tag w:val="_GBC_9ae837dcda3a4fe68dcb69205e66942a"/>
                    <w:id w:val="53152596"/>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明细－其他减少"/>
                    <w:tag w:val="_GBC_e77381c97d044bdb967f5cac7a999f8d"/>
                    <w:id w:val="53152597"/>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598"/>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项目工程投入占预算比例"/>
                    <w:tag w:val="_GBC_5eed7db3b3c940c1b8274243afa3c68c"/>
                    <w:id w:val="53152599"/>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107.06</w:t>
                        </w:r>
                      </w:p>
                    </w:tc>
                  </w:sdtContent>
                </w:sdt>
                <w:sdt>
                  <w:sdtPr>
                    <w:rPr>
                      <w:rFonts w:asciiTheme="minorEastAsia" w:eastAsiaTheme="minorEastAsia" w:hAnsiTheme="minorEastAsia"/>
                      <w:szCs w:val="21"/>
                    </w:rPr>
                    <w:alias w:val="在建工程项目工程进度"/>
                    <w:tag w:val="_GBC_27e1d62c8ebd4b05bb1dccb64ac98bb9"/>
                    <w:id w:val="53152600"/>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已完工</w:t>
                        </w:r>
                      </w:p>
                    </w:tc>
                  </w:sdtContent>
                </w:sdt>
                <w:sdt>
                  <w:sdtPr>
                    <w:rPr>
                      <w:rFonts w:asciiTheme="minorEastAsia" w:eastAsiaTheme="minorEastAsia" w:hAnsiTheme="minorEastAsia"/>
                      <w:szCs w:val="21"/>
                    </w:rPr>
                    <w:alias w:val="在建工程利息资本化金额"/>
                    <w:tag w:val="_GBC_280d99bee6f74ba49cca95aee46d6669"/>
                    <w:id w:val="53152601"/>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602"/>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603"/>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604"/>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619"/>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606"/>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技术中心升级改造项目</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607"/>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20,000,000.00</w:t>
                        </w:r>
                      </w:p>
                    </w:sdtContent>
                  </w:sdt>
                </w:tc>
                <w:sdt>
                  <w:sdtPr>
                    <w:rPr>
                      <w:rFonts w:asciiTheme="minorEastAsia" w:eastAsiaTheme="minorEastAsia" w:hAnsiTheme="minorEastAsia"/>
                      <w:szCs w:val="21"/>
                    </w:rPr>
                    <w:alias w:val="在建工程项目金额"/>
                    <w:tag w:val="_GBC_a3e1de36b8fe4fcbaa654eb7c7e84309"/>
                    <w:id w:val="53152608"/>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项目金额增加数"/>
                    <w:tag w:val="_GBC_e08da6ba6e2f4173a525e39357b220bc"/>
                    <w:id w:val="53152609"/>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项目转入固定资产"/>
                    <w:tag w:val="_GBC_9ae837dcda3a4fe68dcb69205e66942a"/>
                    <w:id w:val="53152610"/>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明细－其他减少"/>
                    <w:tag w:val="_GBC_e77381c97d044bdb967f5cac7a999f8d"/>
                    <w:id w:val="53152611"/>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612"/>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项目工程投入占预算比例"/>
                    <w:tag w:val="_GBC_5eed7db3b3c940c1b8274243afa3c68c"/>
                    <w:id w:val="53152613"/>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54.98</w:t>
                        </w:r>
                      </w:p>
                    </w:tc>
                  </w:sdtContent>
                </w:sdt>
                <w:sdt>
                  <w:sdtPr>
                    <w:rPr>
                      <w:rFonts w:asciiTheme="minorEastAsia" w:eastAsiaTheme="minorEastAsia" w:hAnsiTheme="minorEastAsia"/>
                      <w:szCs w:val="21"/>
                    </w:rPr>
                    <w:alias w:val="在建工程项目工程进度"/>
                    <w:tag w:val="_GBC_27e1d62c8ebd4b05bb1dccb64ac98bb9"/>
                    <w:id w:val="53152614"/>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615"/>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616"/>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617"/>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618"/>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633"/>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620"/>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新特种关节项目</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621"/>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236,000,000.00</w:t>
                        </w:r>
                      </w:p>
                    </w:sdtContent>
                  </w:sdt>
                </w:tc>
                <w:sdt>
                  <w:sdtPr>
                    <w:rPr>
                      <w:rFonts w:asciiTheme="minorEastAsia" w:eastAsiaTheme="minorEastAsia" w:hAnsiTheme="minorEastAsia"/>
                      <w:szCs w:val="21"/>
                    </w:rPr>
                    <w:alias w:val="在建工程项目金额"/>
                    <w:tag w:val="_GBC_a3e1de36b8fe4fcbaa654eb7c7e84309"/>
                    <w:id w:val="53152622"/>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5,517.51</w:t>
                        </w:r>
                      </w:p>
                    </w:tc>
                  </w:sdtContent>
                </w:sdt>
                <w:sdt>
                  <w:sdtPr>
                    <w:rPr>
                      <w:rFonts w:asciiTheme="minorEastAsia" w:eastAsiaTheme="minorEastAsia" w:hAnsiTheme="minorEastAsia"/>
                      <w:szCs w:val="21"/>
                    </w:rPr>
                    <w:alias w:val="在建工程项目金额增加数"/>
                    <w:tag w:val="_GBC_e08da6ba6e2f4173a525e39357b220bc"/>
                    <w:id w:val="53152623"/>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18,598.29</w:t>
                        </w:r>
                      </w:p>
                    </w:tc>
                  </w:sdtContent>
                </w:sdt>
                <w:sdt>
                  <w:sdtPr>
                    <w:rPr>
                      <w:rFonts w:asciiTheme="minorEastAsia" w:eastAsiaTheme="minorEastAsia" w:hAnsiTheme="minorEastAsia"/>
                      <w:szCs w:val="21"/>
                    </w:rPr>
                    <w:alias w:val="在建工程项目转入固定资产"/>
                    <w:tag w:val="_GBC_9ae837dcda3a4fe68dcb69205e66942a"/>
                    <w:id w:val="53152624"/>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明细－其他减少"/>
                    <w:tag w:val="_GBC_e77381c97d044bdb967f5cac7a999f8d"/>
                    <w:id w:val="53152625"/>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626"/>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24,115.80</w:t>
                        </w:r>
                      </w:p>
                    </w:tc>
                  </w:sdtContent>
                </w:sdt>
                <w:sdt>
                  <w:sdtPr>
                    <w:rPr>
                      <w:rFonts w:asciiTheme="minorEastAsia" w:eastAsiaTheme="minorEastAsia" w:hAnsiTheme="minorEastAsia"/>
                      <w:szCs w:val="21"/>
                    </w:rPr>
                    <w:alias w:val="在建工程项目工程投入占预算比例"/>
                    <w:tag w:val="_GBC_5eed7db3b3c940c1b8274243afa3c68c"/>
                    <w:id w:val="53152627"/>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93.30</w:t>
                        </w:r>
                      </w:p>
                    </w:tc>
                  </w:sdtContent>
                </w:sdt>
                <w:sdt>
                  <w:sdtPr>
                    <w:rPr>
                      <w:rFonts w:asciiTheme="minorEastAsia" w:eastAsiaTheme="minorEastAsia" w:hAnsiTheme="minorEastAsia"/>
                      <w:szCs w:val="21"/>
                    </w:rPr>
                    <w:alias w:val="在建工程项目工程进度"/>
                    <w:tag w:val="_GBC_27e1d62c8ebd4b05bb1dccb64ac98bb9"/>
                    <w:id w:val="53152628"/>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629"/>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630"/>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631"/>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632"/>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647"/>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634"/>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高端关节-军工条件建设</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635"/>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47,830,000.00</w:t>
                        </w:r>
                      </w:p>
                    </w:sdtContent>
                  </w:sdt>
                </w:tc>
                <w:sdt>
                  <w:sdtPr>
                    <w:rPr>
                      <w:rFonts w:asciiTheme="minorEastAsia" w:eastAsiaTheme="minorEastAsia" w:hAnsiTheme="minorEastAsia"/>
                      <w:szCs w:val="21"/>
                    </w:rPr>
                    <w:alias w:val="在建工程项目金额"/>
                    <w:tag w:val="_GBC_a3e1de36b8fe4fcbaa654eb7c7e84309"/>
                    <w:id w:val="53152636"/>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4,922,707.33</w:t>
                        </w:r>
                      </w:p>
                    </w:tc>
                  </w:sdtContent>
                </w:sdt>
                <w:sdt>
                  <w:sdtPr>
                    <w:rPr>
                      <w:rFonts w:asciiTheme="minorEastAsia" w:eastAsiaTheme="minorEastAsia" w:hAnsiTheme="minorEastAsia"/>
                      <w:szCs w:val="21"/>
                    </w:rPr>
                    <w:alias w:val="在建工程项目金额增加数"/>
                    <w:tag w:val="_GBC_e08da6ba6e2f4173a525e39357b220bc"/>
                    <w:id w:val="53152637"/>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299,206.74</w:t>
                        </w:r>
                      </w:p>
                    </w:tc>
                  </w:sdtContent>
                </w:sdt>
                <w:sdt>
                  <w:sdtPr>
                    <w:rPr>
                      <w:rFonts w:asciiTheme="minorEastAsia" w:eastAsiaTheme="minorEastAsia" w:hAnsiTheme="minorEastAsia"/>
                      <w:szCs w:val="21"/>
                    </w:rPr>
                    <w:alias w:val="在建工程项目转入固定资产"/>
                    <w:tag w:val="_GBC_9ae837dcda3a4fe68dcb69205e66942a"/>
                    <w:id w:val="53152638"/>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明细－其他减少"/>
                    <w:tag w:val="_GBC_e77381c97d044bdb967f5cac7a999f8d"/>
                    <w:id w:val="53152639"/>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640"/>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5,221,914.07</w:t>
                        </w:r>
                      </w:p>
                    </w:tc>
                  </w:sdtContent>
                </w:sdt>
                <w:sdt>
                  <w:sdtPr>
                    <w:rPr>
                      <w:rFonts w:asciiTheme="minorEastAsia" w:eastAsiaTheme="minorEastAsia" w:hAnsiTheme="minorEastAsia"/>
                      <w:szCs w:val="21"/>
                    </w:rPr>
                    <w:alias w:val="在建工程项目工程投入占预算比例"/>
                    <w:tag w:val="_GBC_5eed7db3b3c940c1b8274243afa3c68c"/>
                    <w:id w:val="53152641"/>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75.52</w:t>
                        </w:r>
                      </w:p>
                    </w:tc>
                  </w:sdtContent>
                </w:sdt>
                <w:sdt>
                  <w:sdtPr>
                    <w:rPr>
                      <w:rFonts w:asciiTheme="minorEastAsia" w:eastAsiaTheme="minorEastAsia" w:hAnsiTheme="minorEastAsia"/>
                      <w:szCs w:val="21"/>
                    </w:rPr>
                    <w:alias w:val="在建工程项目工程进度"/>
                    <w:tag w:val="_GBC_27e1d62c8ebd4b05bb1dccb64ac98bb9"/>
                    <w:id w:val="53152642"/>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643"/>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644"/>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645"/>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646"/>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募集资金/自筹资金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661"/>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648"/>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高端关节</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649"/>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320,000,000.00</w:t>
                        </w:r>
                      </w:p>
                    </w:sdtContent>
                  </w:sdt>
                </w:tc>
                <w:sdt>
                  <w:sdtPr>
                    <w:rPr>
                      <w:rFonts w:asciiTheme="minorEastAsia" w:eastAsiaTheme="minorEastAsia" w:hAnsiTheme="minorEastAsia"/>
                      <w:szCs w:val="21"/>
                    </w:rPr>
                    <w:alias w:val="在建工程项目金额"/>
                    <w:tag w:val="_GBC_a3e1de36b8fe4fcbaa654eb7c7e84309"/>
                    <w:id w:val="53152650"/>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54,646,594.96</w:t>
                        </w:r>
                      </w:p>
                    </w:tc>
                  </w:sdtContent>
                </w:sdt>
                <w:sdt>
                  <w:sdtPr>
                    <w:rPr>
                      <w:rFonts w:asciiTheme="minorEastAsia" w:eastAsiaTheme="minorEastAsia" w:hAnsiTheme="minorEastAsia"/>
                      <w:szCs w:val="21"/>
                    </w:rPr>
                    <w:alias w:val="在建工程项目金额增加数"/>
                    <w:tag w:val="_GBC_e08da6ba6e2f4173a525e39357b220bc"/>
                    <w:id w:val="53152651"/>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6,149,102.02</w:t>
                        </w:r>
                      </w:p>
                    </w:tc>
                  </w:sdtContent>
                </w:sdt>
                <w:sdt>
                  <w:sdtPr>
                    <w:rPr>
                      <w:rFonts w:asciiTheme="minorEastAsia" w:eastAsiaTheme="minorEastAsia" w:hAnsiTheme="minorEastAsia"/>
                      <w:szCs w:val="21"/>
                    </w:rPr>
                    <w:alias w:val="在建工程项目转入固定资产"/>
                    <w:tag w:val="_GBC_9ae837dcda3a4fe68dcb69205e66942a"/>
                    <w:id w:val="53152652"/>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1,364,439.01</w:t>
                        </w:r>
                      </w:p>
                    </w:tc>
                  </w:sdtContent>
                </w:sdt>
                <w:sdt>
                  <w:sdtPr>
                    <w:rPr>
                      <w:rFonts w:asciiTheme="minorEastAsia" w:eastAsiaTheme="minorEastAsia" w:hAnsiTheme="minorEastAsia"/>
                      <w:szCs w:val="21"/>
                    </w:rPr>
                    <w:alias w:val="在建工程明细－其他减少"/>
                    <w:tag w:val="_GBC_e77381c97d044bdb967f5cac7a999f8d"/>
                    <w:id w:val="53152653"/>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654"/>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59,431,257.97</w:t>
                        </w:r>
                      </w:p>
                    </w:tc>
                  </w:sdtContent>
                </w:sdt>
                <w:sdt>
                  <w:sdtPr>
                    <w:rPr>
                      <w:rFonts w:asciiTheme="minorEastAsia" w:eastAsiaTheme="minorEastAsia" w:hAnsiTheme="minorEastAsia"/>
                      <w:szCs w:val="21"/>
                    </w:rPr>
                    <w:alias w:val="在建工程项目工程投入占预算比例"/>
                    <w:tag w:val="_GBC_5eed7db3b3c940c1b8274243afa3c68c"/>
                    <w:id w:val="53152655"/>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32.74</w:t>
                        </w:r>
                      </w:p>
                    </w:tc>
                  </w:sdtContent>
                </w:sdt>
                <w:sdt>
                  <w:sdtPr>
                    <w:rPr>
                      <w:rFonts w:asciiTheme="minorEastAsia" w:eastAsiaTheme="minorEastAsia" w:hAnsiTheme="minorEastAsia"/>
                      <w:szCs w:val="21"/>
                    </w:rPr>
                    <w:alias w:val="在建工程项目工程进度"/>
                    <w:tag w:val="_GBC_27e1d62c8ebd4b05bb1dccb64ac98bb9"/>
                    <w:id w:val="53152656"/>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657"/>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658"/>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659"/>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660"/>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募集资金/自筹资金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675"/>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662"/>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免维护十字轴</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663"/>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184,000,000.00</w:t>
                        </w:r>
                      </w:p>
                    </w:sdtContent>
                  </w:sdt>
                </w:tc>
                <w:sdt>
                  <w:sdtPr>
                    <w:rPr>
                      <w:rFonts w:asciiTheme="minorEastAsia" w:eastAsiaTheme="minorEastAsia" w:hAnsiTheme="minorEastAsia"/>
                      <w:szCs w:val="21"/>
                    </w:rPr>
                    <w:alias w:val="在建工程项目金额"/>
                    <w:tag w:val="_GBC_a3e1de36b8fe4fcbaa654eb7c7e84309"/>
                    <w:id w:val="53152664"/>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11,821,830.31</w:t>
                        </w:r>
                      </w:p>
                    </w:tc>
                  </w:sdtContent>
                </w:sdt>
                <w:sdt>
                  <w:sdtPr>
                    <w:rPr>
                      <w:rFonts w:asciiTheme="minorEastAsia" w:eastAsiaTheme="minorEastAsia" w:hAnsiTheme="minorEastAsia"/>
                      <w:szCs w:val="21"/>
                    </w:rPr>
                    <w:alias w:val="在建工程项目金额增加数"/>
                    <w:tag w:val="_GBC_e08da6ba6e2f4173a525e39357b220bc"/>
                    <w:id w:val="53152665"/>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6,526,958.59</w:t>
                        </w:r>
                      </w:p>
                    </w:tc>
                  </w:sdtContent>
                </w:sdt>
                <w:sdt>
                  <w:sdtPr>
                    <w:rPr>
                      <w:rFonts w:asciiTheme="minorEastAsia" w:eastAsiaTheme="minorEastAsia" w:hAnsiTheme="minorEastAsia"/>
                      <w:szCs w:val="21"/>
                    </w:rPr>
                    <w:alias w:val="在建工程项目转入固定资产"/>
                    <w:tag w:val="_GBC_9ae837dcda3a4fe68dcb69205e66942a"/>
                    <w:id w:val="53152666"/>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691,538.46</w:t>
                        </w:r>
                      </w:p>
                    </w:tc>
                  </w:sdtContent>
                </w:sdt>
                <w:sdt>
                  <w:sdtPr>
                    <w:rPr>
                      <w:rFonts w:asciiTheme="minorEastAsia" w:eastAsiaTheme="minorEastAsia" w:hAnsiTheme="minorEastAsia"/>
                      <w:szCs w:val="21"/>
                    </w:rPr>
                    <w:alias w:val="在建工程明细－其他减少"/>
                    <w:tag w:val="_GBC_e77381c97d044bdb967f5cac7a999f8d"/>
                    <w:id w:val="53152667"/>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668"/>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17,657,250.44</w:t>
                        </w:r>
                      </w:p>
                    </w:tc>
                  </w:sdtContent>
                </w:sdt>
                <w:sdt>
                  <w:sdtPr>
                    <w:rPr>
                      <w:rFonts w:asciiTheme="minorEastAsia" w:eastAsiaTheme="minorEastAsia" w:hAnsiTheme="minorEastAsia"/>
                      <w:szCs w:val="21"/>
                    </w:rPr>
                    <w:alias w:val="在建工程项目工程投入占预算比例"/>
                    <w:tag w:val="_GBC_5eed7db3b3c940c1b8274243afa3c68c"/>
                    <w:id w:val="53152669"/>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34.59</w:t>
                        </w:r>
                      </w:p>
                    </w:tc>
                  </w:sdtContent>
                </w:sdt>
                <w:sdt>
                  <w:sdtPr>
                    <w:rPr>
                      <w:rFonts w:asciiTheme="minorEastAsia" w:eastAsiaTheme="minorEastAsia" w:hAnsiTheme="minorEastAsia"/>
                      <w:szCs w:val="21"/>
                    </w:rPr>
                    <w:alias w:val="在建工程项目工程进度"/>
                    <w:tag w:val="_GBC_27e1d62c8ebd4b05bb1dccb64ac98bb9"/>
                    <w:id w:val="53152670"/>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671"/>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672"/>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673"/>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674"/>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募集资金/自筹资金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689"/>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676"/>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高端轴套</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677"/>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205,000,000.00</w:t>
                        </w:r>
                      </w:p>
                    </w:sdtContent>
                  </w:sdt>
                </w:tc>
                <w:sdt>
                  <w:sdtPr>
                    <w:rPr>
                      <w:rFonts w:asciiTheme="minorEastAsia" w:eastAsiaTheme="minorEastAsia" w:hAnsiTheme="minorEastAsia"/>
                      <w:szCs w:val="21"/>
                    </w:rPr>
                    <w:alias w:val="在建工程项目金额"/>
                    <w:tag w:val="_GBC_a3e1de36b8fe4fcbaa654eb7c7e84309"/>
                    <w:id w:val="53152678"/>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10,773,365.66</w:t>
                        </w:r>
                      </w:p>
                    </w:tc>
                  </w:sdtContent>
                </w:sdt>
                <w:sdt>
                  <w:sdtPr>
                    <w:rPr>
                      <w:rFonts w:asciiTheme="minorEastAsia" w:eastAsiaTheme="minorEastAsia" w:hAnsiTheme="minorEastAsia"/>
                      <w:szCs w:val="21"/>
                    </w:rPr>
                    <w:alias w:val="在建工程项目金额增加数"/>
                    <w:tag w:val="_GBC_e08da6ba6e2f4173a525e39357b220bc"/>
                    <w:id w:val="53152679"/>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5,317,883.38</w:t>
                        </w:r>
                      </w:p>
                    </w:tc>
                  </w:sdtContent>
                </w:sdt>
                <w:sdt>
                  <w:sdtPr>
                    <w:rPr>
                      <w:rFonts w:asciiTheme="minorEastAsia" w:eastAsiaTheme="minorEastAsia" w:hAnsiTheme="minorEastAsia"/>
                      <w:szCs w:val="21"/>
                    </w:rPr>
                    <w:alias w:val="在建工程项目转入固定资产"/>
                    <w:tag w:val="_GBC_9ae837dcda3a4fe68dcb69205e66942a"/>
                    <w:id w:val="53152680"/>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在建工程明细－其他减少"/>
                    <w:tag w:val="_GBC_e77381c97d044bdb967f5cac7a999f8d"/>
                    <w:id w:val="53152681"/>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682"/>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16,091,249.04</w:t>
                        </w:r>
                      </w:p>
                    </w:tc>
                  </w:sdtContent>
                </w:sdt>
                <w:sdt>
                  <w:sdtPr>
                    <w:rPr>
                      <w:rFonts w:asciiTheme="minorEastAsia" w:eastAsiaTheme="minorEastAsia" w:hAnsiTheme="minorEastAsia"/>
                      <w:szCs w:val="21"/>
                    </w:rPr>
                    <w:alias w:val="在建工程项目工程投入占预算比例"/>
                    <w:tag w:val="_GBC_5eed7db3b3c940c1b8274243afa3c68c"/>
                    <w:id w:val="53152683"/>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16.33</w:t>
                        </w:r>
                      </w:p>
                    </w:tc>
                  </w:sdtContent>
                </w:sdt>
                <w:sdt>
                  <w:sdtPr>
                    <w:rPr>
                      <w:rFonts w:asciiTheme="minorEastAsia" w:eastAsiaTheme="minorEastAsia" w:hAnsiTheme="minorEastAsia"/>
                      <w:szCs w:val="21"/>
                    </w:rPr>
                    <w:alias w:val="在建工程项目工程进度"/>
                    <w:tag w:val="_GBC_27e1d62c8ebd4b05bb1dccb64ac98bb9"/>
                    <w:id w:val="53152684"/>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685"/>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686"/>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687"/>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688"/>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募集资金/自筹资金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703"/>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690"/>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自动变速箱</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691"/>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160,000,000.00</w:t>
                        </w:r>
                      </w:p>
                    </w:sdtContent>
                  </w:sdt>
                </w:tc>
                <w:sdt>
                  <w:sdtPr>
                    <w:rPr>
                      <w:rFonts w:asciiTheme="minorEastAsia" w:eastAsiaTheme="minorEastAsia" w:hAnsiTheme="minorEastAsia"/>
                      <w:szCs w:val="21"/>
                    </w:rPr>
                    <w:alias w:val="在建工程项目金额"/>
                    <w:tag w:val="_GBC_a3e1de36b8fe4fcbaa654eb7c7e84309"/>
                    <w:id w:val="53152692"/>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11,934,570.32</w:t>
                        </w:r>
                      </w:p>
                    </w:tc>
                  </w:sdtContent>
                </w:sdt>
                <w:sdt>
                  <w:sdtPr>
                    <w:rPr>
                      <w:rFonts w:asciiTheme="minorEastAsia" w:eastAsiaTheme="minorEastAsia" w:hAnsiTheme="minorEastAsia"/>
                      <w:szCs w:val="21"/>
                    </w:rPr>
                    <w:alias w:val="在建工程项目金额增加数"/>
                    <w:tag w:val="_GBC_e08da6ba6e2f4173a525e39357b220bc"/>
                    <w:id w:val="53152693"/>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6,190,215.47</w:t>
                        </w:r>
                      </w:p>
                    </w:tc>
                  </w:sdtContent>
                </w:sdt>
                <w:sdt>
                  <w:sdtPr>
                    <w:rPr>
                      <w:rFonts w:asciiTheme="minorEastAsia" w:eastAsiaTheme="minorEastAsia" w:hAnsiTheme="minorEastAsia"/>
                      <w:szCs w:val="21"/>
                    </w:rPr>
                    <w:alias w:val="在建工程项目转入固定资产"/>
                    <w:tag w:val="_GBC_9ae837dcda3a4fe68dcb69205e66942a"/>
                    <w:id w:val="53152694"/>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299,145.30</w:t>
                        </w:r>
                      </w:p>
                    </w:tc>
                  </w:sdtContent>
                </w:sdt>
                <w:sdt>
                  <w:sdtPr>
                    <w:rPr>
                      <w:rFonts w:asciiTheme="minorEastAsia" w:eastAsiaTheme="minorEastAsia" w:hAnsiTheme="minorEastAsia"/>
                      <w:szCs w:val="21"/>
                    </w:rPr>
                    <w:alias w:val="在建工程明细－其他减少"/>
                    <w:tag w:val="_GBC_e77381c97d044bdb967f5cac7a999f8d"/>
                    <w:id w:val="53152695"/>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696"/>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17,825,640.49</w:t>
                        </w:r>
                      </w:p>
                    </w:tc>
                  </w:sdtContent>
                </w:sdt>
                <w:sdt>
                  <w:sdtPr>
                    <w:rPr>
                      <w:rFonts w:asciiTheme="minorEastAsia" w:eastAsiaTheme="minorEastAsia" w:hAnsiTheme="minorEastAsia"/>
                      <w:szCs w:val="21"/>
                    </w:rPr>
                    <w:alias w:val="在建工程项目工程投入占预算比例"/>
                    <w:tag w:val="_GBC_5eed7db3b3c940c1b8274243afa3c68c"/>
                    <w:id w:val="53152697"/>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17.09</w:t>
                        </w:r>
                      </w:p>
                    </w:tc>
                  </w:sdtContent>
                </w:sdt>
                <w:sdt>
                  <w:sdtPr>
                    <w:rPr>
                      <w:rFonts w:asciiTheme="minorEastAsia" w:eastAsiaTheme="minorEastAsia" w:hAnsiTheme="minorEastAsia"/>
                      <w:szCs w:val="21"/>
                    </w:rPr>
                    <w:alias w:val="在建工程项目工程进度"/>
                    <w:tag w:val="_GBC_27e1d62c8ebd4b05bb1dccb64ac98bb9"/>
                    <w:id w:val="53152698"/>
                    <w:lock w:val="sdtLocked"/>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建设中</w:t>
                        </w:r>
                      </w:p>
                    </w:tc>
                  </w:sdtContent>
                </w:sdt>
                <w:sdt>
                  <w:sdtPr>
                    <w:rPr>
                      <w:rFonts w:asciiTheme="minorEastAsia" w:eastAsiaTheme="minorEastAsia" w:hAnsiTheme="minorEastAsia"/>
                      <w:szCs w:val="21"/>
                    </w:rPr>
                    <w:alias w:val="在建工程利息资本化金额"/>
                    <w:tag w:val="_GBC_280d99bee6f74ba49cca95aee46d6669"/>
                    <w:id w:val="53152699"/>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700"/>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701"/>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702"/>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募集资金/自筹资金</w:t>
                        </w:r>
                      </w:p>
                    </w:tc>
                  </w:sdtContent>
                </w:sdt>
              </w:tr>
            </w:sdtContent>
          </w:sdt>
          <w:sdt>
            <w:sdtPr>
              <w:rPr>
                <w:rFonts w:asciiTheme="minorEastAsia" w:eastAsiaTheme="minorEastAsia" w:hAnsiTheme="minorEastAsia" w:hint="eastAsia"/>
                <w:szCs w:val="21"/>
              </w:rPr>
              <w:alias w:val="在建工程明细"/>
              <w:tag w:val="_GBC_b84d9018f52b45beabeca7c2371cdc18"/>
              <w:id w:val="53152717"/>
              <w:lock w:val="sdtLocked"/>
            </w:sdtPr>
            <w:sdtEndPr/>
            <w:sdtContent>
              <w:tr w:rsidR="004C2A79" w:rsidRPr="000E5E2E" w:rsidTr="004C2A79">
                <w:trPr>
                  <w:cantSplit/>
                </w:trPr>
                <w:sdt>
                  <w:sdtPr>
                    <w:rPr>
                      <w:rFonts w:asciiTheme="minorEastAsia" w:eastAsiaTheme="minorEastAsia" w:hAnsiTheme="minorEastAsia" w:hint="eastAsia"/>
                      <w:szCs w:val="21"/>
                    </w:rPr>
                    <w:alias w:val="在建工程项目名称"/>
                    <w:tag w:val="_GBC_cb285d56275840a19db40590398e9f1e"/>
                    <w:id w:val="53152704"/>
                    <w:lock w:val="sdtLocked"/>
                  </w:sdtPr>
                  <w:sdtEndPr/>
                  <w:sdtContent>
                    <w:tc>
                      <w:tcPr>
                        <w:tcW w:w="5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05"/>
                          <w:rPr>
                            <w:rFonts w:asciiTheme="minorEastAsia" w:eastAsiaTheme="minorEastAsia" w:hAnsiTheme="minorEastAsia"/>
                            <w:szCs w:val="21"/>
                          </w:rPr>
                        </w:pPr>
                        <w:r w:rsidRPr="000E5E2E">
                          <w:rPr>
                            <w:rFonts w:asciiTheme="minorEastAsia" w:eastAsiaTheme="minorEastAsia" w:hAnsiTheme="minorEastAsia" w:hint="eastAsia"/>
                            <w:szCs w:val="21"/>
                          </w:rPr>
                          <w:t>待安装设备</w:t>
                        </w:r>
                      </w:p>
                    </w:tc>
                  </w:sdtContent>
                </w:sdt>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
                      <w:tag w:val="_GBC_ca29eb19d70547b7a620d3b7e5ff2da4"/>
                      <w:id w:val="53152705"/>
                      <w:lock w:val="sdtLocked"/>
                      <w:showingPlcHdr/>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sdtContent>
                  </w:sdt>
                </w:tc>
                <w:sdt>
                  <w:sdtPr>
                    <w:rPr>
                      <w:rFonts w:asciiTheme="minorEastAsia" w:eastAsiaTheme="minorEastAsia" w:hAnsiTheme="minorEastAsia"/>
                      <w:szCs w:val="21"/>
                    </w:rPr>
                    <w:alias w:val="在建工程项目金额"/>
                    <w:tag w:val="_GBC_a3e1de36b8fe4fcbaa654eb7c7e84309"/>
                    <w:id w:val="53152706"/>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13,881,282.88</w:t>
                        </w:r>
                      </w:p>
                    </w:tc>
                  </w:sdtContent>
                </w:sdt>
                <w:sdt>
                  <w:sdtPr>
                    <w:rPr>
                      <w:rFonts w:asciiTheme="minorEastAsia" w:eastAsiaTheme="minorEastAsia" w:hAnsiTheme="minorEastAsia"/>
                      <w:szCs w:val="21"/>
                    </w:rPr>
                    <w:alias w:val="在建工程项目金额增加数"/>
                    <w:tag w:val="_GBC_e08da6ba6e2f4173a525e39357b220bc"/>
                    <w:id w:val="53152707"/>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26,403,905.44</w:t>
                        </w:r>
                      </w:p>
                    </w:tc>
                  </w:sdtContent>
                </w:sdt>
                <w:sdt>
                  <w:sdtPr>
                    <w:rPr>
                      <w:rFonts w:asciiTheme="minorEastAsia" w:eastAsiaTheme="minorEastAsia" w:hAnsiTheme="minorEastAsia"/>
                      <w:szCs w:val="21"/>
                    </w:rPr>
                    <w:alias w:val="在建工程项目转入固定资产"/>
                    <w:tag w:val="_GBC_9ae837dcda3a4fe68dcb69205e66942a"/>
                    <w:id w:val="53152708"/>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14,074,394.12</w:t>
                        </w:r>
                      </w:p>
                    </w:tc>
                  </w:sdtContent>
                </w:sdt>
                <w:sdt>
                  <w:sdtPr>
                    <w:rPr>
                      <w:rFonts w:asciiTheme="minorEastAsia" w:eastAsiaTheme="minorEastAsia" w:hAnsiTheme="minorEastAsia"/>
                      <w:szCs w:val="21"/>
                    </w:rPr>
                    <w:alias w:val="在建工程明细－其他减少"/>
                    <w:tag w:val="_GBC_e77381c97d044bdb967f5cac7a999f8d"/>
                    <w:id w:val="53152709"/>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金额"/>
                    <w:tag w:val="_GBC_1fd301de0c794ef9b814ee779fe148df"/>
                    <w:id w:val="53152710"/>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26,210,794.20</w:t>
                        </w:r>
                      </w:p>
                    </w:tc>
                  </w:sdtContent>
                </w:sdt>
                <w:sdt>
                  <w:sdtPr>
                    <w:rPr>
                      <w:rFonts w:asciiTheme="minorEastAsia" w:eastAsiaTheme="minorEastAsia" w:hAnsiTheme="minorEastAsia"/>
                      <w:szCs w:val="21"/>
                    </w:rPr>
                    <w:alias w:val="在建工程项目工程投入占预算比例"/>
                    <w:tag w:val="_GBC_5eed7db3b3c940c1b8274243afa3c68c"/>
                    <w:id w:val="53152711"/>
                    <w:lock w:val="sdtLocked"/>
                    <w:showingPlcHdr/>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工程进度"/>
                    <w:tag w:val="_GBC_27e1d62c8ebd4b05bb1dccb64ac98bb9"/>
                    <w:id w:val="53152712"/>
                    <w:lock w:val="sdtLocked"/>
                    <w:showingPlcHdr/>
                  </w:sdtPr>
                  <w:sdtEndPr/>
                  <w:sdtContent>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利息资本化金额"/>
                    <w:tag w:val="_GBC_280d99bee6f74ba49cca95aee46d6669"/>
                    <w:id w:val="53152713"/>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金额"/>
                    <w:tag w:val="_GBC_4106b641b25741ccae8b84231b62fce4"/>
                    <w:id w:val="53152714"/>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明细－当期利息资本化率"/>
                    <w:tag w:val="_GBC_731999b1ce004acebf4383500d031329"/>
                    <w:id w:val="53152715"/>
                    <w:lock w:val="sdtLocked"/>
                    <w:showingPlcHdr/>
                  </w:sdtPr>
                  <w:sdtEndPr/>
                  <w:sdtConten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在建工程项目资金来源"/>
                    <w:tag w:val="_GBC_5e1a67af1d0e43a2bb766dee9c33ebef"/>
                    <w:id w:val="53152716"/>
                    <w:lock w:val="sdtLocked"/>
                    <w:showingPlcHdr/>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hint="eastAsia"/>
                            <w:szCs w:val="21"/>
                          </w:rPr>
                          <w:t xml:space="preserve">　</w:t>
                        </w:r>
                      </w:p>
                    </w:tc>
                  </w:sdtContent>
                </w:sdt>
              </w:tr>
            </w:sdtContent>
          </w:sdt>
          <w:tr w:rsidR="004C2A79" w:rsidRPr="000E5E2E" w:rsidTr="004C2A79">
            <w:trPr>
              <w:cantSplit/>
            </w:trPr>
            <w:tc>
              <w:tcPr>
                <w:tcW w:w="51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E5E2E" w:rsidRDefault="004C2A79" w:rsidP="004C2A79">
                <w:pPr>
                  <w:ind w:right="105"/>
                  <w:jc w:val="center"/>
                  <w:rPr>
                    <w:rFonts w:asciiTheme="minorEastAsia" w:eastAsiaTheme="minorEastAsia" w:hAnsiTheme="minorEastAsia"/>
                    <w:szCs w:val="21"/>
                  </w:rPr>
                </w:pPr>
                <w:r w:rsidRPr="000E5E2E">
                  <w:rPr>
                    <w:rFonts w:asciiTheme="minorEastAsia" w:eastAsiaTheme="minorEastAsia" w:hAnsiTheme="minorEastAsia" w:hint="eastAsia"/>
                    <w:szCs w:val="21"/>
                  </w:rPr>
                  <w:lastRenderedPageBreak/>
                  <w:t>合计</w:t>
                </w:r>
              </w:p>
            </w:tc>
            <w:tc>
              <w:tcPr>
                <w:tcW w:w="662"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Cs w:val="21"/>
                  </w:rPr>
                  <w:alias w:val="在建工程预算数合计"/>
                  <w:tag w:val="_GBC_3a7beae1cbd147c1834ebd1a6baa6b74"/>
                  <w:id w:val="53152718"/>
                  <w:lock w:val="sdtLocked"/>
                </w:sdtPr>
                <w:sdtEndPr/>
                <w:sdtContent>
                  <w:p w:rsidR="004C2A79" w:rsidRPr="000E5E2E" w:rsidRDefault="004C2A79" w:rsidP="004C2A79">
                    <w:pPr>
                      <w:ind w:right="105"/>
                      <w:jc w:val="right"/>
                      <w:rPr>
                        <w:rFonts w:asciiTheme="minorEastAsia" w:eastAsiaTheme="minorEastAsia" w:hAnsiTheme="minorEastAsia"/>
                        <w:szCs w:val="21"/>
                      </w:rPr>
                    </w:pPr>
                    <w:r w:rsidRPr="000E5E2E">
                      <w:rPr>
                        <w:rFonts w:asciiTheme="minorEastAsia" w:eastAsiaTheme="minorEastAsia" w:hAnsiTheme="minorEastAsia"/>
                        <w:szCs w:val="21"/>
                      </w:rPr>
                      <w:t>1,527,830,000</w:t>
                    </w:r>
                  </w:p>
                </w:sdtContent>
              </w:sdt>
            </w:tc>
            <w:sdt>
              <w:sdtPr>
                <w:rPr>
                  <w:rFonts w:asciiTheme="minorEastAsia" w:eastAsiaTheme="minorEastAsia" w:hAnsiTheme="minorEastAsia"/>
                  <w:szCs w:val="21"/>
                </w:rPr>
                <w:alias w:val="重大在建工程合计"/>
                <w:tag w:val="_GBC_a0a6932c81de48baac2aa586d0ae1c5f"/>
                <w:id w:val="53152719"/>
                <w:lock w:val="sdtLocked"/>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109,226,621.11</w:t>
                    </w:r>
                  </w:p>
                </w:tc>
              </w:sdtContent>
            </w:sdt>
            <w:sdt>
              <w:sdtPr>
                <w:rPr>
                  <w:rFonts w:asciiTheme="minorEastAsia" w:eastAsiaTheme="minorEastAsia" w:hAnsiTheme="minorEastAsia"/>
                  <w:szCs w:val="21"/>
                </w:rPr>
                <w:alias w:val="在建工程合计增加数"/>
                <w:tag w:val="_GBC_dbb4148eaa2d461e9bc3e0deb27c454b"/>
                <w:id w:val="53152720"/>
                <w:lock w:val="sdtLocked"/>
              </w:sdtPr>
              <w:sdtEndPr/>
              <w:sdtContent>
                <w:tc>
                  <w:tcPr>
                    <w:tcW w:w="59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szCs w:val="21"/>
                      </w:rPr>
                      <w:t>51,281,597.44</w:t>
                    </w:r>
                  </w:p>
                </w:tc>
              </w:sdtContent>
            </w:sdt>
            <w:sdt>
              <w:sdtPr>
                <w:rPr>
                  <w:rFonts w:asciiTheme="minorEastAsia" w:eastAsiaTheme="minorEastAsia" w:hAnsiTheme="minorEastAsia"/>
                  <w:szCs w:val="21"/>
                </w:rPr>
                <w:alias w:val="在建工程转入固定资产合计"/>
                <w:tag w:val="_GBC_7d88aec46b1244149e8c9b19fcbacb82"/>
                <w:id w:val="53152721"/>
                <w:lock w:val="sdtLocked"/>
              </w:sdtPr>
              <w:sdtEndPr/>
              <w:sdtContent>
                <w:tc>
                  <w:tcPr>
                    <w:tcW w:w="520"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73"/>
                      <w:jc w:val="right"/>
                      <w:rPr>
                        <w:rFonts w:asciiTheme="minorEastAsia" w:eastAsiaTheme="minorEastAsia" w:hAnsiTheme="minorEastAsia"/>
                        <w:szCs w:val="21"/>
                      </w:rPr>
                    </w:pPr>
                    <w:r w:rsidRPr="000E5E2E">
                      <w:rPr>
                        <w:rFonts w:asciiTheme="minorEastAsia" w:eastAsiaTheme="minorEastAsia" w:hAnsiTheme="minorEastAsia"/>
                        <w:bCs/>
                        <w:szCs w:val="21"/>
                      </w:rPr>
                      <w:t>17,300,423.91</w:t>
                    </w:r>
                  </w:p>
                </w:tc>
              </w:sdtContent>
            </w:sdt>
            <w:sdt>
              <w:sdtPr>
                <w:rPr>
                  <w:rFonts w:asciiTheme="minorEastAsia" w:eastAsiaTheme="minorEastAsia" w:hAnsiTheme="minorEastAsia"/>
                  <w:szCs w:val="21"/>
                </w:rPr>
                <w:alias w:val="在建工程其他减少合计"/>
                <w:tag w:val="_GBC_6022cf4522c84123a4a039984ffb9168"/>
                <w:id w:val="53152722"/>
                <w:lock w:val="sdtLocked"/>
                <w:showingPlcHdr/>
              </w:sdtPr>
              <w:sdtEndPr/>
              <w:sdtContent>
                <w:tc>
                  <w:tcPr>
                    <w:tcW w:w="15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重大在建工程合计"/>
                <w:tag w:val="_GBC_b93827ae81c34a07ae43b3752ef1f4d1"/>
                <w:id w:val="53152723"/>
                <w:lock w:val="sdtLocked"/>
              </w:sdtPr>
              <w:sdtEndPr/>
              <w:sdtContent>
                <w:tc>
                  <w:tcPr>
                    <w:tcW w:w="498" w:type="pct"/>
                    <w:tcBorders>
                      <w:top w:val="single" w:sz="6" w:space="0" w:color="auto"/>
                      <w:left w:val="single" w:sz="6" w:space="0" w:color="auto"/>
                      <w:bottom w:val="single" w:sz="6" w:space="0" w:color="auto"/>
                      <w:right w:val="single" w:sz="6" w:space="0" w:color="auto"/>
                    </w:tcBorders>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143,207,794.64</w:t>
                    </w:r>
                  </w:p>
                </w:tc>
              </w:sdtContent>
            </w:sdt>
            <w:tc>
              <w:tcPr>
                <w:tcW w:w="368"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74"/>
                  <w:jc w:val="center"/>
                  <w:rPr>
                    <w:rFonts w:asciiTheme="minorEastAsia" w:eastAsiaTheme="minorEastAsia" w:hAnsiTheme="minorEastAsia"/>
                    <w:szCs w:val="21"/>
                  </w:rPr>
                </w:pPr>
                <w:r w:rsidRPr="000E5E2E">
                  <w:rPr>
                    <w:rFonts w:asciiTheme="minorEastAsia" w:eastAsiaTheme="minorEastAsia" w:hAnsiTheme="minorEastAsia"/>
                    <w:szCs w:val="21"/>
                  </w:rPr>
                  <w:t>/</w:t>
                </w:r>
              </w:p>
            </w:tc>
            <w:tc>
              <w:tcPr>
                <w:tcW w:w="221"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74"/>
                  <w:jc w:val="center"/>
                  <w:rPr>
                    <w:rFonts w:asciiTheme="minorEastAsia" w:eastAsiaTheme="minorEastAsia" w:hAnsiTheme="minorEastAsia"/>
                    <w:szCs w:val="21"/>
                  </w:rPr>
                </w:pPr>
                <w:r w:rsidRPr="000E5E2E">
                  <w:rPr>
                    <w:rFonts w:asciiTheme="minorEastAsia" w:eastAsiaTheme="minorEastAsia" w:hAnsiTheme="minorEastAsia"/>
                    <w:szCs w:val="21"/>
                  </w:rPr>
                  <w:t>/</w:t>
                </w:r>
              </w:p>
            </w:tc>
            <w:sdt>
              <w:sdtPr>
                <w:rPr>
                  <w:rFonts w:asciiTheme="minorEastAsia" w:eastAsiaTheme="minorEastAsia" w:hAnsiTheme="minorEastAsia"/>
                  <w:szCs w:val="21"/>
                </w:rPr>
                <w:alias w:val="在建工程利息资本化金额合计"/>
                <w:tag w:val="_GBC_33a7eebb5833465c8e5f841ffcffe01f"/>
                <w:id w:val="53152724"/>
                <w:lock w:val="sdtLocked"/>
                <w:showingPlcHdr/>
              </w:sdtPr>
              <w:sdtEndPr/>
              <w:sdtContent>
                <w:tc>
                  <w:tcPr>
                    <w:tcW w:w="166"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在建工程当期利息资本化金额合计"/>
                <w:tag w:val="_GBC_4522f2d0e1f74a6e94e2af3836a05dbb"/>
                <w:id w:val="53152725"/>
                <w:lock w:val="sdtLocked"/>
                <w:showingPlcHdr/>
              </w:sdtPr>
              <w:sdtEnd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c>
              <w:tcPr>
                <w:tcW w:w="169"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74"/>
                  <w:jc w:val="center"/>
                  <w:rPr>
                    <w:rFonts w:asciiTheme="minorEastAsia" w:eastAsiaTheme="minorEastAsia" w:hAnsiTheme="minorEastAsia"/>
                    <w:szCs w:val="21"/>
                  </w:rPr>
                </w:pPr>
                <w:r w:rsidRPr="000E5E2E">
                  <w:rPr>
                    <w:rFonts w:asciiTheme="minorEastAsia" w:eastAsiaTheme="minorEastAsia" w:hAnsiTheme="minorEastAsia"/>
                    <w:szCs w:val="21"/>
                  </w:rPr>
                  <w:t>/</w:t>
                </w:r>
              </w:p>
            </w:tc>
            <w:tc>
              <w:tcPr>
                <w:tcW w:w="332" w:type="pct"/>
                <w:tcBorders>
                  <w:top w:val="single" w:sz="6" w:space="0" w:color="auto"/>
                  <w:left w:val="single" w:sz="6" w:space="0" w:color="auto"/>
                  <w:bottom w:val="single" w:sz="6" w:space="0" w:color="auto"/>
                  <w:right w:val="single" w:sz="6" w:space="0" w:color="auto"/>
                </w:tcBorders>
                <w:shd w:val="clear" w:color="auto" w:fill="auto"/>
              </w:tcPr>
              <w:p w:rsidR="004C2A79" w:rsidRPr="000E5E2E" w:rsidRDefault="004C2A79" w:rsidP="004C2A79">
                <w:pPr>
                  <w:ind w:right="174"/>
                  <w:jc w:val="center"/>
                  <w:rPr>
                    <w:rFonts w:asciiTheme="minorEastAsia" w:eastAsiaTheme="minorEastAsia" w:hAnsiTheme="minorEastAsia"/>
                    <w:szCs w:val="21"/>
                  </w:rPr>
                </w:pPr>
                <w:r w:rsidRPr="000E5E2E">
                  <w:rPr>
                    <w:rFonts w:asciiTheme="minorEastAsia" w:eastAsiaTheme="minorEastAsia" w:hAnsiTheme="minorEastAsia"/>
                    <w:szCs w:val="21"/>
                  </w:rPr>
                  <w:t>/</w:t>
                </w:r>
              </w:p>
            </w:tc>
          </w:tr>
        </w:tbl>
        <w:p w:rsidR="004C2A79" w:rsidRDefault="008366FF">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53152728"/>
        <w:lock w:val="sdtLocked"/>
        <w:placeholder>
          <w:docPart w:val="GBC22222222222222222222222222222"/>
        </w:placeholder>
      </w:sdtPr>
      <w:sdtEndPr>
        <w:rPr>
          <w:rFonts w:asciiTheme="minorHAnsi" w:hAnsiTheme="minorHAnsi" w:cstheme="minorBidi"/>
          <w:kern w:val="2"/>
          <w:szCs w:val="22"/>
        </w:rPr>
      </w:sdtEndPr>
      <w:sdtContent>
        <w:p w:rsidR="004C2A79" w:rsidRDefault="004C2A79" w:rsidP="00AB46B5">
          <w:pPr>
            <w:pStyle w:val="4"/>
            <w:numPr>
              <w:ilvl w:val="0"/>
              <w:numId w:val="66"/>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53152727"/>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53152730"/>
        <w:lock w:val="sdtLocked"/>
        <w:placeholder>
          <w:docPart w:val="GBC22222222222222222222222222222"/>
        </w:placeholder>
      </w:sdtPr>
      <w:sdtEndPr>
        <w:rPr>
          <w:rFonts w:hint="default"/>
        </w:rPr>
      </w:sdtEndPr>
      <w:sdtContent>
        <w:p w:rsidR="004C2A79" w:rsidRDefault="004C2A79">
          <w:pPr>
            <w:rPr>
              <w:szCs w:val="21"/>
            </w:rPr>
          </w:pPr>
          <w:r>
            <w:rPr>
              <w:rFonts w:hint="eastAsia"/>
              <w:szCs w:val="21"/>
            </w:rPr>
            <w:t>其他说明</w:t>
          </w:r>
        </w:p>
        <w:sdt>
          <w:sdtPr>
            <w:rPr>
              <w:szCs w:val="21"/>
            </w:rPr>
            <w:alias w:val="是否适用：在建工程的说明[双击切换]"/>
            <w:tag w:val="_GBC_c0ffdfbb304348758da855627ba6d858"/>
            <w:id w:val="53152729"/>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宋体" w:hAnsi="宋体" w:cstheme="minorBidi" w:hint="eastAsia"/>
          <w:b w:val="0"/>
          <w:bCs w:val="0"/>
          <w:kern w:val="0"/>
          <w:szCs w:val="21"/>
        </w:rPr>
        <w:alias w:val="模块:工程物资"/>
        <w:tag w:val="_GBC_12c2ea8f308b49c7b5e2baae867f1ec7"/>
        <w:id w:val="53152732"/>
        <w:lock w:val="sdtLocked"/>
        <w:placeholder>
          <w:docPart w:val="GBC22222222222222222222222222222"/>
        </w:placeholder>
      </w:sdtPr>
      <w:sdtEndPr>
        <w:rPr>
          <w:rFonts w:hint="default"/>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53152731"/>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sdt>
      <w:sdtPr>
        <w:rPr>
          <w:rFonts w:ascii="宋体" w:hAnsi="宋体" w:cs="宋体" w:hint="eastAsia"/>
          <w:b w:val="0"/>
          <w:bCs w:val="0"/>
          <w:kern w:val="0"/>
          <w:szCs w:val="21"/>
        </w:rPr>
        <w:alias w:val="模块:固定资产清理"/>
        <w:tag w:val="_GBC_0de4677cdcb54eaa8c2b2afa938f1054"/>
        <w:id w:val="53152734"/>
        <w:lock w:val="sdtLocked"/>
        <w:placeholder>
          <w:docPart w:val="GBC22222222222222222222222222222"/>
        </w:placeholder>
      </w:sdtPr>
      <w:sdtEndPr/>
      <w:sdtContent>
        <w:p w:rsidR="004C2A79" w:rsidRDefault="004C2A79" w:rsidP="00AB46B5">
          <w:pPr>
            <w:pStyle w:val="3"/>
            <w:numPr>
              <w:ilvl w:val="0"/>
              <w:numId w:val="53"/>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53152733"/>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53152736"/>
        <w:lock w:val="sdtLocked"/>
        <w:placeholder>
          <w:docPart w:val="GBC22222222222222222222222222222"/>
        </w:placeholder>
      </w:sdtPr>
      <w:sdtEndPr>
        <w:rPr>
          <w:rFonts w:hint="default"/>
          <w:kern w:val="2"/>
        </w:rPr>
      </w:sdtEndPr>
      <w:sdtContent>
        <w:p w:rsidR="004C2A79" w:rsidRDefault="004C2A79" w:rsidP="00AB46B5">
          <w:pPr>
            <w:pStyle w:val="4"/>
            <w:numPr>
              <w:ilvl w:val="0"/>
              <w:numId w:val="67"/>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53152735"/>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53152738"/>
        <w:lock w:val="sdtLocked"/>
        <w:placeholder>
          <w:docPart w:val="GBC22222222222222222222222222222"/>
        </w:placeholder>
      </w:sdtPr>
      <w:sdtEndPr>
        <w:rPr>
          <w:rFonts w:asciiTheme="minorHAnsi" w:hAnsiTheme="minorHAnsi"/>
          <w:kern w:val="2"/>
          <w:szCs w:val="22"/>
        </w:rPr>
      </w:sdtEndPr>
      <w:sdtContent>
        <w:p w:rsidR="004C2A79" w:rsidRDefault="004C2A79" w:rsidP="00AB46B5">
          <w:pPr>
            <w:pStyle w:val="4"/>
            <w:numPr>
              <w:ilvl w:val="0"/>
              <w:numId w:val="67"/>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53152737"/>
            <w:lock w:val="sdtContentLocked"/>
            <w:placeholder>
              <w:docPart w:val="GBC22222222222222222222222222222"/>
            </w:placeholder>
          </w:sdtPr>
          <w:sdtEndPr/>
          <w:sdtContent>
            <w:p w:rsidR="004C2A79" w:rsidRDefault="00CD2D7B" w:rsidP="004C2A79">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53152740"/>
        <w:lock w:val="sdtLocked"/>
        <w:placeholder>
          <w:docPart w:val="GBC22222222222222222222222222222"/>
        </w:placeholder>
      </w:sdtPr>
      <w:sdtEndPr>
        <w:rPr>
          <w:rFonts w:hint="default"/>
        </w:rPr>
      </w:sdtEndPr>
      <w:sdtContent>
        <w:p w:rsidR="004C2A79" w:rsidRDefault="004C2A79">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53152739"/>
            <w:lock w:val="sdtContentLocked"/>
            <w:placeholder>
              <w:docPart w:val="GBC22222222222222222222222222222"/>
            </w:placeholder>
          </w:sdtPr>
          <w:sdtEndPr/>
          <w:sdtContent>
            <w:p w:rsidR="004C2A79" w:rsidRDefault="00CD2D7B" w:rsidP="004C2A79">
              <w:pPr>
                <w:autoSpaceDE w:val="0"/>
                <w:autoSpaceDN w:val="0"/>
                <w:adjustRightInd w:val="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宋体" w:hAnsi="宋体" w:cs="宋体" w:hint="eastAsia"/>
          <w:b w:val="0"/>
          <w:bCs w:val="0"/>
          <w:kern w:val="0"/>
          <w:szCs w:val="21"/>
        </w:rPr>
        <w:alias w:val="模块:油气资产"/>
        <w:tag w:val="_GBC_fe60430654f541aab1da59bd08202085"/>
        <w:id w:val="53152742"/>
        <w:lock w:val="sdtLocked"/>
        <w:placeholder>
          <w:docPart w:val="GBC22222222222222222222222222222"/>
        </w:placeholder>
      </w:sdtPr>
      <w:sdtEndPr>
        <w:rPr>
          <w:rFonts w:cstheme="minorBidi" w:hint="default"/>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53152741"/>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rsidP="004C2A79">
          <w:pPr>
            <w:autoSpaceDE w:val="0"/>
            <w:autoSpaceDN w:val="0"/>
            <w:adjustRightInd w:val="0"/>
            <w:rPr>
              <w:szCs w:val="21"/>
            </w:rPr>
          </w:pPr>
        </w:p>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无形资产</w:t>
      </w:r>
    </w:p>
    <w:sdt>
      <w:sdtPr>
        <w:rPr>
          <w:rFonts w:ascii="宋体" w:hAnsi="宋体" w:cs="宋体" w:hint="eastAsia"/>
          <w:b w:val="0"/>
          <w:bCs w:val="0"/>
          <w:kern w:val="0"/>
          <w:szCs w:val="21"/>
        </w:rPr>
        <w:alias w:val="模块:无形资产情况"/>
        <w:tag w:val="_GBC_799ffdb131784d33a2db94a85018c927"/>
        <w:id w:val="53152858"/>
        <w:lock w:val="sdtLocked"/>
        <w:placeholder>
          <w:docPart w:val="GBC22222222222222222222222222222"/>
        </w:placeholder>
      </w:sdtPr>
      <w:sdtEndPr>
        <w:rPr>
          <w:rFonts w:hint="default"/>
        </w:rPr>
      </w:sdtEndPr>
      <w:sdtContent>
        <w:p w:rsidR="004C2A79" w:rsidRDefault="004C2A79" w:rsidP="00AB46B5">
          <w:pPr>
            <w:pStyle w:val="4"/>
            <w:numPr>
              <w:ilvl w:val="0"/>
              <w:numId w:val="68"/>
            </w:numPr>
            <w:tabs>
              <w:tab w:val="left" w:pos="602"/>
            </w:tabs>
            <w:rPr>
              <w:rFonts w:ascii="宋体" w:hAnsi="宋体"/>
              <w:szCs w:val="21"/>
            </w:rPr>
          </w:pPr>
          <w:r>
            <w:rPr>
              <w:rFonts w:ascii="宋体" w:hAnsi="宋体" w:hint="eastAsia"/>
              <w:szCs w:val="21"/>
            </w:rPr>
            <w:t>无形资产情况</w:t>
          </w:r>
        </w:p>
        <w:sdt>
          <w:sdtPr>
            <w:rPr>
              <w:rFonts w:hint="eastAsia"/>
              <w:szCs w:val="21"/>
            </w:rPr>
            <w:alias w:val="是否适用：无形资产情况[双击切换]"/>
            <w:tag w:val="_GBC_0882d05501f84259b91efc5f2eae98cf"/>
            <w:id w:val="53152743"/>
            <w:lock w:val="sdtContentLocked"/>
            <w:placeholder>
              <w:docPart w:val="GBC22222222222222222222222222222"/>
            </w:placeholder>
          </w:sdtPr>
          <w:sdtEndPr/>
          <w:sdtContent>
            <w:p w:rsidR="004C2A79" w:rsidRDefault="00CD2D7B">
              <w:pPr>
                <w:snapToGrid w:val="0"/>
                <w:spacing w:line="240" w:lineRule="atLeast"/>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531527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53152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1687"/>
            <w:gridCol w:w="1477"/>
            <w:gridCol w:w="1138"/>
            <w:gridCol w:w="1267"/>
            <w:gridCol w:w="1687"/>
          </w:tblGrid>
          <w:tr w:rsidR="004C2A79" w:rsidRPr="000E5E2E" w:rsidTr="004C2A79">
            <w:trPr>
              <w:trHeight w:val="340"/>
            </w:trPr>
            <w:tc>
              <w:tcPr>
                <w:tcW w:w="991" w:type="pct"/>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项目</w:t>
                </w:r>
              </w:p>
            </w:tc>
            <w:tc>
              <w:tcPr>
                <w:tcW w:w="932" w:type="pct"/>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土地使用权</w:t>
                </w:r>
              </w:p>
            </w:tc>
            <w:tc>
              <w:tcPr>
                <w:tcW w:w="816" w:type="pct"/>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专利权</w:t>
                </w:r>
              </w:p>
            </w:tc>
            <w:tc>
              <w:tcPr>
                <w:tcW w:w="629" w:type="pct"/>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非专利技术</w:t>
                </w:r>
              </w:p>
            </w:tc>
            <w:sdt>
              <w:sdtPr>
                <w:rPr>
                  <w:rFonts w:asciiTheme="minorEastAsia" w:eastAsiaTheme="minorEastAsia" w:hAnsiTheme="minorEastAsia"/>
                  <w:szCs w:val="21"/>
                </w:rPr>
                <w:alias w:val="无形资产明细－项目"/>
                <w:tag w:val="_GBC_ee2531f58c0a420e83919cd1efe46139"/>
                <w:id w:val="53152746"/>
                <w:lock w:val="sdtLocked"/>
              </w:sdtPr>
              <w:sdtEndPr>
                <w:rPr>
                  <w:rFonts w:hint="eastAsia"/>
                </w:rPr>
              </w:sdtEndPr>
              <w:sdtContent>
                <w:tc>
                  <w:tcPr>
                    <w:tcW w:w="700" w:type="pct"/>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hint="eastAsia"/>
                        <w:szCs w:val="21"/>
                      </w:rPr>
                      <w:t>计算机软件</w:t>
                    </w:r>
                  </w:p>
                </w:tc>
              </w:sdtContent>
            </w:sdt>
            <w:tc>
              <w:tcPr>
                <w:tcW w:w="932" w:type="pct"/>
                <w:shd w:val="clear" w:color="auto" w:fill="auto"/>
                <w:vAlign w:val="center"/>
              </w:tcPr>
              <w:p w:rsidR="004C2A79" w:rsidRPr="000E5E2E" w:rsidRDefault="004C2A79" w:rsidP="004C2A79">
                <w:pPr>
                  <w:jc w:val="center"/>
                  <w:rPr>
                    <w:rFonts w:asciiTheme="minorEastAsia" w:eastAsiaTheme="minorEastAsia" w:hAnsiTheme="minorEastAsia"/>
                    <w:szCs w:val="21"/>
                  </w:rPr>
                </w:pPr>
                <w:r w:rsidRPr="000E5E2E">
                  <w:rPr>
                    <w:rFonts w:asciiTheme="minorEastAsia" w:eastAsiaTheme="minorEastAsia" w:hAnsiTheme="minorEastAsia"/>
                    <w:szCs w:val="21"/>
                  </w:rPr>
                  <w:t>合计</w:t>
                </w:r>
              </w:p>
            </w:tc>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一、</w:t>
                </w:r>
                <w:r w:rsidRPr="000E5E2E">
                  <w:rPr>
                    <w:rFonts w:asciiTheme="minorEastAsia" w:eastAsiaTheme="minorEastAsia" w:hAnsiTheme="minorEastAsia" w:hint="eastAsia"/>
                    <w:szCs w:val="21"/>
                  </w:rPr>
                  <w:t>账面原值</w:t>
                </w:r>
              </w:p>
            </w:tc>
            <w:tc>
              <w:tcPr>
                <w:tcW w:w="932" w:type="pct"/>
                <w:shd w:val="clear" w:color="auto" w:fill="auto"/>
              </w:tcPr>
              <w:p w:rsidR="004C2A79" w:rsidRPr="000E5E2E" w:rsidRDefault="004C2A79" w:rsidP="004C2A79">
                <w:pPr>
                  <w:rPr>
                    <w:rFonts w:asciiTheme="minorEastAsia" w:eastAsiaTheme="minorEastAsia" w:hAnsiTheme="minorEastAsia"/>
                    <w:szCs w:val="21"/>
                  </w:rPr>
                </w:pPr>
              </w:p>
            </w:tc>
            <w:tc>
              <w:tcPr>
                <w:tcW w:w="816" w:type="pct"/>
                <w:shd w:val="clear" w:color="auto" w:fill="auto"/>
              </w:tcPr>
              <w:p w:rsidR="004C2A79" w:rsidRPr="000E5E2E" w:rsidRDefault="004C2A79" w:rsidP="004C2A79">
                <w:pPr>
                  <w:rPr>
                    <w:rFonts w:asciiTheme="minorEastAsia" w:eastAsiaTheme="minorEastAsia" w:hAnsiTheme="minorEastAsia"/>
                    <w:szCs w:val="21"/>
                  </w:rPr>
                </w:pPr>
              </w:p>
            </w:tc>
            <w:tc>
              <w:tcPr>
                <w:tcW w:w="629" w:type="pct"/>
                <w:shd w:val="clear" w:color="auto" w:fill="auto"/>
              </w:tcPr>
              <w:p w:rsidR="004C2A79" w:rsidRPr="000E5E2E" w:rsidRDefault="004C2A79" w:rsidP="004C2A79">
                <w:pPr>
                  <w:rPr>
                    <w:rFonts w:asciiTheme="minorEastAsia" w:eastAsiaTheme="minorEastAsia" w:hAnsiTheme="minorEastAsia"/>
                    <w:szCs w:val="21"/>
                  </w:rPr>
                </w:pPr>
              </w:p>
            </w:tc>
            <w:tc>
              <w:tcPr>
                <w:tcW w:w="700" w:type="pct"/>
                <w:shd w:val="clear" w:color="auto" w:fill="auto"/>
              </w:tcPr>
              <w:p w:rsidR="004C2A79" w:rsidRPr="000E5E2E" w:rsidRDefault="004C2A79" w:rsidP="004C2A79">
                <w:pPr>
                  <w:rPr>
                    <w:rFonts w:asciiTheme="minorEastAsia" w:eastAsiaTheme="minorEastAsia" w:hAnsiTheme="minorEastAsia"/>
                    <w:szCs w:val="21"/>
                  </w:rPr>
                </w:pPr>
              </w:p>
            </w:tc>
            <w:tc>
              <w:tcPr>
                <w:tcW w:w="932" w:type="pct"/>
                <w:shd w:val="clear" w:color="auto" w:fill="auto"/>
              </w:tcPr>
              <w:p w:rsidR="004C2A79" w:rsidRPr="000E5E2E" w:rsidRDefault="004C2A79" w:rsidP="004C2A79">
                <w:pPr>
                  <w:rPr>
                    <w:rFonts w:asciiTheme="minorEastAsia" w:eastAsiaTheme="minorEastAsia" w:hAnsiTheme="minorEastAsia"/>
                    <w:szCs w:val="21"/>
                  </w:rPr>
                </w:pPr>
              </w:p>
            </w:tc>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 xml:space="preserve">  1.</w:t>
                </w:r>
                <w:r w:rsidRPr="000E5E2E">
                  <w:rPr>
                    <w:rFonts w:asciiTheme="minorEastAsia" w:eastAsiaTheme="minorEastAsia" w:hAnsiTheme="minorEastAsia" w:hint="eastAsia"/>
                    <w:szCs w:val="21"/>
                  </w:rPr>
                  <w:t>期</w:t>
                </w:r>
                <w:r w:rsidRPr="000E5E2E">
                  <w:rPr>
                    <w:rFonts w:asciiTheme="minorEastAsia" w:eastAsiaTheme="minorEastAsia" w:hAnsiTheme="minorEastAsia"/>
                    <w:szCs w:val="21"/>
                  </w:rPr>
                  <w:t>初余额</w:t>
                </w:r>
              </w:p>
            </w:tc>
            <w:sdt>
              <w:sdtPr>
                <w:rPr>
                  <w:rFonts w:asciiTheme="minorEastAsia" w:eastAsiaTheme="minorEastAsia" w:hAnsiTheme="minorEastAsia" w:hint="eastAsia"/>
                  <w:szCs w:val="21"/>
                </w:rPr>
                <w:alias w:val="无形资产中土地使用权原值"/>
                <w:tag w:val="_GBC_84311a28b60b4d4a97862433d2b17db9"/>
                <w:id w:val="53152747"/>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135,424,377.94</w:t>
                    </w:r>
                  </w:p>
                </w:tc>
              </w:sdtContent>
            </w:sdt>
            <w:sdt>
              <w:sdtPr>
                <w:rPr>
                  <w:rFonts w:asciiTheme="minorEastAsia" w:eastAsiaTheme="minorEastAsia" w:hAnsiTheme="minorEastAsia" w:hint="eastAsia"/>
                  <w:szCs w:val="21"/>
                </w:rPr>
                <w:alias w:val="无形资产中专利权原值"/>
                <w:tag w:val="_GBC_ea934986596744ef8c877ba655d0a3e6"/>
                <w:id w:val="53152748"/>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8,800,000.00</w:t>
                    </w:r>
                  </w:p>
                </w:tc>
              </w:sdtContent>
            </w:sdt>
            <w:sdt>
              <w:sdtPr>
                <w:rPr>
                  <w:rFonts w:asciiTheme="minorEastAsia" w:eastAsiaTheme="minorEastAsia" w:hAnsiTheme="minorEastAsia" w:hint="eastAsia"/>
                  <w:szCs w:val="21"/>
                </w:rPr>
                <w:alias w:val="无形资产中非专利技术原值"/>
                <w:tag w:val="_GBC_3bb4f5a66189475790a7c08a2e6e8dc7"/>
                <w:id w:val="5315274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账面余额"/>
                <w:tag w:val="_GBC_8ed1b843ec96488c8cfebd82c238ebba"/>
                <w:id w:val="53152750"/>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410,196.58</w:t>
                    </w:r>
                  </w:p>
                </w:tc>
              </w:sdtContent>
            </w:sdt>
            <w:sdt>
              <w:sdtPr>
                <w:rPr>
                  <w:rFonts w:asciiTheme="minorEastAsia" w:eastAsiaTheme="minorEastAsia" w:hAnsiTheme="minorEastAsia"/>
                  <w:szCs w:val="21"/>
                </w:rPr>
                <w:alias w:val="无形资产原价"/>
                <w:tag w:val="_GBC_68af9123af3e492898f486cf5049e1e7"/>
                <w:id w:val="53152751"/>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144,634,574.52</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100" w:firstLine="210"/>
                  <w:rPr>
                    <w:rFonts w:asciiTheme="minorEastAsia" w:eastAsiaTheme="minorEastAsia" w:hAnsiTheme="minorEastAsia"/>
                    <w:szCs w:val="21"/>
                  </w:rPr>
                </w:pPr>
                <w:r w:rsidRPr="000E5E2E">
                  <w:rPr>
                    <w:rFonts w:asciiTheme="minorEastAsia" w:eastAsiaTheme="minorEastAsia" w:hAnsiTheme="minorEastAsia"/>
                    <w:szCs w:val="21"/>
                  </w:rPr>
                  <w:t>2.本期增加</w:t>
                </w:r>
                <w:r w:rsidRPr="000E5E2E">
                  <w:rPr>
                    <w:rFonts w:asciiTheme="minorEastAsia" w:eastAsiaTheme="minorEastAsia" w:hAnsiTheme="minorEastAsia" w:hint="eastAsia"/>
                    <w:szCs w:val="21"/>
                  </w:rPr>
                  <w:t>金额</w:t>
                </w:r>
              </w:p>
            </w:tc>
            <w:sdt>
              <w:sdtPr>
                <w:rPr>
                  <w:rFonts w:asciiTheme="minorEastAsia" w:eastAsiaTheme="minorEastAsia" w:hAnsiTheme="minorEastAsia" w:hint="eastAsia"/>
                  <w:szCs w:val="21"/>
                </w:rPr>
                <w:alias w:val="无形资产中土地使用权原值本期增加额"/>
                <w:tag w:val="_GBC_2490e1c5e0334092b98b32ae9bf9660f"/>
                <w:id w:val="53152752"/>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专利权原值本期增加额"/>
                <w:tag w:val="_GBC_46ffd3d0b13f4dfcbc9c7d08bd4ff3ba"/>
                <w:id w:val="53152753"/>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非专利技术原值本期增加额"/>
                <w:tag w:val="_GBC_04c00f8129544e3f866a94b8219b588f"/>
                <w:id w:val="5315275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增加额"/>
                <w:tag w:val="_GBC_905ba25b782f4a7082c8b3e700b7f969"/>
                <w:id w:val="53152755"/>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无形资产原价（增加额）"/>
                <w:tag w:val="_GBC_a0ddbba821054ece8a919407e8bb4c9a"/>
                <w:id w:val="53152756"/>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szCs w:val="21"/>
                  </w:rPr>
                  <w:t>(1)</w:t>
                </w:r>
                <w:r w:rsidRPr="000E5E2E">
                  <w:rPr>
                    <w:rFonts w:asciiTheme="minorEastAsia" w:eastAsiaTheme="minorEastAsia" w:hAnsiTheme="minorEastAsia" w:hint="eastAsia"/>
                    <w:szCs w:val="21"/>
                  </w:rPr>
                  <w:t>购置</w:t>
                </w:r>
              </w:p>
            </w:tc>
            <w:sdt>
              <w:sdtPr>
                <w:rPr>
                  <w:rFonts w:asciiTheme="minorEastAsia" w:eastAsiaTheme="minorEastAsia" w:hAnsiTheme="minorEastAsia" w:hint="eastAsia"/>
                  <w:szCs w:val="21"/>
                </w:rPr>
                <w:alias w:val="外购导致的土地使用权账面原值增加额"/>
                <w:tag w:val="_GBC_01a22813014d488181247b90973b290e"/>
                <w:id w:val="53152757"/>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外购导致的专利权账面原值增加额"/>
                <w:tag w:val="_GBC_900513b870b94267b90988de2224aeb2"/>
                <w:id w:val="53152758"/>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外购导致的非专利技术账面原值增加额"/>
                <w:tag w:val="_GBC_4a0881c3f69c467b9ad11ead5a08fb47"/>
                <w:id w:val="5315275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外购导致的原值增加"/>
                <w:tag w:val="_GBC_061adecadeb547209c5e5f50531f645d"/>
                <w:id w:val="53152760"/>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外购导致的无形资产账面原值增加额"/>
                <w:tag w:val="_GBC_3b54166a98d6430892ede08e3ea1368f"/>
                <w:id w:val="53152761"/>
                <w:lock w:val="sdtLocked"/>
                <w:showingPlcHdr/>
              </w:sdtPr>
              <w:sdtEndPr>
                <w:rPr>
                  <w:rFonts w:hint="eastAsia"/>
                </w:r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hint="eastAsia"/>
                    <w:szCs w:val="21"/>
                  </w:rPr>
                  <w:t>(</w:t>
                </w:r>
                <w:r w:rsidRPr="000E5E2E">
                  <w:rPr>
                    <w:rFonts w:asciiTheme="minorEastAsia" w:eastAsiaTheme="minorEastAsia" w:hAnsiTheme="minorEastAsia"/>
                    <w:szCs w:val="21"/>
                  </w:rPr>
                  <w:t>2)</w:t>
                </w:r>
                <w:r w:rsidRPr="000E5E2E">
                  <w:rPr>
                    <w:rFonts w:asciiTheme="minorEastAsia" w:eastAsiaTheme="minorEastAsia" w:hAnsiTheme="minorEastAsia" w:hint="eastAsia"/>
                    <w:szCs w:val="21"/>
                  </w:rPr>
                  <w:t>内部研发</w:t>
                </w:r>
              </w:p>
            </w:tc>
            <w:sdt>
              <w:sdtPr>
                <w:rPr>
                  <w:rFonts w:asciiTheme="minorEastAsia" w:eastAsiaTheme="minorEastAsia" w:hAnsiTheme="minorEastAsia" w:hint="eastAsia"/>
                  <w:szCs w:val="21"/>
                </w:rPr>
                <w:alias w:val="内部研发导致的土地使用权账面原值增加额"/>
                <w:tag w:val="_GBC_818547ee84264a7b929c42c13575210a"/>
                <w:id w:val="53152762"/>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内部研发导致的专利权账面原值增加额"/>
                <w:tag w:val="_GBC_8e7b477916194f60a0a49fc428d611a5"/>
                <w:id w:val="53152763"/>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内部研发导致的非专利技术账面原值增加额"/>
                <w:tag w:val="_GBC_98701f1c9f1640798243f9786940829a"/>
                <w:id w:val="5315276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内部研发导致的原值增加"/>
                <w:tag w:val="_GBC_363a3fe997ac41db92e0efaf59508e3b"/>
                <w:id w:val="53152765"/>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内部研发导致的无形资产账面原值增加额"/>
                <w:tag w:val="_GBC_026315d867d5429ca6cbe162f61d9b26"/>
                <w:id w:val="53152766"/>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p w:rsidR="004C2A79" w:rsidRPr="000E5E2E" w:rsidRDefault="004C2A79" w:rsidP="004C2A79">
                    <w:pPr>
                      <w:jc w:val="center"/>
                      <w:rPr>
                        <w:rFonts w:asciiTheme="minorEastAsia" w:eastAsiaTheme="minorEastAsia" w:hAnsiTheme="minorEastAsia"/>
                        <w:szCs w:val="21"/>
                      </w:rPr>
                    </w:pPr>
                  </w:p>
                </w:tc>
              </w:sdtContent>
            </w:sdt>
          </w:tr>
          <w:tr w:rsidR="004C2A79" w:rsidRPr="000E5E2E" w:rsidTr="004C2A79">
            <w:trPr>
              <w:trHeight w:val="340"/>
            </w:trPr>
            <w:tc>
              <w:tcPr>
                <w:tcW w:w="991" w:type="pct"/>
                <w:shd w:val="clear" w:color="auto" w:fill="auto"/>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hint="eastAsia"/>
                    <w:szCs w:val="21"/>
                  </w:rPr>
                  <w:t>(</w:t>
                </w:r>
                <w:r w:rsidRPr="000E5E2E">
                  <w:rPr>
                    <w:rFonts w:asciiTheme="minorEastAsia" w:eastAsiaTheme="minorEastAsia" w:hAnsiTheme="minorEastAsia"/>
                    <w:szCs w:val="21"/>
                  </w:rPr>
                  <w:t>3</w:t>
                </w:r>
                <w:r w:rsidRPr="000E5E2E">
                  <w:rPr>
                    <w:rFonts w:asciiTheme="minorEastAsia" w:eastAsiaTheme="minorEastAsia" w:hAnsiTheme="minorEastAsia" w:hint="eastAsia"/>
                    <w:szCs w:val="21"/>
                  </w:rPr>
                  <w:t>)企</w:t>
                </w:r>
                <w:r w:rsidRPr="000E5E2E">
                  <w:rPr>
                    <w:rFonts w:asciiTheme="minorEastAsia" w:eastAsiaTheme="minorEastAsia" w:hAnsiTheme="minorEastAsia"/>
                    <w:szCs w:val="21"/>
                  </w:rPr>
                  <w:t>业合并增加</w:t>
                </w:r>
              </w:p>
            </w:tc>
            <w:sdt>
              <w:sdtPr>
                <w:rPr>
                  <w:rFonts w:asciiTheme="minorEastAsia" w:eastAsiaTheme="minorEastAsia" w:hAnsiTheme="minorEastAsia"/>
                  <w:szCs w:val="21"/>
                </w:rPr>
                <w:alias w:val="企业合并增加导致的土地使用权账面原值增加额"/>
                <w:tag w:val="_GBC_855a4e99349a4daca719c383c5cc51de"/>
                <w:id w:val="53152767"/>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企业合并增加导致的专利权账面原值增加额"/>
                <w:tag w:val="_GBC_1fa8897bfb304370bf6264bad0a6ddca"/>
                <w:id w:val="53152768"/>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企业合并增加导致的非专利技术账面原值增加额"/>
                <w:tag w:val="_GBC_114e417e56564e249e646a5aa12c2130"/>
                <w:id w:val="5315276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无形资产明细-企业合并增加导致的原值增加"/>
                <w:tag w:val="_GBC_4bfbae9913d64064ac4ddc68edc55e8e"/>
                <w:id w:val="53152770"/>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企业合并增加导致的无形资产账面原值增加额"/>
                <w:tag w:val="_GBC_73a2938dc8dd494d93fb427a21906fcf"/>
                <w:id w:val="53152771"/>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 xml:space="preserve">    3.本期减少</w:t>
                </w:r>
                <w:r w:rsidRPr="000E5E2E">
                  <w:rPr>
                    <w:rFonts w:asciiTheme="minorEastAsia" w:eastAsiaTheme="minorEastAsia" w:hAnsiTheme="minorEastAsia" w:hint="eastAsia"/>
                    <w:szCs w:val="21"/>
                  </w:rPr>
                  <w:t>金额</w:t>
                </w:r>
              </w:p>
            </w:tc>
            <w:sdt>
              <w:sdtPr>
                <w:rPr>
                  <w:rFonts w:asciiTheme="minorEastAsia" w:eastAsiaTheme="minorEastAsia" w:hAnsiTheme="minorEastAsia" w:hint="eastAsia"/>
                  <w:szCs w:val="21"/>
                </w:rPr>
                <w:alias w:val="无形资产中土地使用权原值本期减少额"/>
                <w:tag w:val="_GBC_7f2502b17635416c9bd8c37c69c705ad"/>
                <w:id w:val="53152772"/>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专利权原值本期减少额"/>
                <w:tag w:val="_GBC_3e69e7df8f7047ef85df3430d84b3fc6"/>
                <w:id w:val="53152773"/>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非专利技术原值本期减少额"/>
                <w:tag w:val="_GBC_1ab7be4c9e0f4ee4b4a29aaf2aea692c"/>
                <w:id w:val="5315277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减少额"/>
                <w:tag w:val="_GBC_c7d9968657264583a47e05aa9cc3dd3c"/>
                <w:id w:val="53152775"/>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无形资产原价（减少额）"/>
                <w:tag w:val="_GBC_2417eac70b8a496d88ab6c27726f91f6"/>
                <w:id w:val="53152776"/>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300" w:firstLine="630"/>
                  <w:rPr>
                    <w:rFonts w:asciiTheme="minorEastAsia" w:eastAsiaTheme="minorEastAsia" w:hAnsiTheme="minorEastAsia"/>
                    <w:szCs w:val="21"/>
                  </w:rPr>
                </w:pPr>
                <w:r w:rsidRPr="000E5E2E">
                  <w:rPr>
                    <w:rFonts w:asciiTheme="minorEastAsia" w:eastAsiaTheme="minorEastAsia" w:hAnsiTheme="minorEastAsia"/>
                    <w:szCs w:val="21"/>
                  </w:rPr>
                  <w:t>(</w:t>
                </w:r>
                <w:r w:rsidRPr="000E5E2E">
                  <w:rPr>
                    <w:rFonts w:asciiTheme="minorEastAsia" w:eastAsiaTheme="minorEastAsia" w:hAnsiTheme="minorEastAsia" w:hint="eastAsia"/>
                    <w:szCs w:val="21"/>
                  </w:rPr>
                  <w:t>1</w:t>
                </w:r>
                <w:r w:rsidRPr="000E5E2E">
                  <w:rPr>
                    <w:rFonts w:asciiTheme="minorEastAsia" w:eastAsiaTheme="minorEastAsia" w:hAnsiTheme="minorEastAsia"/>
                    <w:szCs w:val="21"/>
                  </w:rPr>
                  <w:t>)</w:t>
                </w:r>
                <w:r w:rsidRPr="000E5E2E">
                  <w:rPr>
                    <w:rFonts w:asciiTheme="minorEastAsia" w:eastAsiaTheme="minorEastAsia" w:hAnsiTheme="minorEastAsia" w:hint="eastAsia"/>
                    <w:szCs w:val="21"/>
                  </w:rPr>
                  <w:t>处置</w:t>
                </w:r>
              </w:p>
            </w:tc>
            <w:sdt>
              <w:sdtPr>
                <w:rPr>
                  <w:rFonts w:asciiTheme="minorEastAsia" w:eastAsiaTheme="minorEastAsia" w:hAnsiTheme="minorEastAsia" w:hint="eastAsia"/>
                  <w:szCs w:val="21"/>
                </w:rPr>
                <w:alias w:val="处置导致的土地使用权账面原值减少额"/>
                <w:tag w:val="_GBC_38e1e2ef62954a879be67b4ad80f2cd8"/>
                <w:id w:val="53152777"/>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专利权账面原值减少额"/>
                <w:tag w:val="_GBC_5faa2ab4a90640699295dd102f4ac082"/>
                <w:id w:val="53152778"/>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非专利技术账面原值减少额"/>
                <w:tag w:val="_GBC_7e3fa1c8f2154d9b84228afa0e226317"/>
                <w:id w:val="5315277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处置导致的原值减少"/>
                <w:tag w:val="_GBC_49e3cb5d0688407ab28f31b1694e1f65"/>
                <w:id w:val="53152780"/>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无形资产账面原值减少额"/>
                <w:tag w:val="_GBC_b9a2cc50e53f4ebcb98cada67cc26f44"/>
                <w:id w:val="53152781"/>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 xml:space="preserve">   4.期末余额</w:t>
                </w:r>
              </w:p>
            </w:tc>
            <w:sdt>
              <w:sdtPr>
                <w:rPr>
                  <w:rFonts w:asciiTheme="minorEastAsia" w:eastAsiaTheme="minorEastAsia" w:hAnsiTheme="minorEastAsia" w:hint="eastAsia"/>
                  <w:szCs w:val="21"/>
                </w:rPr>
                <w:alias w:val="无形资产中土地使用权原值"/>
                <w:tag w:val="_GBC_678513d0cfc34461a07bb4b42557f615"/>
                <w:id w:val="53152782"/>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135,424,377.94</w:t>
                    </w:r>
                  </w:p>
                </w:tc>
              </w:sdtContent>
            </w:sdt>
            <w:sdt>
              <w:sdtPr>
                <w:rPr>
                  <w:rFonts w:asciiTheme="minorEastAsia" w:eastAsiaTheme="minorEastAsia" w:hAnsiTheme="minorEastAsia" w:hint="eastAsia"/>
                  <w:szCs w:val="21"/>
                </w:rPr>
                <w:alias w:val="无形资产中专利权原值"/>
                <w:tag w:val="_GBC_7de1974243c44ad6a5bf7ab578402947"/>
                <w:id w:val="53152783"/>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8,800,000.00</w:t>
                    </w:r>
                  </w:p>
                </w:tc>
              </w:sdtContent>
            </w:sdt>
            <w:sdt>
              <w:sdtPr>
                <w:rPr>
                  <w:rFonts w:asciiTheme="minorEastAsia" w:eastAsiaTheme="minorEastAsia" w:hAnsiTheme="minorEastAsia" w:hint="eastAsia"/>
                  <w:szCs w:val="21"/>
                </w:rPr>
                <w:alias w:val="无形资产中非专利技术原值"/>
                <w:tag w:val="_GBC_b74bc16d48e5471e915171e376340f4c"/>
                <w:id w:val="5315278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账面余额"/>
                <w:tag w:val="_GBC_46b9177ac878454cb5553a1537791fcb"/>
                <w:id w:val="53152785"/>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410,196.58</w:t>
                    </w:r>
                  </w:p>
                </w:tc>
              </w:sdtContent>
            </w:sdt>
            <w:sdt>
              <w:sdtPr>
                <w:rPr>
                  <w:rFonts w:asciiTheme="minorEastAsia" w:eastAsiaTheme="minorEastAsia" w:hAnsiTheme="minorEastAsia"/>
                  <w:szCs w:val="21"/>
                </w:rPr>
                <w:alias w:val="无形资产原价"/>
                <w:tag w:val="_GBC_7f0f3d498a1a42448f8de9f919187d1c"/>
                <w:id w:val="53152786"/>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144,634,574.52</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二、累计</w:t>
                </w:r>
                <w:r w:rsidRPr="000E5E2E">
                  <w:rPr>
                    <w:rFonts w:asciiTheme="minorEastAsia" w:eastAsiaTheme="minorEastAsia" w:hAnsiTheme="minorEastAsia" w:hint="eastAsia"/>
                    <w:szCs w:val="21"/>
                  </w:rPr>
                  <w:t>摊销</w:t>
                </w:r>
              </w:p>
            </w:tc>
            <w:tc>
              <w:tcPr>
                <w:tcW w:w="932"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 </w:t>
                </w:r>
              </w:p>
            </w:tc>
            <w:tc>
              <w:tcPr>
                <w:tcW w:w="629"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 </w:t>
                </w:r>
              </w:p>
            </w:tc>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 </w:t>
                </w:r>
              </w:p>
            </w:tc>
          </w:tr>
          <w:tr w:rsidR="004C2A79" w:rsidRPr="000E5E2E" w:rsidTr="004C2A79">
            <w:trPr>
              <w:trHeight w:val="340"/>
            </w:trPr>
            <w:tc>
              <w:tcPr>
                <w:tcW w:w="991" w:type="pct"/>
                <w:shd w:val="clear" w:color="auto" w:fill="auto"/>
                <w:vAlign w:val="center"/>
              </w:tcPr>
              <w:p w:rsidR="004C2A79" w:rsidRPr="000E5E2E" w:rsidRDefault="004C2A79" w:rsidP="004C2A79">
                <w:pPr>
                  <w:ind w:firstLineChars="50" w:firstLine="105"/>
                  <w:rPr>
                    <w:rFonts w:asciiTheme="minorEastAsia" w:eastAsiaTheme="minorEastAsia" w:hAnsiTheme="minorEastAsia"/>
                    <w:szCs w:val="21"/>
                  </w:rPr>
                </w:pPr>
                <w:r w:rsidRPr="000E5E2E">
                  <w:rPr>
                    <w:rFonts w:asciiTheme="minorEastAsia" w:eastAsiaTheme="minorEastAsia" w:hAnsiTheme="minorEastAsia" w:hint="eastAsia"/>
                    <w:szCs w:val="21"/>
                  </w:rPr>
                  <w:lastRenderedPageBreak/>
                  <w:t>1.期</w:t>
                </w:r>
                <w:r w:rsidRPr="000E5E2E">
                  <w:rPr>
                    <w:rFonts w:asciiTheme="minorEastAsia" w:eastAsiaTheme="minorEastAsia" w:hAnsiTheme="minorEastAsia"/>
                    <w:szCs w:val="21"/>
                  </w:rPr>
                  <w:t>初余额</w:t>
                </w:r>
              </w:p>
            </w:tc>
            <w:sdt>
              <w:sdtPr>
                <w:rPr>
                  <w:rFonts w:asciiTheme="minorEastAsia" w:eastAsiaTheme="minorEastAsia" w:hAnsiTheme="minorEastAsia" w:hint="eastAsia"/>
                  <w:szCs w:val="21"/>
                </w:rPr>
                <w:alias w:val="无形资产中土地使用权累计摊销"/>
                <w:tag w:val="_GBC_ff9de93c3a1a4dc287c5d01fb920e1f8"/>
                <w:id w:val="53152787"/>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15,995,455.72</w:t>
                    </w:r>
                  </w:p>
                </w:tc>
              </w:sdtContent>
            </w:sdt>
            <w:sdt>
              <w:sdtPr>
                <w:rPr>
                  <w:rFonts w:asciiTheme="minorEastAsia" w:eastAsiaTheme="minorEastAsia" w:hAnsiTheme="minorEastAsia" w:hint="eastAsia"/>
                  <w:szCs w:val="21"/>
                </w:rPr>
                <w:alias w:val="无形资产中专利权累计摊销"/>
                <w:tag w:val="_GBC_3c167241ce744930825e3aedf9aee145"/>
                <w:id w:val="53152788"/>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611,111.11</w:t>
                    </w:r>
                  </w:p>
                </w:tc>
              </w:sdtContent>
            </w:sdt>
            <w:sdt>
              <w:sdtPr>
                <w:rPr>
                  <w:rFonts w:asciiTheme="minorEastAsia" w:eastAsiaTheme="minorEastAsia" w:hAnsiTheme="minorEastAsia" w:hint="eastAsia"/>
                  <w:szCs w:val="21"/>
                </w:rPr>
                <w:alias w:val="无形资产中非专利技术累计摊销"/>
                <w:tag w:val="_GBC_140cd590f13e4bdcac61cf8b7ffe2eca"/>
                <w:id w:val="5315278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累计摊销数"/>
                <w:tag w:val="_GBC_2359121a20ca4225a2448deab3264ff4"/>
                <w:id w:val="53152790"/>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54,631.98</w:t>
                    </w:r>
                  </w:p>
                </w:tc>
              </w:sdtContent>
            </w:sdt>
            <w:sdt>
              <w:sdtPr>
                <w:rPr>
                  <w:rFonts w:asciiTheme="minorEastAsia" w:eastAsiaTheme="minorEastAsia" w:hAnsiTheme="minorEastAsia"/>
                  <w:szCs w:val="21"/>
                </w:rPr>
                <w:alias w:val="无形资产累计折旧"/>
                <w:tag w:val="_GBC_8a7994a435d54ec0b3cdfd2352127809"/>
                <w:id w:val="53152791"/>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16,661,198.81</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50" w:firstLine="105"/>
                  <w:rPr>
                    <w:rFonts w:asciiTheme="minorEastAsia" w:eastAsiaTheme="minorEastAsia" w:hAnsiTheme="minorEastAsia"/>
                    <w:szCs w:val="21"/>
                  </w:rPr>
                </w:pPr>
                <w:r w:rsidRPr="000E5E2E">
                  <w:rPr>
                    <w:rFonts w:asciiTheme="minorEastAsia" w:eastAsiaTheme="minorEastAsia" w:hAnsiTheme="minorEastAsia"/>
                    <w:szCs w:val="21"/>
                  </w:rPr>
                  <w:t>2.本期增加</w:t>
                </w:r>
                <w:r w:rsidRPr="000E5E2E">
                  <w:rPr>
                    <w:rFonts w:asciiTheme="minorEastAsia" w:eastAsiaTheme="minorEastAsia" w:hAnsiTheme="minorEastAsia" w:hint="eastAsia"/>
                    <w:szCs w:val="21"/>
                  </w:rPr>
                  <w:t>金额</w:t>
                </w:r>
              </w:p>
            </w:tc>
            <w:sdt>
              <w:sdtPr>
                <w:rPr>
                  <w:rFonts w:asciiTheme="minorEastAsia" w:eastAsiaTheme="minorEastAsia" w:hAnsiTheme="minorEastAsia" w:hint="eastAsia"/>
                  <w:szCs w:val="21"/>
                </w:rPr>
                <w:alias w:val="无形资产中土地使用权累计摊销本期增加额"/>
                <w:tag w:val="_GBC_03a73d1176364216bc1f71726d6bc318"/>
                <w:id w:val="53152792"/>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1,365,964.50</w:t>
                    </w:r>
                  </w:p>
                </w:tc>
              </w:sdtContent>
            </w:sdt>
            <w:sdt>
              <w:sdtPr>
                <w:rPr>
                  <w:rFonts w:asciiTheme="minorEastAsia" w:eastAsiaTheme="minorEastAsia" w:hAnsiTheme="minorEastAsia" w:hint="eastAsia"/>
                  <w:szCs w:val="21"/>
                </w:rPr>
                <w:alias w:val="无形资产中专利权累计摊销本期增加额"/>
                <w:tag w:val="_GBC_6dd28179fe9043acabbbb791a72aed06"/>
                <w:id w:val="53152793"/>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733,333.32</w:t>
                    </w:r>
                  </w:p>
                </w:tc>
              </w:sdtContent>
            </w:sdt>
            <w:sdt>
              <w:sdtPr>
                <w:rPr>
                  <w:rFonts w:asciiTheme="minorEastAsia" w:eastAsiaTheme="minorEastAsia" w:hAnsiTheme="minorEastAsia" w:hint="eastAsia"/>
                  <w:szCs w:val="21"/>
                </w:rPr>
                <w:alias w:val="无形资产中非专利技术累计摊销本期增加额"/>
                <w:tag w:val="_GBC_c1336df70d684a37a00a0668d2744b9b"/>
                <w:id w:val="5315279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累计摊销增加"/>
                <w:tag w:val="_GBC_6d0fb5e1546e4bdbbe45afe320b93957"/>
                <w:id w:val="53152795"/>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20,509.80</w:t>
                    </w:r>
                  </w:p>
                </w:tc>
              </w:sdtContent>
            </w:sdt>
            <w:sdt>
              <w:sdtPr>
                <w:rPr>
                  <w:rFonts w:asciiTheme="minorEastAsia" w:eastAsiaTheme="minorEastAsia" w:hAnsiTheme="minorEastAsia"/>
                  <w:szCs w:val="21"/>
                </w:rPr>
                <w:alias w:val="无形资产累计折旧（增加额）"/>
                <w:tag w:val="_GBC_27a3ac9901e7429796cc375a0e5f97cb"/>
                <w:id w:val="53152796"/>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2,119,807.62</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300" w:firstLine="630"/>
                  <w:rPr>
                    <w:rFonts w:asciiTheme="minorEastAsia" w:eastAsiaTheme="minorEastAsia" w:hAnsiTheme="minorEastAsia"/>
                    <w:szCs w:val="21"/>
                  </w:rPr>
                </w:pPr>
                <w:r w:rsidRPr="000E5E2E">
                  <w:rPr>
                    <w:rFonts w:asciiTheme="minorEastAsia" w:eastAsiaTheme="minorEastAsia" w:hAnsiTheme="minorEastAsia" w:hint="eastAsia"/>
                    <w:szCs w:val="21"/>
                  </w:rPr>
                  <w:t>（1）</w:t>
                </w:r>
                <w:r w:rsidRPr="000E5E2E">
                  <w:rPr>
                    <w:rFonts w:asciiTheme="minorEastAsia" w:eastAsiaTheme="minorEastAsia" w:hAnsiTheme="minorEastAsia"/>
                    <w:szCs w:val="21"/>
                  </w:rPr>
                  <w:t>计提</w:t>
                </w:r>
              </w:p>
            </w:tc>
            <w:sdt>
              <w:sdtPr>
                <w:rPr>
                  <w:rFonts w:asciiTheme="minorEastAsia" w:eastAsiaTheme="minorEastAsia" w:hAnsiTheme="minorEastAsia" w:hint="eastAsia"/>
                  <w:szCs w:val="21"/>
                </w:rPr>
                <w:alias w:val="计提导致的土地使用权累计摊销增加额"/>
                <w:tag w:val="_GBC_7d8736e604d346f48a9434acd32a15ab"/>
                <w:id w:val="53152797"/>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1,365,964.50</w:t>
                    </w:r>
                  </w:p>
                </w:tc>
              </w:sdtContent>
            </w:sdt>
            <w:sdt>
              <w:sdtPr>
                <w:rPr>
                  <w:rFonts w:asciiTheme="minorEastAsia" w:eastAsiaTheme="minorEastAsia" w:hAnsiTheme="minorEastAsia" w:hint="eastAsia"/>
                  <w:szCs w:val="21"/>
                </w:rPr>
                <w:alias w:val="计提导致的专利权累计摊销增加额"/>
                <w:tag w:val="_GBC_79a8aa1b02b54b2d98be49c27b468705"/>
                <w:id w:val="53152798"/>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733,333.32</w:t>
                    </w:r>
                  </w:p>
                </w:tc>
              </w:sdtContent>
            </w:sdt>
            <w:sdt>
              <w:sdtPr>
                <w:rPr>
                  <w:rFonts w:asciiTheme="minorEastAsia" w:eastAsiaTheme="minorEastAsia" w:hAnsiTheme="minorEastAsia" w:hint="eastAsia"/>
                  <w:szCs w:val="21"/>
                </w:rPr>
                <w:alias w:val="计提导致的非专利技术累计摊销增加额"/>
                <w:tag w:val="_GBC_0e2486c2835943e4a38b1bdf52c2c5d7"/>
                <w:id w:val="5315279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计提导致的累计摊销增加"/>
                <w:tag w:val="_GBC_117f68a975584ca9b609adbc990291b2"/>
                <w:id w:val="53152800"/>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20,509.80</w:t>
                    </w:r>
                  </w:p>
                </w:tc>
              </w:sdtContent>
            </w:sdt>
            <w:sdt>
              <w:sdtPr>
                <w:rPr>
                  <w:rFonts w:asciiTheme="minorEastAsia" w:eastAsiaTheme="minorEastAsia" w:hAnsiTheme="minorEastAsia" w:hint="eastAsia"/>
                  <w:szCs w:val="21"/>
                </w:rPr>
                <w:alias w:val="计提导致的无形资产累计摊销增加额"/>
                <w:tag w:val="_GBC_69e01be95f71432095c7e4ca5b92f201"/>
                <w:id w:val="53152801"/>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2,119,807.62</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50" w:firstLine="105"/>
                  <w:rPr>
                    <w:rFonts w:asciiTheme="minorEastAsia" w:eastAsiaTheme="minorEastAsia" w:hAnsiTheme="minorEastAsia"/>
                    <w:szCs w:val="21"/>
                  </w:rPr>
                </w:pPr>
                <w:r w:rsidRPr="000E5E2E">
                  <w:rPr>
                    <w:rFonts w:asciiTheme="minorEastAsia" w:eastAsiaTheme="minorEastAsia" w:hAnsiTheme="minorEastAsia" w:hint="eastAsia"/>
                    <w:szCs w:val="21"/>
                  </w:rPr>
                  <w:t>3.</w:t>
                </w:r>
                <w:r w:rsidRPr="000E5E2E">
                  <w:rPr>
                    <w:rFonts w:asciiTheme="minorEastAsia" w:eastAsiaTheme="minorEastAsia" w:hAnsiTheme="minorEastAsia"/>
                    <w:szCs w:val="21"/>
                  </w:rPr>
                  <w:t>本期减少</w:t>
                </w:r>
                <w:r w:rsidRPr="000E5E2E">
                  <w:rPr>
                    <w:rFonts w:asciiTheme="minorEastAsia" w:eastAsiaTheme="minorEastAsia" w:hAnsiTheme="minorEastAsia" w:hint="eastAsia"/>
                    <w:szCs w:val="21"/>
                  </w:rPr>
                  <w:t>金额</w:t>
                </w:r>
              </w:p>
            </w:tc>
            <w:sdt>
              <w:sdtPr>
                <w:rPr>
                  <w:rFonts w:asciiTheme="minorEastAsia" w:eastAsiaTheme="minorEastAsia" w:hAnsiTheme="minorEastAsia" w:hint="eastAsia"/>
                  <w:szCs w:val="21"/>
                </w:rPr>
                <w:alias w:val="无形资产中土地使用权累计摊销本期减少额"/>
                <w:tag w:val="_GBC_1f5f0d0334bd483bb5d0cc3d38671c5c"/>
                <w:id w:val="53152802"/>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专利权累计摊销本期减少额"/>
                <w:tag w:val="_GBC_928a474b3889413e80dd28ebc9ce6625"/>
                <w:id w:val="53152803"/>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非专利技术累计摊销本期减少额"/>
                <w:tag w:val="_GBC_b7026e195b5044a5a6144acd9956f1c6"/>
                <w:id w:val="5315280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累计摊销减少"/>
                <w:tag w:val="_GBC_3892915ecbd7460b8484b6c43112c1d3"/>
                <w:id w:val="53152805"/>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无形资产累计折旧（减少额）"/>
                <w:tag w:val="_GBC_176b59254baa47a29ecc0544c51d94ef"/>
                <w:id w:val="53152806"/>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300" w:firstLine="630"/>
                  <w:rPr>
                    <w:rFonts w:asciiTheme="minorEastAsia" w:eastAsiaTheme="minorEastAsia" w:hAnsiTheme="minorEastAsia"/>
                    <w:szCs w:val="21"/>
                  </w:rPr>
                </w:pPr>
                <w:r w:rsidRPr="000E5E2E">
                  <w:rPr>
                    <w:rFonts w:asciiTheme="minorEastAsia" w:eastAsiaTheme="minorEastAsia" w:hAnsiTheme="minorEastAsia"/>
                    <w:szCs w:val="21"/>
                  </w:rPr>
                  <w:t xml:space="preserve"> (</w:t>
                </w:r>
                <w:r w:rsidRPr="000E5E2E">
                  <w:rPr>
                    <w:rFonts w:asciiTheme="minorEastAsia" w:eastAsiaTheme="minorEastAsia" w:hAnsiTheme="minorEastAsia" w:hint="eastAsia"/>
                    <w:szCs w:val="21"/>
                  </w:rPr>
                  <w:t>1</w:t>
                </w:r>
                <w:r w:rsidRPr="000E5E2E">
                  <w:rPr>
                    <w:rFonts w:asciiTheme="minorEastAsia" w:eastAsiaTheme="minorEastAsia" w:hAnsiTheme="minorEastAsia"/>
                    <w:szCs w:val="21"/>
                  </w:rPr>
                  <w:t>)</w:t>
                </w:r>
                <w:r w:rsidRPr="000E5E2E">
                  <w:rPr>
                    <w:rFonts w:asciiTheme="minorEastAsia" w:eastAsiaTheme="minorEastAsia" w:hAnsiTheme="minorEastAsia" w:hint="eastAsia"/>
                    <w:szCs w:val="21"/>
                  </w:rPr>
                  <w:t>处置</w:t>
                </w:r>
              </w:p>
            </w:tc>
            <w:sdt>
              <w:sdtPr>
                <w:rPr>
                  <w:rFonts w:asciiTheme="minorEastAsia" w:eastAsiaTheme="minorEastAsia" w:hAnsiTheme="minorEastAsia" w:hint="eastAsia"/>
                  <w:szCs w:val="21"/>
                </w:rPr>
                <w:alias w:val="处置导致的土地使用权累计摊销减少额"/>
                <w:tag w:val="_GBC_747ee358c482442799aad7f6665bb99e"/>
                <w:id w:val="53152807"/>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专利权累计摊销减少额"/>
                <w:tag w:val="_GBC_ad693cb347f0453e9f6d5c81303f2477"/>
                <w:id w:val="53152808"/>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非专利技术累计摊销减少额"/>
                <w:tag w:val="_GBC_90d807313bf0421180b1d1e070a0a920"/>
                <w:id w:val="5315280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处置导致的累计摊销减少"/>
                <w:tag w:val="_GBC_c38e431713ca4cb493161ea03e6b44ab"/>
                <w:id w:val="53152810"/>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 xml:space="preserve">     </w:t>
                    </w:r>
                  </w:p>
                </w:tc>
              </w:sdtContent>
            </w:sdt>
            <w:sdt>
              <w:sdtPr>
                <w:rPr>
                  <w:rFonts w:asciiTheme="minorEastAsia" w:eastAsiaTheme="minorEastAsia" w:hAnsiTheme="minorEastAsia" w:hint="eastAsia"/>
                  <w:szCs w:val="21"/>
                </w:rPr>
                <w:alias w:val="处置导致的无形资产累计摊销减少额"/>
                <w:tag w:val="_GBC_122fa9662d194f238bca4b25db2921ff"/>
                <w:id w:val="53152811"/>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hint="eastAsia"/>
                    <w:szCs w:val="21"/>
                  </w:rPr>
                  <w:t>4.</w:t>
                </w:r>
                <w:r w:rsidRPr="000E5E2E">
                  <w:rPr>
                    <w:rFonts w:asciiTheme="minorEastAsia" w:eastAsiaTheme="minorEastAsia" w:hAnsiTheme="minorEastAsia"/>
                    <w:szCs w:val="21"/>
                  </w:rPr>
                  <w:t>期末余额</w:t>
                </w:r>
              </w:p>
            </w:tc>
            <w:sdt>
              <w:sdtPr>
                <w:rPr>
                  <w:rFonts w:asciiTheme="minorEastAsia" w:eastAsiaTheme="minorEastAsia" w:hAnsiTheme="minorEastAsia" w:hint="eastAsia"/>
                  <w:szCs w:val="21"/>
                </w:rPr>
                <w:alias w:val="无形资产中土地使用权累计摊销"/>
                <w:tag w:val="_GBC_6f116d958918434893fad1ebd9719d99"/>
                <w:id w:val="53152812"/>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17,361,420.22</w:t>
                    </w:r>
                  </w:p>
                </w:tc>
              </w:sdtContent>
            </w:sdt>
            <w:sdt>
              <w:sdtPr>
                <w:rPr>
                  <w:rFonts w:asciiTheme="minorEastAsia" w:eastAsiaTheme="minorEastAsia" w:hAnsiTheme="minorEastAsia" w:hint="eastAsia"/>
                  <w:szCs w:val="21"/>
                </w:rPr>
                <w:alias w:val="无形资产中专利权累计摊销"/>
                <w:tag w:val="_GBC_a9ddf47d1dac49d295871268addadcee"/>
                <w:id w:val="53152813"/>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1,344,444.43</w:t>
                    </w:r>
                  </w:p>
                </w:tc>
              </w:sdtContent>
            </w:sdt>
            <w:sdt>
              <w:sdtPr>
                <w:rPr>
                  <w:rFonts w:asciiTheme="minorEastAsia" w:eastAsiaTheme="minorEastAsia" w:hAnsiTheme="minorEastAsia" w:hint="eastAsia"/>
                  <w:szCs w:val="21"/>
                </w:rPr>
                <w:alias w:val="无形资产中非专利技术累计摊销"/>
                <w:tag w:val="_GBC_43c1f4f8b2a845629e187a80d6c7bb14"/>
                <w:id w:val="5315281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累计摊销数"/>
                <w:tag w:val="_GBC_bed0186bd4494e36959e9aaf728d4bfa"/>
                <w:id w:val="53152815"/>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75,141.78</w:t>
                    </w:r>
                  </w:p>
                </w:tc>
              </w:sdtContent>
            </w:sdt>
            <w:sdt>
              <w:sdtPr>
                <w:rPr>
                  <w:rFonts w:asciiTheme="minorEastAsia" w:eastAsiaTheme="minorEastAsia" w:hAnsiTheme="minorEastAsia"/>
                  <w:szCs w:val="21"/>
                </w:rPr>
                <w:alias w:val="无形资产累计折旧"/>
                <w:tag w:val="_GBC_251a778336314e959b3e7c43bebf6e3c"/>
                <w:id w:val="53152816"/>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18,781,006.43</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三、减值准备</w:t>
                </w:r>
              </w:p>
            </w:tc>
            <w:tc>
              <w:tcPr>
                <w:tcW w:w="932"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816"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629"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700"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932" w:type="pct"/>
                <w:shd w:val="clear" w:color="auto" w:fill="auto"/>
              </w:tcPr>
              <w:p w:rsidR="004C2A79" w:rsidRPr="000E5E2E" w:rsidRDefault="004C2A79" w:rsidP="004C2A79">
                <w:pPr>
                  <w:jc w:val="right"/>
                  <w:rPr>
                    <w:rFonts w:asciiTheme="minorEastAsia" w:eastAsiaTheme="minorEastAsia" w:hAnsiTheme="minorEastAsia"/>
                    <w:szCs w:val="21"/>
                  </w:rPr>
                </w:pPr>
              </w:p>
            </w:tc>
          </w:tr>
          <w:tr w:rsidR="004C2A79" w:rsidRPr="000E5E2E" w:rsidTr="004C2A79">
            <w:trPr>
              <w:trHeight w:val="340"/>
            </w:trPr>
            <w:tc>
              <w:tcPr>
                <w:tcW w:w="991" w:type="pct"/>
                <w:shd w:val="clear" w:color="auto" w:fill="auto"/>
                <w:vAlign w:val="center"/>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hint="eastAsia"/>
                    <w:szCs w:val="21"/>
                  </w:rPr>
                  <w:t>1.期</w:t>
                </w:r>
                <w:r w:rsidRPr="000E5E2E">
                  <w:rPr>
                    <w:rFonts w:asciiTheme="minorEastAsia" w:eastAsiaTheme="minorEastAsia" w:hAnsiTheme="minorEastAsia"/>
                    <w:szCs w:val="21"/>
                  </w:rPr>
                  <w:t>初余额</w:t>
                </w:r>
              </w:p>
            </w:tc>
            <w:sdt>
              <w:sdtPr>
                <w:rPr>
                  <w:rFonts w:asciiTheme="minorEastAsia" w:eastAsiaTheme="minorEastAsia" w:hAnsiTheme="minorEastAsia" w:hint="eastAsia"/>
                  <w:szCs w:val="21"/>
                </w:rPr>
                <w:alias w:val="无形资产中土地使用权减值准备"/>
                <w:tag w:val="_GBC_41074e17c85644af96895d6074aaf69d"/>
                <w:id w:val="53152817"/>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专利权减值准备"/>
                <w:tag w:val="_GBC_681053ec27ca4af3bdabd9339c6a87dc"/>
                <w:id w:val="53152818"/>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非专利技术减值准备"/>
                <w:tag w:val="_GBC_0625025fb5cf41e4b9d5bae783b54951"/>
                <w:id w:val="5315281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减值准备"/>
                <w:tag w:val="_GBC_8bf8d7058c2442feb5904258e13f5de2"/>
                <w:id w:val="53152820"/>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无形资产减值准备合计余额"/>
                <w:tag w:val="_GBC_fec3d18329a64758bb70120cc9606e1b"/>
                <w:id w:val="53152821"/>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szCs w:val="21"/>
                  </w:rPr>
                  <w:t>2.本期增加</w:t>
                </w:r>
                <w:r w:rsidRPr="000E5E2E">
                  <w:rPr>
                    <w:rFonts w:asciiTheme="minorEastAsia" w:eastAsiaTheme="minorEastAsia" w:hAnsiTheme="minorEastAsia" w:hint="eastAsia"/>
                    <w:szCs w:val="21"/>
                  </w:rPr>
                  <w:t>金额</w:t>
                </w:r>
              </w:p>
            </w:tc>
            <w:sdt>
              <w:sdtPr>
                <w:rPr>
                  <w:rFonts w:asciiTheme="minorEastAsia" w:eastAsiaTheme="minorEastAsia" w:hAnsiTheme="minorEastAsia" w:hint="eastAsia"/>
                  <w:szCs w:val="21"/>
                </w:rPr>
                <w:alias w:val="无形资产中土地使用权减值准备本期增加额"/>
                <w:tag w:val="_GBC_c605e611f07640248c7fa0b752866482"/>
                <w:id w:val="53152822"/>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专利权减值准备本期增加额"/>
                <w:tag w:val="_GBC_4f79dfb5768648dea82a4af56be07fb7"/>
                <w:id w:val="53152823"/>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非专利技术减值准备本期增加额"/>
                <w:tag w:val="_GBC_ac5cd98a05704a2aabacee2b63e19991"/>
                <w:id w:val="5315282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减值准备增加"/>
                <w:tag w:val="_GBC_e423d7b4643a465c87045822dfb9029c"/>
                <w:id w:val="53152825"/>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无形资产减值准备合计_本期增加数"/>
                <w:tag w:val="_GBC_71af989262974f398f6090f42dbabfc1"/>
                <w:id w:val="53152826"/>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300" w:firstLine="630"/>
                  <w:rPr>
                    <w:rFonts w:asciiTheme="minorEastAsia" w:eastAsiaTheme="minorEastAsia" w:hAnsiTheme="minorEastAsia"/>
                    <w:szCs w:val="21"/>
                  </w:rPr>
                </w:pPr>
                <w:r w:rsidRPr="000E5E2E">
                  <w:rPr>
                    <w:rFonts w:asciiTheme="minorEastAsia" w:eastAsiaTheme="minorEastAsia" w:hAnsiTheme="minorEastAsia" w:hint="eastAsia"/>
                    <w:szCs w:val="21"/>
                  </w:rPr>
                  <w:t>（1）</w:t>
                </w:r>
                <w:r w:rsidRPr="000E5E2E">
                  <w:rPr>
                    <w:rFonts w:asciiTheme="minorEastAsia" w:eastAsiaTheme="minorEastAsia" w:hAnsiTheme="minorEastAsia"/>
                    <w:szCs w:val="21"/>
                  </w:rPr>
                  <w:t>计提</w:t>
                </w:r>
              </w:p>
            </w:tc>
            <w:sdt>
              <w:sdtPr>
                <w:rPr>
                  <w:rFonts w:asciiTheme="minorEastAsia" w:eastAsiaTheme="minorEastAsia" w:hAnsiTheme="minorEastAsia" w:hint="eastAsia"/>
                  <w:szCs w:val="21"/>
                </w:rPr>
                <w:alias w:val="计提导致的土地使用权减值准备增加额"/>
                <w:tag w:val="_GBC_5cdf9bd2c18c43cba95dc7a8ea53688f"/>
                <w:id w:val="53152827"/>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计提导致的专利权减值准备增加额"/>
                <w:tag w:val="_GBC_a9af315533ab42a9bf35516612a883d2"/>
                <w:id w:val="53152828"/>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计提导致的非专利技术减值准备增加额"/>
                <w:tag w:val="_GBC_fd2529b0a54e474094b03d0e58b0ca02"/>
                <w:id w:val="5315282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计提导致减值准备增加"/>
                <w:tag w:val="_GBC_3f16951381124fac8cc48f45b5c43f94"/>
                <w:id w:val="53152830"/>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计提导致的无形资产减值准备增加额"/>
                <w:tag w:val="_GBC_c20aef741c894dbd85574008dfe89085"/>
                <w:id w:val="53152831"/>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hint="eastAsia"/>
                    <w:szCs w:val="21"/>
                  </w:rPr>
                  <w:t>3.</w:t>
                </w:r>
                <w:r w:rsidRPr="000E5E2E">
                  <w:rPr>
                    <w:rFonts w:asciiTheme="minorEastAsia" w:eastAsiaTheme="minorEastAsia" w:hAnsiTheme="minorEastAsia"/>
                    <w:szCs w:val="21"/>
                  </w:rPr>
                  <w:t>本期减少</w:t>
                </w:r>
                <w:r w:rsidRPr="000E5E2E">
                  <w:rPr>
                    <w:rFonts w:asciiTheme="minorEastAsia" w:eastAsiaTheme="minorEastAsia" w:hAnsiTheme="minorEastAsia" w:hint="eastAsia"/>
                    <w:szCs w:val="21"/>
                  </w:rPr>
                  <w:t>金额</w:t>
                </w:r>
              </w:p>
            </w:tc>
            <w:sdt>
              <w:sdtPr>
                <w:rPr>
                  <w:rFonts w:asciiTheme="minorEastAsia" w:eastAsiaTheme="minorEastAsia" w:hAnsiTheme="minorEastAsia" w:hint="eastAsia"/>
                  <w:szCs w:val="21"/>
                </w:rPr>
                <w:alias w:val="无形资产中土地使用权减值准备本期减少额"/>
                <w:tag w:val="_GBC_036b5de3a2ea49acb82d4f4cfe433c90"/>
                <w:id w:val="53152832"/>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专利权减值准备本期减少额"/>
                <w:tag w:val="_GBC_b42f702ba8ee469cb7a591f0cee4e02d"/>
                <w:id w:val="53152833"/>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非专利技术减值准备本期减少额"/>
                <w:tag w:val="_GBC_e9b5b6f3e0e84e4cbbc9fab34e2a7821"/>
                <w:id w:val="5315283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减值准备减少"/>
                <w:tag w:val="_GBC_bec46dab1f944018aca326e67b1af82c"/>
                <w:id w:val="53152835"/>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无形资产减值准备合计_本期减少数合计"/>
                <w:tag w:val="_GBC_21a7356393e946bd9ce9dac8e5b006b0"/>
                <w:id w:val="53152836"/>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300" w:firstLine="630"/>
                  <w:rPr>
                    <w:rFonts w:asciiTheme="minorEastAsia" w:eastAsiaTheme="minorEastAsia" w:hAnsiTheme="minorEastAsia"/>
                    <w:szCs w:val="21"/>
                  </w:rPr>
                </w:pPr>
                <w:r w:rsidRPr="000E5E2E">
                  <w:rPr>
                    <w:rFonts w:asciiTheme="minorEastAsia" w:eastAsiaTheme="minorEastAsia" w:hAnsiTheme="minorEastAsia"/>
                    <w:szCs w:val="21"/>
                  </w:rPr>
                  <w:t>(</w:t>
                </w:r>
                <w:r w:rsidRPr="000E5E2E">
                  <w:rPr>
                    <w:rFonts w:asciiTheme="minorEastAsia" w:eastAsiaTheme="minorEastAsia" w:hAnsiTheme="minorEastAsia" w:hint="eastAsia"/>
                    <w:szCs w:val="21"/>
                  </w:rPr>
                  <w:t>1</w:t>
                </w:r>
                <w:r w:rsidRPr="000E5E2E">
                  <w:rPr>
                    <w:rFonts w:asciiTheme="minorEastAsia" w:eastAsiaTheme="minorEastAsia" w:hAnsiTheme="minorEastAsia"/>
                    <w:szCs w:val="21"/>
                  </w:rPr>
                  <w:t>)</w:t>
                </w:r>
                <w:r w:rsidRPr="000E5E2E">
                  <w:rPr>
                    <w:rFonts w:asciiTheme="minorEastAsia" w:eastAsiaTheme="minorEastAsia" w:hAnsiTheme="minorEastAsia" w:hint="eastAsia"/>
                    <w:szCs w:val="21"/>
                  </w:rPr>
                  <w:t>处置</w:t>
                </w:r>
              </w:p>
            </w:tc>
            <w:sdt>
              <w:sdtPr>
                <w:rPr>
                  <w:rFonts w:asciiTheme="minorEastAsia" w:eastAsiaTheme="minorEastAsia" w:hAnsiTheme="minorEastAsia" w:hint="eastAsia"/>
                  <w:szCs w:val="21"/>
                </w:rPr>
                <w:alias w:val="无形资产中处置导致的土地使用权减值准备减少额"/>
                <w:tag w:val="_GBC_e7743f8490004a958e95cdf37f9a26dc"/>
                <w:id w:val="53152837"/>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专利权减值准备减少额"/>
                <w:tag w:val="_GBC_85039edc1a16489b8ca72b462ac097c8"/>
                <w:id w:val="53152838"/>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非专利技术减值准备减少额"/>
                <w:tag w:val="_GBC_f373486600d64cee998c204fe1e64336"/>
                <w:id w:val="5315283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处置导致减值准备减少"/>
                <w:tag w:val="_GBC_1b8a47c675f048b88f59a185cfb0de0b"/>
                <w:id w:val="53152840"/>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处置导致的无形资产减值准备减少额"/>
                <w:tag w:val="_GBC_76c0d24040e54a9caed1afdc582dbb02"/>
                <w:id w:val="53152841"/>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ind w:firstLineChars="200" w:firstLine="420"/>
                  <w:rPr>
                    <w:rFonts w:asciiTheme="minorEastAsia" w:eastAsiaTheme="minorEastAsia" w:hAnsiTheme="minorEastAsia"/>
                    <w:szCs w:val="21"/>
                  </w:rPr>
                </w:pPr>
                <w:r w:rsidRPr="000E5E2E">
                  <w:rPr>
                    <w:rFonts w:asciiTheme="minorEastAsia" w:eastAsiaTheme="minorEastAsia" w:hAnsiTheme="minorEastAsia" w:hint="eastAsia"/>
                    <w:szCs w:val="21"/>
                  </w:rPr>
                  <w:t>4.</w:t>
                </w:r>
                <w:r w:rsidRPr="000E5E2E">
                  <w:rPr>
                    <w:rFonts w:asciiTheme="minorEastAsia" w:eastAsiaTheme="minorEastAsia" w:hAnsiTheme="minorEastAsia"/>
                    <w:szCs w:val="21"/>
                  </w:rPr>
                  <w:t>期末余额</w:t>
                </w:r>
              </w:p>
            </w:tc>
            <w:sdt>
              <w:sdtPr>
                <w:rPr>
                  <w:rFonts w:asciiTheme="minorEastAsia" w:eastAsiaTheme="minorEastAsia" w:hAnsiTheme="minorEastAsia" w:hint="eastAsia"/>
                  <w:szCs w:val="21"/>
                </w:rPr>
                <w:alias w:val="无形资产中土地使用权减值准备"/>
                <w:tag w:val="_GBC_680e4cd14cf84434a8ef2a93b6430782"/>
                <w:id w:val="53152842"/>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专利权减值准备"/>
                <w:tag w:val="_GBC_6b59932dfd83498ebd440e0c45287c5e"/>
                <w:id w:val="53152843"/>
                <w:lock w:val="sdtLocked"/>
                <w:showingPlcHdr/>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中非专利技术减值准备"/>
                <w:tag w:val="_GBC_72ad8fb8de1f44ad951851f7caf8d11e"/>
                <w:id w:val="5315284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减值准备"/>
                <w:tag w:val="_GBC_c29328f8277d4090a45a447ef2c4ee17"/>
                <w:id w:val="53152845"/>
                <w:lock w:val="sdtLocked"/>
                <w:showingPlcHdr/>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无形资产减值准备合计余额"/>
                <w:tag w:val="_GBC_f5c4a177f5c447ec81cf48caca6293aa"/>
                <w:id w:val="53152846"/>
                <w:lock w:val="sdtLocked"/>
                <w:showingPlcHdr/>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四、账面价值</w:t>
                </w:r>
              </w:p>
            </w:tc>
            <w:tc>
              <w:tcPr>
                <w:tcW w:w="932"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816"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629"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700" w:type="pct"/>
                <w:shd w:val="clear" w:color="auto" w:fill="auto"/>
              </w:tcPr>
              <w:p w:rsidR="004C2A79" w:rsidRPr="000E5E2E" w:rsidRDefault="004C2A79" w:rsidP="004C2A79">
                <w:pPr>
                  <w:jc w:val="right"/>
                  <w:rPr>
                    <w:rFonts w:asciiTheme="minorEastAsia" w:eastAsiaTheme="minorEastAsia" w:hAnsiTheme="minorEastAsia"/>
                    <w:szCs w:val="21"/>
                  </w:rPr>
                </w:pPr>
              </w:p>
            </w:tc>
            <w:tc>
              <w:tcPr>
                <w:tcW w:w="932" w:type="pct"/>
                <w:shd w:val="clear" w:color="auto" w:fill="auto"/>
              </w:tcPr>
              <w:p w:rsidR="004C2A79" w:rsidRPr="000E5E2E" w:rsidRDefault="004C2A79" w:rsidP="004C2A79">
                <w:pPr>
                  <w:jc w:val="right"/>
                  <w:rPr>
                    <w:rFonts w:asciiTheme="minorEastAsia" w:eastAsiaTheme="minorEastAsia" w:hAnsiTheme="minorEastAsia"/>
                    <w:szCs w:val="21"/>
                  </w:rPr>
                </w:pPr>
              </w:p>
            </w:tc>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 xml:space="preserve">    1.期末账面价值</w:t>
                </w:r>
              </w:p>
            </w:tc>
            <w:sdt>
              <w:sdtPr>
                <w:rPr>
                  <w:rFonts w:asciiTheme="minorEastAsia" w:eastAsiaTheme="minorEastAsia" w:hAnsiTheme="minorEastAsia" w:hint="eastAsia"/>
                  <w:szCs w:val="21"/>
                </w:rPr>
                <w:alias w:val="无形资产中土地使用权账面价值"/>
                <w:tag w:val="_GBC_790d4169f7ba4560a06ed84c0370ecf1"/>
                <w:id w:val="53152847"/>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118,062,957.72</w:t>
                    </w:r>
                  </w:p>
                </w:tc>
              </w:sdtContent>
            </w:sdt>
            <w:sdt>
              <w:sdtPr>
                <w:rPr>
                  <w:rFonts w:asciiTheme="minorEastAsia" w:eastAsiaTheme="minorEastAsia" w:hAnsiTheme="minorEastAsia" w:hint="eastAsia"/>
                  <w:szCs w:val="21"/>
                </w:rPr>
                <w:alias w:val="无形资产中专利权账面价值"/>
                <w:tag w:val="_GBC_2e911d18cd09418fb39abf2aec940ded"/>
                <w:id w:val="53152848"/>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7,455,555.57</w:t>
                    </w:r>
                  </w:p>
                </w:tc>
              </w:sdtContent>
            </w:sdt>
            <w:sdt>
              <w:sdtPr>
                <w:rPr>
                  <w:rFonts w:asciiTheme="minorEastAsia" w:eastAsiaTheme="minorEastAsia" w:hAnsiTheme="minorEastAsia" w:hint="eastAsia"/>
                  <w:szCs w:val="21"/>
                </w:rPr>
                <w:alias w:val="无形资产中非专利技术账面价值"/>
                <w:tag w:val="_GBC_9bffcc18f3f24694ba9aafc81e5d3bd8"/>
                <w:id w:val="53152849"/>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账面价值"/>
                <w:tag w:val="_GBC_eb96de1cb8de4c89bf10eb5d9727f15d"/>
                <w:id w:val="53152850"/>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335,054.80</w:t>
                    </w:r>
                  </w:p>
                </w:tc>
              </w:sdtContent>
            </w:sdt>
            <w:sdt>
              <w:sdtPr>
                <w:rPr>
                  <w:rFonts w:asciiTheme="minorEastAsia" w:eastAsiaTheme="minorEastAsia" w:hAnsiTheme="minorEastAsia"/>
                  <w:szCs w:val="21"/>
                </w:rPr>
                <w:alias w:val="无形资产"/>
                <w:tag w:val="_GBC_96304a2e34a246ebb80d3170cf011bd5"/>
                <w:id w:val="53152851"/>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125,853,568.09</w:t>
                    </w:r>
                  </w:p>
                </w:tc>
              </w:sdtContent>
            </w:sdt>
          </w:tr>
          <w:tr w:rsidR="004C2A79" w:rsidRPr="000E5E2E" w:rsidTr="004C2A79">
            <w:trPr>
              <w:trHeight w:val="340"/>
            </w:trPr>
            <w:tc>
              <w:tcPr>
                <w:tcW w:w="991" w:type="pct"/>
                <w:shd w:val="clear" w:color="auto" w:fill="auto"/>
                <w:vAlign w:val="center"/>
              </w:tcPr>
              <w:p w:rsidR="004C2A79" w:rsidRPr="000E5E2E" w:rsidRDefault="004C2A79" w:rsidP="004C2A79">
                <w:pPr>
                  <w:rPr>
                    <w:rFonts w:asciiTheme="minorEastAsia" w:eastAsiaTheme="minorEastAsia" w:hAnsiTheme="minorEastAsia"/>
                    <w:szCs w:val="21"/>
                  </w:rPr>
                </w:pPr>
                <w:r w:rsidRPr="000E5E2E">
                  <w:rPr>
                    <w:rFonts w:asciiTheme="minorEastAsia" w:eastAsiaTheme="minorEastAsia" w:hAnsiTheme="minorEastAsia"/>
                    <w:szCs w:val="21"/>
                  </w:rPr>
                  <w:t xml:space="preserve">    2.</w:t>
                </w:r>
                <w:r w:rsidRPr="000E5E2E">
                  <w:rPr>
                    <w:rFonts w:asciiTheme="minorEastAsia" w:eastAsiaTheme="minorEastAsia" w:hAnsiTheme="minorEastAsia" w:hint="eastAsia"/>
                    <w:szCs w:val="21"/>
                  </w:rPr>
                  <w:t>期初</w:t>
                </w:r>
                <w:r w:rsidRPr="000E5E2E">
                  <w:rPr>
                    <w:rFonts w:asciiTheme="minorEastAsia" w:eastAsiaTheme="minorEastAsia" w:hAnsiTheme="minorEastAsia"/>
                    <w:szCs w:val="21"/>
                  </w:rPr>
                  <w:t>账面价值</w:t>
                </w:r>
              </w:p>
            </w:tc>
            <w:sdt>
              <w:sdtPr>
                <w:rPr>
                  <w:rFonts w:asciiTheme="minorEastAsia" w:eastAsiaTheme="minorEastAsia" w:hAnsiTheme="minorEastAsia" w:hint="eastAsia"/>
                  <w:szCs w:val="21"/>
                </w:rPr>
                <w:alias w:val="无形资产中土地使用权账面价值"/>
                <w:tag w:val="_GBC_163ae315d6a24e13a92c5be89e0afae2"/>
                <w:id w:val="53152852"/>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119,428,922.22</w:t>
                    </w:r>
                  </w:p>
                </w:tc>
              </w:sdtContent>
            </w:sdt>
            <w:sdt>
              <w:sdtPr>
                <w:rPr>
                  <w:rFonts w:asciiTheme="minorEastAsia" w:eastAsiaTheme="minorEastAsia" w:hAnsiTheme="minorEastAsia" w:hint="eastAsia"/>
                  <w:szCs w:val="21"/>
                </w:rPr>
                <w:alias w:val="无形资产中专利权账面价值"/>
                <w:tag w:val="_GBC_14f5e52ed6db41f99bff7e23f8cbb7c9"/>
                <w:id w:val="53152853"/>
                <w:lock w:val="sdtLocked"/>
              </w:sdtPr>
              <w:sdtEndPr/>
              <w:sdtContent>
                <w:tc>
                  <w:tcPr>
                    <w:tcW w:w="816"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8,188,888.89</w:t>
                    </w:r>
                  </w:p>
                </w:tc>
              </w:sdtContent>
            </w:sdt>
            <w:sdt>
              <w:sdtPr>
                <w:rPr>
                  <w:rFonts w:asciiTheme="minorEastAsia" w:eastAsiaTheme="minorEastAsia" w:hAnsiTheme="minorEastAsia" w:hint="eastAsia"/>
                  <w:szCs w:val="21"/>
                </w:rPr>
                <w:alias w:val="无形资产中非专利技术账面价值"/>
                <w:tag w:val="_GBC_b270a58c48964831a474e63a112f36cb"/>
                <w:id w:val="53152854"/>
                <w:lock w:val="sdtLocked"/>
                <w:showingPlcHdr/>
              </w:sdtPr>
              <w:sdtEndPr/>
              <w:sdtContent>
                <w:tc>
                  <w:tcPr>
                    <w:tcW w:w="629"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无形资产明细-账面价值"/>
                <w:tag w:val="_GBC_0b19a4c648ba480089434ba288096fad"/>
                <w:id w:val="53152855"/>
                <w:lock w:val="sdtLocked"/>
              </w:sdtPr>
              <w:sdtEndPr/>
              <w:sdtContent>
                <w:tc>
                  <w:tcPr>
                    <w:tcW w:w="700"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hint="eastAsia"/>
                        <w:szCs w:val="21"/>
                      </w:rPr>
                      <w:t>355,564.60</w:t>
                    </w:r>
                  </w:p>
                </w:tc>
              </w:sdtContent>
            </w:sdt>
            <w:sdt>
              <w:sdtPr>
                <w:rPr>
                  <w:rFonts w:asciiTheme="minorEastAsia" w:eastAsiaTheme="minorEastAsia" w:hAnsiTheme="minorEastAsia"/>
                  <w:szCs w:val="21"/>
                </w:rPr>
                <w:alias w:val="无形资产"/>
                <w:tag w:val="_GBC_a8688ea6652a4b4ca2c2198b23869c46"/>
                <w:id w:val="53152856"/>
                <w:lock w:val="sdtLocked"/>
              </w:sdtPr>
              <w:sdtEndPr/>
              <w:sdtContent>
                <w:tc>
                  <w:tcPr>
                    <w:tcW w:w="932" w:type="pct"/>
                    <w:shd w:val="clear" w:color="auto" w:fill="auto"/>
                  </w:tcPr>
                  <w:p w:rsidR="004C2A79" w:rsidRPr="000E5E2E" w:rsidRDefault="004C2A79" w:rsidP="004C2A79">
                    <w:pPr>
                      <w:jc w:val="right"/>
                      <w:rPr>
                        <w:rFonts w:asciiTheme="minorEastAsia" w:eastAsiaTheme="minorEastAsia" w:hAnsiTheme="minorEastAsia"/>
                        <w:szCs w:val="21"/>
                      </w:rPr>
                    </w:pPr>
                    <w:r w:rsidRPr="000E5E2E">
                      <w:rPr>
                        <w:rFonts w:asciiTheme="minorEastAsia" w:eastAsiaTheme="minorEastAsia" w:hAnsiTheme="minorEastAsia"/>
                        <w:szCs w:val="21"/>
                      </w:rPr>
                      <w:t>127,973,375.71</w:t>
                    </w:r>
                  </w:p>
                </w:tc>
              </w:sdtContent>
            </w:sdt>
          </w:tr>
        </w:tbl>
        <w:p w:rsidR="004C2A79" w:rsidRDefault="004C2A79">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53152857"/>
              <w:lock w:val="sdtLocked"/>
              <w:placeholder>
                <w:docPart w:val="GBC22222222222222222222222222222"/>
              </w:placeholder>
            </w:sdtPr>
            <w:sdtEndPr/>
            <w:sdtContent>
              <w:r>
                <w:rPr>
                  <w:rFonts w:hint="eastAsia"/>
                  <w:szCs w:val="21"/>
                </w:rPr>
                <w:t>0</w:t>
              </w:r>
            </w:sdtContent>
          </w:sdt>
        </w:p>
      </w:sdtContent>
    </w:sdt>
    <w:sdt>
      <w:sdtPr>
        <w:rPr>
          <w:rFonts w:ascii="宋体" w:hAnsi="宋体" w:cs="宋体" w:hint="eastAsia"/>
          <w:b w:val="0"/>
          <w:bCs w:val="0"/>
          <w:kern w:val="0"/>
          <w:szCs w:val="21"/>
        </w:rPr>
        <w:alias w:val="模块:未办妥产权证书的土地使用权情况："/>
        <w:tag w:val="_GBC_0daf5d1e7172402ab885ca5e5b78a389"/>
        <w:id w:val="53152866"/>
        <w:lock w:val="sdtLocked"/>
        <w:placeholder>
          <w:docPart w:val="GBC22222222222222222222222222222"/>
        </w:placeholder>
      </w:sdtPr>
      <w:sdtEndPr/>
      <w:sdtContent>
        <w:p w:rsidR="004C2A79" w:rsidRDefault="004C2A79" w:rsidP="00AB46B5">
          <w:pPr>
            <w:pStyle w:val="4"/>
            <w:numPr>
              <w:ilvl w:val="0"/>
              <w:numId w:val="68"/>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5315285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未办妥产权证书的土地使用权情况"/>
              <w:tag w:val="_GBC_6d7518e23389454d8aa2c26272e90959"/>
              <w:id w:val="531528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未办妥产权证书的土地使用权情况"/>
              <w:tag w:val="_GBC_27007ebda6594c4a9f41f6d4effd1d62"/>
              <w:id w:val="53152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017"/>
            <w:gridCol w:w="3017"/>
          </w:tblGrid>
          <w:tr w:rsidR="004C2A79" w:rsidTr="004C2A79">
            <w:tc>
              <w:tcPr>
                <w:tcW w:w="1666" w:type="pct"/>
                <w:shd w:val="clear" w:color="auto" w:fill="auto"/>
                <w:vAlign w:val="center"/>
              </w:tcPr>
              <w:p w:rsidR="004C2A79" w:rsidRDefault="004C2A79" w:rsidP="004C2A79">
                <w:pPr>
                  <w:jc w:val="center"/>
                </w:pPr>
                <w:r>
                  <w:rPr>
                    <w:rFonts w:hint="eastAsia"/>
                  </w:rPr>
                  <w:t>项目</w:t>
                </w:r>
              </w:p>
            </w:tc>
            <w:tc>
              <w:tcPr>
                <w:tcW w:w="1667" w:type="pct"/>
                <w:shd w:val="clear" w:color="auto" w:fill="auto"/>
                <w:vAlign w:val="center"/>
              </w:tcPr>
              <w:p w:rsidR="004C2A79" w:rsidRDefault="004C2A79" w:rsidP="004C2A79">
                <w:pPr>
                  <w:jc w:val="center"/>
                </w:pPr>
                <w:r>
                  <w:rPr>
                    <w:rFonts w:hint="eastAsia"/>
                  </w:rPr>
                  <w:t>账面价值</w:t>
                </w:r>
              </w:p>
            </w:tc>
            <w:tc>
              <w:tcPr>
                <w:tcW w:w="1667" w:type="pct"/>
                <w:shd w:val="clear" w:color="auto" w:fill="auto"/>
                <w:vAlign w:val="center"/>
              </w:tcPr>
              <w:p w:rsidR="004C2A79" w:rsidRDefault="004C2A79" w:rsidP="004C2A79">
                <w:pPr>
                  <w:jc w:val="center"/>
                </w:pPr>
                <w:r>
                  <w:rPr>
                    <w:rFonts w:hint="eastAsia"/>
                  </w:rPr>
                  <w:t>未办妥产权证书的原因</w:t>
                </w:r>
              </w:p>
            </w:tc>
          </w:tr>
          <w:sdt>
            <w:sdtPr>
              <w:alias w:val="未办妥产权证书的土地使用权情况明细"/>
              <w:tag w:val="_GBC_109499b5d2b34860aa856972401fcb6e"/>
              <w:id w:val="53152865"/>
              <w:lock w:val="sdtLocked"/>
            </w:sdtPr>
            <w:sdtEndPr/>
            <w:sdtContent>
              <w:tr w:rsidR="004C2A79" w:rsidTr="004C2A79">
                <w:sdt>
                  <w:sdtPr>
                    <w:alias w:val="未办妥产权证书的土地使用权情况明细-项目名称"/>
                    <w:tag w:val="_GBC_0e01d5862cdb40a0bc91f79a764ff544"/>
                    <w:id w:val="53152862"/>
                    <w:lock w:val="sdtLocked"/>
                  </w:sdtPr>
                  <w:sdtEndPr/>
                  <w:sdtContent>
                    <w:tc>
                      <w:tcPr>
                        <w:tcW w:w="1666" w:type="pct"/>
                        <w:shd w:val="clear" w:color="auto" w:fill="auto"/>
                        <w:vAlign w:val="center"/>
                      </w:tcPr>
                      <w:p w:rsidR="004C2A79" w:rsidRDefault="004C2A79" w:rsidP="004C2A79">
                        <w:r>
                          <w:t>华国土资挂（工）2015-11号</w:t>
                        </w:r>
                      </w:p>
                    </w:tc>
                  </w:sdtContent>
                </w:sdt>
                <w:sdt>
                  <w:sdtPr>
                    <w:alias w:val="未办妥产权证书的土地使用权情况明细-未办妥产权证书账面价值"/>
                    <w:tag w:val="_GBC_021dbca301304ed58aec4757eda986a3"/>
                    <w:id w:val="53152863"/>
                    <w:lock w:val="sdtLocked"/>
                  </w:sdtPr>
                  <w:sdtEndPr/>
                  <w:sdtContent>
                    <w:tc>
                      <w:tcPr>
                        <w:tcW w:w="1667" w:type="pct"/>
                        <w:shd w:val="clear" w:color="auto" w:fill="auto"/>
                        <w:vAlign w:val="center"/>
                      </w:tcPr>
                      <w:p w:rsidR="004C2A79" w:rsidRDefault="004C2A79" w:rsidP="004C2A79">
                        <w:pPr>
                          <w:jc w:val="right"/>
                        </w:pPr>
                        <w:r>
                          <w:t>3,397,395.90</w:t>
                        </w:r>
                      </w:p>
                    </w:tc>
                  </w:sdtContent>
                </w:sdt>
                <w:sdt>
                  <w:sdtPr>
                    <w:alias w:val="未办妥产权证书的土地使用权情况明细-未办妥产权证书的原因"/>
                    <w:tag w:val="_GBC_b269d9f263af4e2e818042d4d0d45329"/>
                    <w:id w:val="53152864"/>
                    <w:lock w:val="sdtLocked"/>
                  </w:sdtPr>
                  <w:sdtEndPr/>
                  <w:sdtContent>
                    <w:tc>
                      <w:tcPr>
                        <w:tcW w:w="1667" w:type="pct"/>
                        <w:shd w:val="clear" w:color="auto" w:fill="auto"/>
                        <w:vAlign w:val="center"/>
                      </w:tcPr>
                      <w:p w:rsidR="004C2A79" w:rsidRDefault="004C2A79" w:rsidP="004C2A79">
                        <w:r>
                          <w:t>预计可能被收储，尚未办理</w:t>
                        </w:r>
                      </w:p>
                    </w:tc>
                  </w:sdtContent>
                </w:sdt>
              </w:tr>
            </w:sdtContent>
          </w:sdt>
        </w:tbl>
        <w:p w:rsidR="004C2A79" w:rsidRDefault="008366FF">
          <w:pPr>
            <w:snapToGrid w:val="0"/>
            <w:spacing w:line="240" w:lineRule="atLeast"/>
            <w:rPr>
              <w:szCs w:val="21"/>
            </w:rPr>
          </w:pPr>
        </w:p>
      </w:sdtContent>
    </w:sdt>
    <w:sdt>
      <w:sdtPr>
        <w:rPr>
          <w:szCs w:val="21"/>
        </w:rPr>
        <w:alias w:val="模块:无形资产说明"/>
        <w:tag w:val="_GBC_c2d02a8bb1274cb1bf0330030cc64229"/>
        <w:id w:val="53152868"/>
        <w:lock w:val="sdtLocked"/>
        <w:placeholder>
          <w:docPart w:val="GBC22222222222222222222222222222"/>
        </w:placeholder>
      </w:sdtPr>
      <w:sdtEndPr/>
      <w:sdtContent>
        <w:p w:rsidR="004C2A79" w:rsidRDefault="004C2A79">
          <w:pPr>
            <w:rPr>
              <w:szCs w:val="21"/>
            </w:rPr>
          </w:pPr>
          <w:r>
            <w:rPr>
              <w:rFonts w:hint="eastAsia"/>
              <w:szCs w:val="21"/>
            </w:rPr>
            <w:t>其他说明：</w:t>
          </w:r>
        </w:p>
        <w:sdt>
          <w:sdtPr>
            <w:rPr>
              <w:szCs w:val="21"/>
            </w:rPr>
            <w:alias w:val="是否适用：无形资产的说明[双击切换]"/>
            <w:tag w:val="_GBC_dc3c687f3c2c457e9024304c14129458"/>
            <w:id w:val="53152867"/>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53152870"/>
        <w:lock w:val="sdtLocked"/>
        <w:placeholder>
          <w:docPart w:val="GBC22222222222222222222222222222"/>
        </w:placeholder>
      </w:sdtPr>
      <w:sdtEndPr>
        <w:rPr>
          <w:rFonts w:cstheme="minorBidi" w:hint="default"/>
          <w:kern w:val="2"/>
        </w:rPr>
      </w:sdtEndPr>
      <w:sdtContent>
        <w:p w:rsidR="004C2A79" w:rsidRDefault="004C2A79" w:rsidP="00AB46B5">
          <w:pPr>
            <w:pStyle w:val="3"/>
            <w:numPr>
              <w:ilvl w:val="0"/>
              <w:numId w:val="53"/>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53152869"/>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snapToGrid w:val="0"/>
            <w:spacing w:line="240" w:lineRule="atLeast"/>
            <w:rPr>
              <w:szCs w:val="21"/>
            </w:rPr>
          </w:pPr>
        </w:p>
      </w:sdtContent>
    </w:sdt>
    <w:sdt>
      <w:sdtPr>
        <w:rPr>
          <w:rFonts w:ascii="宋体" w:hAnsi="宋体" w:cs="宋体" w:hint="eastAsia"/>
          <w:b w:val="0"/>
          <w:bCs w:val="0"/>
          <w:kern w:val="0"/>
          <w:szCs w:val="21"/>
        </w:rPr>
        <w:alias w:val="模块:商誉"/>
        <w:tag w:val="_GBC_8ab2346c07f64f4cb475239f5d177377"/>
        <w:id w:val="53152919"/>
        <w:lock w:val="sdtLocked"/>
        <w:placeholder>
          <w:docPart w:val="GBC22222222222222222222222222222"/>
        </w:placeholder>
      </w:sdtPr>
      <w:sdtEndPr>
        <w:rPr>
          <w:rFonts w:cstheme="minorBidi"/>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商誉</w:t>
          </w:r>
        </w:p>
        <w:p w:rsidR="004C2A79" w:rsidRDefault="004C2A79" w:rsidP="00AB46B5">
          <w:pPr>
            <w:pStyle w:val="4"/>
            <w:numPr>
              <w:ilvl w:val="0"/>
              <w:numId w:val="69"/>
            </w:numPr>
            <w:tabs>
              <w:tab w:val="left" w:pos="588"/>
            </w:tabs>
          </w:pPr>
          <w:r>
            <w:rPr>
              <w:rFonts w:hint="eastAsia"/>
            </w:rPr>
            <w:t>商誉账面原值</w:t>
          </w:r>
        </w:p>
        <w:sdt>
          <w:sdtPr>
            <w:alias w:val="是否适用：商誉账面原值[双击切换]"/>
            <w:tag w:val="_GBC_e2a869d440cf4b7f9f592f3e22cea85d"/>
            <w:id w:val="5315287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商誉"/>
              <w:tag w:val="_GBC_4797b6084eb24fe79f24d181640f3283"/>
              <w:id w:val="531528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531528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652"/>
            <w:gridCol w:w="1678"/>
            <w:gridCol w:w="1676"/>
            <w:gridCol w:w="1632"/>
          </w:tblGrid>
          <w:tr w:rsidR="004C2A79" w:rsidRPr="000E5E2E" w:rsidTr="004C2A79">
            <w:trPr>
              <w:trHeight w:val="284"/>
              <w:jc w:val="center"/>
            </w:trPr>
            <w:tc>
              <w:tcPr>
                <w:tcW w:w="1332" w:type="pct"/>
                <w:vMerge w:val="restar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rPr>
                </w:pPr>
                <w:r w:rsidRPr="000E5E2E">
                  <w:rPr>
                    <w:rFonts w:asciiTheme="minorEastAsia" w:hAnsiTheme="minorEastAsia" w:hint="eastAsia"/>
                    <w:szCs w:val="21"/>
                  </w:rPr>
                  <w:t>被投资单位名称或形成商誉的事项</w:t>
                </w:r>
              </w:p>
            </w:tc>
            <w:tc>
              <w:tcPr>
                <w:tcW w:w="912" w:type="pct"/>
                <w:vMerge w:val="restar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rPr>
                </w:pPr>
                <w:r w:rsidRPr="000E5E2E">
                  <w:rPr>
                    <w:rFonts w:asciiTheme="minorEastAsia" w:hAnsiTheme="minorEastAsia" w:hint="eastAsia"/>
                    <w:szCs w:val="21"/>
                  </w:rPr>
                  <w:t>期初余额</w:t>
                </w:r>
              </w:p>
            </w:tc>
            <w:tc>
              <w:tcPr>
                <w:tcW w:w="926" w:type="pc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rPr>
                </w:pPr>
                <w:r w:rsidRPr="000E5E2E">
                  <w:rPr>
                    <w:rFonts w:asciiTheme="minorEastAsia" w:hAnsiTheme="minorEastAsia" w:hint="eastAsia"/>
                    <w:szCs w:val="21"/>
                  </w:rPr>
                  <w:t>本期增加</w:t>
                </w:r>
              </w:p>
            </w:tc>
            <w:tc>
              <w:tcPr>
                <w:tcW w:w="925" w:type="pc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rPr>
                </w:pPr>
                <w:r w:rsidRPr="000E5E2E">
                  <w:rPr>
                    <w:rFonts w:asciiTheme="minorEastAsia" w:hAnsiTheme="minorEastAsia" w:hint="eastAsia"/>
                    <w:szCs w:val="21"/>
                  </w:rPr>
                  <w:t>本期减少</w:t>
                </w:r>
              </w:p>
            </w:tc>
            <w:tc>
              <w:tcPr>
                <w:tcW w:w="901" w:type="pct"/>
                <w:vMerge w:val="restar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rPr>
                </w:pPr>
                <w:r w:rsidRPr="000E5E2E">
                  <w:rPr>
                    <w:rFonts w:asciiTheme="minorEastAsia" w:hAnsiTheme="minorEastAsia" w:hint="eastAsia"/>
                    <w:szCs w:val="21"/>
                  </w:rPr>
                  <w:t>期末余额</w:t>
                </w:r>
              </w:p>
            </w:tc>
          </w:tr>
          <w:tr w:rsidR="004C2A79" w:rsidRPr="000E5E2E" w:rsidTr="004C2A79">
            <w:trPr>
              <w:trHeight w:val="535"/>
              <w:jc w:val="center"/>
            </w:trPr>
            <w:tc>
              <w:tcPr>
                <w:tcW w:w="1332" w:type="pct"/>
                <w:vMerge/>
                <w:shd w:val="clear" w:color="auto" w:fill="auto"/>
              </w:tcPr>
              <w:p w:rsidR="004C2A79" w:rsidRPr="000E5E2E" w:rsidRDefault="004C2A79" w:rsidP="004C2A79">
                <w:pPr>
                  <w:autoSpaceDE w:val="0"/>
                  <w:autoSpaceDN w:val="0"/>
                  <w:adjustRightInd w:val="0"/>
                  <w:snapToGrid w:val="0"/>
                  <w:jc w:val="center"/>
                  <w:rPr>
                    <w:rFonts w:asciiTheme="minorEastAsia" w:hAnsiTheme="minorEastAsia"/>
                    <w:szCs w:val="21"/>
                  </w:rPr>
                </w:pPr>
              </w:p>
            </w:tc>
            <w:tc>
              <w:tcPr>
                <w:tcW w:w="912" w:type="pct"/>
                <w:vMerge/>
                <w:shd w:val="clear" w:color="auto" w:fill="auto"/>
              </w:tcPr>
              <w:p w:rsidR="004C2A79" w:rsidRPr="000E5E2E" w:rsidRDefault="004C2A79" w:rsidP="004C2A79">
                <w:pPr>
                  <w:autoSpaceDE w:val="0"/>
                  <w:autoSpaceDN w:val="0"/>
                  <w:adjustRightInd w:val="0"/>
                  <w:snapToGrid w:val="0"/>
                  <w:jc w:val="center"/>
                  <w:rPr>
                    <w:rFonts w:asciiTheme="minorEastAsia" w:hAnsiTheme="minorEastAsia"/>
                    <w:szCs w:val="21"/>
                  </w:rPr>
                </w:pPr>
              </w:p>
            </w:tc>
            <w:tc>
              <w:tcPr>
                <w:tcW w:w="926" w:type="pc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rPr>
                </w:pPr>
                <w:r w:rsidRPr="000E5E2E">
                  <w:rPr>
                    <w:rFonts w:asciiTheme="minorEastAsia" w:hAnsiTheme="minorEastAsia" w:hint="eastAsia"/>
                    <w:szCs w:val="21"/>
                  </w:rPr>
                  <w:t>企业合并形成的</w:t>
                </w:r>
              </w:p>
            </w:tc>
            <w:tc>
              <w:tcPr>
                <w:tcW w:w="925" w:type="pc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rPr>
                </w:pPr>
                <w:r w:rsidRPr="000E5E2E">
                  <w:rPr>
                    <w:rFonts w:asciiTheme="minorEastAsia" w:hAnsiTheme="minorEastAsia" w:hint="eastAsia"/>
                    <w:szCs w:val="21"/>
                  </w:rPr>
                  <w:t>处置</w:t>
                </w:r>
              </w:p>
            </w:tc>
            <w:tc>
              <w:tcPr>
                <w:tcW w:w="901" w:type="pct"/>
                <w:vMerge/>
                <w:shd w:val="clear" w:color="auto" w:fill="auto"/>
              </w:tcPr>
              <w:p w:rsidR="004C2A79" w:rsidRPr="000E5E2E" w:rsidRDefault="004C2A79" w:rsidP="004C2A79">
                <w:pPr>
                  <w:autoSpaceDE w:val="0"/>
                  <w:autoSpaceDN w:val="0"/>
                  <w:adjustRightInd w:val="0"/>
                  <w:snapToGrid w:val="0"/>
                  <w:jc w:val="center"/>
                  <w:rPr>
                    <w:rFonts w:asciiTheme="minorEastAsia" w:hAnsiTheme="minorEastAsia"/>
                    <w:szCs w:val="21"/>
                  </w:rPr>
                </w:pPr>
              </w:p>
            </w:tc>
          </w:tr>
          <w:sdt>
            <w:sdtPr>
              <w:rPr>
                <w:rFonts w:asciiTheme="minorEastAsia" w:hAnsiTheme="minorEastAsia"/>
                <w:szCs w:val="21"/>
              </w:rPr>
              <w:alias w:val="商誉明细"/>
              <w:tag w:val="_GBC_916c5c3712e44d7db6b8c9e16bcf5865"/>
              <w:id w:val="53152879"/>
              <w:lock w:val="sdtLocked"/>
            </w:sdtPr>
            <w:sdtEndPr/>
            <w:sdtContent>
              <w:tr w:rsidR="004C2A79" w:rsidRPr="000E5E2E" w:rsidTr="004C2A79">
                <w:trPr>
                  <w:trHeight w:val="338"/>
                  <w:jc w:val="center"/>
                </w:trPr>
                <w:sdt>
                  <w:sdtPr>
                    <w:rPr>
                      <w:rFonts w:asciiTheme="minorEastAsia" w:hAnsiTheme="minorEastAsia"/>
                      <w:szCs w:val="21"/>
                    </w:rPr>
                    <w:alias w:val="商誉明细－项目"/>
                    <w:tag w:val="_GBC_aaf4252b1f824ac5a3ff5cee8bf7b35d"/>
                    <w:id w:val="53152874"/>
                    <w:lock w:val="sdtLocked"/>
                  </w:sdtPr>
                  <w:sdtEndPr/>
                  <w:sdtContent>
                    <w:tc>
                      <w:tcPr>
                        <w:tcW w:w="1332" w:type="pct"/>
                        <w:shd w:val="clear" w:color="auto" w:fill="auto"/>
                      </w:tcPr>
                      <w:p w:rsidR="004C2A79" w:rsidRPr="000E5E2E" w:rsidRDefault="004C2A79" w:rsidP="004C2A79">
                        <w:pPr>
                          <w:autoSpaceDE w:val="0"/>
                          <w:autoSpaceDN w:val="0"/>
                          <w:adjustRightInd w:val="0"/>
                          <w:snapToGrid w:val="0"/>
                          <w:rPr>
                            <w:rFonts w:asciiTheme="minorEastAsia" w:hAnsiTheme="minorEastAsia"/>
                            <w:szCs w:val="21"/>
                          </w:rPr>
                        </w:pPr>
                        <w:r w:rsidRPr="000E5E2E">
                          <w:rPr>
                            <w:rFonts w:asciiTheme="minorEastAsia" w:hAnsiTheme="minorEastAsia"/>
                            <w:szCs w:val="21"/>
                          </w:rPr>
                          <w:t>长沙波德冶金材料有限公司</w:t>
                        </w:r>
                      </w:p>
                    </w:tc>
                  </w:sdtContent>
                </w:sdt>
                <w:sdt>
                  <w:sdtPr>
                    <w:rPr>
                      <w:rFonts w:asciiTheme="minorEastAsia" w:hAnsiTheme="minorEastAsia"/>
                      <w:szCs w:val="21"/>
                    </w:rPr>
                    <w:alias w:val="商誉明细－金额"/>
                    <w:tag w:val="_GBC_d09583c777a04446b4bd80c52b786358"/>
                    <w:id w:val="53152875"/>
                    <w:lock w:val="sdtLocked"/>
                  </w:sdtPr>
                  <w:sdtEndPr/>
                  <w:sdtContent>
                    <w:tc>
                      <w:tcPr>
                        <w:tcW w:w="912"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szCs w:val="21"/>
                          </w:rPr>
                          <w:t>106,104.49</w:t>
                        </w:r>
                      </w:p>
                    </w:tc>
                  </w:sdtContent>
                </w:sdt>
                <w:sdt>
                  <w:sdtPr>
                    <w:rPr>
                      <w:rFonts w:asciiTheme="minorEastAsia" w:hAnsiTheme="minorEastAsia"/>
                      <w:szCs w:val="21"/>
                    </w:rPr>
                    <w:alias w:val="商誉账面原值明细-企业合并形成的本期增加"/>
                    <w:tag w:val="_GBC_8fc20f1dae86434a91a5bcc41634469e"/>
                    <w:id w:val="53152876"/>
                    <w:lock w:val="sdtLocked"/>
                    <w:showingPlcHdr/>
                  </w:sdtPr>
                  <w:sdtEndPr>
                    <w:rPr>
                      <w:rFonts w:hint="eastAsia"/>
                    </w:rPr>
                  </w:sdtEndPr>
                  <w:sdtContent>
                    <w:tc>
                      <w:tcPr>
                        <w:tcW w:w="926"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hint="eastAsia"/>
                            <w:color w:val="333399"/>
                            <w:szCs w:val="21"/>
                          </w:rPr>
                          <w:t xml:space="preserve">　</w:t>
                        </w:r>
                      </w:p>
                    </w:tc>
                  </w:sdtContent>
                </w:sdt>
                <w:sdt>
                  <w:sdtPr>
                    <w:rPr>
                      <w:rFonts w:asciiTheme="minorEastAsia" w:hAnsiTheme="minorEastAsia"/>
                      <w:szCs w:val="21"/>
                    </w:rPr>
                    <w:alias w:val="商誉账面原值明细-处置导致的本期减少"/>
                    <w:tag w:val="_GBC_fbe1974502db476c81a8b9260e95f421"/>
                    <w:id w:val="53152877"/>
                    <w:lock w:val="sdtLocked"/>
                    <w:showingPlcHdr/>
                  </w:sdtPr>
                  <w:sdtEndPr>
                    <w:rPr>
                      <w:rFonts w:hint="eastAsia"/>
                    </w:rPr>
                  </w:sdtEndPr>
                  <w:sdtContent>
                    <w:tc>
                      <w:tcPr>
                        <w:tcW w:w="925"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hint="eastAsia"/>
                            <w:color w:val="333399"/>
                            <w:szCs w:val="21"/>
                          </w:rPr>
                          <w:t xml:space="preserve">　</w:t>
                        </w:r>
                      </w:p>
                    </w:tc>
                  </w:sdtContent>
                </w:sdt>
                <w:sdt>
                  <w:sdtPr>
                    <w:rPr>
                      <w:rFonts w:asciiTheme="minorEastAsia" w:hAnsiTheme="minorEastAsia"/>
                      <w:szCs w:val="21"/>
                    </w:rPr>
                    <w:alias w:val="商誉明细－金额"/>
                    <w:tag w:val="_GBC_37769d1de91143f2a95167a586f7eafa"/>
                    <w:id w:val="53152878"/>
                    <w:lock w:val="sdtLocked"/>
                  </w:sdtPr>
                  <w:sdtEndPr/>
                  <w:sdtContent>
                    <w:tc>
                      <w:tcPr>
                        <w:tcW w:w="901"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szCs w:val="21"/>
                          </w:rPr>
                          <w:t>106,104.49</w:t>
                        </w:r>
                      </w:p>
                    </w:tc>
                  </w:sdtContent>
                </w:sdt>
              </w:tr>
            </w:sdtContent>
          </w:sdt>
          <w:sdt>
            <w:sdtPr>
              <w:rPr>
                <w:rFonts w:asciiTheme="minorEastAsia" w:hAnsiTheme="minorEastAsia"/>
                <w:szCs w:val="21"/>
              </w:rPr>
              <w:alias w:val="商誉明细"/>
              <w:tag w:val="_GBC_916c5c3712e44d7db6b8c9e16bcf5865"/>
              <w:id w:val="53152885"/>
              <w:lock w:val="sdtLocked"/>
            </w:sdtPr>
            <w:sdtEndPr/>
            <w:sdtContent>
              <w:tr w:rsidR="004C2A79" w:rsidRPr="000E5E2E" w:rsidTr="004C2A79">
                <w:trPr>
                  <w:trHeight w:val="338"/>
                  <w:jc w:val="center"/>
                </w:trPr>
                <w:sdt>
                  <w:sdtPr>
                    <w:rPr>
                      <w:rFonts w:asciiTheme="minorEastAsia" w:hAnsiTheme="minorEastAsia"/>
                      <w:szCs w:val="21"/>
                    </w:rPr>
                    <w:alias w:val="商誉明细－项目"/>
                    <w:tag w:val="_GBC_aaf4252b1f824ac5a3ff5cee8bf7b35d"/>
                    <w:id w:val="53152880"/>
                    <w:lock w:val="sdtLocked"/>
                  </w:sdtPr>
                  <w:sdtEndPr/>
                  <w:sdtContent>
                    <w:tc>
                      <w:tcPr>
                        <w:tcW w:w="1332" w:type="pct"/>
                        <w:shd w:val="clear" w:color="auto" w:fill="auto"/>
                      </w:tcPr>
                      <w:p w:rsidR="004C2A79" w:rsidRPr="000E5E2E" w:rsidRDefault="004C2A79" w:rsidP="004C2A79">
                        <w:pPr>
                          <w:autoSpaceDE w:val="0"/>
                          <w:autoSpaceDN w:val="0"/>
                          <w:adjustRightInd w:val="0"/>
                          <w:snapToGrid w:val="0"/>
                          <w:rPr>
                            <w:rFonts w:asciiTheme="minorEastAsia" w:hAnsiTheme="minorEastAsia"/>
                            <w:szCs w:val="21"/>
                          </w:rPr>
                        </w:pPr>
                        <w:r w:rsidRPr="000E5E2E">
                          <w:rPr>
                            <w:rFonts w:asciiTheme="minorEastAsia" w:hAnsiTheme="minorEastAsia"/>
                            <w:szCs w:val="21"/>
                          </w:rPr>
                          <w:t>福建红旗股份有限公司</w:t>
                        </w:r>
                      </w:p>
                    </w:tc>
                  </w:sdtContent>
                </w:sdt>
                <w:sdt>
                  <w:sdtPr>
                    <w:rPr>
                      <w:rFonts w:asciiTheme="minorEastAsia" w:hAnsiTheme="minorEastAsia"/>
                      <w:szCs w:val="21"/>
                    </w:rPr>
                    <w:alias w:val="商誉明细－金额"/>
                    <w:tag w:val="_GBC_d09583c777a04446b4bd80c52b786358"/>
                    <w:id w:val="53152881"/>
                    <w:lock w:val="sdtLocked"/>
                  </w:sdtPr>
                  <w:sdtEndPr/>
                  <w:sdtContent>
                    <w:tc>
                      <w:tcPr>
                        <w:tcW w:w="912"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szCs w:val="21"/>
                          </w:rPr>
                          <w:t>13,658,045.56</w:t>
                        </w:r>
                      </w:p>
                    </w:tc>
                  </w:sdtContent>
                </w:sdt>
                <w:sdt>
                  <w:sdtPr>
                    <w:rPr>
                      <w:rFonts w:asciiTheme="minorEastAsia" w:hAnsiTheme="minorEastAsia"/>
                      <w:szCs w:val="21"/>
                    </w:rPr>
                    <w:alias w:val="商誉账面原值明细-企业合并形成的本期增加"/>
                    <w:tag w:val="_GBC_8fc20f1dae86434a91a5bcc41634469e"/>
                    <w:id w:val="53152882"/>
                    <w:lock w:val="sdtLocked"/>
                    <w:showingPlcHdr/>
                  </w:sdtPr>
                  <w:sdtEndPr>
                    <w:rPr>
                      <w:rFonts w:hint="eastAsia"/>
                    </w:rPr>
                  </w:sdtEndPr>
                  <w:sdtContent>
                    <w:tc>
                      <w:tcPr>
                        <w:tcW w:w="926"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hint="eastAsia"/>
                            <w:color w:val="333399"/>
                            <w:szCs w:val="21"/>
                          </w:rPr>
                          <w:t xml:space="preserve">　</w:t>
                        </w:r>
                      </w:p>
                    </w:tc>
                  </w:sdtContent>
                </w:sdt>
                <w:sdt>
                  <w:sdtPr>
                    <w:rPr>
                      <w:rFonts w:asciiTheme="minorEastAsia" w:hAnsiTheme="minorEastAsia"/>
                      <w:szCs w:val="21"/>
                    </w:rPr>
                    <w:alias w:val="商誉账面原值明细-处置导致的本期减少"/>
                    <w:tag w:val="_GBC_fbe1974502db476c81a8b9260e95f421"/>
                    <w:id w:val="53152883"/>
                    <w:lock w:val="sdtLocked"/>
                    <w:showingPlcHdr/>
                  </w:sdtPr>
                  <w:sdtEndPr>
                    <w:rPr>
                      <w:rFonts w:hint="eastAsia"/>
                    </w:rPr>
                  </w:sdtEndPr>
                  <w:sdtContent>
                    <w:tc>
                      <w:tcPr>
                        <w:tcW w:w="925"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hint="eastAsia"/>
                            <w:color w:val="333399"/>
                            <w:szCs w:val="21"/>
                          </w:rPr>
                          <w:t xml:space="preserve">　</w:t>
                        </w:r>
                      </w:p>
                    </w:tc>
                  </w:sdtContent>
                </w:sdt>
                <w:sdt>
                  <w:sdtPr>
                    <w:rPr>
                      <w:rFonts w:asciiTheme="minorEastAsia" w:hAnsiTheme="minorEastAsia"/>
                      <w:szCs w:val="21"/>
                    </w:rPr>
                    <w:alias w:val="商誉明细－金额"/>
                    <w:tag w:val="_GBC_37769d1de91143f2a95167a586f7eafa"/>
                    <w:id w:val="53152884"/>
                    <w:lock w:val="sdtLocked"/>
                  </w:sdtPr>
                  <w:sdtEndPr/>
                  <w:sdtContent>
                    <w:tc>
                      <w:tcPr>
                        <w:tcW w:w="901"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szCs w:val="21"/>
                          </w:rPr>
                          <w:t>13,658,045.56</w:t>
                        </w:r>
                      </w:p>
                    </w:tc>
                  </w:sdtContent>
                </w:sdt>
              </w:tr>
            </w:sdtContent>
          </w:sdt>
          <w:tr w:rsidR="004C2A79" w:rsidRPr="000E5E2E" w:rsidTr="004C2A79">
            <w:trPr>
              <w:trHeight w:val="296"/>
              <w:jc w:val="center"/>
            </w:trPr>
            <w:tc>
              <w:tcPr>
                <w:tcW w:w="1332" w:type="pct"/>
                <w:shd w:val="clear" w:color="auto" w:fill="auto"/>
                <w:vAlign w:val="center"/>
              </w:tcPr>
              <w:p w:rsidR="004C2A79" w:rsidRPr="000E5E2E" w:rsidRDefault="004C2A79" w:rsidP="004C2A79">
                <w:pPr>
                  <w:autoSpaceDE w:val="0"/>
                  <w:autoSpaceDN w:val="0"/>
                  <w:adjustRightInd w:val="0"/>
                  <w:snapToGrid w:val="0"/>
                  <w:jc w:val="center"/>
                  <w:rPr>
                    <w:rFonts w:asciiTheme="minorEastAsia" w:hAnsiTheme="minorEastAsia"/>
                    <w:szCs w:val="21"/>
                    <w:u w:val="double"/>
                  </w:rPr>
                </w:pPr>
                <w:r w:rsidRPr="000E5E2E">
                  <w:rPr>
                    <w:rFonts w:asciiTheme="minorEastAsia" w:hAnsiTheme="minorEastAsia" w:hint="eastAsia"/>
                    <w:szCs w:val="21"/>
                  </w:rPr>
                  <w:t>合计</w:t>
                </w:r>
              </w:p>
            </w:tc>
            <w:sdt>
              <w:sdtPr>
                <w:rPr>
                  <w:rFonts w:asciiTheme="minorEastAsia" w:hAnsiTheme="minorEastAsia"/>
                  <w:szCs w:val="21"/>
                </w:rPr>
                <w:alias w:val="商誉余额"/>
                <w:tag w:val="_GBC_88959dc89c8d4c829a2e80f80a2b5c24"/>
                <w:id w:val="53152886"/>
                <w:lock w:val="sdtLocked"/>
              </w:sdtPr>
              <w:sdtEndPr/>
              <w:sdtContent>
                <w:tc>
                  <w:tcPr>
                    <w:tcW w:w="912"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u w:val="double"/>
                      </w:rPr>
                    </w:pPr>
                    <w:r w:rsidRPr="000E5E2E">
                      <w:rPr>
                        <w:rFonts w:asciiTheme="minorEastAsia" w:hAnsiTheme="minorEastAsia"/>
                        <w:szCs w:val="21"/>
                      </w:rPr>
                      <w:t>13,764,150.05</w:t>
                    </w:r>
                  </w:p>
                </w:tc>
              </w:sdtContent>
            </w:sdt>
            <w:sdt>
              <w:sdtPr>
                <w:rPr>
                  <w:rFonts w:asciiTheme="minorEastAsia" w:hAnsiTheme="minorEastAsia"/>
                  <w:szCs w:val="21"/>
                </w:rPr>
                <w:alias w:val="企业合并形成的商誉账面原值本期增加合计"/>
                <w:tag w:val="_GBC_a9809745492c4b5ba3c4a90690d91c49"/>
                <w:id w:val="53152887"/>
                <w:lock w:val="sdtLocked"/>
                <w:showingPlcHdr/>
              </w:sdtPr>
              <w:sdtEndPr>
                <w:rPr>
                  <w:rFonts w:hint="eastAsia"/>
                </w:rPr>
              </w:sdtEndPr>
              <w:sdtContent>
                <w:tc>
                  <w:tcPr>
                    <w:tcW w:w="926"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hint="eastAsia"/>
                        <w:color w:val="333399"/>
                        <w:szCs w:val="21"/>
                      </w:rPr>
                      <w:t xml:space="preserve">　</w:t>
                    </w:r>
                  </w:p>
                </w:tc>
              </w:sdtContent>
            </w:sdt>
            <w:sdt>
              <w:sdtPr>
                <w:rPr>
                  <w:rFonts w:asciiTheme="minorEastAsia" w:hAnsiTheme="minorEastAsia"/>
                  <w:szCs w:val="21"/>
                </w:rPr>
                <w:alias w:val="处置导致的商誉账面原值本期减少合计"/>
                <w:tag w:val="_GBC_78df440f75bd48bab3068b4c72bb5a31"/>
                <w:id w:val="53152888"/>
                <w:lock w:val="sdtLocked"/>
                <w:showingPlcHdr/>
              </w:sdtPr>
              <w:sdtEndPr>
                <w:rPr>
                  <w:rFonts w:hint="eastAsia"/>
                </w:rPr>
              </w:sdtEndPr>
              <w:sdtContent>
                <w:tc>
                  <w:tcPr>
                    <w:tcW w:w="925"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rPr>
                    </w:pPr>
                    <w:r w:rsidRPr="000E5E2E">
                      <w:rPr>
                        <w:rFonts w:asciiTheme="minorEastAsia" w:hAnsiTheme="minorEastAsia" w:hint="eastAsia"/>
                        <w:color w:val="333399"/>
                        <w:szCs w:val="21"/>
                      </w:rPr>
                      <w:t xml:space="preserve">　</w:t>
                    </w:r>
                  </w:p>
                </w:tc>
              </w:sdtContent>
            </w:sdt>
            <w:sdt>
              <w:sdtPr>
                <w:rPr>
                  <w:rFonts w:asciiTheme="minorEastAsia" w:hAnsiTheme="minorEastAsia"/>
                  <w:szCs w:val="21"/>
                </w:rPr>
                <w:alias w:val="商誉余额"/>
                <w:tag w:val="_GBC_eb6bb4b9169a415e983637807b907223"/>
                <w:id w:val="53152889"/>
                <w:lock w:val="sdtLocked"/>
              </w:sdtPr>
              <w:sdtEndPr/>
              <w:sdtContent>
                <w:tc>
                  <w:tcPr>
                    <w:tcW w:w="901" w:type="pct"/>
                    <w:shd w:val="clear" w:color="auto" w:fill="auto"/>
                  </w:tcPr>
                  <w:p w:rsidR="004C2A79" w:rsidRPr="000E5E2E" w:rsidRDefault="004C2A79" w:rsidP="004C2A79">
                    <w:pPr>
                      <w:autoSpaceDE w:val="0"/>
                      <w:autoSpaceDN w:val="0"/>
                      <w:adjustRightInd w:val="0"/>
                      <w:snapToGrid w:val="0"/>
                      <w:jc w:val="right"/>
                      <w:rPr>
                        <w:rFonts w:asciiTheme="minorEastAsia" w:hAnsiTheme="minorEastAsia"/>
                        <w:szCs w:val="21"/>
                        <w:u w:val="double"/>
                      </w:rPr>
                    </w:pPr>
                    <w:r w:rsidRPr="000E5E2E">
                      <w:rPr>
                        <w:rFonts w:asciiTheme="minorEastAsia" w:hAnsiTheme="minorEastAsia"/>
                        <w:szCs w:val="21"/>
                      </w:rPr>
                      <w:t>13,764,150.05</w:t>
                    </w:r>
                  </w:p>
                </w:tc>
              </w:sdtContent>
            </w:sdt>
          </w:tr>
        </w:tbl>
        <w:p w:rsidR="004C2A79" w:rsidRDefault="004C2A79"/>
        <w:p w:rsidR="004C2A79" w:rsidRDefault="004C2A79" w:rsidP="00AB46B5">
          <w:pPr>
            <w:pStyle w:val="4"/>
            <w:numPr>
              <w:ilvl w:val="0"/>
              <w:numId w:val="69"/>
            </w:numPr>
            <w:tabs>
              <w:tab w:val="left" w:pos="588"/>
            </w:tabs>
          </w:pPr>
          <w:r>
            <w:rPr>
              <w:rFonts w:hint="eastAsia"/>
            </w:rPr>
            <w:lastRenderedPageBreak/>
            <w:t>商誉减值准备</w:t>
          </w:r>
        </w:p>
        <w:sdt>
          <w:sdtPr>
            <w:alias w:val="是否适用：商誉减值准备[双击切换]"/>
            <w:tag w:val="_GBC_743c9a20b5c043668f28664eb36decf8"/>
            <w:id w:val="5315289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商誉减值准备"/>
              <w:tag w:val="_GBC_81f58baed09c46a3bf97830ea3adfd98"/>
              <w:id w:val="531528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商誉减值准备"/>
              <w:tag w:val="_GBC_67c9edd209fb4492bdb662edf79314f5"/>
              <w:id w:val="531528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476"/>
            <w:gridCol w:w="1073"/>
            <w:gridCol w:w="1046"/>
            <w:gridCol w:w="1057"/>
            <w:gridCol w:w="1108"/>
            <w:gridCol w:w="1476"/>
          </w:tblGrid>
          <w:tr w:rsidR="004C2A79" w:rsidRPr="000E5E2E" w:rsidTr="004F78D8">
            <w:trPr>
              <w:trHeight w:val="255"/>
              <w:jc w:val="center"/>
            </w:trPr>
            <w:tc>
              <w:tcPr>
                <w:tcW w:w="1074" w:type="pct"/>
                <w:vMerge w:val="restar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szCs w:val="21"/>
                  </w:rPr>
                  <w:t>被投资单位名称或形成商誉的事项</w:t>
                </w:r>
              </w:p>
            </w:tc>
            <w:tc>
              <w:tcPr>
                <w:tcW w:w="649" w:type="pct"/>
                <w:vMerge w:val="restar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szCs w:val="21"/>
                  </w:rPr>
                  <w:t>期初余额</w:t>
                </w:r>
              </w:p>
            </w:tc>
            <w:tc>
              <w:tcPr>
                <w:tcW w:w="1315" w:type="pct"/>
                <w:gridSpan w:val="2"/>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szCs w:val="21"/>
                  </w:rPr>
                  <w:t>本期增加</w:t>
                </w:r>
              </w:p>
            </w:tc>
            <w:tc>
              <w:tcPr>
                <w:tcW w:w="1340" w:type="pct"/>
                <w:gridSpan w:val="2"/>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szCs w:val="21"/>
                  </w:rPr>
                  <w:t>本期减少</w:t>
                </w:r>
              </w:p>
            </w:tc>
            <w:tc>
              <w:tcPr>
                <w:tcW w:w="622" w:type="pct"/>
                <w:vMerge w:val="restar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szCs w:val="21"/>
                  </w:rPr>
                  <w:t>期末余额</w:t>
                </w:r>
              </w:p>
            </w:tc>
          </w:tr>
          <w:tr w:rsidR="004C2A79" w:rsidRPr="000E5E2E" w:rsidTr="004F78D8">
            <w:trPr>
              <w:trHeight w:val="296"/>
              <w:jc w:val="center"/>
            </w:trPr>
            <w:tc>
              <w:tcPr>
                <w:tcW w:w="1074" w:type="pct"/>
                <w:vMerge/>
                <w:shd w:val="clear" w:color="auto" w:fill="auto"/>
              </w:tcPr>
              <w:p w:rsidR="004C2A79" w:rsidRPr="000E5E2E" w:rsidRDefault="004C2A79">
                <w:pPr>
                  <w:autoSpaceDE w:val="0"/>
                  <w:autoSpaceDN w:val="0"/>
                  <w:adjustRightInd w:val="0"/>
                  <w:snapToGrid w:val="0"/>
                  <w:rPr>
                    <w:rFonts w:asciiTheme="minorEastAsia" w:eastAsiaTheme="minorEastAsia" w:hAnsiTheme="minorEastAsia"/>
                    <w:szCs w:val="21"/>
                  </w:rPr>
                </w:pPr>
              </w:p>
            </w:tc>
            <w:tc>
              <w:tcPr>
                <w:tcW w:w="649" w:type="pct"/>
                <w:vMerge/>
                <w:shd w:val="clear" w:color="auto" w:fill="auto"/>
                <w:vAlign w:val="center"/>
              </w:tcPr>
              <w:p w:rsidR="004C2A79" w:rsidRPr="000E5E2E" w:rsidRDefault="004C2A79">
                <w:pPr>
                  <w:autoSpaceDE w:val="0"/>
                  <w:autoSpaceDN w:val="0"/>
                  <w:adjustRightInd w:val="0"/>
                  <w:snapToGrid w:val="0"/>
                  <w:jc w:val="right"/>
                  <w:rPr>
                    <w:rFonts w:asciiTheme="minorEastAsia" w:eastAsiaTheme="minorEastAsia" w:hAnsiTheme="minorEastAsia"/>
                    <w:szCs w:val="21"/>
                  </w:rPr>
                </w:pPr>
              </w:p>
            </w:tc>
            <w:tc>
              <w:tcPr>
                <w:tcW w:w="665" w:type="pc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szCs w:val="21"/>
                  </w:rPr>
                  <w:t>计提</w:t>
                </w:r>
              </w:p>
            </w:tc>
            <w:sdt>
              <w:sdtPr>
                <w:rPr>
                  <w:rFonts w:asciiTheme="minorEastAsia" w:eastAsiaTheme="minorEastAsia" w:hAnsiTheme="minorEastAsia"/>
                  <w:szCs w:val="21"/>
                </w:rPr>
                <w:alias w:val="商誉减值准备本期增加额项目名称"/>
                <w:tag w:val="_GBC_65d86954675d4b4f82e4fbc3d21ace02"/>
                <w:id w:val="53152893"/>
                <w:lock w:val="sdtLocked"/>
                <w:showingPlcHdr/>
              </w:sdtPr>
              <w:sdtEndPr>
                <w:rPr>
                  <w:rFonts w:hint="eastAsia"/>
                </w:rPr>
              </w:sdtEndPr>
              <w:sdtContent>
                <w:tc>
                  <w:tcPr>
                    <w:tcW w:w="650" w:type="pc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c>
              <w:tcPr>
                <w:tcW w:w="656" w:type="pc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szCs w:val="21"/>
                  </w:rPr>
                  <w:t>处置</w:t>
                </w:r>
              </w:p>
            </w:tc>
            <w:sdt>
              <w:sdtPr>
                <w:rPr>
                  <w:rFonts w:asciiTheme="minorEastAsia" w:eastAsiaTheme="minorEastAsia" w:hAnsiTheme="minorEastAsia"/>
                  <w:szCs w:val="21"/>
                </w:rPr>
                <w:alias w:val="商誉减值准备本期减少额项目名称"/>
                <w:tag w:val="_GBC_aa48e25b6e1f4be9b1276fe009dabf0e"/>
                <w:id w:val="53152894"/>
                <w:lock w:val="sdtLocked"/>
                <w:showingPlcHdr/>
              </w:sdtPr>
              <w:sdtEndPr>
                <w:rPr>
                  <w:rFonts w:hint="eastAsia"/>
                </w:rPr>
              </w:sdtEndPr>
              <w:sdtContent>
                <w:tc>
                  <w:tcPr>
                    <w:tcW w:w="684" w:type="pc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c>
              <w:tcPr>
                <w:tcW w:w="622" w:type="pct"/>
                <w:vMerge/>
                <w:shd w:val="clear" w:color="auto" w:fill="auto"/>
              </w:tcPr>
              <w:p w:rsidR="004C2A79" w:rsidRPr="000E5E2E" w:rsidRDefault="004C2A79">
                <w:pPr>
                  <w:autoSpaceDE w:val="0"/>
                  <w:autoSpaceDN w:val="0"/>
                  <w:adjustRightInd w:val="0"/>
                  <w:snapToGrid w:val="0"/>
                  <w:jc w:val="center"/>
                  <w:rPr>
                    <w:rFonts w:asciiTheme="minorEastAsia" w:eastAsiaTheme="minorEastAsia" w:hAnsiTheme="minorEastAsia"/>
                    <w:szCs w:val="21"/>
                  </w:rPr>
                </w:pPr>
              </w:p>
            </w:tc>
          </w:tr>
          <w:sdt>
            <w:sdtPr>
              <w:rPr>
                <w:rFonts w:asciiTheme="minorEastAsia" w:eastAsiaTheme="minorEastAsia" w:hAnsiTheme="minorEastAsia"/>
                <w:szCs w:val="21"/>
              </w:rPr>
              <w:alias w:val="商誉减值准备明细"/>
              <w:tag w:val="_GBC_98340a952ec045d0bd3e053903c6a9f6"/>
              <w:id w:val="53152902"/>
              <w:lock w:val="sdtLocked"/>
            </w:sdtPr>
            <w:sdtEndPr>
              <w:rPr>
                <w:rFonts w:hint="eastAsia"/>
              </w:rPr>
            </w:sdtEndPr>
            <w:sdtContent>
              <w:tr w:rsidR="004C2A79" w:rsidRPr="000E5E2E" w:rsidTr="00085C6B">
                <w:trPr>
                  <w:trHeight w:val="323"/>
                  <w:jc w:val="center"/>
                </w:trPr>
                <w:sdt>
                  <w:sdtPr>
                    <w:rPr>
                      <w:rFonts w:asciiTheme="minorEastAsia" w:eastAsiaTheme="minorEastAsia" w:hAnsiTheme="minorEastAsia"/>
                      <w:szCs w:val="21"/>
                    </w:rPr>
                    <w:alias w:val="商誉减值准备明细-被投资单位名称或形成商誉的事项"/>
                    <w:tag w:val="_GBC_9cbe6cb901264cab9a56e6e3c2e51437"/>
                    <w:id w:val="53152895"/>
                    <w:lock w:val="sdtLocked"/>
                  </w:sdtPr>
                  <w:sdtEndPr>
                    <w:rPr>
                      <w:rFonts w:hint="eastAsia"/>
                    </w:rPr>
                  </w:sdtEndPr>
                  <w:sdtContent>
                    <w:tc>
                      <w:tcPr>
                        <w:tcW w:w="1074" w:type="pct"/>
                        <w:shd w:val="clear" w:color="auto" w:fill="auto"/>
                      </w:tcPr>
                      <w:p w:rsidR="004C2A79" w:rsidRPr="000E5E2E" w:rsidRDefault="004C2A79">
                        <w:pPr>
                          <w:autoSpaceDE w:val="0"/>
                          <w:autoSpaceDN w:val="0"/>
                          <w:adjustRightInd w:val="0"/>
                          <w:snapToGrid w:val="0"/>
                          <w:rPr>
                            <w:rFonts w:asciiTheme="minorEastAsia" w:eastAsiaTheme="minorEastAsia" w:hAnsiTheme="minorEastAsia"/>
                            <w:szCs w:val="21"/>
                          </w:rPr>
                        </w:pPr>
                        <w:r w:rsidRPr="000E5E2E">
                          <w:rPr>
                            <w:rFonts w:asciiTheme="minorEastAsia" w:eastAsiaTheme="minorEastAsia" w:hAnsiTheme="minorEastAsia"/>
                            <w:szCs w:val="21"/>
                          </w:rPr>
                          <w:t>长沙波德冶金材料有限公司</w:t>
                        </w:r>
                      </w:p>
                    </w:tc>
                  </w:sdtContent>
                </w:sdt>
                <w:sdt>
                  <w:sdtPr>
                    <w:rPr>
                      <w:rFonts w:asciiTheme="minorEastAsia" w:eastAsiaTheme="minorEastAsia" w:hAnsiTheme="minorEastAsia" w:hint="eastAsia"/>
                      <w:szCs w:val="21"/>
                    </w:rPr>
                    <w:alias w:val="商誉减值准备明细-金额"/>
                    <w:tag w:val="_GBC_d8da81b955dd43bea69fb4c1af4d3117"/>
                    <w:id w:val="53152896"/>
                    <w:lock w:val="sdtLocked"/>
                    <w:showingPlcHdr/>
                  </w:sdtPr>
                  <w:sdtEndPr/>
                  <w:sdtContent>
                    <w:tc>
                      <w:tcPr>
                        <w:tcW w:w="649"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明细-计提导致本期增加"/>
                    <w:tag w:val="_GBC_0b70d6ada103421094e2401ddcf7cbd5"/>
                    <w:id w:val="53152897"/>
                    <w:lock w:val="sdtLocked"/>
                    <w:showingPlcHdr/>
                  </w:sdtPr>
                  <w:sdtEndPr>
                    <w:rPr>
                      <w:rFonts w:hint="eastAsia"/>
                    </w:rPr>
                  </w:sdtEndPr>
                  <w:sdtContent>
                    <w:tc>
                      <w:tcPr>
                        <w:tcW w:w="665"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本期增加额项目名称金额"/>
                    <w:tag w:val="_GBC_d4174637d5494788942ea0e269a45ed0"/>
                    <w:id w:val="53152898"/>
                    <w:lock w:val="sdtLocked"/>
                    <w:showingPlcHdr/>
                  </w:sdtPr>
                  <w:sdtEndPr>
                    <w:rPr>
                      <w:rFonts w:hint="eastAsia"/>
                    </w:rPr>
                  </w:sdtEndPr>
                  <w:sdtContent>
                    <w:tc>
                      <w:tcPr>
                        <w:tcW w:w="650"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明细-处置导致的本期减少"/>
                    <w:tag w:val="_GBC_6e60acd9ae91441b9b512b16cc0e986d"/>
                    <w:id w:val="53152899"/>
                    <w:lock w:val="sdtLocked"/>
                    <w:showingPlcHdr/>
                  </w:sdtPr>
                  <w:sdtEndPr>
                    <w:rPr>
                      <w:rFonts w:hint="eastAsia"/>
                    </w:rPr>
                  </w:sdtEndPr>
                  <w:sdtContent>
                    <w:tc>
                      <w:tcPr>
                        <w:tcW w:w="656"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本期减少额项目名称金额"/>
                    <w:tag w:val="_GBC_e023562122364d4a89c97b0bc4c098fc"/>
                    <w:id w:val="53152900"/>
                    <w:lock w:val="sdtLocked"/>
                    <w:showingPlcHdr/>
                  </w:sdtPr>
                  <w:sdtEndPr>
                    <w:rPr>
                      <w:rFonts w:hint="eastAsia"/>
                    </w:rPr>
                  </w:sdtEndPr>
                  <w:sdtContent>
                    <w:tc>
                      <w:tcPr>
                        <w:tcW w:w="684"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商誉减值准备明细-金额"/>
                    <w:tag w:val="_GBC_db0bab26772a4121a32f11c07833d385"/>
                    <w:id w:val="53152901"/>
                    <w:lock w:val="sdtLocked"/>
                    <w:showingPlcHdr/>
                  </w:sdtPr>
                  <w:sdtEndPr/>
                  <w:sdtContent>
                    <w:tc>
                      <w:tcPr>
                        <w:tcW w:w="622"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tr>
            </w:sdtContent>
          </w:sdt>
          <w:sdt>
            <w:sdtPr>
              <w:rPr>
                <w:rFonts w:asciiTheme="minorEastAsia" w:eastAsiaTheme="minorEastAsia" w:hAnsiTheme="minorEastAsia"/>
                <w:szCs w:val="21"/>
              </w:rPr>
              <w:alias w:val="商誉减值准备明细"/>
              <w:tag w:val="_GBC_98340a952ec045d0bd3e053903c6a9f6"/>
              <w:id w:val="53152910"/>
              <w:lock w:val="sdtLocked"/>
            </w:sdtPr>
            <w:sdtEndPr>
              <w:rPr>
                <w:rFonts w:hint="eastAsia"/>
              </w:rPr>
            </w:sdtEndPr>
            <w:sdtContent>
              <w:tr w:rsidR="004C2A79" w:rsidRPr="000E5E2E" w:rsidTr="00085C6B">
                <w:trPr>
                  <w:trHeight w:val="323"/>
                  <w:jc w:val="center"/>
                </w:trPr>
                <w:sdt>
                  <w:sdtPr>
                    <w:rPr>
                      <w:rFonts w:asciiTheme="minorEastAsia" w:eastAsiaTheme="minorEastAsia" w:hAnsiTheme="minorEastAsia"/>
                      <w:szCs w:val="21"/>
                    </w:rPr>
                    <w:alias w:val="商誉减值准备明细-被投资单位名称或形成商誉的事项"/>
                    <w:tag w:val="_GBC_9cbe6cb901264cab9a56e6e3c2e51437"/>
                    <w:id w:val="53152903"/>
                    <w:lock w:val="sdtLocked"/>
                  </w:sdtPr>
                  <w:sdtEndPr>
                    <w:rPr>
                      <w:rFonts w:hint="eastAsia"/>
                    </w:rPr>
                  </w:sdtEndPr>
                  <w:sdtContent>
                    <w:tc>
                      <w:tcPr>
                        <w:tcW w:w="1074" w:type="pct"/>
                        <w:shd w:val="clear" w:color="auto" w:fill="auto"/>
                      </w:tcPr>
                      <w:p w:rsidR="004C2A79" w:rsidRPr="000E5E2E" w:rsidRDefault="004C2A79">
                        <w:pPr>
                          <w:autoSpaceDE w:val="0"/>
                          <w:autoSpaceDN w:val="0"/>
                          <w:adjustRightInd w:val="0"/>
                          <w:snapToGrid w:val="0"/>
                          <w:rPr>
                            <w:rFonts w:asciiTheme="minorEastAsia" w:eastAsiaTheme="minorEastAsia" w:hAnsiTheme="minorEastAsia"/>
                            <w:szCs w:val="21"/>
                          </w:rPr>
                        </w:pPr>
                        <w:r w:rsidRPr="000E5E2E">
                          <w:rPr>
                            <w:rFonts w:asciiTheme="minorEastAsia" w:eastAsiaTheme="minorEastAsia" w:hAnsiTheme="minorEastAsia"/>
                            <w:szCs w:val="21"/>
                          </w:rPr>
                          <w:t>福建红旗股份有限公司</w:t>
                        </w:r>
                      </w:p>
                    </w:tc>
                  </w:sdtContent>
                </w:sdt>
                <w:sdt>
                  <w:sdtPr>
                    <w:rPr>
                      <w:rFonts w:asciiTheme="minorEastAsia" w:eastAsiaTheme="minorEastAsia" w:hAnsiTheme="minorEastAsia" w:hint="eastAsia"/>
                      <w:szCs w:val="21"/>
                    </w:rPr>
                    <w:alias w:val="商誉减值准备明细-金额"/>
                    <w:tag w:val="_GBC_d8da81b955dd43bea69fb4c1af4d3117"/>
                    <w:id w:val="53152904"/>
                    <w:lock w:val="sdtLocked"/>
                  </w:sdtPr>
                  <w:sdtEndPr/>
                  <w:sdtContent>
                    <w:tc>
                      <w:tcPr>
                        <w:tcW w:w="649"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szCs w:val="21"/>
                          </w:rPr>
                          <w:t>5,977,972.89</w:t>
                        </w:r>
                      </w:p>
                    </w:tc>
                  </w:sdtContent>
                </w:sdt>
                <w:sdt>
                  <w:sdtPr>
                    <w:rPr>
                      <w:rFonts w:asciiTheme="minorEastAsia" w:eastAsiaTheme="minorEastAsia" w:hAnsiTheme="minorEastAsia"/>
                      <w:szCs w:val="21"/>
                    </w:rPr>
                    <w:alias w:val="商誉减值准备明细-计提导致本期增加"/>
                    <w:tag w:val="_GBC_0b70d6ada103421094e2401ddcf7cbd5"/>
                    <w:id w:val="53152905"/>
                    <w:lock w:val="sdtLocked"/>
                    <w:showingPlcHdr/>
                  </w:sdtPr>
                  <w:sdtEndPr>
                    <w:rPr>
                      <w:rFonts w:hint="eastAsia"/>
                    </w:rPr>
                  </w:sdtEndPr>
                  <w:sdtContent>
                    <w:tc>
                      <w:tcPr>
                        <w:tcW w:w="665"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本期增加额项目名称金额"/>
                    <w:tag w:val="_GBC_d4174637d5494788942ea0e269a45ed0"/>
                    <w:id w:val="53152906"/>
                    <w:lock w:val="sdtLocked"/>
                    <w:showingPlcHdr/>
                  </w:sdtPr>
                  <w:sdtEndPr>
                    <w:rPr>
                      <w:rFonts w:hint="eastAsia"/>
                    </w:rPr>
                  </w:sdtEndPr>
                  <w:sdtContent>
                    <w:tc>
                      <w:tcPr>
                        <w:tcW w:w="650"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明细-处置导致的本期减少"/>
                    <w:tag w:val="_GBC_6e60acd9ae91441b9b512b16cc0e986d"/>
                    <w:id w:val="53152907"/>
                    <w:lock w:val="sdtLocked"/>
                    <w:showingPlcHdr/>
                  </w:sdtPr>
                  <w:sdtEndPr>
                    <w:rPr>
                      <w:rFonts w:hint="eastAsia"/>
                    </w:rPr>
                  </w:sdtEndPr>
                  <w:sdtContent>
                    <w:tc>
                      <w:tcPr>
                        <w:tcW w:w="656"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本期减少额项目名称金额"/>
                    <w:tag w:val="_GBC_e023562122364d4a89c97b0bc4c098fc"/>
                    <w:id w:val="53152908"/>
                    <w:lock w:val="sdtLocked"/>
                    <w:showingPlcHdr/>
                  </w:sdtPr>
                  <w:sdtEndPr>
                    <w:rPr>
                      <w:rFonts w:hint="eastAsia"/>
                    </w:rPr>
                  </w:sdtEndPr>
                  <w:sdtContent>
                    <w:tc>
                      <w:tcPr>
                        <w:tcW w:w="684"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商誉减值准备明细-金额"/>
                    <w:tag w:val="_GBC_db0bab26772a4121a32f11c07833d385"/>
                    <w:id w:val="53152909"/>
                    <w:lock w:val="sdtLocked"/>
                  </w:sdtPr>
                  <w:sdtEndPr/>
                  <w:sdtContent>
                    <w:tc>
                      <w:tcPr>
                        <w:tcW w:w="622"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szCs w:val="21"/>
                          </w:rPr>
                          <w:t>5,977,972.89</w:t>
                        </w:r>
                      </w:p>
                    </w:tc>
                  </w:sdtContent>
                </w:sdt>
              </w:tr>
            </w:sdtContent>
          </w:sdt>
          <w:tr w:rsidR="004C2A79" w:rsidRPr="000E5E2E" w:rsidTr="004F78D8">
            <w:trPr>
              <w:trHeight w:val="282"/>
              <w:jc w:val="center"/>
            </w:trPr>
            <w:tc>
              <w:tcPr>
                <w:tcW w:w="1074" w:type="pct"/>
                <w:shd w:val="clear" w:color="auto" w:fill="auto"/>
                <w:vAlign w:val="center"/>
              </w:tcPr>
              <w:p w:rsidR="004C2A79" w:rsidRPr="000E5E2E" w:rsidRDefault="004C2A79">
                <w:pPr>
                  <w:autoSpaceDE w:val="0"/>
                  <w:autoSpaceDN w:val="0"/>
                  <w:adjustRightInd w:val="0"/>
                  <w:snapToGrid w:val="0"/>
                  <w:jc w:val="center"/>
                  <w:rPr>
                    <w:rFonts w:asciiTheme="minorEastAsia" w:eastAsiaTheme="minorEastAsia" w:hAnsiTheme="minorEastAsia"/>
                    <w:szCs w:val="21"/>
                    <w:u w:val="double"/>
                  </w:rPr>
                </w:pPr>
                <w:r w:rsidRPr="000E5E2E">
                  <w:rPr>
                    <w:rFonts w:asciiTheme="minorEastAsia" w:eastAsiaTheme="minorEastAsia" w:hAnsiTheme="minorEastAsia" w:hint="eastAsia"/>
                    <w:szCs w:val="21"/>
                  </w:rPr>
                  <w:t>合计</w:t>
                </w:r>
              </w:p>
            </w:tc>
            <w:sdt>
              <w:sdtPr>
                <w:rPr>
                  <w:rFonts w:asciiTheme="minorEastAsia" w:eastAsiaTheme="minorEastAsia" w:hAnsiTheme="minorEastAsia"/>
                  <w:szCs w:val="21"/>
                </w:rPr>
                <w:alias w:val="商誉减值准备"/>
                <w:tag w:val="_GBC_af6b6ac3115f4542a6be1c64e4416c8d"/>
                <w:id w:val="53152911"/>
                <w:lock w:val="sdtLocked"/>
              </w:sdtPr>
              <w:sdtEndPr/>
              <w:sdtContent>
                <w:tc>
                  <w:tcPr>
                    <w:tcW w:w="649"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u w:val="double"/>
                      </w:rPr>
                    </w:pPr>
                    <w:r w:rsidRPr="000E5E2E">
                      <w:rPr>
                        <w:rFonts w:asciiTheme="minorEastAsia" w:eastAsiaTheme="minorEastAsia" w:hAnsiTheme="minorEastAsia"/>
                        <w:szCs w:val="21"/>
                      </w:rPr>
                      <w:t>5,977,972.89</w:t>
                    </w:r>
                  </w:p>
                </w:tc>
              </w:sdtContent>
            </w:sdt>
            <w:sdt>
              <w:sdtPr>
                <w:rPr>
                  <w:rFonts w:asciiTheme="minorEastAsia" w:eastAsiaTheme="minorEastAsia" w:hAnsiTheme="minorEastAsia"/>
                  <w:szCs w:val="21"/>
                </w:rPr>
                <w:alias w:val="商誉减值准备计提本期增加合计"/>
                <w:tag w:val="_GBC_a4b935e1b66240978222cdcb5c218c4f"/>
                <w:id w:val="53152912"/>
                <w:lock w:val="sdtLocked"/>
                <w:showingPlcHdr/>
              </w:sdtPr>
              <w:sdtEndPr>
                <w:rPr>
                  <w:rFonts w:hint="eastAsia"/>
                </w:rPr>
              </w:sdtEndPr>
              <w:sdtContent>
                <w:tc>
                  <w:tcPr>
                    <w:tcW w:w="665"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本期增加额项目名称金额合计"/>
                <w:tag w:val="_GBC_55bfac9717d64e6f9773b74e6012f83f"/>
                <w:id w:val="53152913"/>
                <w:lock w:val="sdtLocked"/>
                <w:showingPlcHdr/>
              </w:sdtPr>
              <w:sdtEndPr>
                <w:rPr>
                  <w:rFonts w:hint="eastAsia"/>
                </w:rPr>
              </w:sdtEndPr>
              <w:sdtContent>
                <w:tc>
                  <w:tcPr>
                    <w:tcW w:w="650"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处置导致的商誉减值准备本期减少合计"/>
                <w:tag w:val="_GBC_b88f95660f1b4e16a0b15f41522958a2"/>
                <w:id w:val="53152914"/>
                <w:lock w:val="sdtLocked"/>
                <w:showingPlcHdr/>
              </w:sdtPr>
              <w:sdtEndPr>
                <w:rPr>
                  <w:rFonts w:hint="eastAsia"/>
                </w:rPr>
              </w:sdtEndPr>
              <w:sdtContent>
                <w:tc>
                  <w:tcPr>
                    <w:tcW w:w="656"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本期减少额项目名称金额合计"/>
                <w:tag w:val="_GBC_e2314c7d33404e10805b0367b5e7a9db"/>
                <w:id w:val="53152915"/>
                <w:lock w:val="sdtLocked"/>
                <w:showingPlcHdr/>
              </w:sdtPr>
              <w:sdtEndPr>
                <w:rPr>
                  <w:rFonts w:hint="eastAsia"/>
                </w:rPr>
              </w:sdtEndPr>
              <w:sdtContent>
                <w:tc>
                  <w:tcPr>
                    <w:tcW w:w="684"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rPr>
                    </w:pPr>
                    <w:r w:rsidRPr="000E5E2E">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减值准备"/>
                <w:tag w:val="_GBC_404f20773b8f4c5da6dcced81bc6c86a"/>
                <w:id w:val="53152916"/>
                <w:lock w:val="sdtLocked"/>
              </w:sdtPr>
              <w:sdtEndPr/>
              <w:sdtContent>
                <w:tc>
                  <w:tcPr>
                    <w:tcW w:w="622" w:type="pct"/>
                    <w:shd w:val="clear" w:color="auto" w:fill="auto"/>
                  </w:tcPr>
                  <w:p w:rsidR="004C2A79" w:rsidRPr="000E5E2E" w:rsidRDefault="004C2A79">
                    <w:pPr>
                      <w:autoSpaceDE w:val="0"/>
                      <w:autoSpaceDN w:val="0"/>
                      <w:adjustRightInd w:val="0"/>
                      <w:snapToGrid w:val="0"/>
                      <w:jc w:val="right"/>
                      <w:rPr>
                        <w:rFonts w:asciiTheme="minorEastAsia" w:eastAsiaTheme="minorEastAsia" w:hAnsiTheme="minorEastAsia"/>
                        <w:szCs w:val="21"/>
                        <w:u w:val="double"/>
                      </w:rPr>
                    </w:pPr>
                    <w:r w:rsidRPr="000E5E2E">
                      <w:rPr>
                        <w:rFonts w:asciiTheme="minorEastAsia" w:eastAsiaTheme="minorEastAsia" w:hAnsiTheme="minorEastAsia"/>
                        <w:szCs w:val="21"/>
                      </w:rPr>
                      <w:t>5,977,972.89</w:t>
                    </w:r>
                  </w:p>
                </w:tc>
              </w:sdtContent>
            </w:sdt>
          </w:tr>
        </w:tbl>
        <w:p w:rsidR="004C2A79" w:rsidRDefault="004C2A79"/>
        <w:p w:rsidR="004C2A79" w:rsidRDefault="004C2A79">
          <w:r>
            <w:rPr>
              <w:rFonts w:hint="eastAsia"/>
            </w:rPr>
            <w:t>说明商誉减值测试过程、参数及商誉减值损失的确认方法</w:t>
          </w:r>
        </w:p>
        <w:sdt>
          <w:sdtPr>
            <w:alias w:val="是否适用：说明商誉减值测试过程、参数及商誉减值损失的确认方法[双击切换]"/>
            <w:tag w:val="_GBC_3e5dd9e04d73479f9a70e665366f9d11"/>
            <w:id w:val="53152917"/>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rPr>
              <w:szCs w:val="21"/>
            </w:rPr>
          </w:pPr>
        </w:p>
        <w:p w:rsidR="004C2A79" w:rsidRDefault="004C2A79">
          <w:r>
            <w:rPr>
              <w:rFonts w:hint="eastAsia"/>
            </w:rPr>
            <w:t>其他说明</w:t>
          </w:r>
        </w:p>
        <w:sdt>
          <w:sdtPr>
            <w:alias w:val="是否适用：商誉其他需要说明的事项[双击切换]"/>
            <w:tag w:val="_GBC_6b2c2377a4a6486b9a4ba845bd2192f6"/>
            <w:id w:val="53152918"/>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snapToGrid w:val="0"/>
            <w:spacing w:line="240" w:lineRule="atLeast"/>
            <w:rPr>
              <w:szCs w:val="21"/>
            </w:rPr>
          </w:pPr>
        </w:p>
      </w:sdtContent>
    </w:sdt>
    <w:sdt>
      <w:sdtPr>
        <w:rPr>
          <w:rFonts w:ascii="宋体" w:hAnsi="宋体" w:cs="宋体" w:hint="eastAsia"/>
          <w:b w:val="0"/>
          <w:bCs w:val="0"/>
          <w:kern w:val="0"/>
          <w:szCs w:val="21"/>
        </w:rPr>
        <w:alias w:val="模块:长期待摊费用"/>
        <w:tag w:val="_GBC_c7f901dce89846cbbbab6c51c3213a6f"/>
        <w:id w:val="53152921"/>
        <w:lock w:val="sdtLocked"/>
        <w:placeholder>
          <w:docPart w:val="GBC22222222222222222222222222222"/>
        </w:placeholder>
      </w:sdtPr>
      <w:sdtEndPr>
        <w:rPr>
          <w:rFonts w:cstheme="minorBidi" w:hint="default"/>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53152920"/>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53153033"/>
        <w:lock w:val="sdtLocked"/>
        <w:placeholder>
          <w:docPart w:val="GBC22222222222222222222222222222"/>
        </w:placeholder>
      </w:sdtPr>
      <w:sdtEndPr>
        <w:rPr>
          <w:rFonts w:cstheme="minorBidi"/>
          <w:kern w:val="2"/>
        </w:rPr>
      </w:sdtEndPr>
      <w:sdtContent>
        <w:bookmarkStart w:id="58" w:name="_Toc215903151" w:displacedByCustomXml="prev"/>
        <w:p w:rsidR="004C2A79" w:rsidRDefault="004C2A79" w:rsidP="00AB46B5">
          <w:pPr>
            <w:pStyle w:val="4"/>
            <w:numPr>
              <w:ilvl w:val="0"/>
              <w:numId w:val="70"/>
            </w:numPr>
            <w:tabs>
              <w:tab w:val="left" w:pos="588"/>
              <w:tab w:val="left" w:pos="616"/>
            </w:tabs>
          </w:pPr>
          <w:r>
            <w:rPr>
              <w:rFonts w:hint="eastAsia"/>
            </w:rPr>
            <w:t>未经抵销的递延所得税资产</w:t>
          </w:r>
        </w:p>
        <w:sdt>
          <w:sdtPr>
            <w:alias w:val="是否适用：未经抵销的递延所得税资产[双击切换]"/>
            <w:tag w:val="_GBC_fc6e77974a404dc3bef5fc386ae4e1e7"/>
            <w:id w:val="5315292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53152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58"/>
          <w:sdt>
            <w:sdtPr>
              <w:rPr>
                <w:rFonts w:hint="eastAsia"/>
                <w:szCs w:val="21"/>
              </w:rPr>
              <w:alias w:val="币种：财务附注：已确认的递延所得税资产和递延所得税负债"/>
              <w:tag w:val="_GBC_a48237f045494aa9a0ea8c2cb35b1c0f"/>
              <w:id w:val="531529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4C2A79" w:rsidRPr="006D1796" w:rsidTr="004C2A79">
            <w:trPr>
              <w:trHeight w:val="285"/>
            </w:trPr>
            <w:tc>
              <w:tcPr>
                <w:tcW w:w="1350" w:type="pct"/>
                <w:vMerge w:val="restar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项目</w:t>
                </w:r>
              </w:p>
            </w:tc>
            <w:tc>
              <w:tcPr>
                <w:tcW w:w="1822" w:type="pct"/>
                <w:gridSpan w:val="2"/>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期末余额</w:t>
                </w:r>
              </w:p>
            </w:tc>
            <w:tc>
              <w:tcPr>
                <w:tcW w:w="1828" w:type="pct"/>
                <w:gridSpan w:val="2"/>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期初余额</w:t>
                </w:r>
              </w:p>
            </w:tc>
          </w:tr>
          <w:tr w:rsidR="004C2A79" w:rsidRPr="006D1796" w:rsidTr="004C2A79">
            <w:trPr>
              <w:trHeight w:val="285"/>
            </w:trPr>
            <w:tc>
              <w:tcPr>
                <w:tcW w:w="1350" w:type="pct"/>
                <w:vMerge/>
                <w:shd w:val="clear" w:color="auto" w:fill="auto"/>
                <w:vAlign w:val="center"/>
              </w:tcPr>
              <w:p w:rsidR="004C2A79" w:rsidRPr="006D1796" w:rsidRDefault="004C2A79" w:rsidP="004C2A79">
                <w:pPr>
                  <w:jc w:val="center"/>
                  <w:rPr>
                    <w:rFonts w:asciiTheme="minorEastAsia" w:eastAsiaTheme="minorEastAsia" w:hAnsiTheme="minorEastAsia"/>
                    <w:b/>
                    <w:szCs w:val="21"/>
                  </w:rPr>
                </w:pPr>
              </w:p>
            </w:tc>
            <w:tc>
              <w:tcPr>
                <w:tcW w:w="912"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可抵扣暂时性差异</w:t>
                </w:r>
              </w:p>
            </w:tc>
            <w:tc>
              <w:tcPr>
                <w:tcW w:w="910"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递延所得税</w:t>
                </w:r>
              </w:p>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资产</w:t>
                </w:r>
              </w:p>
            </w:tc>
            <w:tc>
              <w:tcPr>
                <w:tcW w:w="919"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可抵扣暂时性差异</w:t>
                </w:r>
              </w:p>
            </w:tc>
            <w:tc>
              <w:tcPr>
                <w:tcW w:w="909"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递延所得税</w:t>
                </w:r>
              </w:p>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资产</w:t>
                </w:r>
              </w:p>
            </w:tc>
          </w:tr>
          <w:tr w:rsidR="004C2A79" w:rsidRPr="006D1796" w:rsidTr="004C2A79">
            <w:trPr>
              <w:trHeight w:val="285"/>
            </w:trPr>
            <w:tc>
              <w:tcPr>
                <w:tcW w:w="1350" w:type="pct"/>
                <w:shd w:val="clear" w:color="auto" w:fill="auto"/>
                <w:vAlign w:val="center"/>
              </w:tcPr>
              <w:p w:rsidR="004C2A79" w:rsidRPr="006D1796" w:rsidRDefault="004C2A79" w:rsidP="004C2A79">
                <w:pPr>
                  <w:ind w:firstLineChars="100" w:firstLine="210"/>
                  <w:jc w:val="both"/>
                  <w:rPr>
                    <w:rFonts w:asciiTheme="minorEastAsia" w:eastAsiaTheme="minorEastAsia" w:hAnsiTheme="minorEastAsia"/>
                    <w:szCs w:val="21"/>
                  </w:rPr>
                </w:pPr>
                <w:r w:rsidRPr="006D1796">
                  <w:rPr>
                    <w:rFonts w:asciiTheme="minorEastAsia" w:eastAsiaTheme="minorEastAsia" w:hAnsiTheme="minorEastAsia" w:hint="eastAsia"/>
                    <w:szCs w:val="21"/>
                  </w:rPr>
                  <w:t>资产减值准备</w:t>
                </w:r>
              </w:p>
            </w:tc>
            <w:tc>
              <w:tcPr>
                <w:tcW w:w="912"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可抵扣暂时性差异中资产减值准备"/>
                    <w:tag w:val="_GBC_6d51676b3ee84bfda41a839b4a7d22fc"/>
                    <w:id w:val="53152925"/>
                    <w:lock w:val="sdtLocked"/>
                  </w:sdtPr>
                  <w:sdtEndPr/>
                  <w:sdtContent>
                    <w:r w:rsidR="004C2A79" w:rsidRPr="006D1796">
                      <w:rPr>
                        <w:rFonts w:asciiTheme="minorEastAsia" w:eastAsiaTheme="minorEastAsia" w:hAnsiTheme="minorEastAsia"/>
                        <w:szCs w:val="21"/>
                      </w:rPr>
                      <w:t>42,951,090.16</w:t>
                    </w:r>
                  </w:sdtContent>
                </w:sdt>
              </w:p>
            </w:tc>
            <w:sdt>
              <w:sdtPr>
                <w:rPr>
                  <w:rFonts w:asciiTheme="minorEastAsia" w:eastAsiaTheme="minorEastAsia" w:hAnsiTheme="minorEastAsia"/>
                  <w:szCs w:val="21"/>
                </w:rPr>
                <w:alias w:val="递延所得税资产中资产减值准备"/>
                <w:tag w:val="_GBC_618bf8272ee64687bf85fa7a7e475cde"/>
                <w:id w:val="53152926"/>
                <w:lock w:val="sdtLocked"/>
              </w:sdtPr>
              <w:sdtEndPr/>
              <w:sdtContent>
                <w:tc>
                  <w:tcPr>
                    <w:tcW w:w="910"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7,101,694.83</w:t>
                    </w:r>
                  </w:p>
                </w:tc>
              </w:sdtContent>
            </w:sdt>
            <w:tc>
              <w:tcPr>
                <w:tcW w:w="919"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可抵扣暂时性差异中资产减值准备"/>
                    <w:tag w:val="_GBC_a2ac6a6318af4f3a8b27ac077f0bc73e"/>
                    <w:id w:val="53152927"/>
                    <w:lock w:val="sdtLocked"/>
                  </w:sdtPr>
                  <w:sdtEndPr/>
                  <w:sdtContent>
                    <w:r w:rsidR="004C2A79" w:rsidRPr="006D1796">
                      <w:rPr>
                        <w:rFonts w:asciiTheme="minorEastAsia" w:eastAsiaTheme="minorEastAsia" w:hAnsiTheme="minorEastAsia"/>
                        <w:szCs w:val="21"/>
                      </w:rPr>
                      <w:t>36,280,307.41</w:t>
                    </w:r>
                  </w:sdtContent>
                </w:sdt>
              </w:p>
            </w:tc>
            <w:sdt>
              <w:sdtPr>
                <w:rPr>
                  <w:rFonts w:asciiTheme="minorEastAsia" w:eastAsiaTheme="minorEastAsia" w:hAnsiTheme="minorEastAsia"/>
                  <w:szCs w:val="21"/>
                </w:rPr>
                <w:alias w:val="递延所得税资产中资产减值准备"/>
                <w:tag w:val="_GBC_831e74e19af3424d98655c2082efd5b3"/>
                <w:id w:val="53152928"/>
                <w:lock w:val="sdtLocked"/>
              </w:sdtPr>
              <w:sdtEndPr/>
              <w:sdtContent>
                <w:tc>
                  <w:tcPr>
                    <w:tcW w:w="909"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6,261,397.31</w:t>
                    </w:r>
                  </w:p>
                </w:tc>
              </w:sdtContent>
            </w:sdt>
          </w:tr>
          <w:tr w:rsidR="004C2A79" w:rsidRPr="006D1796" w:rsidTr="004C2A79">
            <w:trPr>
              <w:trHeight w:val="285"/>
            </w:trPr>
            <w:tc>
              <w:tcPr>
                <w:tcW w:w="1350" w:type="pct"/>
                <w:shd w:val="clear" w:color="auto" w:fill="auto"/>
                <w:vAlign w:val="center"/>
              </w:tcPr>
              <w:p w:rsidR="004C2A79" w:rsidRPr="006D1796" w:rsidRDefault="004C2A79" w:rsidP="004C2A79">
                <w:pPr>
                  <w:ind w:firstLineChars="100" w:firstLine="210"/>
                  <w:jc w:val="both"/>
                  <w:rPr>
                    <w:rFonts w:asciiTheme="minorEastAsia" w:eastAsiaTheme="minorEastAsia" w:hAnsiTheme="minorEastAsia"/>
                    <w:szCs w:val="21"/>
                  </w:rPr>
                </w:pPr>
                <w:r w:rsidRPr="006D1796">
                  <w:rPr>
                    <w:rFonts w:asciiTheme="minorEastAsia" w:eastAsiaTheme="minorEastAsia" w:hAnsiTheme="minorEastAsia" w:hint="eastAsia"/>
                    <w:szCs w:val="21"/>
                  </w:rPr>
                  <w:t>内部交易未实现利润</w:t>
                </w:r>
              </w:p>
            </w:tc>
            <w:tc>
              <w:tcPr>
                <w:tcW w:w="912"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可抵扣暂时性差异中内部交易未实现利润"/>
                    <w:tag w:val="_GBC_6d37dbee31df4815859fb8a03c0ee68c"/>
                    <w:id w:val="53152929"/>
                    <w:lock w:val="sdtLocked"/>
                    <w:showingPlcHdr/>
                  </w:sdtPr>
                  <w:sdtEndPr/>
                  <w:sdtContent>
                    <w:r w:rsidR="004C2A79" w:rsidRPr="006D1796">
                      <w:rPr>
                        <w:rFonts w:asciiTheme="minorEastAsia" w:eastAsiaTheme="minorEastAsia" w:hAnsiTheme="minorEastAsia" w:hint="eastAsia"/>
                        <w:color w:val="333399"/>
                        <w:szCs w:val="21"/>
                      </w:rPr>
                      <w:t xml:space="preserve">　</w:t>
                    </w:r>
                  </w:sdtContent>
                </w:sdt>
              </w:p>
            </w:tc>
            <w:tc>
              <w:tcPr>
                <w:tcW w:w="910"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递延所得税资产中内部交易未实现利润"/>
                    <w:tag w:val="_GBC_b804bdfeef894d3c8f7e8fbcd1373230"/>
                    <w:id w:val="53152930"/>
                    <w:lock w:val="sdtLocked"/>
                    <w:showingPlcHdr/>
                  </w:sdtPr>
                  <w:sdtEndPr/>
                  <w:sdtContent>
                    <w:r w:rsidR="004C2A79" w:rsidRPr="006D1796">
                      <w:rPr>
                        <w:rFonts w:asciiTheme="minorEastAsia" w:eastAsiaTheme="minorEastAsia" w:hAnsiTheme="minorEastAsia" w:hint="eastAsia"/>
                        <w:color w:val="333399"/>
                        <w:szCs w:val="21"/>
                      </w:rPr>
                      <w:t xml:space="preserve">　</w:t>
                    </w:r>
                  </w:sdtContent>
                </w:sdt>
              </w:p>
            </w:tc>
            <w:tc>
              <w:tcPr>
                <w:tcW w:w="919"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可抵扣暂时性差异中内部交易未实现利润"/>
                    <w:tag w:val="_GBC_6e08b6595d144b63a97fdc8af54c972b"/>
                    <w:id w:val="53152931"/>
                    <w:lock w:val="sdtLocked"/>
                    <w:showingPlcHdr/>
                  </w:sdtPr>
                  <w:sdtEndPr/>
                  <w:sdtContent>
                    <w:r w:rsidR="004C2A79" w:rsidRPr="006D1796">
                      <w:rPr>
                        <w:rFonts w:asciiTheme="minorEastAsia" w:eastAsiaTheme="minorEastAsia" w:hAnsiTheme="minorEastAsia" w:hint="eastAsia"/>
                        <w:color w:val="333399"/>
                        <w:szCs w:val="21"/>
                      </w:rPr>
                      <w:t xml:space="preserve">　</w:t>
                    </w:r>
                  </w:sdtContent>
                </w:sdt>
              </w:p>
            </w:tc>
            <w:tc>
              <w:tcPr>
                <w:tcW w:w="909"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递延所得税资产中内部交易未实现利润"/>
                    <w:tag w:val="_GBC_19c5d7aca0004fb4a648e67e157a5f46"/>
                    <w:id w:val="53152932"/>
                    <w:lock w:val="sdtLocked"/>
                    <w:showingPlcHdr/>
                  </w:sdtPr>
                  <w:sdtEndPr/>
                  <w:sdtContent>
                    <w:r w:rsidR="004C2A79" w:rsidRPr="006D1796">
                      <w:rPr>
                        <w:rFonts w:asciiTheme="minorEastAsia" w:eastAsiaTheme="minorEastAsia" w:hAnsiTheme="minorEastAsia" w:hint="eastAsia"/>
                        <w:color w:val="333399"/>
                        <w:szCs w:val="21"/>
                      </w:rPr>
                      <w:t xml:space="preserve">　</w:t>
                    </w:r>
                  </w:sdtContent>
                </w:sdt>
              </w:p>
            </w:tc>
          </w:tr>
          <w:tr w:rsidR="004C2A79" w:rsidRPr="006D1796" w:rsidTr="004C2A79">
            <w:trPr>
              <w:trHeight w:val="285"/>
            </w:trPr>
            <w:tc>
              <w:tcPr>
                <w:tcW w:w="1350" w:type="pct"/>
                <w:tcBorders>
                  <w:bottom w:val="single" w:sz="4" w:space="0" w:color="auto"/>
                </w:tcBorders>
                <w:shd w:val="clear" w:color="auto" w:fill="auto"/>
                <w:vAlign w:val="center"/>
              </w:tcPr>
              <w:p w:rsidR="004C2A79" w:rsidRPr="006D1796" w:rsidRDefault="004C2A79" w:rsidP="004C2A79">
                <w:pPr>
                  <w:ind w:firstLineChars="100" w:firstLine="210"/>
                  <w:jc w:val="both"/>
                  <w:rPr>
                    <w:rFonts w:asciiTheme="minorEastAsia" w:eastAsiaTheme="minorEastAsia" w:hAnsiTheme="minorEastAsia"/>
                    <w:szCs w:val="21"/>
                  </w:rPr>
                </w:pPr>
                <w:r w:rsidRPr="006D1796">
                  <w:rPr>
                    <w:rFonts w:asciiTheme="minorEastAsia" w:eastAsiaTheme="minorEastAsia" w:hAnsiTheme="minorEastAsia" w:hint="eastAsia"/>
                    <w:szCs w:val="21"/>
                  </w:rPr>
                  <w:t>可抵扣亏损</w:t>
                </w:r>
              </w:p>
            </w:tc>
            <w:tc>
              <w:tcPr>
                <w:tcW w:w="912"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可抵扣暂时性差异中可抵扣亏损"/>
                    <w:tag w:val="_GBC_68ae027995004ea68395dd1d13a50ab5"/>
                    <w:id w:val="53152933"/>
                    <w:lock w:val="sdtLocked"/>
                  </w:sdtPr>
                  <w:sdtEndPr/>
                  <w:sdtContent>
                    <w:r w:rsidR="004C2A79" w:rsidRPr="006D1796">
                      <w:rPr>
                        <w:rFonts w:asciiTheme="minorEastAsia" w:eastAsiaTheme="minorEastAsia" w:hAnsiTheme="minorEastAsia"/>
                        <w:szCs w:val="21"/>
                      </w:rPr>
                      <w:t>29,928,298.32</w:t>
                    </w:r>
                  </w:sdtContent>
                </w:sdt>
              </w:p>
            </w:tc>
            <w:sdt>
              <w:sdtPr>
                <w:rPr>
                  <w:rFonts w:asciiTheme="minorEastAsia" w:eastAsiaTheme="minorEastAsia" w:hAnsiTheme="minorEastAsia"/>
                  <w:szCs w:val="21"/>
                </w:rPr>
                <w:alias w:val="递延所得税资产中可抵扣亏损"/>
                <w:tag w:val="_GBC_1956d7e8d7ca4ee7aaade35bc13e2a64"/>
                <w:id w:val="53152934"/>
                <w:lock w:val="sdtLocked"/>
              </w:sdtPr>
              <w:sdtEndPr/>
              <w:sdtContent>
                <w:tc>
                  <w:tcPr>
                    <w:tcW w:w="910"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7,452,648.88</w:t>
                    </w:r>
                  </w:p>
                </w:tc>
              </w:sdtContent>
            </w:sdt>
            <w:tc>
              <w:tcPr>
                <w:tcW w:w="919"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可抵扣暂时性差异中可抵扣亏损"/>
                    <w:tag w:val="_GBC_eda0508b03304f029c5f8003aacce666"/>
                    <w:id w:val="53152935"/>
                    <w:lock w:val="sdtLocked"/>
                  </w:sdtPr>
                  <w:sdtEndPr/>
                  <w:sdtContent>
                    <w:r w:rsidR="004C2A79" w:rsidRPr="006D1796">
                      <w:rPr>
                        <w:rFonts w:asciiTheme="minorEastAsia" w:eastAsiaTheme="minorEastAsia" w:hAnsiTheme="minorEastAsia"/>
                        <w:szCs w:val="21"/>
                      </w:rPr>
                      <w:t>36,995,610.09</w:t>
                    </w:r>
                  </w:sdtContent>
                </w:sdt>
              </w:p>
            </w:tc>
            <w:sdt>
              <w:sdtPr>
                <w:rPr>
                  <w:rFonts w:asciiTheme="minorEastAsia" w:eastAsiaTheme="minorEastAsia" w:hAnsiTheme="minorEastAsia"/>
                  <w:szCs w:val="21"/>
                </w:rPr>
                <w:alias w:val="递延所得税资产中可抵扣亏损"/>
                <w:tag w:val="_GBC_db539460030b4f53bcf14c2114948827"/>
                <w:id w:val="53152936"/>
                <w:lock w:val="sdtLocked"/>
              </w:sdtPr>
              <w:sdtEndPr/>
              <w:sdtContent>
                <w:tc>
                  <w:tcPr>
                    <w:tcW w:w="909"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9,219,476.82</w:t>
                    </w:r>
                  </w:p>
                </w:tc>
              </w:sdtContent>
            </w:sdt>
          </w:tr>
          <w:sdt>
            <w:sdtPr>
              <w:rPr>
                <w:rFonts w:asciiTheme="minorEastAsia" w:eastAsiaTheme="minorEastAsia" w:hAnsiTheme="minorEastAsia"/>
                <w:szCs w:val="21"/>
              </w:rPr>
              <w:alias w:val="递延所得税资产明细"/>
              <w:tag w:val="_GBC_78d44848a87d4473a54948d3e2adbb46"/>
              <w:id w:val="53152942"/>
              <w:lock w:val="sdtLocked"/>
            </w:sdtPr>
            <w:sdtEndPr/>
            <w:sdtContent>
              <w:tr w:rsidR="004C2A79" w:rsidRPr="006D1796" w:rsidTr="004C2A79">
                <w:trPr>
                  <w:trHeight w:val="285"/>
                </w:trPr>
                <w:sdt>
                  <w:sdtPr>
                    <w:rPr>
                      <w:rFonts w:asciiTheme="minorEastAsia" w:eastAsiaTheme="minorEastAsia" w:hAnsiTheme="minorEastAsia"/>
                      <w:szCs w:val="21"/>
                    </w:rPr>
                    <w:alias w:val="递延所得税资产明细－项目"/>
                    <w:tag w:val="_GBC_bd8030a345ae42bf95c7e8b40d82722c"/>
                    <w:id w:val="53152937"/>
                    <w:lock w:val="sdtLocked"/>
                  </w:sdtPr>
                  <w:sdtEndPr/>
                  <w:sdtContent>
                    <w:tc>
                      <w:tcPr>
                        <w:tcW w:w="1350" w:type="pct"/>
                        <w:shd w:val="clear" w:color="auto" w:fill="auto"/>
                        <w:vAlign w:val="center"/>
                      </w:tcPr>
                      <w:p w:rsidR="004C2A79" w:rsidRPr="006D1796" w:rsidRDefault="004C2A79" w:rsidP="004C2A79">
                        <w:pPr>
                          <w:jc w:val="both"/>
                          <w:rPr>
                            <w:rFonts w:asciiTheme="minorEastAsia" w:eastAsiaTheme="minorEastAsia" w:hAnsiTheme="minorEastAsia"/>
                            <w:szCs w:val="21"/>
                          </w:rPr>
                        </w:pPr>
                        <w:r w:rsidRPr="006D1796">
                          <w:rPr>
                            <w:rFonts w:asciiTheme="minorEastAsia" w:eastAsiaTheme="minorEastAsia" w:hAnsiTheme="minorEastAsia" w:hint="eastAsia"/>
                            <w:szCs w:val="21"/>
                          </w:rPr>
                          <w:t>应付职工薪酬</w:t>
                        </w:r>
                      </w:p>
                    </w:tc>
                  </w:sdtContent>
                </w:sdt>
                <w:sdt>
                  <w:sdtPr>
                    <w:rPr>
                      <w:rFonts w:asciiTheme="minorEastAsia" w:eastAsiaTheme="minorEastAsia" w:hAnsiTheme="minorEastAsia"/>
                      <w:szCs w:val="21"/>
                    </w:rPr>
                    <w:alias w:val="递延所得税资产明细－可抵扣暂时性差异"/>
                    <w:tag w:val="_GBC_f1ae481d08c24bcda2206f50204eec7f"/>
                    <w:id w:val="53152938"/>
                    <w:lock w:val="sdtLocked"/>
                    <w:showingPlcHdr/>
                  </w:sdtPr>
                  <w:sdtEndPr/>
                  <w:sdtContent>
                    <w:tc>
                      <w:tcPr>
                        <w:tcW w:w="912"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递延所得税资产明细－金额"/>
                    <w:tag w:val="_GBC_fb9c9e1857f2417fb6d01ea0bcc5953b"/>
                    <w:id w:val="53152939"/>
                    <w:lock w:val="sdtLocked"/>
                    <w:showingPlcHdr/>
                  </w:sdtPr>
                  <w:sdtEndPr/>
                  <w:sdtContent>
                    <w:tc>
                      <w:tcPr>
                        <w:tcW w:w="910"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递延所得税资产明细－可抵扣暂时性差异"/>
                    <w:tag w:val="_GBC_a4214b329d5b47f3a865f0a607a502a2"/>
                    <w:id w:val="53152940"/>
                    <w:lock w:val="sdtLocked"/>
                  </w:sdtPr>
                  <w:sdtEndPr/>
                  <w:sdtContent>
                    <w:tc>
                      <w:tcPr>
                        <w:tcW w:w="919"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2,500,000.00</w:t>
                        </w:r>
                      </w:p>
                    </w:tc>
                  </w:sdtContent>
                </w:sdt>
                <w:sdt>
                  <w:sdtPr>
                    <w:rPr>
                      <w:rFonts w:asciiTheme="minorEastAsia" w:eastAsiaTheme="minorEastAsia" w:hAnsiTheme="minorEastAsia"/>
                      <w:szCs w:val="21"/>
                    </w:rPr>
                    <w:alias w:val="递延所得税资产明细－金额"/>
                    <w:tag w:val="_GBC_7c846c51cea94f52ae95cd3b930b31a7"/>
                    <w:id w:val="53152941"/>
                    <w:lock w:val="sdtLocked"/>
                  </w:sdtPr>
                  <w:sdtEndPr/>
                  <w:sdtContent>
                    <w:tc>
                      <w:tcPr>
                        <w:tcW w:w="909"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375,000.00</w:t>
                        </w:r>
                      </w:p>
                    </w:tc>
                  </w:sdtContent>
                </w:sdt>
              </w:tr>
            </w:sdtContent>
          </w:sdt>
          <w:sdt>
            <w:sdtPr>
              <w:rPr>
                <w:rFonts w:asciiTheme="minorEastAsia" w:eastAsiaTheme="minorEastAsia" w:hAnsiTheme="minorEastAsia"/>
                <w:szCs w:val="21"/>
              </w:rPr>
              <w:alias w:val="递延所得税资产明细"/>
              <w:tag w:val="_GBC_78d44848a87d4473a54948d3e2adbb46"/>
              <w:id w:val="53152948"/>
              <w:lock w:val="sdtLocked"/>
            </w:sdtPr>
            <w:sdtEndPr/>
            <w:sdtContent>
              <w:tr w:rsidR="004C2A79" w:rsidRPr="006D1796" w:rsidTr="004C2A79">
                <w:trPr>
                  <w:trHeight w:val="285"/>
                </w:trPr>
                <w:sdt>
                  <w:sdtPr>
                    <w:rPr>
                      <w:rFonts w:asciiTheme="minorEastAsia" w:eastAsiaTheme="minorEastAsia" w:hAnsiTheme="minorEastAsia"/>
                      <w:szCs w:val="21"/>
                    </w:rPr>
                    <w:alias w:val="递延所得税资产明细－项目"/>
                    <w:tag w:val="_GBC_bd8030a345ae42bf95c7e8b40d82722c"/>
                    <w:id w:val="53152943"/>
                    <w:lock w:val="sdtLocked"/>
                  </w:sdtPr>
                  <w:sdtEndPr/>
                  <w:sdtContent>
                    <w:tc>
                      <w:tcPr>
                        <w:tcW w:w="1350" w:type="pct"/>
                        <w:shd w:val="clear" w:color="auto" w:fill="auto"/>
                        <w:vAlign w:val="center"/>
                      </w:tcPr>
                      <w:p w:rsidR="004C2A79" w:rsidRPr="006D1796" w:rsidRDefault="004C2A79" w:rsidP="004C2A79">
                        <w:pPr>
                          <w:jc w:val="both"/>
                          <w:rPr>
                            <w:rFonts w:asciiTheme="minorEastAsia" w:eastAsiaTheme="minorEastAsia" w:hAnsiTheme="minorEastAsia"/>
                            <w:szCs w:val="21"/>
                          </w:rPr>
                        </w:pPr>
                        <w:r w:rsidRPr="006D1796">
                          <w:rPr>
                            <w:rFonts w:asciiTheme="minorEastAsia" w:eastAsiaTheme="minorEastAsia" w:hAnsiTheme="minorEastAsia" w:hint="eastAsia"/>
                            <w:szCs w:val="21"/>
                          </w:rPr>
                          <w:t>预提费用</w:t>
                        </w:r>
                      </w:p>
                    </w:tc>
                  </w:sdtContent>
                </w:sdt>
                <w:sdt>
                  <w:sdtPr>
                    <w:rPr>
                      <w:rFonts w:asciiTheme="minorEastAsia" w:eastAsiaTheme="minorEastAsia" w:hAnsiTheme="minorEastAsia"/>
                      <w:szCs w:val="21"/>
                    </w:rPr>
                    <w:alias w:val="递延所得税资产明细－可抵扣暂时性差异"/>
                    <w:tag w:val="_GBC_f1ae481d08c24bcda2206f50204eec7f"/>
                    <w:id w:val="53152944"/>
                    <w:lock w:val="sdtLocked"/>
                  </w:sdtPr>
                  <w:sdtEndPr/>
                  <w:sdtContent>
                    <w:tc>
                      <w:tcPr>
                        <w:tcW w:w="912"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285,469.14</w:t>
                        </w:r>
                      </w:p>
                    </w:tc>
                  </w:sdtContent>
                </w:sdt>
                <w:sdt>
                  <w:sdtPr>
                    <w:rPr>
                      <w:rFonts w:asciiTheme="minorEastAsia" w:eastAsiaTheme="minorEastAsia" w:hAnsiTheme="minorEastAsia"/>
                      <w:szCs w:val="21"/>
                    </w:rPr>
                    <w:alias w:val="递延所得税资产明细－金额"/>
                    <w:tag w:val="_GBC_fb9c9e1857f2417fb6d01ea0bcc5953b"/>
                    <w:id w:val="53152945"/>
                    <w:lock w:val="sdtLocked"/>
                  </w:sdtPr>
                  <w:sdtEndPr/>
                  <w:sdtContent>
                    <w:tc>
                      <w:tcPr>
                        <w:tcW w:w="910"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71,367.29</w:t>
                        </w:r>
                      </w:p>
                    </w:tc>
                  </w:sdtContent>
                </w:sdt>
                <w:sdt>
                  <w:sdtPr>
                    <w:rPr>
                      <w:rFonts w:asciiTheme="minorEastAsia" w:eastAsiaTheme="minorEastAsia" w:hAnsiTheme="minorEastAsia"/>
                      <w:szCs w:val="21"/>
                    </w:rPr>
                    <w:alias w:val="递延所得税资产明细－可抵扣暂时性差异"/>
                    <w:tag w:val="_GBC_a4214b329d5b47f3a865f0a607a502a2"/>
                    <w:id w:val="53152946"/>
                    <w:lock w:val="sdtLocked"/>
                  </w:sdtPr>
                  <w:sdtEndPr/>
                  <w:sdtContent>
                    <w:tc>
                      <w:tcPr>
                        <w:tcW w:w="919"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172,299.50</w:t>
                        </w:r>
                      </w:p>
                    </w:tc>
                  </w:sdtContent>
                </w:sdt>
                <w:sdt>
                  <w:sdtPr>
                    <w:rPr>
                      <w:rFonts w:asciiTheme="minorEastAsia" w:eastAsiaTheme="minorEastAsia" w:hAnsiTheme="minorEastAsia"/>
                      <w:szCs w:val="21"/>
                    </w:rPr>
                    <w:alias w:val="递延所得税资产明细－金额"/>
                    <w:tag w:val="_GBC_7c846c51cea94f52ae95cd3b930b31a7"/>
                    <w:id w:val="53152947"/>
                    <w:lock w:val="sdtLocked"/>
                  </w:sdtPr>
                  <w:sdtEndPr/>
                  <w:sdtContent>
                    <w:tc>
                      <w:tcPr>
                        <w:tcW w:w="909"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43,074.88</w:t>
                        </w:r>
                      </w:p>
                    </w:tc>
                  </w:sdtContent>
                </w:sdt>
              </w:tr>
            </w:sdtContent>
          </w:sdt>
          <w:tr w:rsidR="004C2A79" w:rsidRPr="006D1796" w:rsidTr="004C2A79">
            <w:trPr>
              <w:trHeight w:val="285"/>
            </w:trPr>
            <w:tc>
              <w:tcPr>
                <w:tcW w:w="1350"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合计</w:t>
                </w:r>
              </w:p>
            </w:tc>
            <w:tc>
              <w:tcPr>
                <w:tcW w:w="912"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已确认的可抵扣暂时性差异合计"/>
                    <w:tag w:val="_GBC_e228e103fd09470fac76e5feb0968db6"/>
                    <w:id w:val="53152949"/>
                    <w:lock w:val="sdtLocked"/>
                  </w:sdtPr>
                  <w:sdtEndPr/>
                  <w:sdtContent>
                    <w:r w:rsidR="004C2A79" w:rsidRPr="006D1796">
                      <w:rPr>
                        <w:rFonts w:asciiTheme="minorEastAsia" w:eastAsiaTheme="minorEastAsia" w:hAnsiTheme="minorEastAsia"/>
                        <w:szCs w:val="21"/>
                      </w:rPr>
                      <w:t>73,164,857.62</w:t>
                    </w:r>
                  </w:sdtContent>
                </w:sdt>
              </w:p>
            </w:tc>
            <w:sdt>
              <w:sdtPr>
                <w:rPr>
                  <w:rFonts w:asciiTheme="minorEastAsia" w:eastAsiaTheme="minorEastAsia" w:hAnsiTheme="minorEastAsia"/>
                  <w:szCs w:val="21"/>
                </w:rPr>
                <w:alias w:val="已确认的递延所得税资产小计"/>
                <w:tag w:val="_GBC_2d6926921f6c4ac384eb4906735a38be"/>
                <w:id w:val="53152950"/>
                <w:lock w:val="sdtLocked"/>
              </w:sdtPr>
              <w:sdtEndPr/>
              <w:sdtContent>
                <w:tc>
                  <w:tcPr>
                    <w:tcW w:w="910"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14,625,711.00</w:t>
                    </w:r>
                  </w:p>
                </w:tc>
              </w:sdtContent>
            </w:sdt>
            <w:tc>
              <w:tcPr>
                <w:tcW w:w="919"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已确认的可抵扣暂时性差异合计"/>
                    <w:tag w:val="_GBC_aef89081a1b6463db592e54d6f165f64"/>
                    <w:id w:val="53152951"/>
                    <w:lock w:val="sdtLocked"/>
                  </w:sdtPr>
                  <w:sdtEndPr/>
                  <w:sdtContent>
                    <w:r w:rsidR="004C2A79" w:rsidRPr="006D1796">
                      <w:rPr>
                        <w:rFonts w:asciiTheme="minorEastAsia" w:eastAsiaTheme="minorEastAsia" w:hAnsiTheme="minorEastAsia"/>
                        <w:szCs w:val="21"/>
                      </w:rPr>
                      <w:t>75,948,217.00</w:t>
                    </w:r>
                  </w:sdtContent>
                </w:sdt>
              </w:p>
            </w:tc>
            <w:sdt>
              <w:sdtPr>
                <w:rPr>
                  <w:rFonts w:asciiTheme="minorEastAsia" w:eastAsiaTheme="minorEastAsia" w:hAnsiTheme="minorEastAsia"/>
                  <w:szCs w:val="21"/>
                </w:rPr>
                <w:alias w:val="已确认的递延所得税资产小计"/>
                <w:tag w:val="_GBC_6682a9b2fb9448aaa0e75bcdc165a3c3"/>
                <w:id w:val="53152952"/>
                <w:lock w:val="sdtLocked"/>
              </w:sdtPr>
              <w:sdtEndPr/>
              <w:sdtContent>
                <w:tc>
                  <w:tcPr>
                    <w:tcW w:w="909"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15,898,949.01</w:t>
                    </w:r>
                  </w:p>
                </w:tc>
              </w:sdtContent>
            </w:sdt>
          </w:tr>
        </w:tbl>
        <w:p w:rsidR="004C2A79" w:rsidRDefault="004C2A79"/>
        <w:p w:rsidR="004C2A79" w:rsidRDefault="004C2A79" w:rsidP="00AB46B5">
          <w:pPr>
            <w:pStyle w:val="4"/>
            <w:numPr>
              <w:ilvl w:val="0"/>
              <w:numId w:val="70"/>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5315295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未经抵销的递延所得税负债"/>
              <w:tag w:val="_GBC_7fa4a7048e284eb79ceb0dee5165516f"/>
              <w:id w:val="5315295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531529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1687"/>
            <w:gridCol w:w="1652"/>
            <w:gridCol w:w="1687"/>
            <w:gridCol w:w="1661"/>
          </w:tblGrid>
          <w:tr w:rsidR="004C2A79" w:rsidTr="004C2A79">
            <w:trPr>
              <w:trHeight w:val="285"/>
            </w:trPr>
            <w:tc>
              <w:tcPr>
                <w:tcW w:w="1305" w:type="pct"/>
                <w:vMerge w:val="restart"/>
                <w:shd w:val="clear" w:color="auto" w:fill="auto"/>
                <w:vAlign w:val="center"/>
              </w:tcPr>
              <w:p w:rsidR="004C2A79" w:rsidRDefault="004C2A79" w:rsidP="004C2A79">
                <w:pPr>
                  <w:jc w:val="center"/>
                  <w:rPr>
                    <w:szCs w:val="21"/>
                  </w:rPr>
                </w:pPr>
                <w:r>
                  <w:rPr>
                    <w:rFonts w:hint="eastAsia"/>
                    <w:szCs w:val="21"/>
                  </w:rPr>
                  <w:t>项目</w:t>
                </w:r>
              </w:p>
              <w:p w:rsidR="004C2A79" w:rsidRDefault="004C2A79" w:rsidP="004C2A79">
                <w:pPr>
                  <w:jc w:val="center"/>
                  <w:rPr>
                    <w:szCs w:val="21"/>
                  </w:rPr>
                </w:pPr>
              </w:p>
            </w:tc>
            <w:tc>
              <w:tcPr>
                <w:tcW w:w="1845" w:type="pct"/>
                <w:gridSpan w:val="2"/>
                <w:shd w:val="clear" w:color="auto" w:fill="auto"/>
                <w:vAlign w:val="center"/>
              </w:tcPr>
              <w:p w:rsidR="004C2A79" w:rsidRDefault="004C2A79" w:rsidP="004C2A79">
                <w:pPr>
                  <w:jc w:val="center"/>
                  <w:rPr>
                    <w:szCs w:val="21"/>
                  </w:rPr>
                </w:pPr>
                <w:r>
                  <w:rPr>
                    <w:rFonts w:hint="eastAsia"/>
                    <w:szCs w:val="21"/>
                  </w:rPr>
                  <w:t>期末余额</w:t>
                </w:r>
              </w:p>
            </w:tc>
            <w:tc>
              <w:tcPr>
                <w:tcW w:w="1850" w:type="pct"/>
                <w:gridSpan w:val="2"/>
                <w:shd w:val="clear" w:color="auto" w:fill="auto"/>
                <w:vAlign w:val="center"/>
              </w:tcPr>
              <w:p w:rsidR="004C2A79" w:rsidRDefault="004C2A79" w:rsidP="004C2A79">
                <w:pPr>
                  <w:jc w:val="center"/>
                  <w:rPr>
                    <w:szCs w:val="21"/>
                  </w:rPr>
                </w:pPr>
                <w:r>
                  <w:rPr>
                    <w:rFonts w:hint="eastAsia"/>
                    <w:szCs w:val="21"/>
                  </w:rPr>
                  <w:t>期初余额</w:t>
                </w:r>
              </w:p>
            </w:tc>
          </w:tr>
          <w:tr w:rsidR="004C2A79" w:rsidTr="004C2A79">
            <w:trPr>
              <w:trHeight w:val="285"/>
            </w:trPr>
            <w:tc>
              <w:tcPr>
                <w:tcW w:w="1305" w:type="pct"/>
                <w:vMerge/>
                <w:shd w:val="clear" w:color="auto" w:fill="auto"/>
                <w:vAlign w:val="center"/>
              </w:tcPr>
              <w:p w:rsidR="004C2A79" w:rsidRDefault="004C2A79" w:rsidP="004C2A79">
                <w:pPr>
                  <w:jc w:val="center"/>
                  <w:rPr>
                    <w:b/>
                    <w:szCs w:val="21"/>
                  </w:rPr>
                </w:pPr>
              </w:p>
            </w:tc>
            <w:tc>
              <w:tcPr>
                <w:tcW w:w="932" w:type="pct"/>
                <w:shd w:val="clear" w:color="auto" w:fill="auto"/>
                <w:vAlign w:val="center"/>
              </w:tcPr>
              <w:p w:rsidR="004C2A79" w:rsidRDefault="004C2A79" w:rsidP="004C2A79">
                <w:pPr>
                  <w:jc w:val="center"/>
                  <w:rPr>
                    <w:szCs w:val="21"/>
                  </w:rPr>
                </w:pPr>
                <w:r>
                  <w:rPr>
                    <w:rFonts w:ascii="Arial" w:hAnsi="Arial" w:hint="eastAsia"/>
                    <w:szCs w:val="21"/>
                  </w:rPr>
                  <w:t>应纳税暂时性差异</w:t>
                </w:r>
              </w:p>
            </w:tc>
            <w:tc>
              <w:tcPr>
                <w:tcW w:w="913" w:type="pct"/>
                <w:shd w:val="clear" w:color="auto" w:fill="auto"/>
                <w:vAlign w:val="center"/>
              </w:tcPr>
              <w:p w:rsidR="004C2A79" w:rsidRDefault="004C2A79" w:rsidP="004C2A79">
                <w:pPr>
                  <w:jc w:val="center"/>
                  <w:rPr>
                    <w:szCs w:val="21"/>
                  </w:rPr>
                </w:pPr>
                <w:r>
                  <w:rPr>
                    <w:rFonts w:hint="eastAsia"/>
                    <w:szCs w:val="21"/>
                  </w:rPr>
                  <w:t>递延所得税</w:t>
                </w:r>
              </w:p>
              <w:p w:rsidR="004C2A79" w:rsidRDefault="004C2A79" w:rsidP="004C2A79">
                <w:pPr>
                  <w:jc w:val="center"/>
                  <w:rPr>
                    <w:szCs w:val="21"/>
                  </w:rPr>
                </w:pPr>
                <w:r>
                  <w:rPr>
                    <w:rFonts w:hint="eastAsia"/>
                    <w:szCs w:val="21"/>
                  </w:rPr>
                  <w:t>负债</w:t>
                </w:r>
              </w:p>
            </w:tc>
            <w:tc>
              <w:tcPr>
                <w:tcW w:w="932" w:type="pct"/>
                <w:shd w:val="clear" w:color="auto" w:fill="auto"/>
                <w:vAlign w:val="center"/>
              </w:tcPr>
              <w:p w:rsidR="004C2A79" w:rsidRDefault="004C2A79" w:rsidP="004C2A79">
                <w:pPr>
                  <w:jc w:val="center"/>
                  <w:rPr>
                    <w:szCs w:val="21"/>
                  </w:rPr>
                </w:pPr>
                <w:r>
                  <w:rPr>
                    <w:rFonts w:ascii="Arial" w:hAnsi="Arial" w:hint="eastAsia"/>
                    <w:szCs w:val="21"/>
                  </w:rPr>
                  <w:t>应纳税暂时性差异</w:t>
                </w:r>
              </w:p>
            </w:tc>
            <w:tc>
              <w:tcPr>
                <w:tcW w:w="918" w:type="pct"/>
                <w:shd w:val="clear" w:color="auto" w:fill="auto"/>
                <w:vAlign w:val="center"/>
              </w:tcPr>
              <w:p w:rsidR="004C2A79" w:rsidRDefault="004C2A79" w:rsidP="004C2A79">
                <w:pPr>
                  <w:jc w:val="center"/>
                  <w:rPr>
                    <w:szCs w:val="21"/>
                  </w:rPr>
                </w:pPr>
                <w:r>
                  <w:rPr>
                    <w:rFonts w:hint="eastAsia"/>
                    <w:szCs w:val="21"/>
                  </w:rPr>
                  <w:t>递延所得税</w:t>
                </w:r>
              </w:p>
              <w:p w:rsidR="004C2A79" w:rsidRDefault="004C2A79" w:rsidP="004C2A79">
                <w:pPr>
                  <w:jc w:val="center"/>
                  <w:rPr>
                    <w:szCs w:val="21"/>
                  </w:rPr>
                </w:pPr>
                <w:r>
                  <w:rPr>
                    <w:rFonts w:hint="eastAsia"/>
                    <w:szCs w:val="21"/>
                  </w:rPr>
                  <w:t>负债</w:t>
                </w:r>
              </w:p>
            </w:tc>
          </w:tr>
          <w:tr w:rsidR="004C2A79" w:rsidTr="004C2A79">
            <w:trPr>
              <w:trHeight w:val="285"/>
            </w:trPr>
            <w:tc>
              <w:tcPr>
                <w:tcW w:w="1305" w:type="pct"/>
                <w:shd w:val="clear" w:color="auto" w:fill="auto"/>
              </w:tcPr>
              <w:p w:rsidR="004C2A79" w:rsidRDefault="004C2A79" w:rsidP="004C2A79">
                <w:pPr>
                  <w:rPr>
                    <w:szCs w:val="21"/>
                  </w:rPr>
                </w:pPr>
                <w:r>
                  <w:rPr>
                    <w:rFonts w:hint="eastAsia"/>
                    <w:szCs w:val="21"/>
                  </w:rPr>
                  <w:t>非同一控制企业合并资产评估增值</w:t>
                </w:r>
              </w:p>
            </w:tc>
            <w:tc>
              <w:tcPr>
                <w:tcW w:w="932" w:type="pct"/>
                <w:shd w:val="clear" w:color="auto" w:fill="auto"/>
              </w:tcPr>
              <w:p w:rsidR="004C2A79" w:rsidRDefault="008366FF" w:rsidP="004C2A79">
                <w:pPr>
                  <w:jc w:val="right"/>
                  <w:rPr>
                    <w:szCs w:val="21"/>
                  </w:rPr>
                </w:pPr>
                <w:sdt>
                  <w:sdtPr>
                    <w:rPr>
                      <w:szCs w:val="21"/>
                    </w:rPr>
                    <w:alias w:val="应纳税暂时性差异中非同一控制企业合并资产评估增值"/>
                    <w:tag w:val="_GBC_85ea063ba98f47679c77e58c15e843a6"/>
                    <w:id w:val="53152956"/>
                    <w:lock w:val="sdtLocked"/>
                    <w:showingPlcHdr/>
                  </w:sdtPr>
                  <w:sdtEndPr/>
                  <w:sdtContent>
                    <w:r w:rsidR="004C2A79">
                      <w:rPr>
                        <w:rFonts w:hint="eastAsia"/>
                        <w:color w:val="333399"/>
                        <w:szCs w:val="21"/>
                      </w:rPr>
                      <w:t xml:space="preserve">　</w:t>
                    </w:r>
                  </w:sdtContent>
                </w:sdt>
              </w:p>
            </w:tc>
            <w:tc>
              <w:tcPr>
                <w:tcW w:w="913" w:type="pct"/>
                <w:shd w:val="clear" w:color="auto" w:fill="auto"/>
              </w:tcPr>
              <w:p w:rsidR="004C2A79" w:rsidRDefault="008366FF" w:rsidP="004C2A79">
                <w:pPr>
                  <w:jc w:val="right"/>
                  <w:rPr>
                    <w:szCs w:val="21"/>
                  </w:rPr>
                </w:pPr>
                <w:sdt>
                  <w:sdtPr>
                    <w:rPr>
                      <w:szCs w:val="21"/>
                    </w:rPr>
                    <w:alias w:val="递延所得税负债中非同一控制企业合并资产评估增值"/>
                    <w:tag w:val="_GBC_39f712024ca0472f94c46cbfc4aa32a7"/>
                    <w:id w:val="53152957"/>
                    <w:lock w:val="sdtLocked"/>
                    <w:showingPlcHdr/>
                  </w:sdtPr>
                  <w:sdtEndPr/>
                  <w:sdtContent>
                    <w:r w:rsidR="004C2A79">
                      <w:rPr>
                        <w:rFonts w:hint="eastAsia"/>
                        <w:color w:val="333399"/>
                        <w:szCs w:val="21"/>
                      </w:rPr>
                      <w:t xml:space="preserve">　</w:t>
                    </w:r>
                  </w:sdtContent>
                </w:sdt>
              </w:p>
            </w:tc>
            <w:tc>
              <w:tcPr>
                <w:tcW w:w="932" w:type="pct"/>
                <w:shd w:val="clear" w:color="auto" w:fill="auto"/>
              </w:tcPr>
              <w:p w:rsidR="004C2A79" w:rsidRDefault="008366FF" w:rsidP="004C2A79">
                <w:pPr>
                  <w:jc w:val="right"/>
                  <w:rPr>
                    <w:szCs w:val="21"/>
                  </w:rPr>
                </w:pPr>
                <w:sdt>
                  <w:sdtPr>
                    <w:rPr>
                      <w:szCs w:val="21"/>
                    </w:rPr>
                    <w:alias w:val="应纳税暂时性差异中非同一控制企业合并资产评估增值"/>
                    <w:tag w:val="_GBC_e5421bf9172a481694b094e3fdb42f54"/>
                    <w:id w:val="53152958"/>
                    <w:lock w:val="sdtLocked"/>
                    <w:showingPlcHdr/>
                  </w:sdtPr>
                  <w:sdtEndPr/>
                  <w:sdtContent>
                    <w:r w:rsidR="004C2A79">
                      <w:rPr>
                        <w:rFonts w:hint="eastAsia"/>
                        <w:color w:val="333399"/>
                        <w:szCs w:val="21"/>
                      </w:rPr>
                      <w:t xml:space="preserve">　</w:t>
                    </w:r>
                  </w:sdtContent>
                </w:sdt>
              </w:p>
            </w:tc>
            <w:tc>
              <w:tcPr>
                <w:tcW w:w="918" w:type="pct"/>
                <w:shd w:val="clear" w:color="auto" w:fill="auto"/>
              </w:tcPr>
              <w:p w:rsidR="004C2A79" w:rsidRDefault="008366FF" w:rsidP="004C2A79">
                <w:pPr>
                  <w:jc w:val="right"/>
                  <w:rPr>
                    <w:szCs w:val="21"/>
                  </w:rPr>
                </w:pPr>
                <w:sdt>
                  <w:sdtPr>
                    <w:rPr>
                      <w:szCs w:val="21"/>
                    </w:rPr>
                    <w:alias w:val="递延所得税负债中非同一控制企业合并资产评估增值"/>
                    <w:tag w:val="_GBC_3fe09e7a905d4886b26a031226441850"/>
                    <w:id w:val="53152959"/>
                    <w:lock w:val="sdtLocked"/>
                    <w:showingPlcHdr/>
                  </w:sdtPr>
                  <w:sdtEndPr/>
                  <w:sdtContent>
                    <w:r w:rsidR="004C2A79">
                      <w:rPr>
                        <w:rFonts w:hint="eastAsia"/>
                        <w:color w:val="333399"/>
                        <w:szCs w:val="21"/>
                      </w:rPr>
                      <w:t xml:space="preserve">　</w:t>
                    </w:r>
                  </w:sdtContent>
                </w:sdt>
              </w:p>
            </w:tc>
          </w:tr>
          <w:tr w:rsidR="004C2A79" w:rsidTr="004C2A79">
            <w:trPr>
              <w:trHeight w:val="285"/>
            </w:trPr>
            <w:tc>
              <w:tcPr>
                <w:tcW w:w="1305" w:type="pct"/>
                <w:shd w:val="clear" w:color="auto" w:fill="auto"/>
              </w:tcPr>
              <w:p w:rsidR="004C2A79" w:rsidRDefault="004C2A79" w:rsidP="004C2A79">
                <w:pPr>
                  <w:rPr>
                    <w:szCs w:val="21"/>
                  </w:rPr>
                </w:pPr>
                <w:r>
                  <w:rPr>
                    <w:szCs w:val="21"/>
                  </w:rPr>
                  <w:t>可供出售金融资产公允价值变动</w:t>
                </w:r>
              </w:p>
            </w:tc>
            <w:tc>
              <w:tcPr>
                <w:tcW w:w="932" w:type="pct"/>
                <w:shd w:val="clear" w:color="auto" w:fill="auto"/>
              </w:tcPr>
              <w:p w:rsidR="004C2A79" w:rsidRDefault="008366FF" w:rsidP="004C2A79">
                <w:pPr>
                  <w:jc w:val="right"/>
                  <w:rPr>
                    <w:szCs w:val="21"/>
                  </w:rPr>
                </w:pPr>
                <w:sdt>
                  <w:sdtPr>
                    <w:rPr>
                      <w:szCs w:val="21"/>
                    </w:rPr>
                    <w:alias w:val="应纳税暂时性差异中可供出售金融资产公允价值变动"/>
                    <w:tag w:val="_GBC_e80c91c70a9a4516b15c4e17cdfd92b5"/>
                    <w:id w:val="53152960"/>
                    <w:lock w:val="sdtLocked"/>
                  </w:sdtPr>
                  <w:sdtEndPr/>
                  <w:sdtContent>
                    <w:r w:rsidR="004C2A79">
                      <w:rPr>
                        <w:szCs w:val="21"/>
                      </w:rPr>
                      <w:t>210,314,747.08</w:t>
                    </w:r>
                  </w:sdtContent>
                </w:sdt>
              </w:p>
            </w:tc>
            <w:tc>
              <w:tcPr>
                <w:tcW w:w="913" w:type="pct"/>
                <w:shd w:val="clear" w:color="auto" w:fill="auto"/>
              </w:tcPr>
              <w:p w:rsidR="004C2A79" w:rsidRDefault="008366FF" w:rsidP="004C2A79">
                <w:pPr>
                  <w:jc w:val="right"/>
                  <w:rPr>
                    <w:szCs w:val="21"/>
                  </w:rPr>
                </w:pPr>
                <w:sdt>
                  <w:sdtPr>
                    <w:rPr>
                      <w:szCs w:val="21"/>
                    </w:rPr>
                    <w:alias w:val="递延所得税负债中可供出售金融资产公允价值变动"/>
                    <w:tag w:val="_GBC_2224a87de44d4e26835f483e5acf5aa5"/>
                    <w:id w:val="53152961"/>
                    <w:lock w:val="sdtLocked"/>
                  </w:sdtPr>
                  <w:sdtEndPr/>
                  <w:sdtContent>
                    <w:r w:rsidR="004C2A79">
                      <w:rPr>
                        <w:szCs w:val="21"/>
                      </w:rPr>
                      <w:t>31,555,619.61</w:t>
                    </w:r>
                  </w:sdtContent>
                </w:sdt>
              </w:p>
            </w:tc>
            <w:tc>
              <w:tcPr>
                <w:tcW w:w="932" w:type="pct"/>
                <w:shd w:val="clear" w:color="auto" w:fill="auto"/>
              </w:tcPr>
              <w:p w:rsidR="004C2A79" w:rsidRDefault="008366FF" w:rsidP="004C2A79">
                <w:pPr>
                  <w:jc w:val="right"/>
                  <w:rPr>
                    <w:szCs w:val="21"/>
                  </w:rPr>
                </w:pPr>
                <w:sdt>
                  <w:sdtPr>
                    <w:rPr>
                      <w:szCs w:val="21"/>
                    </w:rPr>
                    <w:alias w:val="应纳税暂时性差异中可供出售金融资产公允价值变动"/>
                    <w:tag w:val="_GBC_fe68a1f5ab70403da223bc2292835546"/>
                    <w:id w:val="53152962"/>
                    <w:lock w:val="sdtLocked"/>
                  </w:sdtPr>
                  <w:sdtEndPr/>
                  <w:sdtContent>
                    <w:r w:rsidR="004C2A79">
                      <w:rPr>
                        <w:szCs w:val="21"/>
                      </w:rPr>
                      <w:t>222,264,227.65</w:t>
                    </w:r>
                  </w:sdtContent>
                </w:sdt>
              </w:p>
            </w:tc>
            <w:tc>
              <w:tcPr>
                <w:tcW w:w="918" w:type="pct"/>
                <w:shd w:val="clear" w:color="auto" w:fill="auto"/>
              </w:tcPr>
              <w:p w:rsidR="004C2A79" w:rsidRDefault="008366FF" w:rsidP="004C2A79">
                <w:pPr>
                  <w:jc w:val="right"/>
                  <w:rPr>
                    <w:szCs w:val="21"/>
                  </w:rPr>
                </w:pPr>
                <w:sdt>
                  <w:sdtPr>
                    <w:rPr>
                      <w:szCs w:val="21"/>
                    </w:rPr>
                    <w:alias w:val="递延所得税负债中可供出售金融资产公允价值变动"/>
                    <w:tag w:val="_GBC_0191959588d04fc8836cb360cc13dee5"/>
                    <w:id w:val="53152963"/>
                    <w:lock w:val="sdtLocked"/>
                  </w:sdtPr>
                  <w:sdtEndPr/>
                  <w:sdtContent>
                    <w:r w:rsidR="004C2A79">
                      <w:rPr>
                        <w:szCs w:val="21"/>
                      </w:rPr>
                      <w:t>33,337,818.80</w:t>
                    </w:r>
                  </w:sdtContent>
                </w:sdt>
              </w:p>
            </w:tc>
          </w:tr>
          <w:tr w:rsidR="004C2A79" w:rsidTr="004C2A79">
            <w:trPr>
              <w:trHeight w:val="285"/>
            </w:trPr>
            <w:tc>
              <w:tcPr>
                <w:tcW w:w="1305" w:type="pct"/>
                <w:shd w:val="clear" w:color="auto" w:fill="auto"/>
                <w:vAlign w:val="center"/>
              </w:tcPr>
              <w:p w:rsidR="004C2A79" w:rsidRDefault="004C2A79" w:rsidP="004C2A79">
                <w:pPr>
                  <w:jc w:val="center"/>
                  <w:rPr>
                    <w:szCs w:val="21"/>
                  </w:rPr>
                </w:pPr>
                <w:r>
                  <w:rPr>
                    <w:rFonts w:hint="eastAsia"/>
                    <w:szCs w:val="21"/>
                  </w:rPr>
                  <w:t>合计</w:t>
                </w:r>
              </w:p>
            </w:tc>
            <w:tc>
              <w:tcPr>
                <w:tcW w:w="932" w:type="pct"/>
                <w:shd w:val="clear" w:color="auto" w:fill="auto"/>
              </w:tcPr>
              <w:p w:rsidR="004C2A79" w:rsidRDefault="008366FF" w:rsidP="004C2A79">
                <w:pPr>
                  <w:jc w:val="right"/>
                  <w:rPr>
                    <w:szCs w:val="21"/>
                  </w:rPr>
                </w:pPr>
                <w:sdt>
                  <w:sdtPr>
                    <w:rPr>
                      <w:szCs w:val="21"/>
                    </w:rPr>
                    <w:alias w:val="已确认的应纳税暂时性差异合计"/>
                    <w:tag w:val="_GBC_fb4ebf8740334460b3e2c6e879c5881a"/>
                    <w:id w:val="53152964"/>
                    <w:lock w:val="sdtLocked"/>
                  </w:sdtPr>
                  <w:sdtEndPr/>
                  <w:sdtContent>
                    <w:r w:rsidR="004C2A79">
                      <w:rPr>
                        <w:szCs w:val="21"/>
                      </w:rPr>
                      <w:t>210,314,747.08</w:t>
                    </w:r>
                  </w:sdtContent>
                </w:sdt>
              </w:p>
            </w:tc>
            <w:sdt>
              <w:sdtPr>
                <w:rPr>
                  <w:szCs w:val="21"/>
                </w:rPr>
                <w:alias w:val="已确认的递延所得税负债小计"/>
                <w:tag w:val="_GBC_b6d412a1d8384ee8ac43a6e057a69333"/>
                <w:id w:val="53152965"/>
                <w:lock w:val="sdtLocked"/>
              </w:sdtPr>
              <w:sdtEndPr/>
              <w:sdtContent>
                <w:tc>
                  <w:tcPr>
                    <w:tcW w:w="913" w:type="pct"/>
                    <w:shd w:val="clear" w:color="auto" w:fill="auto"/>
                  </w:tcPr>
                  <w:p w:rsidR="004C2A79" w:rsidRDefault="004C2A79" w:rsidP="004C2A79">
                    <w:pPr>
                      <w:jc w:val="right"/>
                      <w:rPr>
                        <w:szCs w:val="21"/>
                      </w:rPr>
                    </w:pPr>
                    <w:r>
                      <w:rPr>
                        <w:szCs w:val="21"/>
                      </w:rPr>
                      <w:t>31,555,619.61</w:t>
                    </w:r>
                  </w:p>
                </w:tc>
              </w:sdtContent>
            </w:sdt>
            <w:tc>
              <w:tcPr>
                <w:tcW w:w="932" w:type="pct"/>
                <w:shd w:val="clear" w:color="auto" w:fill="auto"/>
              </w:tcPr>
              <w:p w:rsidR="004C2A79" w:rsidRDefault="008366FF" w:rsidP="004C2A79">
                <w:pPr>
                  <w:jc w:val="right"/>
                  <w:rPr>
                    <w:szCs w:val="21"/>
                  </w:rPr>
                </w:pPr>
                <w:sdt>
                  <w:sdtPr>
                    <w:rPr>
                      <w:szCs w:val="21"/>
                    </w:rPr>
                    <w:alias w:val="已确认的应纳税暂时性差异合计"/>
                    <w:tag w:val="_GBC_ca3dc13830ec4677b29dc31016921171"/>
                    <w:id w:val="53152966"/>
                    <w:lock w:val="sdtLocked"/>
                  </w:sdtPr>
                  <w:sdtEndPr/>
                  <w:sdtContent>
                    <w:r w:rsidR="004C2A79">
                      <w:rPr>
                        <w:szCs w:val="21"/>
                      </w:rPr>
                      <w:t>222,264,227.65</w:t>
                    </w:r>
                  </w:sdtContent>
                </w:sdt>
              </w:p>
            </w:tc>
            <w:sdt>
              <w:sdtPr>
                <w:rPr>
                  <w:szCs w:val="21"/>
                </w:rPr>
                <w:alias w:val="已确认的递延所得税负债小计"/>
                <w:tag w:val="_GBC_a7274a68a2c94b77b79a8c15ff0ecebe"/>
                <w:id w:val="53152967"/>
                <w:lock w:val="sdtLocked"/>
              </w:sdtPr>
              <w:sdtEndPr/>
              <w:sdtContent>
                <w:tc>
                  <w:tcPr>
                    <w:tcW w:w="918" w:type="pct"/>
                    <w:shd w:val="clear" w:color="auto" w:fill="auto"/>
                  </w:tcPr>
                  <w:p w:rsidR="004C2A79" w:rsidRDefault="004C2A79" w:rsidP="004C2A79">
                    <w:pPr>
                      <w:jc w:val="right"/>
                      <w:rPr>
                        <w:szCs w:val="21"/>
                      </w:rPr>
                    </w:pPr>
                    <w:r>
                      <w:rPr>
                        <w:szCs w:val="21"/>
                      </w:rPr>
                      <w:t>33,337,818.80</w:t>
                    </w:r>
                  </w:p>
                </w:tc>
              </w:sdtContent>
            </w:sdt>
          </w:tr>
        </w:tbl>
        <w:p w:rsidR="004C2A79" w:rsidRDefault="004C2A79"/>
        <w:p w:rsidR="004C2A79" w:rsidRDefault="004C2A79" w:rsidP="00AB46B5">
          <w:pPr>
            <w:pStyle w:val="4"/>
            <w:numPr>
              <w:ilvl w:val="0"/>
              <w:numId w:val="70"/>
            </w:numPr>
            <w:tabs>
              <w:tab w:val="left" w:pos="588"/>
              <w:tab w:val="left" w:pos="616"/>
            </w:tabs>
          </w:pPr>
          <w:r>
            <w:rPr>
              <w:rFonts w:hint="eastAsia"/>
            </w:rPr>
            <w:lastRenderedPageBreak/>
            <w:t>以抵销后净额列示的递延所得税资产或负债：</w:t>
          </w:r>
        </w:p>
        <w:sdt>
          <w:sdtPr>
            <w:alias w:val="是否适用：以抵销后净额列示的递延所得税资产或负债[双击切换]"/>
            <w:tag w:val="_GBC_d6419a9d2dc94127a5f6aea72cb2a94d"/>
            <w:id w:val="53152968"/>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rsidP="00AB46B5">
          <w:pPr>
            <w:pStyle w:val="4"/>
            <w:numPr>
              <w:ilvl w:val="0"/>
              <w:numId w:val="70"/>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5315296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531529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53152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4C2A79" w:rsidTr="004C2A79">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项目</w:t>
                </w:r>
              </w:p>
            </w:tc>
            <w:tc>
              <w:tcPr>
                <w:tcW w:w="1703"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期末余额</w:t>
                </w:r>
              </w:p>
            </w:tc>
            <w:tc>
              <w:tcPr>
                <w:tcW w:w="170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期初余额</w:t>
                </w:r>
              </w:p>
            </w:tc>
          </w:tr>
          <w:tr w:rsidR="004C2A79" w:rsidTr="004C2A79">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rFonts w:hint="eastAsia"/>
                    <w:szCs w:val="21"/>
                  </w:rPr>
                  <w:t>可抵扣暂时性差异</w:t>
                </w:r>
              </w:p>
            </w:tc>
            <w:sdt>
              <w:sdtPr>
                <w:rPr>
                  <w:szCs w:val="21"/>
                </w:rPr>
                <w:alias w:val="未确认递延所得税资产中可抵扣暂时性差异"/>
                <w:tag w:val="_GBC_ae10d574c54a420086fb8e291829e266"/>
                <w:id w:val="53152972"/>
                <w:lock w:val="sdtLocked"/>
                <w:showingPlcHdr/>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szCs w:val="21"/>
                      </w:rPr>
                      <w:t xml:space="preserve">　</w:t>
                    </w:r>
                  </w:p>
                </w:tc>
              </w:sdtContent>
            </w:sdt>
            <w:sdt>
              <w:sdtPr>
                <w:rPr>
                  <w:szCs w:val="21"/>
                </w:rPr>
                <w:alias w:val="未确认递延所得税资产中可抵扣暂时性差异"/>
                <w:tag w:val="_GBC_3429bd2a96634a22a8bd22a692a9f915"/>
                <w:id w:val="53152973"/>
                <w:lock w:val="sdtLocked"/>
                <w:showingPlcHdr/>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szCs w:val="21"/>
                      </w:rPr>
                      <w:t xml:space="preserve">　</w:t>
                    </w:r>
                  </w:p>
                </w:tc>
              </w:sdtContent>
            </w:sdt>
          </w:tr>
          <w:tr w:rsidR="004C2A79" w:rsidTr="004C2A79">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rFonts w:hint="eastAsia"/>
                    <w:szCs w:val="21"/>
                  </w:rPr>
                  <w:t>可抵扣亏损</w:t>
                </w:r>
              </w:p>
            </w:tc>
            <w:sdt>
              <w:sdtPr>
                <w:rPr>
                  <w:szCs w:val="21"/>
                </w:rPr>
                <w:alias w:val="未确认递延所得税资产中可抵扣亏损"/>
                <w:tag w:val="_GBC_e681acd3890a44c28ccd863d27cfb240"/>
                <w:id w:val="53152974"/>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132,830,854.62</w:t>
                    </w:r>
                  </w:p>
                </w:tc>
              </w:sdtContent>
            </w:sdt>
            <w:sdt>
              <w:sdtPr>
                <w:rPr>
                  <w:szCs w:val="21"/>
                </w:rPr>
                <w:alias w:val="未确认递延所得税资产中可抵扣亏损"/>
                <w:tag w:val="_GBC_af587d97ea124b11b5da629129d1f814"/>
                <w:id w:val="53152975"/>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127,446,300.00</w:t>
                    </w:r>
                  </w:p>
                </w:tc>
              </w:sdtContent>
            </w:sdt>
          </w:tr>
          <w:sdt>
            <w:sdtPr>
              <w:rPr>
                <w:rFonts w:hint="eastAsia"/>
                <w:szCs w:val="21"/>
              </w:rPr>
              <w:alias w:val="未确认递延所得税资产明细"/>
              <w:tag w:val="_GBC_dececa13e6ec42e9a7b6dc670fa5ccbb"/>
              <w:id w:val="53152979"/>
              <w:lock w:val="sdtLocked"/>
            </w:sdtPr>
            <w:sdtEndPr/>
            <w:sdtContent>
              <w:tr w:rsidR="004C2A79" w:rsidTr="004C2A79">
                <w:trPr>
                  <w:trHeight w:val="285"/>
                </w:trPr>
                <w:sdt>
                  <w:sdtPr>
                    <w:rPr>
                      <w:rFonts w:hint="eastAsia"/>
                      <w:szCs w:val="21"/>
                    </w:rPr>
                    <w:alias w:val="未确认递延所得税资产明细-项目"/>
                    <w:tag w:val="_GBC_6cd147c04e7b456bafea6098b3fba004"/>
                    <w:id w:val="53152976"/>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坏账准备</w:t>
                        </w:r>
                      </w:p>
                    </w:tc>
                  </w:sdtContent>
                </w:sdt>
                <w:sdt>
                  <w:sdtPr>
                    <w:rPr>
                      <w:szCs w:val="21"/>
                    </w:rPr>
                    <w:alias w:val="未确认递延所得税资产明细-金额"/>
                    <w:tag w:val="_GBC_b0aaa53b82ed44b1b1a435d21f9e32fc"/>
                    <w:id w:val="53152977"/>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54,135,377.62</w:t>
                        </w:r>
                      </w:p>
                    </w:tc>
                  </w:sdtContent>
                </w:sdt>
                <w:sdt>
                  <w:sdtPr>
                    <w:rPr>
                      <w:szCs w:val="21"/>
                    </w:rPr>
                    <w:alias w:val="未确认递延所得税资产明细-金额"/>
                    <w:tag w:val="_GBC_61899a22b1dd49e0b47e74099814da30"/>
                    <w:id w:val="53152978"/>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53,585,691.36</w:t>
                        </w:r>
                      </w:p>
                    </w:tc>
                  </w:sdtContent>
                </w:sdt>
              </w:tr>
            </w:sdtContent>
          </w:sdt>
          <w:sdt>
            <w:sdtPr>
              <w:rPr>
                <w:rFonts w:hint="eastAsia"/>
                <w:szCs w:val="21"/>
              </w:rPr>
              <w:alias w:val="未确认递延所得税资产明细"/>
              <w:tag w:val="_GBC_dececa13e6ec42e9a7b6dc670fa5ccbb"/>
              <w:id w:val="53152983"/>
              <w:lock w:val="sdtLocked"/>
            </w:sdtPr>
            <w:sdtEndPr/>
            <w:sdtContent>
              <w:tr w:rsidR="004C2A79" w:rsidTr="004C2A79">
                <w:trPr>
                  <w:trHeight w:val="285"/>
                </w:trPr>
                <w:sdt>
                  <w:sdtPr>
                    <w:rPr>
                      <w:rFonts w:hint="eastAsia"/>
                      <w:szCs w:val="21"/>
                    </w:rPr>
                    <w:alias w:val="未确认递延所得税资产明细-项目"/>
                    <w:tag w:val="_GBC_6cd147c04e7b456bafea6098b3fba004"/>
                    <w:id w:val="53152980"/>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存货跌价准备</w:t>
                        </w:r>
                      </w:p>
                    </w:tc>
                  </w:sdtContent>
                </w:sdt>
                <w:sdt>
                  <w:sdtPr>
                    <w:rPr>
                      <w:szCs w:val="21"/>
                    </w:rPr>
                    <w:alias w:val="未确认递延所得税资产明细-金额"/>
                    <w:tag w:val="_GBC_b0aaa53b82ed44b1b1a435d21f9e32fc"/>
                    <w:id w:val="53152981"/>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75,844,513.66</w:t>
                        </w:r>
                      </w:p>
                    </w:tc>
                  </w:sdtContent>
                </w:sdt>
                <w:sdt>
                  <w:sdtPr>
                    <w:rPr>
                      <w:szCs w:val="21"/>
                    </w:rPr>
                    <w:alias w:val="未确认递延所得税资产明细-金额"/>
                    <w:tag w:val="_GBC_61899a22b1dd49e0b47e74099814da30"/>
                    <w:id w:val="53152982"/>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87,773,771.32</w:t>
                        </w:r>
                      </w:p>
                    </w:tc>
                  </w:sdtContent>
                </w:sdt>
              </w:tr>
            </w:sdtContent>
          </w:sdt>
          <w:sdt>
            <w:sdtPr>
              <w:rPr>
                <w:rFonts w:hint="eastAsia"/>
                <w:szCs w:val="21"/>
              </w:rPr>
              <w:alias w:val="未确认递延所得税资产明细"/>
              <w:tag w:val="_GBC_dececa13e6ec42e9a7b6dc670fa5ccbb"/>
              <w:id w:val="53152987"/>
              <w:lock w:val="sdtLocked"/>
            </w:sdtPr>
            <w:sdtEndPr/>
            <w:sdtContent>
              <w:tr w:rsidR="004C2A79" w:rsidTr="004C2A79">
                <w:trPr>
                  <w:trHeight w:val="285"/>
                </w:trPr>
                <w:sdt>
                  <w:sdtPr>
                    <w:rPr>
                      <w:rFonts w:hint="eastAsia"/>
                      <w:szCs w:val="21"/>
                    </w:rPr>
                    <w:alias w:val="未确认递延所得税资产明细-项目"/>
                    <w:tag w:val="_GBC_6cd147c04e7b456bafea6098b3fba004"/>
                    <w:id w:val="53152984"/>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可供出售金融资产减值准备</w:t>
                        </w:r>
                      </w:p>
                    </w:tc>
                  </w:sdtContent>
                </w:sdt>
                <w:sdt>
                  <w:sdtPr>
                    <w:rPr>
                      <w:szCs w:val="21"/>
                    </w:rPr>
                    <w:alias w:val="未确认递延所得税资产明细-金额"/>
                    <w:tag w:val="_GBC_b0aaa53b82ed44b1b1a435d21f9e32fc"/>
                    <w:id w:val="53152985"/>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45,000.00</w:t>
                        </w:r>
                      </w:p>
                    </w:tc>
                  </w:sdtContent>
                </w:sdt>
                <w:sdt>
                  <w:sdtPr>
                    <w:rPr>
                      <w:szCs w:val="21"/>
                    </w:rPr>
                    <w:alias w:val="未确认递延所得税资产明细-金额"/>
                    <w:tag w:val="_GBC_61899a22b1dd49e0b47e74099814da30"/>
                    <w:id w:val="53152986"/>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45,000.00</w:t>
                        </w:r>
                      </w:p>
                    </w:tc>
                  </w:sdtContent>
                </w:sdt>
              </w:tr>
            </w:sdtContent>
          </w:sdt>
          <w:sdt>
            <w:sdtPr>
              <w:rPr>
                <w:rFonts w:hint="eastAsia"/>
                <w:szCs w:val="21"/>
              </w:rPr>
              <w:alias w:val="未确认递延所得税资产明细"/>
              <w:tag w:val="_GBC_dececa13e6ec42e9a7b6dc670fa5ccbb"/>
              <w:id w:val="53152991"/>
              <w:lock w:val="sdtLocked"/>
            </w:sdtPr>
            <w:sdtEndPr/>
            <w:sdtContent>
              <w:tr w:rsidR="004C2A79" w:rsidTr="004C2A79">
                <w:trPr>
                  <w:trHeight w:val="285"/>
                </w:trPr>
                <w:sdt>
                  <w:sdtPr>
                    <w:rPr>
                      <w:rFonts w:hint="eastAsia"/>
                      <w:szCs w:val="21"/>
                    </w:rPr>
                    <w:alias w:val="未确认递延所得税资产明细-项目"/>
                    <w:tag w:val="_GBC_6cd147c04e7b456bafea6098b3fba004"/>
                    <w:id w:val="53152988"/>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商誉减值准备</w:t>
                        </w:r>
                      </w:p>
                    </w:tc>
                  </w:sdtContent>
                </w:sdt>
                <w:sdt>
                  <w:sdtPr>
                    <w:rPr>
                      <w:szCs w:val="21"/>
                    </w:rPr>
                    <w:alias w:val="未确认递延所得税资产明细-金额"/>
                    <w:tag w:val="_GBC_b0aaa53b82ed44b1b1a435d21f9e32fc"/>
                    <w:id w:val="53152989"/>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5,977,972.89</w:t>
                        </w:r>
                      </w:p>
                    </w:tc>
                  </w:sdtContent>
                </w:sdt>
                <w:sdt>
                  <w:sdtPr>
                    <w:rPr>
                      <w:szCs w:val="21"/>
                    </w:rPr>
                    <w:alias w:val="未确认递延所得税资产明细-金额"/>
                    <w:tag w:val="_GBC_61899a22b1dd49e0b47e74099814da30"/>
                    <w:id w:val="53152990"/>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5,977,972.89</w:t>
                        </w:r>
                      </w:p>
                    </w:tc>
                  </w:sdtContent>
                </w:sdt>
              </w:tr>
            </w:sdtContent>
          </w:sdt>
          <w:sdt>
            <w:sdtPr>
              <w:rPr>
                <w:rFonts w:hint="eastAsia"/>
                <w:szCs w:val="21"/>
              </w:rPr>
              <w:alias w:val="未确认递延所得税资产明细"/>
              <w:tag w:val="_GBC_dececa13e6ec42e9a7b6dc670fa5ccbb"/>
              <w:id w:val="53152995"/>
              <w:lock w:val="sdtLocked"/>
            </w:sdtPr>
            <w:sdtEndPr/>
            <w:sdtContent>
              <w:tr w:rsidR="004C2A79" w:rsidTr="004C2A79">
                <w:trPr>
                  <w:trHeight w:val="285"/>
                </w:trPr>
                <w:sdt>
                  <w:sdtPr>
                    <w:rPr>
                      <w:rFonts w:hint="eastAsia"/>
                      <w:szCs w:val="21"/>
                    </w:rPr>
                    <w:alias w:val="未确认递延所得税资产明细-项目"/>
                    <w:tag w:val="_GBC_6cd147c04e7b456bafea6098b3fba004"/>
                    <w:id w:val="53152992"/>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预计负债</w:t>
                        </w:r>
                      </w:p>
                    </w:tc>
                  </w:sdtContent>
                </w:sdt>
                <w:sdt>
                  <w:sdtPr>
                    <w:rPr>
                      <w:szCs w:val="21"/>
                    </w:rPr>
                    <w:alias w:val="未确认递延所得税资产明细-金额"/>
                    <w:tag w:val="_GBC_b0aaa53b82ed44b1b1a435d21f9e32fc"/>
                    <w:id w:val="53152993"/>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81,384.10</w:t>
                        </w:r>
                      </w:p>
                    </w:tc>
                  </w:sdtContent>
                </w:sdt>
                <w:sdt>
                  <w:sdtPr>
                    <w:rPr>
                      <w:szCs w:val="21"/>
                    </w:rPr>
                    <w:alias w:val="未确认递延所得税资产明细-金额"/>
                    <w:tag w:val="_GBC_61899a22b1dd49e0b47e74099814da30"/>
                    <w:id w:val="53152994"/>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352,472.35</w:t>
                        </w:r>
                      </w:p>
                    </w:tc>
                  </w:sdtContent>
                </w:sdt>
              </w:tr>
            </w:sdtContent>
          </w:sdt>
          <w:tr w:rsidR="004C2A79" w:rsidTr="004C2A79">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合计</w:t>
                </w:r>
              </w:p>
            </w:tc>
            <w:sdt>
              <w:sdtPr>
                <w:rPr>
                  <w:szCs w:val="21"/>
                </w:rPr>
                <w:alias w:val="未确认递延所得税资产小计"/>
                <w:tag w:val="_GBC_ac84e0734d984a47b7b991f91d47c06a"/>
                <w:id w:val="53152996"/>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268,915,102.89</w:t>
                    </w:r>
                  </w:p>
                </w:tc>
              </w:sdtContent>
            </w:sdt>
            <w:sdt>
              <w:sdtPr>
                <w:rPr>
                  <w:szCs w:val="21"/>
                </w:rPr>
                <w:alias w:val="未确认递延所得税资产小计"/>
                <w:tag w:val="_GBC_5700c96669774c97814eafc654c0ae46"/>
                <w:id w:val="53152997"/>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275,181,207.92</w:t>
                    </w:r>
                  </w:p>
                </w:tc>
              </w:sdtContent>
            </w:sdt>
          </w:tr>
        </w:tbl>
        <w:p w:rsidR="004C2A79" w:rsidRPr="006D1796" w:rsidRDefault="004C2A79" w:rsidP="00535379">
          <w:pPr>
            <w:tabs>
              <w:tab w:val="left" w:pos="630"/>
            </w:tabs>
            <w:snapToGrid w:val="0"/>
            <w:spacing w:beforeLines="50" w:before="120" w:afterLines="50" w:after="120"/>
            <w:rPr>
              <w:rFonts w:asciiTheme="minorEastAsia" w:eastAsiaTheme="minorEastAsia" w:hAnsiTheme="minorEastAsia"/>
              <w:color w:val="000000"/>
              <w:szCs w:val="21"/>
            </w:rPr>
          </w:pPr>
          <w:r w:rsidRPr="006D1796">
            <w:rPr>
              <w:rFonts w:asciiTheme="minorEastAsia" w:eastAsiaTheme="minorEastAsia" w:hAnsiTheme="minorEastAsia" w:hint="eastAsia"/>
              <w:color w:val="000000"/>
              <w:szCs w:val="21"/>
            </w:rPr>
            <w:t>注：由于子公司</w:t>
          </w:r>
          <w:r w:rsidRPr="006D1796">
            <w:rPr>
              <w:rFonts w:asciiTheme="minorEastAsia" w:eastAsiaTheme="minorEastAsia" w:hAnsiTheme="minorEastAsia" w:hint="eastAsia"/>
              <w:szCs w:val="21"/>
            </w:rPr>
            <w:t>红旗股份、三明齿轮箱、金柁汽车、新龙轴及美国龙轴未来能否获得足够的应纳税所得额具有不确定性，因此可抵扣暂时性差异和可抵扣亏损未确认递</w:t>
          </w:r>
          <w:r w:rsidRPr="006D1796">
            <w:rPr>
              <w:rFonts w:asciiTheme="minorEastAsia" w:eastAsiaTheme="minorEastAsia" w:hAnsiTheme="minorEastAsia" w:hint="eastAsia"/>
              <w:color w:val="000000"/>
              <w:szCs w:val="21"/>
            </w:rPr>
            <w:t>延所得税资产。</w:t>
          </w:r>
        </w:p>
        <w:p w:rsidR="004C2A79" w:rsidRDefault="004C2A79" w:rsidP="00AB46B5">
          <w:pPr>
            <w:pStyle w:val="4"/>
            <w:numPr>
              <w:ilvl w:val="0"/>
              <w:numId w:val="70"/>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5315299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53152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531530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4C2A79" w:rsidTr="004C2A79">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年份</w:t>
                </w:r>
              </w:p>
            </w:tc>
            <w:tc>
              <w:tcPr>
                <w:tcW w:w="1263"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期末金额</w:t>
                </w:r>
              </w:p>
            </w:tc>
            <w:tc>
              <w:tcPr>
                <w:tcW w:w="1284"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期初金额</w:t>
                </w:r>
              </w:p>
            </w:tc>
            <w:tc>
              <w:tcPr>
                <w:tcW w:w="130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备注</w:t>
                </w:r>
              </w:p>
            </w:tc>
          </w:tr>
          <w:sdt>
            <w:sdtPr>
              <w:rPr>
                <w:rFonts w:hint="eastAsia"/>
                <w:szCs w:val="21"/>
              </w:rPr>
              <w:alias w:val="未确认递延所得税资产的可抵扣亏损到期明细"/>
              <w:tag w:val="_GBC_a44a3a947eba4ff199b2b5473e07ff8b"/>
              <w:id w:val="53153005"/>
              <w:lock w:val="sdtLocked"/>
            </w:sdtPr>
            <w:sdtEndPr/>
            <w:sdtContent>
              <w:tr w:rsidR="004C2A79" w:rsidTr="004C2A79">
                <w:trPr>
                  <w:trHeight w:val="285"/>
                </w:trPr>
                <w:sdt>
                  <w:sdtPr>
                    <w:rPr>
                      <w:rFonts w:hint="eastAsia"/>
                      <w:szCs w:val="21"/>
                    </w:rPr>
                    <w:alias w:val="未确认递延所得税资产的可抵扣亏损到期明细-年份"/>
                    <w:tag w:val="_GBC_fec84c8e4cb242739b5ec782cbea0254"/>
                    <w:id w:val="53153001"/>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2017年</w:t>
                        </w:r>
                      </w:p>
                    </w:tc>
                  </w:sdtContent>
                </w:sdt>
                <w:sdt>
                  <w:sdtPr>
                    <w:rPr>
                      <w:szCs w:val="21"/>
                    </w:rPr>
                    <w:alias w:val="未确认递延所得税资产的可抵扣亏损到期明细-金额"/>
                    <w:tag w:val="_GBC_6dff318c81f64beb8d22d27087c4d29a"/>
                    <w:id w:val="53153002"/>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6,035,210.13</w:t>
                        </w:r>
                      </w:p>
                    </w:tc>
                  </w:sdtContent>
                </w:sdt>
                <w:sdt>
                  <w:sdtPr>
                    <w:rPr>
                      <w:szCs w:val="21"/>
                    </w:rPr>
                    <w:alias w:val="未确认递延所得税资产的可抵扣亏损到期明细-金额"/>
                    <w:tag w:val="_GBC_06435fa122c24a659e15b62fea2938bc"/>
                    <w:id w:val="53153003"/>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7,859,866.32</w:t>
                        </w:r>
                      </w:p>
                    </w:tc>
                  </w:sdtContent>
                </w:sdt>
                <w:sdt>
                  <w:sdtPr>
                    <w:rPr>
                      <w:szCs w:val="21"/>
                    </w:rPr>
                    <w:alias w:val="未确认递延所得税资产的可抵扣亏损到期明细-备注"/>
                    <w:tag w:val="_GBC_5f9163b7b4ef4be098d32439505f48ff"/>
                    <w:id w:val="53153004"/>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color w:val="333399"/>
                            <w:szCs w:val="21"/>
                          </w:rPr>
                          <w:t xml:space="preserve">　</w:t>
                        </w:r>
                      </w:p>
                    </w:tc>
                  </w:sdtContent>
                </w:sdt>
              </w:tr>
            </w:sdtContent>
          </w:sdt>
          <w:sdt>
            <w:sdtPr>
              <w:rPr>
                <w:rFonts w:hint="eastAsia"/>
                <w:szCs w:val="21"/>
              </w:rPr>
              <w:alias w:val="未确认递延所得税资产的可抵扣亏损到期明细"/>
              <w:tag w:val="_GBC_a44a3a947eba4ff199b2b5473e07ff8b"/>
              <w:id w:val="53153010"/>
              <w:lock w:val="sdtLocked"/>
            </w:sdtPr>
            <w:sdtEndPr/>
            <w:sdtContent>
              <w:tr w:rsidR="004C2A79" w:rsidTr="004C2A79">
                <w:trPr>
                  <w:trHeight w:val="285"/>
                </w:trPr>
                <w:sdt>
                  <w:sdtPr>
                    <w:rPr>
                      <w:rFonts w:hint="eastAsia"/>
                      <w:szCs w:val="21"/>
                    </w:rPr>
                    <w:alias w:val="未确认递延所得税资产的可抵扣亏损到期明细-年份"/>
                    <w:tag w:val="_GBC_fec84c8e4cb242739b5ec782cbea0254"/>
                    <w:id w:val="53153006"/>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2018年</w:t>
                        </w:r>
                      </w:p>
                    </w:tc>
                  </w:sdtContent>
                </w:sdt>
                <w:sdt>
                  <w:sdtPr>
                    <w:rPr>
                      <w:szCs w:val="21"/>
                    </w:rPr>
                    <w:alias w:val="未确认递延所得税资产的可抵扣亏损到期明细-金额"/>
                    <w:tag w:val="_GBC_6dff318c81f64beb8d22d27087c4d29a"/>
                    <w:id w:val="53153007"/>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32,045,057.56</w:t>
                        </w:r>
                      </w:p>
                    </w:tc>
                  </w:sdtContent>
                </w:sdt>
                <w:sdt>
                  <w:sdtPr>
                    <w:rPr>
                      <w:szCs w:val="21"/>
                    </w:rPr>
                    <w:alias w:val="未确认递延所得税资产的可抵扣亏损到期明细-金额"/>
                    <w:tag w:val="_GBC_06435fa122c24a659e15b62fea2938bc"/>
                    <w:id w:val="53153008"/>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32,045,057.56</w:t>
                        </w:r>
                      </w:p>
                    </w:tc>
                  </w:sdtContent>
                </w:sdt>
                <w:sdt>
                  <w:sdtPr>
                    <w:rPr>
                      <w:szCs w:val="21"/>
                    </w:rPr>
                    <w:alias w:val="未确认递延所得税资产的可抵扣亏损到期明细-备注"/>
                    <w:tag w:val="_GBC_5f9163b7b4ef4be098d32439505f48ff"/>
                    <w:id w:val="53153009"/>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color w:val="333399"/>
                            <w:szCs w:val="21"/>
                          </w:rPr>
                          <w:t xml:space="preserve">　</w:t>
                        </w:r>
                      </w:p>
                    </w:tc>
                  </w:sdtContent>
                </w:sdt>
              </w:tr>
            </w:sdtContent>
          </w:sdt>
          <w:sdt>
            <w:sdtPr>
              <w:rPr>
                <w:rFonts w:hint="eastAsia"/>
                <w:szCs w:val="21"/>
              </w:rPr>
              <w:alias w:val="未确认递延所得税资产的可抵扣亏损到期明细"/>
              <w:tag w:val="_GBC_a44a3a947eba4ff199b2b5473e07ff8b"/>
              <w:id w:val="53153015"/>
              <w:lock w:val="sdtLocked"/>
            </w:sdtPr>
            <w:sdtEndPr/>
            <w:sdtContent>
              <w:tr w:rsidR="004C2A79" w:rsidTr="004C2A79">
                <w:trPr>
                  <w:trHeight w:val="285"/>
                </w:trPr>
                <w:sdt>
                  <w:sdtPr>
                    <w:rPr>
                      <w:rFonts w:hint="eastAsia"/>
                      <w:szCs w:val="21"/>
                    </w:rPr>
                    <w:alias w:val="未确认递延所得税资产的可抵扣亏损到期明细-年份"/>
                    <w:tag w:val="_GBC_fec84c8e4cb242739b5ec782cbea0254"/>
                    <w:id w:val="53153011"/>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2019年</w:t>
                        </w:r>
                      </w:p>
                    </w:tc>
                  </w:sdtContent>
                </w:sdt>
                <w:sdt>
                  <w:sdtPr>
                    <w:rPr>
                      <w:szCs w:val="21"/>
                    </w:rPr>
                    <w:alias w:val="未确认递延所得税资产的可抵扣亏损到期明细-金额"/>
                    <w:tag w:val="_GBC_6dff318c81f64beb8d22d27087c4d29a"/>
                    <w:id w:val="53153012"/>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19,802,239.07</w:t>
                        </w:r>
                      </w:p>
                    </w:tc>
                  </w:sdtContent>
                </w:sdt>
                <w:sdt>
                  <w:sdtPr>
                    <w:rPr>
                      <w:szCs w:val="21"/>
                    </w:rPr>
                    <w:alias w:val="未确认递延所得税资产的可抵扣亏损到期明细-金额"/>
                    <w:tag w:val="_GBC_06435fa122c24a659e15b62fea2938bc"/>
                    <w:id w:val="53153013"/>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19,802,239.07</w:t>
                        </w:r>
                      </w:p>
                    </w:tc>
                  </w:sdtContent>
                </w:sdt>
                <w:sdt>
                  <w:sdtPr>
                    <w:rPr>
                      <w:szCs w:val="21"/>
                    </w:rPr>
                    <w:alias w:val="未确认递延所得税资产的可抵扣亏损到期明细-备注"/>
                    <w:tag w:val="_GBC_5f9163b7b4ef4be098d32439505f48ff"/>
                    <w:id w:val="53153014"/>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 xml:space="preserve">　</w:t>
                        </w:r>
                      </w:p>
                    </w:tc>
                  </w:sdtContent>
                </w:sdt>
              </w:tr>
            </w:sdtContent>
          </w:sdt>
          <w:sdt>
            <w:sdtPr>
              <w:rPr>
                <w:rFonts w:hint="eastAsia"/>
                <w:szCs w:val="21"/>
              </w:rPr>
              <w:alias w:val="未确认递延所得税资产的可抵扣亏损到期明细"/>
              <w:tag w:val="_GBC_a44a3a947eba4ff199b2b5473e07ff8b"/>
              <w:id w:val="53153020"/>
              <w:lock w:val="sdtLocked"/>
            </w:sdtPr>
            <w:sdtEndPr/>
            <w:sdtContent>
              <w:tr w:rsidR="004C2A79" w:rsidTr="004C2A79">
                <w:trPr>
                  <w:trHeight w:val="285"/>
                </w:trPr>
                <w:sdt>
                  <w:sdtPr>
                    <w:rPr>
                      <w:rFonts w:hint="eastAsia"/>
                      <w:szCs w:val="21"/>
                    </w:rPr>
                    <w:alias w:val="未确认递延所得税资产的可抵扣亏损到期明细-年份"/>
                    <w:tag w:val="_GBC_fec84c8e4cb242739b5ec782cbea0254"/>
                    <w:id w:val="53153016"/>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2020年</w:t>
                        </w:r>
                      </w:p>
                    </w:tc>
                  </w:sdtContent>
                </w:sdt>
                <w:sdt>
                  <w:sdtPr>
                    <w:rPr>
                      <w:szCs w:val="21"/>
                    </w:rPr>
                    <w:alias w:val="未确认递延所得税资产的可抵扣亏损到期明细-金额"/>
                    <w:tag w:val="_GBC_6dff318c81f64beb8d22d27087c4d29a"/>
                    <w:id w:val="53153017"/>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30,235,615.71</w:t>
                        </w:r>
                      </w:p>
                    </w:tc>
                  </w:sdtContent>
                </w:sdt>
                <w:sdt>
                  <w:sdtPr>
                    <w:rPr>
                      <w:szCs w:val="21"/>
                    </w:rPr>
                    <w:alias w:val="未确认递延所得税资产的可抵扣亏损到期明细-金额"/>
                    <w:tag w:val="_GBC_06435fa122c24a659e15b62fea2938bc"/>
                    <w:id w:val="53153018"/>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30,235,615.71</w:t>
                        </w:r>
                      </w:p>
                    </w:tc>
                  </w:sdtContent>
                </w:sdt>
                <w:sdt>
                  <w:sdtPr>
                    <w:rPr>
                      <w:szCs w:val="21"/>
                    </w:rPr>
                    <w:alias w:val="未确认递延所得税资产的可抵扣亏损到期明细-备注"/>
                    <w:tag w:val="_GBC_5f9163b7b4ef4be098d32439505f48ff"/>
                    <w:id w:val="53153019"/>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 xml:space="preserve">　</w:t>
                        </w:r>
                      </w:p>
                    </w:tc>
                  </w:sdtContent>
                </w:sdt>
              </w:tr>
            </w:sdtContent>
          </w:sdt>
          <w:sdt>
            <w:sdtPr>
              <w:rPr>
                <w:rFonts w:hint="eastAsia"/>
                <w:szCs w:val="21"/>
              </w:rPr>
              <w:alias w:val="未确认递延所得税资产的可抵扣亏损到期明细"/>
              <w:tag w:val="_GBC_a44a3a947eba4ff199b2b5473e07ff8b"/>
              <w:id w:val="53153025"/>
              <w:lock w:val="sdtLocked"/>
            </w:sdtPr>
            <w:sdtEndPr/>
            <w:sdtContent>
              <w:tr w:rsidR="004C2A79" w:rsidTr="004C2A79">
                <w:trPr>
                  <w:trHeight w:val="285"/>
                </w:trPr>
                <w:sdt>
                  <w:sdtPr>
                    <w:rPr>
                      <w:rFonts w:hint="eastAsia"/>
                      <w:szCs w:val="21"/>
                    </w:rPr>
                    <w:alias w:val="未确认递延所得税资产的可抵扣亏损到期明细-年份"/>
                    <w:tag w:val="_GBC_fec84c8e4cb242739b5ec782cbea0254"/>
                    <w:id w:val="53153021"/>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2021年</w:t>
                        </w:r>
                      </w:p>
                    </w:tc>
                  </w:sdtContent>
                </w:sdt>
                <w:sdt>
                  <w:sdtPr>
                    <w:rPr>
                      <w:szCs w:val="21"/>
                    </w:rPr>
                    <w:alias w:val="未确认递延所得税资产的可抵扣亏损到期明细-金额"/>
                    <w:tag w:val="_GBC_6dff318c81f64beb8d22d27087c4d29a"/>
                    <w:id w:val="53153022"/>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37,503,521.34</w:t>
                        </w:r>
                      </w:p>
                    </w:tc>
                  </w:sdtContent>
                </w:sdt>
                <w:sdt>
                  <w:sdtPr>
                    <w:rPr>
                      <w:szCs w:val="21"/>
                    </w:rPr>
                    <w:alias w:val="未确认递延所得税资产的可抵扣亏损到期明细-金额"/>
                    <w:tag w:val="_GBC_06435fa122c24a659e15b62fea2938bc"/>
                    <w:id w:val="53153023"/>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37,503,521.34</w:t>
                        </w:r>
                      </w:p>
                    </w:tc>
                  </w:sdtContent>
                </w:sdt>
                <w:sdt>
                  <w:sdtPr>
                    <w:rPr>
                      <w:szCs w:val="21"/>
                    </w:rPr>
                    <w:alias w:val="未确认递延所得税资产的可抵扣亏损到期明细-备注"/>
                    <w:tag w:val="_GBC_5f9163b7b4ef4be098d32439505f48ff"/>
                    <w:id w:val="53153024"/>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 xml:space="preserve">　</w:t>
                        </w:r>
                      </w:p>
                    </w:tc>
                  </w:sdtContent>
                </w:sdt>
              </w:tr>
            </w:sdtContent>
          </w:sdt>
          <w:sdt>
            <w:sdtPr>
              <w:rPr>
                <w:rFonts w:hint="eastAsia"/>
                <w:szCs w:val="21"/>
              </w:rPr>
              <w:alias w:val="未确认递延所得税资产的可抵扣亏损到期明细"/>
              <w:tag w:val="_GBC_a44a3a947eba4ff199b2b5473e07ff8b"/>
              <w:id w:val="53153030"/>
              <w:lock w:val="sdtLocked"/>
            </w:sdtPr>
            <w:sdtEndPr/>
            <w:sdtContent>
              <w:tr w:rsidR="004C2A79" w:rsidTr="004C2A79">
                <w:trPr>
                  <w:trHeight w:val="285"/>
                </w:trPr>
                <w:sdt>
                  <w:sdtPr>
                    <w:rPr>
                      <w:rFonts w:hint="eastAsia"/>
                      <w:szCs w:val="21"/>
                    </w:rPr>
                    <w:alias w:val="未确认递延所得税资产的可抵扣亏损到期明细-年份"/>
                    <w:tag w:val="_GBC_fec84c8e4cb242739b5ec782cbea0254"/>
                    <w:id w:val="53153026"/>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2022年</w:t>
                        </w:r>
                      </w:p>
                    </w:tc>
                  </w:sdtContent>
                </w:sdt>
                <w:sdt>
                  <w:sdtPr>
                    <w:rPr>
                      <w:szCs w:val="21"/>
                    </w:rPr>
                    <w:alias w:val="未确认递延所得税资产的可抵扣亏损到期明细-金额"/>
                    <w:tag w:val="_GBC_6dff318c81f64beb8d22d27087c4d29a"/>
                    <w:id w:val="53153027"/>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7,209,210.81</w:t>
                        </w:r>
                      </w:p>
                    </w:tc>
                  </w:sdtContent>
                </w:sdt>
                <w:sdt>
                  <w:sdtPr>
                    <w:rPr>
                      <w:szCs w:val="21"/>
                    </w:rPr>
                    <w:alias w:val="未确认递延所得税资产的可抵扣亏损到期明细-金额"/>
                    <w:tag w:val="_GBC_06435fa122c24a659e15b62fea2938bc"/>
                    <w:id w:val="53153028"/>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未确认递延所得税资产的可抵扣亏损到期明细-备注"/>
                    <w:tag w:val="_GBC_5f9163b7b4ef4be098d32439505f48ff"/>
                    <w:id w:val="53153029"/>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 xml:space="preserve">　</w:t>
                        </w:r>
                      </w:p>
                    </w:tc>
                  </w:sdtContent>
                </w:sdt>
              </w:tr>
            </w:sdtContent>
          </w:sdt>
          <w:tr w:rsidR="004C2A79" w:rsidTr="004C2A79">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4C2A79" w:rsidRDefault="004C2A79" w:rsidP="004C2A79">
                <w:pPr>
                  <w:jc w:val="center"/>
                  <w:rPr>
                    <w:szCs w:val="21"/>
                  </w:rPr>
                </w:pPr>
                <w:r>
                  <w:rPr>
                    <w:rFonts w:hint="eastAsia"/>
                    <w:szCs w:val="21"/>
                  </w:rPr>
                  <w:t>合计</w:t>
                </w:r>
              </w:p>
            </w:tc>
            <w:sdt>
              <w:sdtPr>
                <w:rPr>
                  <w:szCs w:val="21"/>
                </w:rPr>
                <w:alias w:val="未确认递延所得税资产中可抵扣亏损合计"/>
                <w:tag w:val="_GBC_8c9a9424bfa549b7951b31566ca7c100"/>
                <w:id w:val="53153031"/>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132,830,854.62</w:t>
                    </w:r>
                  </w:p>
                </w:tc>
              </w:sdtContent>
            </w:sdt>
            <w:sdt>
              <w:sdtPr>
                <w:rPr>
                  <w:szCs w:val="21"/>
                </w:rPr>
                <w:alias w:val="未确认递延所得税资产中可抵扣亏损合计"/>
                <w:tag w:val="_GBC_d873ca0b9f114cfd90985d6eaf6b0548"/>
                <w:id w:val="53153032"/>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127,446,300.00</w:t>
                    </w:r>
                  </w:p>
                </w:tc>
              </w:sdtContent>
            </w:sdt>
            <w:tc>
              <w:tcPr>
                <w:tcW w:w="1301" w:type="pct"/>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r>
                  <w:rPr>
                    <w:rFonts w:hint="eastAsia"/>
                    <w:szCs w:val="21"/>
                  </w:rPr>
                  <w:t>/</w:t>
                </w:r>
              </w:p>
            </w:tc>
          </w:tr>
        </w:tbl>
        <w:p w:rsidR="004C2A79" w:rsidRDefault="008366FF">
          <w:pPr>
            <w:rPr>
              <w:color w:val="FF00FF"/>
              <w:szCs w:val="21"/>
            </w:rPr>
          </w:pPr>
        </w:p>
      </w:sdtContent>
    </w:sdt>
    <w:sdt>
      <w:sdtPr>
        <w:rPr>
          <w:rFonts w:hint="eastAsia"/>
          <w:szCs w:val="21"/>
        </w:rPr>
        <w:alias w:val="模块:递延所得税资产和递延所得税负债的说明"/>
        <w:tag w:val="_GBC_057749240d604d9ab0db94f6e505935f"/>
        <w:id w:val="53153035"/>
        <w:lock w:val="sdtLocked"/>
        <w:placeholder>
          <w:docPart w:val="GBC22222222222222222222222222222"/>
        </w:placeholder>
      </w:sdtPr>
      <w:sdtEndPr>
        <w:rPr>
          <w:rFonts w:hint="default"/>
        </w:rPr>
      </w:sdtEndPr>
      <w:sdtContent>
        <w:p w:rsidR="004C2A79" w:rsidRDefault="004C2A79">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53153034"/>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宋体" w:hAnsi="宋体" w:cs="宋体" w:hint="eastAsia"/>
          <w:b w:val="0"/>
          <w:bCs w:val="0"/>
          <w:kern w:val="0"/>
          <w:szCs w:val="21"/>
        </w:rPr>
        <w:alias w:val="模块:其他非流动资产"/>
        <w:tag w:val="_GBC_b8db472f168c433c9cdb46a39ab78b50"/>
        <w:id w:val="53153054"/>
        <w:lock w:val="sdtLocked"/>
        <w:placeholder>
          <w:docPart w:val="GBC22222222222222222222222222222"/>
        </w:placeholder>
      </w:sdtPr>
      <w:sdtEndPr/>
      <w:sdtContent>
        <w:p w:rsidR="004C2A79" w:rsidRDefault="004C2A79" w:rsidP="00AB46B5">
          <w:pPr>
            <w:pStyle w:val="3"/>
            <w:numPr>
              <w:ilvl w:val="0"/>
              <w:numId w:val="53"/>
            </w:numPr>
            <w:tabs>
              <w:tab w:val="left" w:pos="504"/>
            </w:tabs>
            <w:rPr>
              <w:szCs w:val="21"/>
            </w:rPr>
          </w:pPr>
          <w:r>
            <w:rPr>
              <w:rFonts w:hint="eastAsia"/>
              <w:szCs w:val="21"/>
            </w:rPr>
            <w:t>其他非流动资产</w:t>
          </w:r>
        </w:p>
        <w:sdt>
          <w:sdtPr>
            <w:alias w:val="是否适用：其他非流动资产[双击切换]"/>
            <w:tag w:val="_GBC_227882aeaa9b4aa98d6af8bcac2af7a5"/>
            <w:id w:val="53153036"/>
            <w:lock w:val="sdtLocked"/>
            <w:placeholder>
              <w:docPart w:val="GBC22222222222222222222222222222"/>
            </w:placeholder>
          </w:sdtPr>
          <w:sdtEndPr/>
          <w:sdtContent>
            <w:p w:rsidR="004C2A79" w:rsidRDefault="00CD2D7B">
              <w:r>
                <w:fldChar w:fldCharType="begin"/>
              </w:r>
              <w:r w:rsidR="00535379">
                <w:instrText xml:space="preserve"> MACROBUTTON  SnrToggleCheckbox √适用 </w:instrText>
              </w:r>
              <w:r>
                <w:fldChar w:fldCharType="end"/>
              </w:r>
              <w:r>
                <w:fldChar w:fldCharType="begin"/>
              </w:r>
              <w:r w:rsidR="00535379">
                <w:instrText xml:space="preserve"> MACROBUTTON  SnrToggleCheckbox □不适用 </w:instrText>
              </w:r>
              <w:r>
                <w:fldChar w:fldCharType="end"/>
              </w:r>
            </w:p>
          </w:sdtContent>
        </w:sdt>
        <w:p w:rsidR="004C2A79" w:rsidRDefault="004C2A79">
          <w:pPr>
            <w:jc w:val="right"/>
          </w:pPr>
          <w:r>
            <w:rPr>
              <w:rFonts w:hint="eastAsia"/>
            </w:rPr>
            <w:t>单位：</w:t>
          </w:r>
          <w:sdt>
            <w:sdtPr>
              <w:alias w:val="单位：财务附注：其他非流动资产"/>
              <w:tag w:val="_GBC_5fd172528c7e4c4c8619b250ae90cdb4"/>
              <w:id w:val="531530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非流动资产"/>
              <w:tag w:val="_GBC_4cd5c26035ba4f7384dee597c98f0cb6"/>
              <w:id w:val="53153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15"/>
            <w:gridCol w:w="3079"/>
            <w:gridCol w:w="2999"/>
          </w:tblGrid>
          <w:tr w:rsidR="004C2A79" w:rsidTr="004C2A79">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项目</w:t>
                </w:r>
              </w:p>
            </w:tc>
            <w:tc>
              <w:tcPr>
                <w:tcW w:w="1731"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期末余额</w:t>
                </w:r>
              </w:p>
            </w:tc>
            <w:tc>
              <w:tcPr>
                <w:tcW w:w="1686"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期初余额</w:t>
                </w:r>
              </w:p>
            </w:tc>
          </w:tr>
          <w:sdt>
            <w:sdtPr>
              <w:alias w:val="其他长期资产明细"/>
              <w:tag w:val="_GBC_53c3c62249cd48fda4248ede35c32315"/>
              <w:id w:val="53153042"/>
              <w:lock w:val="sdtLocked"/>
            </w:sdtPr>
            <w:sdtEndPr>
              <w:rPr>
                <w:rFonts w:hint="eastAsia"/>
              </w:rPr>
            </w:sdtEndPr>
            <w:sdtContent>
              <w:tr w:rsidR="004C2A79" w:rsidTr="004C2A79">
                <w:sdt>
                  <w:sdtPr>
                    <w:alias w:val="其他长期资产项目名称"/>
                    <w:tag w:val="_GBC_e3e577f28b1a4cedb24653a8723c8d93"/>
                    <w:id w:val="53153039"/>
                    <w:lock w:val="sdtLocked"/>
                  </w:sdtPr>
                  <w:sdtEnd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r>
                          <w:t>预付土地出让金</w:t>
                        </w:r>
                      </w:p>
                    </w:tc>
                  </w:sdtContent>
                </w:sdt>
                <w:sdt>
                  <w:sdtPr>
                    <w:rPr>
                      <w:rFonts w:hint="eastAsia"/>
                    </w:rPr>
                    <w:alias w:val="其他长期资产项目金额"/>
                    <w:tag w:val="_GBC_41127cc6788a4ee98b1e6c6c16c525f1"/>
                    <w:id w:val="53153040"/>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rPr>
                            <w:rFonts w:hint="eastAsia"/>
                          </w:rPr>
                          <w:t>26,116,098.00</w:t>
                        </w:r>
                      </w:p>
                    </w:tc>
                  </w:sdtContent>
                </w:sdt>
                <w:sdt>
                  <w:sdtPr>
                    <w:rPr>
                      <w:rFonts w:hint="eastAsia"/>
                    </w:rPr>
                    <w:alias w:val="其他长期资产项目金额"/>
                    <w:tag w:val="_GBC_f2976557f4db4e4697af6673e4c17b4d"/>
                    <w:id w:val="53153041"/>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rPr>
                            <w:rFonts w:hint="eastAsia"/>
                          </w:rPr>
                          <w:t>30,342,438.00</w:t>
                        </w:r>
                      </w:p>
                    </w:tc>
                  </w:sdtContent>
                </w:sdt>
              </w:tr>
            </w:sdtContent>
          </w:sdt>
          <w:sdt>
            <w:sdtPr>
              <w:alias w:val="其他长期资产明细"/>
              <w:tag w:val="_GBC_53c3c62249cd48fda4248ede35c32315"/>
              <w:id w:val="53153046"/>
              <w:lock w:val="sdtLocked"/>
            </w:sdtPr>
            <w:sdtEndPr>
              <w:rPr>
                <w:rFonts w:hint="eastAsia"/>
              </w:rPr>
            </w:sdtEndPr>
            <w:sdtContent>
              <w:tr w:rsidR="004C2A79" w:rsidTr="004C2A79">
                <w:sdt>
                  <w:sdtPr>
                    <w:alias w:val="其他长期资产项目名称"/>
                    <w:tag w:val="_GBC_e3e577f28b1a4cedb24653a8723c8d93"/>
                    <w:id w:val="53153043"/>
                    <w:lock w:val="sdtLocked"/>
                  </w:sdtPr>
                  <w:sdtEnd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r>
                          <w:t>预付工程款</w:t>
                        </w:r>
                      </w:p>
                    </w:tc>
                  </w:sdtContent>
                </w:sdt>
                <w:sdt>
                  <w:sdtPr>
                    <w:rPr>
                      <w:rFonts w:hint="eastAsia"/>
                    </w:rPr>
                    <w:alias w:val="其他长期资产项目金额"/>
                    <w:tag w:val="_GBC_41127cc6788a4ee98b1e6c6c16c525f1"/>
                    <w:id w:val="53153044"/>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rPr>
                            <w:rFonts w:hint="eastAsia"/>
                          </w:rPr>
                          <w:t>4,190,936.51</w:t>
                        </w:r>
                      </w:p>
                    </w:tc>
                  </w:sdtContent>
                </w:sdt>
                <w:sdt>
                  <w:sdtPr>
                    <w:rPr>
                      <w:rFonts w:hint="eastAsia"/>
                    </w:rPr>
                    <w:alias w:val="其他长期资产项目金额"/>
                    <w:tag w:val="_GBC_f2976557f4db4e4697af6673e4c17b4d"/>
                    <w:id w:val="53153045"/>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rPr>
                            <w:rFonts w:hint="eastAsia"/>
                          </w:rPr>
                          <w:t>3,743,804.51</w:t>
                        </w:r>
                      </w:p>
                    </w:tc>
                  </w:sdtContent>
                </w:sdt>
              </w:tr>
            </w:sdtContent>
          </w:sdt>
          <w:sdt>
            <w:sdtPr>
              <w:alias w:val="其他长期资产明细"/>
              <w:tag w:val="_GBC_53c3c62249cd48fda4248ede35c32315"/>
              <w:id w:val="53153050"/>
              <w:lock w:val="sdtLocked"/>
            </w:sdtPr>
            <w:sdtEndPr>
              <w:rPr>
                <w:rFonts w:hint="eastAsia"/>
              </w:rPr>
            </w:sdtEndPr>
            <w:sdtContent>
              <w:tr w:rsidR="004C2A79" w:rsidTr="004C2A79">
                <w:sdt>
                  <w:sdtPr>
                    <w:alias w:val="其他长期资产项目名称"/>
                    <w:tag w:val="_GBC_e3e577f28b1a4cedb24653a8723c8d93"/>
                    <w:id w:val="53153047"/>
                    <w:lock w:val="sdtLocked"/>
                  </w:sdtPr>
                  <w:sdtEnd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r>
                          <w:t>预付房屋、设备款</w:t>
                        </w:r>
                      </w:p>
                    </w:tc>
                  </w:sdtContent>
                </w:sdt>
                <w:sdt>
                  <w:sdtPr>
                    <w:rPr>
                      <w:rFonts w:hint="eastAsia"/>
                    </w:rPr>
                    <w:alias w:val="其他长期资产项目金额"/>
                    <w:tag w:val="_GBC_41127cc6788a4ee98b1e6c6c16c525f1"/>
                    <w:id w:val="53153048"/>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rPr>
                            <w:rFonts w:hint="eastAsia"/>
                          </w:rPr>
                          <w:t>17,157,710.48</w:t>
                        </w:r>
                      </w:p>
                    </w:tc>
                  </w:sdtContent>
                </w:sdt>
                <w:sdt>
                  <w:sdtPr>
                    <w:rPr>
                      <w:rFonts w:hint="eastAsia"/>
                    </w:rPr>
                    <w:alias w:val="其他长期资产项目金额"/>
                    <w:tag w:val="_GBC_f2976557f4db4e4697af6673e4c17b4d"/>
                    <w:id w:val="53153049"/>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rPr>
                            <w:rFonts w:hint="eastAsia"/>
                          </w:rPr>
                          <w:t>24,277,908.49</w:t>
                        </w:r>
                      </w:p>
                    </w:tc>
                  </w:sdtContent>
                </w:sdt>
              </w:tr>
            </w:sdtContent>
          </w:sdt>
          <w:tr w:rsidR="004C2A79" w:rsidTr="004C2A79">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合计</w:t>
                </w:r>
              </w:p>
            </w:tc>
            <w:sdt>
              <w:sdtPr>
                <w:alias w:val="其他长期资产"/>
                <w:tag w:val="_GBC_fd2407a28dee4150af2c72de519f4756"/>
                <w:id w:val="53153051"/>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t>47,464,744.99</w:t>
                    </w:r>
                  </w:p>
                </w:tc>
              </w:sdtContent>
            </w:sdt>
            <w:sdt>
              <w:sdtPr>
                <w:alias w:val="其他长期资产"/>
                <w:tag w:val="_GBC_9f5db21631cc42fdb7725fafa5f03634"/>
                <w:id w:val="53153052"/>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t>58,364,151.00</w:t>
                    </w:r>
                  </w:p>
                </w:tc>
              </w:sdtContent>
            </w:sdt>
          </w:tr>
        </w:tbl>
        <w:p w:rsidR="004C2A79" w:rsidRDefault="008366FF">
          <w:pPr>
            <w:rPr>
              <w:szCs w:val="21"/>
            </w:rPr>
          </w:pPr>
        </w:p>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3153069"/>
        <w:lock w:val="sdtLocked"/>
        <w:placeholder>
          <w:docPart w:val="GBC22222222222222222222222222222"/>
        </w:placeholder>
      </w:sdtPr>
      <w:sdtEndPr>
        <w:rPr>
          <w:rFonts w:cstheme="minorBidi" w:hint="default"/>
          <w:color w:val="000000" w:themeColor="text1"/>
          <w:kern w:val="2"/>
        </w:rPr>
      </w:sdtEndPr>
      <w:sdtContent>
        <w:p w:rsidR="004C2A79" w:rsidRDefault="004C2A79" w:rsidP="00AB46B5">
          <w:pPr>
            <w:pStyle w:val="4"/>
            <w:numPr>
              <w:ilvl w:val="0"/>
              <w:numId w:val="71"/>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315305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短期借款分类"/>
              <w:tag w:val="_GBC_f3353209b65c4921b63143340e11aac9"/>
              <w:id w:val="531530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531530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71"/>
            <w:gridCol w:w="3002"/>
            <w:gridCol w:w="3020"/>
          </w:tblGrid>
          <w:tr w:rsidR="004C2A79" w:rsidRPr="006D1796" w:rsidTr="004C2A79">
            <w:trPr>
              <w:cantSplit/>
            </w:trPr>
            <w:tc>
              <w:tcPr>
                <w:tcW w:w="1614" w:type="pct"/>
                <w:tcBorders>
                  <w:top w:val="single" w:sz="6" w:space="0" w:color="auto"/>
                  <w:left w:val="single" w:sz="6" w:space="0" w:color="auto"/>
                  <w:bottom w:val="single" w:sz="6" w:space="0" w:color="auto"/>
                  <w:right w:val="single" w:sz="6" w:space="0" w:color="auto"/>
                </w:tcBorders>
                <w:vAlign w:val="center"/>
              </w:tcPr>
              <w:p w:rsidR="004C2A79" w:rsidRPr="006D1796" w:rsidRDefault="004C2A79" w:rsidP="004C2A79">
                <w:pPr>
                  <w:autoSpaceDE w:val="0"/>
                  <w:autoSpaceDN w:val="0"/>
                  <w:adjustRightInd w:val="0"/>
                  <w:snapToGrid w:val="0"/>
                  <w:spacing w:line="240" w:lineRule="atLeast"/>
                  <w:jc w:val="center"/>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000000" w:themeColor="text1"/>
                    <w:szCs w:val="21"/>
                  </w:rPr>
                  <w:t>项目</w:t>
                </w:r>
              </w:p>
            </w:tc>
            <w:tc>
              <w:tcPr>
                <w:tcW w:w="1688" w:type="pct"/>
                <w:tcBorders>
                  <w:top w:val="single" w:sz="6" w:space="0" w:color="auto"/>
                  <w:left w:val="single" w:sz="6" w:space="0" w:color="auto"/>
                  <w:bottom w:val="single" w:sz="6" w:space="0" w:color="auto"/>
                  <w:right w:val="single" w:sz="6" w:space="0" w:color="auto"/>
                </w:tcBorders>
                <w:vAlign w:val="center"/>
              </w:tcPr>
              <w:p w:rsidR="004C2A79" w:rsidRPr="006D1796" w:rsidRDefault="004C2A79" w:rsidP="004C2A79">
                <w:pPr>
                  <w:jc w:val="center"/>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000000" w:themeColor="text1"/>
                    <w:szCs w:val="21"/>
                  </w:rPr>
                  <w:t>期末余额</w:t>
                </w:r>
              </w:p>
            </w:tc>
            <w:tc>
              <w:tcPr>
                <w:tcW w:w="1698" w:type="pct"/>
                <w:tcBorders>
                  <w:top w:val="single" w:sz="6" w:space="0" w:color="auto"/>
                  <w:left w:val="single" w:sz="6" w:space="0" w:color="auto"/>
                  <w:bottom w:val="single" w:sz="6" w:space="0" w:color="auto"/>
                  <w:right w:val="single" w:sz="6" w:space="0" w:color="auto"/>
                </w:tcBorders>
                <w:vAlign w:val="center"/>
              </w:tcPr>
              <w:p w:rsidR="004C2A79" w:rsidRPr="006D1796" w:rsidRDefault="004C2A79" w:rsidP="004C2A79">
                <w:pPr>
                  <w:jc w:val="center"/>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000000" w:themeColor="text1"/>
                    <w:szCs w:val="21"/>
                  </w:rPr>
                  <w:t>期初余额</w:t>
                </w:r>
              </w:p>
            </w:tc>
          </w:tr>
          <w:tr w:rsidR="004C2A79" w:rsidRPr="006D1796" w:rsidTr="004C2A79">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autoSpaceDE w:val="0"/>
                  <w:autoSpaceDN w:val="0"/>
                  <w:adjustRightInd w:val="0"/>
                  <w:snapToGrid w:val="0"/>
                  <w:spacing w:line="240" w:lineRule="atLeas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000000" w:themeColor="text1"/>
                    <w:szCs w:val="21"/>
                  </w:rPr>
                  <w:t>抵押借款</w:t>
                </w:r>
              </w:p>
            </w:tc>
            <w:sdt>
              <w:sdtPr>
                <w:rPr>
                  <w:rFonts w:asciiTheme="minorEastAsia" w:eastAsiaTheme="minorEastAsia" w:hAnsiTheme="minorEastAsia"/>
                  <w:szCs w:val="21"/>
                </w:rPr>
                <w:alias w:val="短期借款中的抵押借款金额"/>
                <w:tag w:val="_GBC_abf77ce187004c66881f44e9b55ecb43"/>
                <w:id w:val="53153060"/>
                <w:lock w:val="sdtLocked"/>
                <w:showingPlcHdr/>
              </w:sdtPr>
              <w:sdtEnd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autoSpaceDE w:val="0"/>
                      <w:autoSpaceDN w:val="0"/>
                      <w:adjustRightInd w:val="0"/>
                      <w:snapToGrid w:val="0"/>
                      <w:spacing w:line="240" w:lineRule="atLeast"/>
                      <w:ind w:right="180"/>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短期借款中的抵押借款金额"/>
                <w:tag w:val="_GBC_03ed3c0164e1467baae9d9cf13dad016"/>
                <w:id w:val="53153061"/>
                <w:lock w:val="sdtLocked"/>
              </w:sdtPr>
              <w:sdtEnd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autoSpaceDE w:val="0"/>
                      <w:autoSpaceDN w:val="0"/>
                      <w:adjustRightInd w:val="0"/>
                      <w:snapToGrid w:val="0"/>
                      <w:spacing w:line="240" w:lineRule="atLeast"/>
                      <w:ind w:right="180"/>
                      <w:jc w:val="right"/>
                      <w:rPr>
                        <w:rFonts w:asciiTheme="minorEastAsia" w:eastAsiaTheme="minorEastAsia" w:hAnsiTheme="minorEastAsia"/>
                        <w:color w:val="000000" w:themeColor="text1"/>
                        <w:szCs w:val="21"/>
                      </w:rPr>
                    </w:pPr>
                    <w:r w:rsidRPr="006D1796">
                      <w:rPr>
                        <w:rFonts w:asciiTheme="minorEastAsia" w:eastAsiaTheme="minorEastAsia" w:hAnsiTheme="minorEastAsia"/>
                        <w:szCs w:val="21"/>
                      </w:rPr>
                      <w:t>10,000,000.00</w:t>
                    </w:r>
                  </w:p>
                </w:tc>
              </w:sdtContent>
            </w:sdt>
          </w:tr>
          <w:tr w:rsidR="004C2A79" w:rsidRPr="006D1796" w:rsidTr="004C2A79">
            <w:trPr>
              <w:cantSplit/>
              <w:trHeight w:val="237"/>
            </w:trPr>
            <w:tc>
              <w:tcPr>
                <w:tcW w:w="1614"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autoSpaceDE w:val="0"/>
                  <w:autoSpaceDN w:val="0"/>
                  <w:adjustRightInd w:val="0"/>
                  <w:snapToGrid w:val="0"/>
                  <w:spacing w:line="240" w:lineRule="atLeas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000000" w:themeColor="text1"/>
                    <w:szCs w:val="21"/>
                  </w:rPr>
                  <w:lastRenderedPageBreak/>
                  <w:t>信用借款</w:t>
                </w:r>
              </w:p>
            </w:tc>
            <w:sdt>
              <w:sdtPr>
                <w:rPr>
                  <w:rFonts w:asciiTheme="minorEastAsia" w:eastAsiaTheme="minorEastAsia" w:hAnsiTheme="minorEastAsia"/>
                  <w:szCs w:val="21"/>
                </w:rPr>
                <w:alias w:val="短期借款中的信用借款金额"/>
                <w:tag w:val="_GBC_e637a7b6e76d4f24a85bc88dcc649ff3"/>
                <w:id w:val="53153064"/>
                <w:lock w:val="sdtLocked"/>
              </w:sdtPr>
              <w:sdtEnd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autoSpaceDE w:val="0"/>
                      <w:autoSpaceDN w:val="0"/>
                      <w:adjustRightInd w:val="0"/>
                      <w:snapToGrid w:val="0"/>
                      <w:spacing w:line="240" w:lineRule="atLeast"/>
                      <w:ind w:right="180"/>
                      <w:jc w:val="right"/>
                      <w:rPr>
                        <w:rFonts w:asciiTheme="minorEastAsia" w:eastAsiaTheme="minorEastAsia" w:hAnsiTheme="minorEastAsia"/>
                        <w:szCs w:val="21"/>
                      </w:rPr>
                    </w:pPr>
                    <w:r w:rsidRPr="006D1796">
                      <w:rPr>
                        <w:rFonts w:asciiTheme="minorEastAsia" w:eastAsiaTheme="minorEastAsia" w:hAnsiTheme="minorEastAsia"/>
                        <w:szCs w:val="21"/>
                      </w:rPr>
                      <w:t>90,000,000.00</w:t>
                    </w:r>
                  </w:p>
                </w:tc>
              </w:sdtContent>
            </w:sdt>
            <w:sdt>
              <w:sdtPr>
                <w:rPr>
                  <w:rFonts w:asciiTheme="minorEastAsia" w:eastAsiaTheme="minorEastAsia" w:hAnsiTheme="minorEastAsia"/>
                  <w:szCs w:val="21"/>
                </w:rPr>
                <w:alias w:val="短期借款中的信用借款金额"/>
                <w:tag w:val="_GBC_48bfc7183ced41c8b31fbd0bf439ff9b"/>
                <w:id w:val="53153065"/>
                <w:lock w:val="sdtLocked"/>
              </w:sdtPr>
              <w:sdtEnd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autoSpaceDE w:val="0"/>
                      <w:autoSpaceDN w:val="0"/>
                      <w:adjustRightInd w:val="0"/>
                      <w:snapToGrid w:val="0"/>
                      <w:spacing w:line="240" w:lineRule="atLeast"/>
                      <w:ind w:right="180"/>
                      <w:jc w:val="right"/>
                      <w:rPr>
                        <w:rFonts w:asciiTheme="minorEastAsia" w:eastAsiaTheme="minorEastAsia" w:hAnsiTheme="minorEastAsia"/>
                        <w:szCs w:val="21"/>
                      </w:rPr>
                    </w:pPr>
                  </w:p>
                </w:tc>
              </w:sdtContent>
            </w:sdt>
          </w:tr>
          <w:tr w:rsidR="004C2A79" w:rsidRPr="006D1796" w:rsidTr="004C2A79">
            <w:trPr>
              <w:cantSplit/>
            </w:trPr>
            <w:tc>
              <w:tcPr>
                <w:tcW w:w="1614" w:type="pct"/>
                <w:tcBorders>
                  <w:top w:val="single" w:sz="6" w:space="0" w:color="auto"/>
                  <w:left w:val="single" w:sz="6" w:space="0" w:color="auto"/>
                  <w:bottom w:val="single" w:sz="6" w:space="0" w:color="auto"/>
                  <w:right w:val="single" w:sz="6" w:space="0" w:color="auto"/>
                </w:tcBorders>
                <w:vAlign w:val="center"/>
              </w:tcPr>
              <w:p w:rsidR="004C2A79" w:rsidRPr="006D1796" w:rsidRDefault="004C2A79" w:rsidP="004C2A79">
                <w:pPr>
                  <w:autoSpaceDE w:val="0"/>
                  <w:autoSpaceDN w:val="0"/>
                  <w:adjustRightInd w:val="0"/>
                  <w:snapToGrid w:val="0"/>
                  <w:spacing w:line="240" w:lineRule="atLeast"/>
                  <w:jc w:val="center"/>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000000" w:themeColor="text1"/>
                    <w:szCs w:val="21"/>
                  </w:rPr>
                  <w:t>合计</w:t>
                </w:r>
              </w:p>
            </w:tc>
            <w:sdt>
              <w:sdtPr>
                <w:rPr>
                  <w:rFonts w:asciiTheme="minorEastAsia" w:eastAsiaTheme="minorEastAsia" w:hAnsiTheme="minorEastAsia"/>
                  <w:szCs w:val="21"/>
                </w:rPr>
                <w:alias w:val="短期借款"/>
                <w:tag w:val="_GBC_5eb472958e814414bc4920ab10d0406f"/>
                <w:id w:val="53153066"/>
                <w:lock w:val="sdtLocked"/>
              </w:sdtPr>
              <w:sdtEndPr/>
              <w:sdtContent>
                <w:tc>
                  <w:tcPr>
                    <w:tcW w:w="1688" w:type="pct"/>
                    <w:tcBorders>
                      <w:top w:val="single" w:sz="6" w:space="0" w:color="auto"/>
                      <w:left w:val="single" w:sz="6" w:space="0" w:color="auto"/>
                      <w:bottom w:val="single" w:sz="6" w:space="0" w:color="auto"/>
                      <w:right w:val="single" w:sz="6" w:space="0" w:color="auto"/>
                    </w:tcBorders>
                  </w:tcPr>
                  <w:p w:rsidR="004C2A79" w:rsidRPr="006D1796" w:rsidRDefault="004C2A79" w:rsidP="004C2A79">
                    <w:pPr>
                      <w:autoSpaceDE w:val="0"/>
                      <w:autoSpaceDN w:val="0"/>
                      <w:adjustRightInd w:val="0"/>
                      <w:snapToGrid w:val="0"/>
                      <w:spacing w:line="240" w:lineRule="atLeast"/>
                      <w:ind w:right="180"/>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szCs w:val="21"/>
                      </w:rPr>
                      <w:t>90,000,000.00</w:t>
                    </w:r>
                  </w:p>
                </w:tc>
              </w:sdtContent>
            </w:sdt>
            <w:sdt>
              <w:sdtPr>
                <w:rPr>
                  <w:rFonts w:asciiTheme="minorEastAsia" w:eastAsiaTheme="minorEastAsia" w:hAnsiTheme="minorEastAsia"/>
                  <w:szCs w:val="21"/>
                </w:rPr>
                <w:alias w:val="短期借款"/>
                <w:tag w:val="_GBC_c626e59e1d454982b8822a88245af715"/>
                <w:id w:val="53153067"/>
                <w:lock w:val="sdtLocked"/>
              </w:sdtPr>
              <w:sdtEndPr/>
              <w:sdtContent>
                <w:tc>
                  <w:tcPr>
                    <w:tcW w:w="1698" w:type="pct"/>
                    <w:tcBorders>
                      <w:top w:val="single" w:sz="6" w:space="0" w:color="auto"/>
                      <w:left w:val="single" w:sz="6" w:space="0" w:color="auto"/>
                      <w:bottom w:val="single" w:sz="6" w:space="0" w:color="auto"/>
                      <w:right w:val="single" w:sz="6" w:space="0" w:color="auto"/>
                    </w:tcBorders>
                  </w:tcPr>
                  <w:p w:rsidR="004C2A79" w:rsidRPr="006D1796" w:rsidRDefault="004C2A79" w:rsidP="004C2A79">
                    <w:pPr>
                      <w:autoSpaceDE w:val="0"/>
                      <w:autoSpaceDN w:val="0"/>
                      <w:adjustRightInd w:val="0"/>
                      <w:snapToGrid w:val="0"/>
                      <w:spacing w:line="240" w:lineRule="atLeast"/>
                      <w:ind w:right="180"/>
                      <w:jc w:val="right"/>
                      <w:rPr>
                        <w:rFonts w:asciiTheme="minorEastAsia" w:eastAsiaTheme="minorEastAsia" w:hAnsiTheme="minorEastAsia"/>
                        <w:color w:val="000000" w:themeColor="text1"/>
                        <w:szCs w:val="21"/>
                      </w:rPr>
                    </w:pPr>
                    <w:r w:rsidRPr="006D1796">
                      <w:rPr>
                        <w:rFonts w:asciiTheme="minorEastAsia" w:eastAsiaTheme="minorEastAsia" w:hAnsiTheme="minorEastAsia"/>
                        <w:szCs w:val="21"/>
                      </w:rPr>
                      <w:t>10,000,000.00</w:t>
                    </w:r>
                  </w:p>
                </w:tc>
              </w:sdtContent>
            </w:sdt>
          </w:tr>
        </w:tbl>
        <w:p w:rsidR="004C2A79" w:rsidRDefault="004C2A79">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53153068"/>
            <w:lock w:val="sdtLocked"/>
            <w:placeholder>
              <w:docPart w:val="GBC22222222222222222222222222222"/>
            </w:placeholder>
          </w:sdtPr>
          <w:sdtEndPr/>
          <w:sdtContent>
            <w:p w:rsidR="004C2A79" w:rsidRPr="006D1796" w:rsidRDefault="004C2A79" w:rsidP="00535379">
              <w:pPr>
                <w:tabs>
                  <w:tab w:val="left" w:pos="630"/>
                </w:tabs>
                <w:snapToGrid w:val="0"/>
                <w:spacing w:beforeLines="50" w:before="120" w:afterLines="90" w:after="216"/>
                <w:rPr>
                  <w:rFonts w:ascii="Arial Narrow" w:eastAsia="仿宋_GB2312" w:hAnsi="Arial Narrow"/>
                  <w:color w:val="000000"/>
                  <w:sz w:val="24"/>
                </w:rPr>
              </w:pPr>
              <w:r w:rsidRPr="006D1796">
                <w:rPr>
                  <w:rFonts w:asciiTheme="minorEastAsia" w:eastAsiaTheme="minorEastAsia" w:hAnsiTheme="minorEastAsia"/>
                  <w:color w:val="000000"/>
                  <w:szCs w:val="21"/>
                </w:rPr>
                <w:t>公司用于抵押借款的资产情况见报表附注五之</w:t>
              </w:r>
              <w:r w:rsidRPr="006D1796">
                <w:rPr>
                  <w:rFonts w:asciiTheme="minorEastAsia" w:eastAsiaTheme="minorEastAsia" w:hAnsiTheme="minorEastAsia" w:hint="eastAsia"/>
                  <w:color w:val="000000"/>
                  <w:szCs w:val="21"/>
                </w:rPr>
                <w:t>49。</w:t>
              </w:r>
            </w:p>
          </w:sdtContent>
        </w:sdt>
      </w:sdtContent>
    </w:sdt>
    <w:sdt>
      <w:sdtPr>
        <w:rPr>
          <w:rFonts w:ascii="宋体" w:hAnsi="宋体" w:cs="宋体" w:hint="eastAsia"/>
          <w:b w:val="0"/>
          <w:bCs w:val="0"/>
          <w:kern w:val="0"/>
          <w:szCs w:val="21"/>
        </w:rPr>
        <w:alias w:val="模块:已到期未偿还的短期借款情况"/>
        <w:tag w:val="_GBC_ed2a6c31b7cf49cda098dbe4c44cf674"/>
        <w:id w:val="53153071"/>
        <w:lock w:val="sdtLocked"/>
        <w:placeholder>
          <w:docPart w:val="GBC22222222222222222222222222222"/>
        </w:placeholder>
      </w:sdtPr>
      <w:sdtEndPr>
        <w:rPr>
          <w:rFonts w:cstheme="minorBidi" w:hint="default"/>
          <w:color w:val="000000" w:themeColor="text1"/>
          <w:kern w:val="2"/>
        </w:rPr>
      </w:sdtEndPr>
      <w:sdtContent>
        <w:p w:rsidR="004C2A79" w:rsidRDefault="004C2A79" w:rsidP="00AB46B5">
          <w:pPr>
            <w:pStyle w:val="4"/>
            <w:numPr>
              <w:ilvl w:val="0"/>
              <w:numId w:val="71"/>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53153070"/>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53153073"/>
        <w:lock w:val="sdtLocked"/>
        <w:placeholder>
          <w:docPart w:val="GBC22222222222222222222222222222"/>
        </w:placeholder>
      </w:sdtPr>
      <w:sdtEndPr/>
      <w:sdtContent>
        <w:p w:rsidR="004C2A79" w:rsidRDefault="004C2A79">
          <w:pPr>
            <w:rPr>
              <w:szCs w:val="21"/>
            </w:rPr>
          </w:pPr>
          <w:r>
            <w:rPr>
              <w:rFonts w:hint="eastAsia"/>
              <w:szCs w:val="21"/>
            </w:rPr>
            <w:t>其他说明</w:t>
          </w:r>
        </w:p>
        <w:sdt>
          <w:sdtPr>
            <w:rPr>
              <w:szCs w:val="21"/>
            </w:rPr>
            <w:alias w:val="是否适用：短期借款的说明[双击切换]"/>
            <w:tag w:val="_GBC_663e3ee6df014147bb9c7daa18ccb062"/>
            <w:id w:val="53153072"/>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sdt>
      <w:sdtPr>
        <w:rPr>
          <w:rFonts w:ascii="宋体" w:hAnsi="宋体" w:cs="宋体" w:hint="eastAsia"/>
          <w:b w:val="0"/>
          <w:bCs w:val="0"/>
          <w:kern w:val="0"/>
          <w:szCs w:val="21"/>
        </w:rPr>
        <w:alias w:val="模块:交易性金融负债"/>
        <w:tag w:val="_GBC_331118ad6582401f9bcc88cf777478c2"/>
        <w:id w:val="53153075"/>
        <w:lock w:val="sdtLocked"/>
        <w:placeholder>
          <w:docPart w:val="GBC22222222222222222222222222222"/>
        </w:placeholder>
      </w:sdtPr>
      <w:sdtEndPr>
        <w:rPr>
          <w:rFonts w:cstheme="minorBidi" w:hint="default"/>
          <w:kern w:val="2"/>
        </w:rPr>
      </w:sdtEndPr>
      <w:sdtContent>
        <w:bookmarkStart w:id="59" w:name="OLE_LINK31" w:displacedByCustomXml="prev"/>
        <w:bookmarkStart w:id="60" w:name="OLE_LINK32" w:displacedByCustomXml="prev"/>
        <w:bookmarkStart w:id="61" w:name="OLE_LINK33" w:displacedByCustomXml="prev"/>
        <w:p w:rsidR="004C2A79" w:rsidRDefault="004C2A79" w:rsidP="00AB46B5">
          <w:pPr>
            <w:pStyle w:val="3"/>
            <w:numPr>
              <w:ilvl w:val="0"/>
              <w:numId w:val="53"/>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61"/>
          <w:bookmarkEnd w:id="60"/>
          <w:bookmarkEnd w:id="59"/>
        </w:p>
        <w:sdt>
          <w:sdtPr>
            <w:alias w:val="是否适用：以公允价值计量且其变动计入当期损益的金融负债[双击切换]"/>
            <w:tag w:val="_GBC_5792474fc3994ad18ad7a7fa1cf7a796"/>
            <w:id w:val="53153074"/>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rsidP="004C2A79">
          <w:pPr>
            <w:snapToGrid w:val="0"/>
            <w:spacing w:line="240" w:lineRule="atLeast"/>
            <w:rPr>
              <w:szCs w:val="21"/>
            </w:rPr>
          </w:pPr>
        </w:p>
      </w:sdtContent>
    </w:sdt>
    <w:sdt>
      <w:sdtPr>
        <w:rPr>
          <w:rFonts w:ascii="宋体" w:hAnsi="宋体" w:cs="宋体" w:hint="eastAsia"/>
          <w:b w:val="0"/>
          <w:bCs w:val="0"/>
          <w:kern w:val="0"/>
          <w:szCs w:val="21"/>
        </w:rPr>
        <w:alias w:val="模块:衍生金融负债"/>
        <w:tag w:val="_GBC_c6a901495ec44a7798e3a75ddb5e06bf"/>
        <w:id w:val="53153077"/>
        <w:lock w:val="sdtLocked"/>
        <w:placeholder>
          <w:docPart w:val="GBC22222222222222222222222222222"/>
        </w:placeholder>
      </w:sdtPr>
      <w:sdtEndPr/>
      <w:sdtContent>
        <w:p w:rsidR="004C2A79" w:rsidRDefault="004C2A79" w:rsidP="00AB46B5">
          <w:pPr>
            <w:pStyle w:val="3"/>
            <w:numPr>
              <w:ilvl w:val="0"/>
              <w:numId w:val="53"/>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53153076"/>
            <w:lock w:val="sdtContentLocked"/>
            <w:placeholder>
              <w:docPart w:val="GBC22222222222222222222222222222"/>
            </w:placeholder>
          </w:sdtPr>
          <w:sdtEndPr/>
          <w:sdtContent>
            <w:p w:rsidR="004C2A79" w:rsidRDefault="00CD2D7B" w:rsidP="004C2A79">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p w:rsidR="004C2A79" w:rsidRDefault="004C2A79" w:rsidP="00AB46B5">
      <w:pPr>
        <w:pStyle w:val="3"/>
        <w:numPr>
          <w:ilvl w:val="0"/>
          <w:numId w:val="53"/>
        </w:numPr>
        <w:tabs>
          <w:tab w:val="left" w:pos="504"/>
        </w:tabs>
      </w:pPr>
      <w:r>
        <w:rPr>
          <w:rFonts w:hint="eastAsia"/>
        </w:rPr>
        <w:t>应付票据</w:t>
      </w:r>
    </w:p>
    <w:sdt>
      <w:sdtPr>
        <w:alias w:val="是否适用：应付票据[双击切换]"/>
        <w:tag w:val="_GBC_57c67181b34944e782b23a48b1843e8f"/>
        <w:id w:val="53153078"/>
        <w:lock w:val="sdtLocked"/>
        <w:placeholder>
          <w:docPart w:val="GBC22222222222222222222222222222"/>
        </w:placeholder>
      </w:sdtPr>
      <w:sdtEndPr/>
      <w:sdtContent>
        <w:p w:rsidR="004C2A79" w:rsidRDefault="00CD2D7B">
          <w:r>
            <w:fldChar w:fldCharType="begin"/>
          </w:r>
          <w:r w:rsidR="00535379">
            <w:instrText xml:space="preserve"> MACROBUTTON  SnrToggleCheckbox √适用 </w:instrText>
          </w:r>
          <w:r>
            <w:fldChar w:fldCharType="end"/>
          </w:r>
          <w:r>
            <w:fldChar w:fldCharType="begin"/>
          </w:r>
          <w:r w:rsidR="00535379">
            <w:instrText xml:space="preserve"> MACROBUTTON  SnrToggleCheckbox □不适用 </w:instrText>
          </w:r>
          <w:r>
            <w:fldChar w:fldCharType="end"/>
          </w:r>
        </w:p>
      </w:sdtContent>
    </w:sdt>
    <w:sdt>
      <w:sdtPr>
        <w:rPr>
          <w:rFonts w:hint="eastAsia"/>
          <w:b/>
          <w:bCs/>
        </w:rPr>
        <w:alias w:val="模块:应付票据"/>
        <w:tag w:val="_GBC_f775232a0064490db4bc153f66e9f48e"/>
        <w:id w:val="53153088"/>
        <w:lock w:val="sdtLocked"/>
        <w:placeholder>
          <w:docPart w:val="GBC22222222222222222222222222222"/>
        </w:placeholder>
      </w:sdtPr>
      <w:sdtEndPr>
        <w:rPr>
          <w:rFonts w:cstheme="minorBidi" w:hint="default"/>
          <w:b w:val="0"/>
          <w:bCs w:val="0"/>
          <w:szCs w:val="21"/>
        </w:rPr>
      </w:sdtEndPr>
      <w:sdtContent>
        <w:p w:rsidR="004C2A79" w:rsidRDefault="004C2A79">
          <w:pPr>
            <w:jc w:val="right"/>
          </w:pPr>
          <w:r>
            <w:rPr>
              <w:rFonts w:hint="eastAsia"/>
            </w:rPr>
            <w:t>单位：</w:t>
          </w:r>
          <w:sdt>
            <w:sdtPr>
              <w:rPr>
                <w:rFonts w:hint="eastAsia"/>
              </w:rPr>
              <w:alias w:val="单位：财务附注：应付票据"/>
              <w:tag w:val="_GBC_db69c246a0d14735805df636930e34ba"/>
              <w:id w:val="531530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531530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4C2A79" w:rsidTr="004C2A79">
            <w:trPr>
              <w:cantSplit/>
            </w:trPr>
            <w:tc>
              <w:tcPr>
                <w:tcW w:w="1299"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种类</w:t>
                </w:r>
              </w:p>
            </w:tc>
            <w:tc>
              <w:tcPr>
                <w:tcW w:w="1877"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期末余额</w:t>
                </w:r>
              </w:p>
            </w:tc>
            <w:tc>
              <w:tcPr>
                <w:tcW w:w="1824"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期初余额</w:t>
                </w:r>
              </w:p>
            </w:tc>
          </w:tr>
          <w:tr w:rsidR="004C2A79" w:rsidTr="004C2A79">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spacing w:line="240" w:lineRule="atLeast"/>
                  <w:rPr>
                    <w:szCs w:val="21"/>
                  </w:rPr>
                </w:pPr>
                <w:r>
                  <w:rPr>
                    <w:rFonts w:hint="eastAsia"/>
                    <w:szCs w:val="21"/>
                  </w:rPr>
                  <w:t>商业承兑汇票</w:t>
                </w:r>
              </w:p>
            </w:tc>
            <w:sdt>
              <w:sdtPr>
                <w:rPr>
                  <w:szCs w:val="21"/>
                </w:rPr>
                <w:alias w:val="商业承兑汇票"/>
                <w:tag w:val="_GBC_122c50c67f1649a18e3711b4a93b7730"/>
                <w:id w:val="53153081"/>
                <w:lock w:val="sdtLocked"/>
                <w:showingPlcHdr/>
              </w:sdtPr>
              <w:sdtEnd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ind w:right="13"/>
                      <w:jc w:val="right"/>
                      <w:rPr>
                        <w:color w:val="000000" w:themeColor="text1"/>
                        <w:szCs w:val="21"/>
                      </w:rPr>
                    </w:pPr>
                    <w:r>
                      <w:rPr>
                        <w:rFonts w:hint="eastAsia"/>
                        <w:color w:val="333399"/>
                      </w:rPr>
                      <w:t xml:space="preserve">　</w:t>
                    </w:r>
                  </w:p>
                </w:tc>
              </w:sdtContent>
            </w:sdt>
            <w:sdt>
              <w:sdtPr>
                <w:rPr>
                  <w:szCs w:val="21"/>
                </w:rPr>
                <w:alias w:val="商业承兑汇票"/>
                <w:tag w:val="_GBC_7849a59f75fa44ffa258666040824cdd"/>
                <w:id w:val="53153082"/>
                <w:lock w:val="sdtLocked"/>
                <w:showingPlcHdr/>
              </w:sdtPr>
              <w:sdtEnd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color w:val="000000" w:themeColor="text1"/>
                        <w:szCs w:val="21"/>
                      </w:rPr>
                    </w:pPr>
                    <w:r>
                      <w:rPr>
                        <w:rFonts w:hint="eastAsia"/>
                        <w:color w:val="333399"/>
                      </w:rPr>
                      <w:t xml:space="preserve">　</w:t>
                    </w:r>
                  </w:p>
                </w:tc>
              </w:sdtContent>
            </w:sdt>
          </w:tr>
          <w:tr w:rsidR="004C2A79" w:rsidTr="004C2A79">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spacing w:line="240" w:lineRule="atLeast"/>
                  <w:rPr>
                    <w:szCs w:val="21"/>
                  </w:rPr>
                </w:pPr>
                <w:r>
                  <w:rPr>
                    <w:rFonts w:hint="eastAsia"/>
                    <w:szCs w:val="21"/>
                  </w:rPr>
                  <w:t>银行承兑汇票</w:t>
                </w:r>
              </w:p>
            </w:tc>
            <w:sdt>
              <w:sdtPr>
                <w:rPr>
                  <w:szCs w:val="21"/>
                </w:rPr>
                <w:alias w:val="银行承兑汇票"/>
                <w:tag w:val="_GBC_c5ec7eae32c542a28a0840d4979ad029"/>
                <w:id w:val="53153083"/>
                <w:lock w:val="sdtLocked"/>
              </w:sdtPr>
              <w:sdtEnd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ind w:right="13"/>
                      <w:jc w:val="right"/>
                      <w:rPr>
                        <w:szCs w:val="21"/>
                      </w:rPr>
                    </w:pPr>
                    <w:r>
                      <w:rPr>
                        <w:szCs w:val="21"/>
                      </w:rPr>
                      <w:t>34,040,242.66</w:t>
                    </w:r>
                  </w:p>
                </w:tc>
              </w:sdtContent>
            </w:sdt>
            <w:sdt>
              <w:sdtPr>
                <w:rPr>
                  <w:szCs w:val="21"/>
                </w:rPr>
                <w:alias w:val="银行承兑汇票"/>
                <w:tag w:val="_GBC_5122f1303dc54020be0903edc9f641f3"/>
                <w:id w:val="53153084"/>
                <w:lock w:val="sdtLocked"/>
              </w:sdtPr>
              <w:sdtEnd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42,225,472.20</w:t>
                    </w:r>
                  </w:p>
                </w:tc>
              </w:sdtContent>
            </w:sdt>
          </w:tr>
          <w:tr w:rsidR="004C2A79" w:rsidTr="004C2A79">
            <w:trPr>
              <w:cantSplit/>
            </w:trPr>
            <w:tc>
              <w:tcPr>
                <w:tcW w:w="1299"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付票据"/>
                <w:tag w:val="_GBC_a8c1459a3cf84611b62330a576328107"/>
                <w:id w:val="53153085"/>
                <w:lock w:val="sdtLocked"/>
              </w:sdtPr>
              <w:sdtEndPr/>
              <w:sdtContent>
                <w:tc>
                  <w:tcPr>
                    <w:tcW w:w="187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34,040,242.66</w:t>
                    </w:r>
                  </w:p>
                </w:tc>
              </w:sdtContent>
            </w:sdt>
            <w:sdt>
              <w:sdtPr>
                <w:rPr>
                  <w:szCs w:val="21"/>
                </w:rPr>
                <w:alias w:val="应付票据"/>
                <w:tag w:val="_GBC_b7f448a95a9a488e84070a8ba1c903b9"/>
                <w:id w:val="53153086"/>
                <w:lock w:val="sdtLocked"/>
              </w:sdtPr>
              <w:sdtEndPr/>
              <w:sdtContent>
                <w:tc>
                  <w:tcPr>
                    <w:tcW w:w="1824"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42,225,472.20</w:t>
                    </w:r>
                  </w:p>
                </w:tc>
              </w:sdtContent>
            </w:sdt>
          </w:tr>
        </w:tbl>
        <w:p w:rsidR="004C2A79" w:rsidRDefault="004C2A79">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53153087"/>
              <w:lock w:val="sdtLocked"/>
              <w:placeholder>
                <w:docPart w:val="GBC22222222222222222222222222222"/>
              </w:placeholder>
            </w:sdtPr>
            <w:sdtEndPr/>
            <w:sdtContent>
              <w:r>
                <w:rPr>
                  <w:rFonts w:hint="eastAsia"/>
                  <w:szCs w:val="21"/>
                </w:rPr>
                <w:t>0</w:t>
              </w:r>
            </w:sdtContent>
          </w:sdt>
          <w:r>
            <w:rPr>
              <w:rFonts w:hint="eastAsia"/>
              <w:szCs w:val="21"/>
            </w:rPr>
            <w:t xml:space="preserve"> 元。</w:t>
          </w:r>
        </w:p>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53153106"/>
        <w:lock w:val="sdtLocked"/>
        <w:placeholder>
          <w:docPart w:val="GBC22222222222222222222222222222"/>
        </w:placeholder>
      </w:sdtPr>
      <w:sdtEndPr>
        <w:rPr>
          <w:szCs w:val="24"/>
        </w:rPr>
      </w:sdtEndPr>
      <w:sdtContent>
        <w:p w:rsidR="004C2A79" w:rsidRDefault="004C2A79" w:rsidP="00AB46B5">
          <w:pPr>
            <w:pStyle w:val="4"/>
            <w:numPr>
              <w:ilvl w:val="0"/>
              <w:numId w:val="72"/>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5315308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应付账款情况"/>
              <w:tag w:val="_GBC_53c05e3ea1bb4f08bbe5cf204a0947b9"/>
              <w:id w:val="53153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3153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4C2A79" w:rsidTr="004C2A79">
            <w:tc>
              <w:tcPr>
                <w:tcW w:w="1570" w:type="pct"/>
                <w:shd w:val="clear" w:color="auto" w:fill="auto"/>
              </w:tcPr>
              <w:p w:rsidR="004C2A79" w:rsidRDefault="004C2A79" w:rsidP="004C2A79">
                <w:pPr>
                  <w:jc w:val="center"/>
                  <w:rPr>
                    <w:szCs w:val="21"/>
                  </w:rPr>
                </w:pPr>
                <w:r>
                  <w:rPr>
                    <w:rFonts w:hint="eastAsia"/>
                    <w:szCs w:val="21"/>
                  </w:rPr>
                  <w:t>项目</w:t>
                </w:r>
              </w:p>
            </w:tc>
            <w:tc>
              <w:tcPr>
                <w:tcW w:w="1584" w:type="pct"/>
                <w:shd w:val="clear" w:color="auto" w:fill="auto"/>
              </w:tcPr>
              <w:p w:rsidR="004C2A79" w:rsidRDefault="004C2A79" w:rsidP="004C2A79">
                <w:pPr>
                  <w:jc w:val="center"/>
                  <w:rPr>
                    <w:szCs w:val="21"/>
                  </w:rPr>
                </w:pPr>
                <w:r>
                  <w:rPr>
                    <w:rFonts w:hint="eastAsia"/>
                    <w:szCs w:val="21"/>
                  </w:rPr>
                  <w:t>期末余额</w:t>
                </w:r>
              </w:p>
            </w:tc>
            <w:tc>
              <w:tcPr>
                <w:tcW w:w="1846" w:type="pct"/>
                <w:shd w:val="clear" w:color="auto" w:fill="auto"/>
              </w:tcPr>
              <w:p w:rsidR="004C2A79" w:rsidRDefault="004C2A79" w:rsidP="004C2A79">
                <w:pPr>
                  <w:jc w:val="center"/>
                  <w:rPr>
                    <w:szCs w:val="21"/>
                  </w:rPr>
                </w:pPr>
                <w:r>
                  <w:rPr>
                    <w:rFonts w:hint="eastAsia"/>
                    <w:szCs w:val="21"/>
                  </w:rPr>
                  <w:t>期初余额</w:t>
                </w:r>
              </w:p>
            </w:tc>
          </w:tr>
          <w:sdt>
            <w:sdtPr>
              <w:rPr>
                <w:rFonts w:hint="eastAsia"/>
                <w:szCs w:val="21"/>
              </w:rPr>
              <w:alias w:val="应付账款情况明细"/>
              <w:tag w:val="_GBC_6a9eb940fbe64774bcca168078c6adaa"/>
              <w:id w:val="53153095"/>
              <w:lock w:val="sdtLocked"/>
            </w:sdtPr>
            <w:sdtEndPr/>
            <w:sdtContent>
              <w:tr w:rsidR="004C2A79" w:rsidTr="004C2A79">
                <w:sdt>
                  <w:sdtPr>
                    <w:rPr>
                      <w:rFonts w:hint="eastAsia"/>
                      <w:szCs w:val="21"/>
                    </w:rPr>
                    <w:alias w:val="应付账款情况明细-项目"/>
                    <w:tag w:val="_GBC_2a5ca7d6b8ce4779bf0cc64e60d7eb11"/>
                    <w:id w:val="53153092"/>
                    <w:lock w:val="sdtLocked"/>
                  </w:sdtPr>
                  <w:sdtEndPr/>
                  <w:sdtContent>
                    <w:tc>
                      <w:tcPr>
                        <w:tcW w:w="1570" w:type="pct"/>
                        <w:shd w:val="clear" w:color="auto" w:fill="auto"/>
                      </w:tcPr>
                      <w:p w:rsidR="004C2A79" w:rsidRDefault="004C2A79" w:rsidP="004C2A79">
                        <w:pPr>
                          <w:rPr>
                            <w:szCs w:val="21"/>
                          </w:rPr>
                        </w:pPr>
                        <w:r>
                          <w:rPr>
                            <w:rFonts w:hint="eastAsia"/>
                            <w:szCs w:val="21"/>
                          </w:rPr>
                          <w:t>货款</w:t>
                        </w:r>
                      </w:p>
                    </w:tc>
                  </w:sdtContent>
                </w:sdt>
                <w:sdt>
                  <w:sdtPr>
                    <w:rPr>
                      <w:szCs w:val="21"/>
                    </w:rPr>
                    <w:alias w:val="应付账款情况明细-金额"/>
                    <w:tag w:val="_GBC_53a813ae89824f53924534b614cd8aed"/>
                    <w:id w:val="53153093"/>
                    <w:lock w:val="sdtLocked"/>
                  </w:sdtPr>
                  <w:sdtEndPr/>
                  <w:sdtContent>
                    <w:tc>
                      <w:tcPr>
                        <w:tcW w:w="1584" w:type="pct"/>
                        <w:shd w:val="clear" w:color="auto" w:fill="auto"/>
                      </w:tcPr>
                      <w:p w:rsidR="004C2A79" w:rsidRDefault="004C2A79" w:rsidP="004C2A79">
                        <w:pPr>
                          <w:jc w:val="right"/>
                          <w:rPr>
                            <w:szCs w:val="21"/>
                          </w:rPr>
                        </w:pPr>
                        <w:r>
                          <w:rPr>
                            <w:szCs w:val="21"/>
                          </w:rPr>
                          <w:t>120,451,402.26</w:t>
                        </w:r>
                      </w:p>
                    </w:tc>
                  </w:sdtContent>
                </w:sdt>
                <w:sdt>
                  <w:sdtPr>
                    <w:rPr>
                      <w:szCs w:val="21"/>
                    </w:rPr>
                    <w:alias w:val="应付账款情况明细-金额"/>
                    <w:tag w:val="_GBC_e193f0720fe448129a597233119eee2c"/>
                    <w:id w:val="53153094"/>
                    <w:lock w:val="sdtLocked"/>
                  </w:sdtPr>
                  <w:sdtEndPr/>
                  <w:sdtContent>
                    <w:tc>
                      <w:tcPr>
                        <w:tcW w:w="1846" w:type="pct"/>
                        <w:shd w:val="clear" w:color="auto" w:fill="auto"/>
                      </w:tcPr>
                      <w:p w:rsidR="004C2A79" w:rsidRDefault="004C2A79" w:rsidP="004C2A79">
                        <w:pPr>
                          <w:jc w:val="right"/>
                          <w:rPr>
                            <w:szCs w:val="21"/>
                          </w:rPr>
                        </w:pPr>
                        <w:r>
                          <w:rPr>
                            <w:szCs w:val="21"/>
                          </w:rPr>
                          <w:t>101,407,764.13</w:t>
                        </w:r>
                      </w:p>
                    </w:tc>
                  </w:sdtContent>
                </w:sdt>
              </w:tr>
            </w:sdtContent>
          </w:sdt>
          <w:sdt>
            <w:sdtPr>
              <w:rPr>
                <w:rFonts w:hint="eastAsia"/>
                <w:szCs w:val="21"/>
              </w:rPr>
              <w:alias w:val="应付账款情况明细"/>
              <w:tag w:val="_GBC_6a9eb940fbe64774bcca168078c6adaa"/>
              <w:id w:val="53153099"/>
              <w:lock w:val="sdtLocked"/>
            </w:sdtPr>
            <w:sdtEndPr/>
            <w:sdtContent>
              <w:tr w:rsidR="004C2A79" w:rsidTr="004C2A79">
                <w:sdt>
                  <w:sdtPr>
                    <w:rPr>
                      <w:rFonts w:hint="eastAsia"/>
                      <w:szCs w:val="21"/>
                    </w:rPr>
                    <w:alias w:val="应付账款情况明细-项目"/>
                    <w:tag w:val="_GBC_2a5ca7d6b8ce4779bf0cc64e60d7eb11"/>
                    <w:id w:val="53153096"/>
                    <w:lock w:val="sdtLocked"/>
                  </w:sdtPr>
                  <w:sdtEndPr/>
                  <w:sdtContent>
                    <w:tc>
                      <w:tcPr>
                        <w:tcW w:w="1570" w:type="pct"/>
                        <w:shd w:val="clear" w:color="auto" w:fill="auto"/>
                      </w:tcPr>
                      <w:p w:rsidR="004C2A79" w:rsidRDefault="004C2A79" w:rsidP="004C2A79">
                        <w:pPr>
                          <w:rPr>
                            <w:szCs w:val="21"/>
                          </w:rPr>
                        </w:pPr>
                        <w:r>
                          <w:rPr>
                            <w:rFonts w:hint="eastAsia"/>
                            <w:szCs w:val="21"/>
                          </w:rPr>
                          <w:t>工程及设备款</w:t>
                        </w:r>
                      </w:p>
                    </w:tc>
                  </w:sdtContent>
                </w:sdt>
                <w:sdt>
                  <w:sdtPr>
                    <w:rPr>
                      <w:szCs w:val="21"/>
                    </w:rPr>
                    <w:alias w:val="应付账款情况明细-金额"/>
                    <w:tag w:val="_GBC_53a813ae89824f53924534b614cd8aed"/>
                    <w:id w:val="53153097"/>
                    <w:lock w:val="sdtLocked"/>
                  </w:sdtPr>
                  <w:sdtEndPr/>
                  <w:sdtContent>
                    <w:tc>
                      <w:tcPr>
                        <w:tcW w:w="1584" w:type="pct"/>
                        <w:shd w:val="clear" w:color="auto" w:fill="auto"/>
                      </w:tcPr>
                      <w:p w:rsidR="004C2A79" w:rsidRDefault="004C2A79" w:rsidP="004C2A79">
                        <w:pPr>
                          <w:jc w:val="right"/>
                          <w:rPr>
                            <w:szCs w:val="21"/>
                          </w:rPr>
                        </w:pPr>
                        <w:r>
                          <w:rPr>
                            <w:szCs w:val="21"/>
                          </w:rPr>
                          <w:t>24,830,141.72</w:t>
                        </w:r>
                      </w:p>
                    </w:tc>
                  </w:sdtContent>
                </w:sdt>
                <w:sdt>
                  <w:sdtPr>
                    <w:rPr>
                      <w:szCs w:val="21"/>
                    </w:rPr>
                    <w:alias w:val="应付账款情况明细-金额"/>
                    <w:tag w:val="_GBC_e193f0720fe448129a597233119eee2c"/>
                    <w:id w:val="53153098"/>
                    <w:lock w:val="sdtLocked"/>
                  </w:sdtPr>
                  <w:sdtEndPr/>
                  <w:sdtContent>
                    <w:tc>
                      <w:tcPr>
                        <w:tcW w:w="1846" w:type="pct"/>
                        <w:shd w:val="clear" w:color="auto" w:fill="auto"/>
                      </w:tcPr>
                      <w:p w:rsidR="004C2A79" w:rsidRDefault="004C2A79" w:rsidP="004C2A79">
                        <w:pPr>
                          <w:jc w:val="right"/>
                          <w:rPr>
                            <w:szCs w:val="21"/>
                          </w:rPr>
                        </w:pPr>
                        <w:r>
                          <w:rPr>
                            <w:szCs w:val="21"/>
                          </w:rPr>
                          <w:t>26,038,018.88</w:t>
                        </w:r>
                      </w:p>
                    </w:tc>
                  </w:sdtContent>
                </w:sdt>
              </w:tr>
            </w:sdtContent>
          </w:sdt>
          <w:sdt>
            <w:sdtPr>
              <w:rPr>
                <w:rFonts w:hint="eastAsia"/>
                <w:szCs w:val="21"/>
              </w:rPr>
              <w:alias w:val="应付账款情况明细"/>
              <w:tag w:val="_GBC_6a9eb940fbe64774bcca168078c6adaa"/>
              <w:id w:val="53153103"/>
              <w:lock w:val="sdtLocked"/>
            </w:sdtPr>
            <w:sdtEndPr/>
            <w:sdtContent>
              <w:tr w:rsidR="004C2A79" w:rsidTr="004C2A79">
                <w:sdt>
                  <w:sdtPr>
                    <w:rPr>
                      <w:rFonts w:hint="eastAsia"/>
                      <w:szCs w:val="21"/>
                    </w:rPr>
                    <w:alias w:val="应付账款情况明细-项目"/>
                    <w:tag w:val="_GBC_2a5ca7d6b8ce4779bf0cc64e60d7eb11"/>
                    <w:id w:val="53153100"/>
                    <w:lock w:val="sdtLocked"/>
                  </w:sdtPr>
                  <w:sdtEndPr/>
                  <w:sdtContent>
                    <w:tc>
                      <w:tcPr>
                        <w:tcW w:w="1570" w:type="pct"/>
                        <w:shd w:val="clear" w:color="auto" w:fill="auto"/>
                      </w:tcPr>
                      <w:p w:rsidR="004C2A79" w:rsidRDefault="004C2A79" w:rsidP="004C2A79">
                        <w:pPr>
                          <w:rPr>
                            <w:szCs w:val="21"/>
                          </w:rPr>
                        </w:pPr>
                        <w:r>
                          <w:rPr>
                            <w:rFonts w:hint="eastAsia"/>
                            <w:szCs w:val="21"/>
                          </w:rPr>
                          <w:t>其他</w:t>
                        </w:r>
                      </w:p>
                    </w:tc>
                  </w:sdtContent>
                </w:sdt>
                <w:sdt>
                  <w:sdtPr>
                    <w:rPr>
                      <w:szCs w:val="21"/>
                    </w:rPr>
                    <w:alias w:val="应付账款情况明细-金额"/>
                    <w:tag w:val="_GBC_53a813ae89824f53924534b614cd8aed"/>
                    <w:id w:val="53153101"/>
                    <w:lock w:val="sdtLocked"/>
                  </w:sdtPr>
                  <w:sdtEndPr/>
                  <w:sdtContent>
                    <w:tc>
                      <w:tcPr>
                        <w:tcW w:w="1584" w:type="pct"/>
                        <w:shd w:val="clear" w:color="auto" w:fill="auto"/>
                      </w:tcPr>
                      <w:p w:rsidR="004C2A79" w:rsidRDefault="004C2A79" w:rsidP="004C2A79">
                        <w:pPr>
                          <w:jc w:val="right"/>
                          <w:rPr>
                            <w:szCs w:val="21"/>
                          </w:rPr>
                        </w:pPr>
                        <w:r>
                          <w:rPr>
                            <w:szCs w:val="21"/>
                          </w:rPr>
                          <w:t>474,115.07</w:t>
                        </w:r>
                      </w:p>
                    </w:tc>
                  </w:sdtContent>
                </w:sdt>
                <w:sdt>
                  <w:sdtPr>
                    <w:rPr>
                      <w:szCs w:val="21"/>
                    </w:rPr>
                    <w:alias w:val="应付账款情况明细-金额"/>
                    <w:tag w:val="_GBC_e193f0720fe448129a597233119eee2c"/>
                    <w:id w:val="53153102"/>
                    <w:lock w:val="sdtLocked"/>
                  </w:sdtPr>
                  <w:sdtEndPr/>
                  <w:sdtContent>
                    <w:tc>
                      <w:tcPr>
                        <w:tcW w:w="1846" w:type="pct"/>
                        <w:shd w:val="clear" w:color="auto" w:fill="auto"/>
                      </w:tcPr>
                      <w:p w:rsidR="004C2A79" w:rsidRDefault="004C2A79" w:rsidP="004C2A79">
                        <w:pPr>
                          <w:jc w:val="right"/>
                          <w:rPr>
                            <w:szCs w:val="21"/>
                          </w:rPr>
                        </w:pPr>
                        <w:r>
                          <w:rPr>
                            <w:szCs w:val="21"/>
                          </w:rPr>
                          <w:t>109,783.16</w:t>
                        </w:r>
                      </w:p>
                    </w:tc>
                  </w:sdtContent>
                </w:sdt>
              </w:tr>
            </w:sdtContent>
          </w:sdt>
          <w:tr w:rsidR="004C2A79" w:rsidRPr="0077530C" w:rsidTr="004C2A79">
            <w:tc>
              <w:tcPr>
                <w:tcW w:w="1570" w:type="pct"/>
                <w:shd w:val="clear" w:color="auto" w:fill="auto"/>
              </w:tcPr>
              <w:p w:rsidR="004C2A79" w:rsidRDefault="004C2A79" w:rsidP="004C2A79">
                <w:pPr>
                  <w:jc w:val="center"/>
                  <w:rPr>
                    <w:color w:val="000000" w:themeColor="text1"/>
                    <w:szCs w:val="21"/>
                  </w:rPr>
                </w:pPr>
                <w:r>
                  <w:rPr>
                    <w:rFonts w:hint="eastAsia"/>
                    <w:color w:val="000000" w:themeColor="text1"/>
                    <w:szCs w:val="21"/>
                  </w:rPr>
                  <w:t>合计</w:t>
                </w:r>
              </w:p>
            </w:tc>
            <w:sdt>
              <w:sdtPr>
                <w:rPr>
                  <w:szCs w:val="21"/>
                </w:rPr>
                <w:alias w:val="应付帐款"/>
                <w:tag w:val="_GBC_cefa0b9aa50840dfb31c319757043efd"/>
                <w:id w:val="53153104"/>
                <w:lock w:val="sdtLocked"/>
              </w:sdtPr>
              <w:sdtEndPr/>
              <w:sdtContent>
                <w:tc>
                  <w:tcPr>
                    <w:tcW w:w="1584" w:type="pct"/>
                    <w:shd w:val="clear" w:color="auto" w:fill="auto"/>
                  </w:tcPr>
                  <w:p w:rsidR="004C2A79" w:rsidRDefault="004C2A79" w:rsidP="004C2A79">
                    <w:pPr>
                      <w:jc w:val="right"/>
                      <w:rPr>
                        <w:szCs w:val="21"/>
                      </w:rPr>
                    </w:pPr>
                    <w:r>
                      <w:rPr>
                        <w:szCs w:val="21"/>
                      </w:rPr>
                      <w:t>145,755,659.05</w:t>
                    </w:r>
                  </w:p>
                </w:tc>
              </w:sdtContent>
            </w:sdt>
            <w:sdt>
              <w:sdtPr>
                <w:rPr>
                  <w:szCs w:val="21"/>
                </w:rPr>
                <w:alias w:val="应付帐款"/>
                <w:tag w:val="_GBC_00bb4f8f38914c7ab69df9aed6c35ae2"/>
                <w:id w:val="53153105"/>
                <w:lock w:val="sdtLocked"/>
              </w:sdtPr>
              <w:sdtEndPr/>
              <w:sdtContent>
                <w:tc>
                  <w:tcPr>
                    <w:tcW w:w="1846" w:type="pct"/>
                    <w:shd w:val="clear" w:color="auto" w:fill="auto"/>
                  </w:tcPr>
                  <w:p w:rsidR="004C2A79" w:rsidRDefault="004C2A79" w:rsidP="004C2A79">
                    <w:pPr>
                      <w:jc w:val="right"/>
                      <w:rPr>
                        <w:szCs w:val="21"/>
                      </w:rPr>
                    </w:pPr>
                    <w:r>
                      <w:rPr>
                        <w:szCs w:val="21"/>
                      </w:rPr>
                      <w:t>127,555,566.17</w:t>
                    </w:r>
                  </w:p>
                </w:tc>
              </w:sdtContent>
            </w:sdt>
          </w:tr>
        </w:tbl>
        <w:p w:rsidR="004C2A79" w:rsidRPr="006D1796" w:rsidRDefault="008366FF"/>
      </w:sdtContent>
    </w:sdt>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53153131"/>
        <w:lock w:val="sdtLocked"/>
        <w:placeholder>
          <w:docPart w:val="GBC22222222222222222222222222222"/>
        </w:placeholder>
      </w:sdtPr>
      <w:sdtEndPr>
        <w:rPr>
          <w:kern w:val="2"/>
        </w:rPr>
      </w:sdtEndPr>
      <w:sdtContent>
        <w:p w:rsidR="004C2A79" w:rsidRDefault="004C2A79" w:rsidP="00AB46B5">
          <w:pPr>
            <w:pStyle w:val="4"/>
            <w:numPr>
              <w:ilvl w:val="0"/>
              <w:numId w:val="72"/>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5315310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重要的账龄超过1年的应付账款"/>
              <w:tag w:val="_GBC_4828fbb06386477f83dfc0c7b55875e7"/>
              <w:id w:val="531531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3153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4C2A79" w:rsidRPr="006D1796" w:rsidTr="004C2A79">
            <w:tc>
              <w:tcPr>
                <w:tcW w:w="1814"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项目</w:t>
                </w:r>
              </w:p>
            </w:tc>
            <w:tc>
              <w:tcPr>
                <w:tcW w:w="1562"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期末余额</w:t>
                </w:r>
              </w:p>
            </w:tc>
            <w:tc>
              <w:tcPr>
                <w:tcW w:w="1624"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未偿还或结转的原因</w:t>
                </w:r>
              </w:p>
            </w:tc>
          </w:tr>
          <w:sdt>
            <w:sdtPr>
              <w:rPr>
                <w:rFonts w:asciiTheme="minorEastAsia" w:eastAsiaTheme="minorEastAsia" w:hAnsiTheme="minorEastAsia"/>
                <w:szCs w:val="21"/>
              </w:rPr>
              <w:alias w:val="重要的账龄超过1年的应付账款明细"/>
              <w:tag w:val="_GBC_3c24b8450a0a47bd8859f88e883aa952"/>
              <w:id w:val="53153113"/>
              <w:lock w:val="sdtLocked"/>
            </w:sdtPr>
            <w:sdtEndPr/>
            <w:sdtContent>
              <w:tr w:rsidR="004C2A79" w:rsidRPr="006D1796" w:rsidTr="004C2A79">
                <w:sdt>
                  <w:sdtPr>
                    <w:rPr>
                      <w:rFonts w:asciiTheme="minorEastAsia" w:eastAsiaTheme="minorEastAsia" w:hAnsiTheme="minorEastAsia"/>
                      <w:szCs w:val="21"/>
                    </w:rPr>
                    <w:alias w:val="重要的账龄超过1年的应付账款明细-项目名称"/>
                    <w:tag w:val="_GBC_141773d28dd34c8295b18c94cc85ece4"/>
                    <w:id w:val="53153110"/>
                    <w:lock w:val="sdtLocked"/>
                  </w:sdtPr>
                  <w:sdtEndPr/>
                  <w:sdtContent>
                    <w:tc>
                      <w:tcPr>
                        <w:tcW w:w="1814" w:type="pct"/>
                        <w:tcBorders>
                          <w:bottom w:val="single" w:sz="4" w:space="0" w:color="auto"/>
                        </w:tcBorders>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淄博市博山维正锻造有限公司</w:t>
                        </w:r>
                      </w:p>
                    </w:tc>
                  </w:sdtContent>
                </w:sdt>
                <w:sdt>
                  <w:sdtPr>
                    <w:rPr>
                      <w:rFonts w:asciiTheme="minorEastAsia" w:eastAsiaTheme="minorEastAsia" w:hAnsiTheme="minorEastAsia"/>
                      <w:szCs w:val="21"/>
                    </w:rPr>
                    <w:alias w:val="重要的账龄超过1年的应付账款明细-余额"/>
                    <w:tag w:val="_GBC_32e43573b68c4a82aab17146178f18f2"/>
                    <w:id w:val="53153111"/>
                    <w:lock w:val="sdtLocked"/>
                  </w:sdtPr>
                  <w:sdtEndPr/>
                  <w:sdtContent>
                    <w:tc>
                      <w:tcPr>
                        <w:tcW w:w="1562"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2,720,116.12</w:t>
                        </w:r>
                      </w:p>
                    </w:tc>
                  </w:sdtContent>
                </w:sdt>
                <w:sdt>
                  <w:sdtPr>
                    <w:rPr>
                      <w:rFonts w:asciiTheme="minorEastAsia" w:eastAsiaTheme="minorEastAsia" w:hAnsiTheme="minorEastAsia"/>
                      <w:szCs w:val="21"/>
                    </w:rPr>
                    <w:alias w:val="重要的账龄超过1年的应付账款明细-未偿还或结转的原因"/>
                    <w:tag w:val="_GBC_113967d4dd114818b559c2795509b2fb"/>
                    <w:id w:val="53153112"/>
                    <w:lock w:val="sdtLocked"/>
                  </w:sdtPr>
                  <w:sdtEndPr/>
                  <w:sdtContent>
                    <w:tc>
                      <w:tcPr>
                        <w:tcW w:w="1624" w:type="pct"/>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未结算</w:t>
                        </w:r>
                      </w:p>
                    </w:tc>
                  </w:sdtContent>
                </w:sdt>
              </w:tr>
            </w:sdtContent>
          </w:sdt>
          <w:sdt>
            <w:sdtPr>
              <w:rPr>
                <w:rFonts w:asciiTheme="minorEastAsia" w:eastAsiaTheme="minorEastAsia" w:hAnsiTheme="minorEastAsia"/>
                <w:szCs w:val="21"/>
              </w:rPr>
              <w:alias w:val="重要的账龄超过1年的应付账款明细"/>
              <w:tag w:val="_GBC_3c24b8450a0a47bd8859f88e883aa952"/>
              <w:id w:val="53153117"/>
              <w:lock w:val="sdtLocked"/>
            </w:sdtPr>
            <w:sdtEndPr/>
            <w:sdtContent>
              <w:tr w:rsidR="004C2A79" w:rsidRPr="006D1796" w:rsidTr="004C2A79">
                <w:sdt>
                  <w:sdtPr>
                    <w:rPr>
                      <w:rFonts w:asciiTheme="minorEastAsia" w:eastAsiaTheme="minorEastAsia" w:hAnsiTheme="minorEastAsia"/>
                      <w:szCs w:val="21"/>
                    </w:rPr>
                    <w:alias w:val="重要的账龄超过1年的应付账款明细-项目名称"/>
                    <w:tag w:val="_GBC_141773d28dd34c8295b18c94cc85ece4"/>
                    <w:id w:val="53153114"/>
                    <w:lock w:val="sdtLocked"/>
                  </w:sdtPr>
                  <w:sdtEndPr/>
                  <w:sdtContent>
                    <w:tc>
                      <w:tcPr>
                        <w:tcW w:w="1814" w:type="pct"/>
                        <w:tcBorders>
                          <w:bottom w:val="single" w:sz="4" w:space="0" w:color="auto"/>
                        </w:tcBorders>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山东汽车齿轮总厂锻造二分厂</w:t>
                        </w:r>
                      </w:p>
                    </w:tc>
                  </w:sdtContent>
                </w:sdt>
                <w:sdt>
                  <w:sdtPr>
                    <w:rPr>
                      <w:rFonts w:asciiTheme="minorEastAsia" w:eastAsiaTheme="minorEastAsia" w:hAnsiTheme="minorEastAsia"/>
                      <w:szCs w:val="21"/>
                    </w:rPr>
                    <w:alias w:val="重要的账龄超过1年的应付账款明细-余额"/>
                    <w:tag w:val="_GBC_32e43573b68c4a82aab17146178f18f2"/>
                    <w:id w:val="53153115"/>
                    <w:lock w:val="sdtLocked"/>
                  </w:sdtPr>
                  <w:sdtEndPr/>
                  <w:sdtContent>
                    <w:tc>
                      <w:tcPr>
                        <w:tcW w:w="1562"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2,368,979.31</w:t>
                        </w:r>
                      </w:p>
                    </w:tc>
                  </w:sdtContent>
                </w:sdt>
                <w:sdt>
                  <w:sdtPr>
                    <w:rPr>
                      <w:rFonts w:asciiTheme="minorEastAsia" w:eastAsiaTheme="minorEastAsia" w:hAnsiTheme="minorEastAsia"/>
                      <w:szCs w:val="21"/>
                    </w:rPr>
                    <w:alias w:val="重要的账龄超过1年的应付账款明细-未偿还或结转的原因"/>
                    <w:tag w:val="_GBC_113967d4dd114818b559c2795509b2fb"/>
                    <w:id w:val="53153116"/>
                    <w:lock w:val="sdtLocked"/>
                  </w:sdtPr>
                  <w:sdtEndPr/>
                  <w:sdtContent>
                    <w:tc>
                      <w:tcPr>
                        <w:tcW w:w="1624" w:type="pct"/>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未结算</w:t>
                        </w:r>
                      </w:p>
                    </w:tc>
                  </w:sdtContent>
                </w:sdt>
              </w:tr>
            </w:sdtContent>
          </w:sdt>
          <w:sdt>
            <w:sdtPr>
              <w:rPr>
                <w:rFonts w:asciiTheme="minorEastAsia" w:eastAsiaTheme="minorEastAsia" w:hAnsiTheme="minorEastAsia"/>
                <w:szCs w:val="21"/>
              </w:rPr>
              <w:alias w:val="重要的账龄超过1年的应付账款明细"/>
              <w:tag w:val="_GBC_3c24b8450a0a47bd8859f88e883aa952"/>
              <w:id w:val="53153121"/>
              <w:lock w:val="sdtLocked"/>
            </w:sdtPr>
            <w:sdtEndPr/>
            <w:sdtContent>
              <w:tr w:rsidR="004C2A79" w:rsidRPr="006D1796" w:rsidTr="004C2A79">
                <w:sdt>
                  <w:sdtPr>
                    <w:rPr>
                      <w:rFonts w:asciiTheme="minorEastAsia" w:eastAsiaTheme="minorEastAsia" w:hAnsiTheme="minorEastAsia"/>
                      <w:szCs w:val="21"/>
                    </w:rPr>
                    <w:alias w:val="重要的账龄超过1年的应付账款明细-项目名称"/>
                    <w:tag w:val="_GBC_141773d28dd34c8295b18c94cc85ece4"/>
                    <w:id w:val="53153118"/>
                    <w:lock w:val="sdtLocked"/>
                  </w:sdtPr>
                  <w:sdtEndPr/>
                  <w:sdtContent>
                    <w:tc>
                      <w:tcPr>
                        <w:tcW w:w="1814" w:type="pct"/>
                        <w:tcBorders>
                          <w:bottom w:val="single" w:sz="4" w:space="0" w:color="auto"/>
                        </w:tcBorders>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厦门利富来机械有限公司</w:t>
                        </w:r>
                      </w:p>
                    </w:tc>
                  </w:sdtContent>
                </w:sdt>
                <w:sdt>
                  <w:sdtPr>
                    <w:rPr>
                      <w:rFonts w:asciiTheme="minorEastAsia" w:eastAsiaTheme="minorEastAsia" w:hAnsiTheme="minorEastAsia"/>
                      <w:szCs w:val="21"/>
                    </w:rPr>
                    <w:alias w:val="重要的账龄超过1年的应付账款明细-余额"/>
                    <w:tag w:val="_GBC_32e43573b68c4a82aab17146178f18f2"/>
                    <w:id w:val="53153119"/>
                    <w:lock w:val="sdtLocked"/>
                  </w:sdtPr>
                  <w:sdtEndPr/>
                  <w:sdtContent>
                    <w:tc>
                      <w:tcPr>
                        <w:tcW w:w="1562"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2,259,413.56</w:t>
                        </w:r>
                      </w:p>
                    </w:tc>
                  </w:sdtContent>
                </w:sdt>
                <w:sdt>
                  <w:sdtPr>
                    <w:rPr>
                      <w:rFonts w:asciiTheme="minorEastAsia" w:eastAsiaTheme="minorEastAsia" w:hAnsiTheme="minorEastAsia"/>
                      <w:szCs w:val="21"/>
                    </w:rPr>
                    <w:alias w:val="重要的账龄超过1年的应付账款明细-未偿还或结转的原因"/>
                    <w:tag w:val="_GBC_113967d4dd114818b559c2795509b2fb"/>
                    <w:id w:val="53153120"/>
                    <w:lock w:val="sdtLocked"/>
                  </w:sdtPr>
                  <w:sdtEndPr/>
                  <w:sdtContent>
                    <w:tc>
                      <w:tcPr>
                        <w:tcW w:w="1624" w:type="pct"/>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未结算</w:t>
                        </w:r>
                      </w:p>
                    </w:tc>
                  </w:sdtContent>
                </w:sdt>
              </w:tr>
            </w:sdtContent>
          </w:sdt>
          <w:sdt>
            <w:sdtPr>
              <w:rPr>
                <w:rFonts w:asciiTheme="minorEastAsia" w:eastAsiaTheme="minorEastAsia" w:hAnsiTheme="minorEastAsia"/>
                <w:szCs w:val="21"/>
              </w:rPr>
              <w:alias w:val="重要的账龄超过1年的应付账款明细"/>
              <w:tag w:val="_GBC_3c24b8450a0a47bd8859f88e883aa952"/>
              <w:id w:val="53153125"/>
              <w:lock w:val="sdtLocked"/>
            </w:sdtPr>
            <w:sdtEndPr/>
            <w:sdtContent>
              <w:tr w:rsidR="004C2A79" w:rsidRPr="006D1796" w:rsidTr="004C2A79">
                <w:sdt>
                  <w:sdtPr>
                    <w:rPr>
                      <w:rFonts w:asciiTheme="minorEastAsia" w:eastAsiaTheme="minorEastAsia" w:hAnsiTheme="minorEastAsia"/>
                      <w:szCs w:val="21"/>
                    </w:rPr>
                    <w:alias w:val="重要的账龄超过1年的应付账款明细-项目名称"/>
                    <w:tag w:val="_GBC_141773d28dd34c8295b18c94cc85ece4"/>
                    <w:id w:val="53153122"/>
                    <w:lock w:val="sdtLocked"/>
                  </w:sdtPr>
                  <w:sdtEndPr/>
                  <w:sdtContent>
                    <w:tc>
                      <w:tcPr>
                        <w:tcW w:w="1814" w:type="pct"/>
                        <w:tcBorders>
                          <w:bottom w:val="single" w:sz="4" w:space="0" w:color="auto"/>
                        </w:tcBorders>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晋江市扬骏机械锻造有限公司</w:t>
                        </w:r>
                      </w:p>
                    </w:tc>
                  </w:sdtContent>
                </w:sdt>
                <w:sdt>
                  <w:sdtPr>
                    <w:rPr>
                      <w:rFonts w:asciiTheme="minorEastAsia" w:eastAsiaTheme="minorEastAsia" w:hAnsiTheme="minorEastAsia"/>
                      <w:szCs w:val="21"/>
                    </w:rPr>
                    <w:alias w:val="重要的账龄超过1年的应付账款明细-余额"/>
                    <w:tag w:val="_GBC_32e43573b68c4a82aab17146178f18f2"/>
                    <w:id w:val="53153123"/>
                    <w:lock w:val="sdtLocked"/>
                  </w:sdtPr>
                  <w:sdtEndPr/>
                  <w:sdtContent>
                    <w:tc>
                      <w:tcPr>
                        <w:tcW w:w="1562"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4,550,569.02</w:t>
                        </w:r>
                      </w:p>
                    </w:tc>
                  </w:sdtContent>
                </w:sdt>
                <w:sdt>
                  <w:sdtPr>
                    <w:rPr>
                      <w:rFonts w:asciiTheme="minorEastAsia" w:eastAsiaTheme="minorEastAsia" w:hAnsiTheme="minorEastAsia"/>
                      <w:szCs w:val="21"/>
                    </w:rPr>
                    <w:alias w:val="重要的账龄超过1年的应付账款明细-未偿还或结转的原因"/>
                    <w:tag w:val="_GBC_113967d4dd114818b559c2795509b2fb"/>
                    <w:id w:val="53153124"/>
                    <w:lock w:val="sdtLocked"/>
                  </w:sdtPr>
                  <w:sdtEndPr/>
                  <w:sdtContent>
                    <w:tc>
                      <w:tcPr>
                        <w:tcW w:w="1624" w:type="pct"/>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未结算</w:t>
                        </w:r>
                      </w:p>
                    </w:tc>
                  </w:sdtContent>
                </w:sdt>
              </w:tr>
            </w:sdtContent>
          </w:sdt>
          <w:sdt>
            <w:sdtPr>
              <w:rPr>
                <w:rFonts w:asciiTheme="minorEastAsia" w:eastAsiaTheme="minorEastAsia" w:hAnsiTheme="minorEastAsia"/>
                <w:szCs w:val="21"/>
              </w:rPr>
              <w:alias w:val="重要的账龄超过1年的应付账款明细"/>
              <w:tag w:val="_GBC_3c24b8450a0a47bd8859f88e883aa952"/>
              <w:id w:val="53153129"/>
              <w:lock w:val="sdtLocked"/>
            </w:sdtPr>
            <w:sdtEndPr/>
            <w:sdtContent>
              <w:tr w:rsidR="004C2A79" w:rsidRPr="006D1796" w:rsidTr="004C2A79">
                <w:sdt>
                  <w:sdtPr>
                    <w:rPr>
                      <w:rFonts w:asciiTheme="minorEastAsia" w:eastAsiaTheme="minorEastAsia" w:hAnsiTheme="minorEastAsia"/>
                      <w:szCs w:val="21"/>
                    </w:rPr>
                    <w:alias w:val="重要的账龄超过1年的应付账款明细-项目名称"/>
                    <w:tag w:val="_GBC_141773d28dd34c8295b18c94cc85ece4"/>
                    <w:id w:val="53153126"/>
                    <w:lock w:val="sdtLocked"/>
                  </w:sdtPr>
                  <w:sdtEndPr/>
                  <w:sdtContent>
                    <w:tc>
                      <w:tcPr>
                        <w:tcW w:w="1814" w:type="pct"/>
                        <w:tcBorders>
                          <w:bottom w:val="single" w:sz="4" w:space="0" w:color="auto"/>
                        </w:tcBorders>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昆明昆船物流信息产业有限公司</w:t>
                        </w:r>
                      </w:p>
                    </w:tc>
                  </w:sdtContent>
                </w:sdt>
                <w:sdt>
                  <w:sdtPr>
                    <w:rPr>
                      <w:rFonts w:asciiTheme="minorEastAsia" w:eastAsiaTheme="minorEastAsia" w:hAnsiTheme="minorEastAsia"/>
                      <w:szCs w:val="21"/>
                    </w:rPr>
                    <w:alias w:val="重要的账龄超过1年的应付账款明细-余额"/>
                    <w:tag w:val="_GBC_32e43573b68c4a82aab17146178f18f2"/>
                    <w:id w:val="53153127"/>
                    <w:lock w:val="sdtLocked"/>
                  </w:sdtPr>
                  <w:sdtEndPr/>
                  <w:sdtContent>
                    <w:tc>
                      <w:tcPr>
                        <w:tcW w:w="1562" w:type="pct"/>
                        <w:shd w:val="clear" w:color="auto" w:fill="auto"/>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2,015,900.00</w:t>
                        </w:r>
                      </w:p>
                    </w:tc>
                  </w:sdtContent>
                </w:sdt>
                <w:sdt>
                  <w:sdtPr>
                    <w:rPr>
                      <w:rFonts w:asciiTheme="minorEastAsia" w:eastAsiaTheme="minorEastAsia" w:hAnsiTheme="minorEastAsia"/>
                      <w:szCs w:val="21"/>
                    </w:rPr>
                    <w:alias w:val="重要的账龄超过1年的应付账款明细-未偿还或结转的原因"/>
                    <w:tag w:val="_GBC_113967d4dd114818b559c2795509b2fb"/>
                    <w:id w:val="53153128"/>
                    <w:lock w:val="sdtLocked"/>
                  </w:sdtPr>
                  <w:sdtEndPr/>
                  <w:sdtContent>
                    <w:tc>
                      <w:tcPr>
                        <w:tcW w:w="1624" w:type="pct"/>
                        <w:shd w:val="clear" w:color="auto" w:fill="auto"/>
                      </w:tcPr>
                      <w:p w:rsidR="004C2A79" w:rsidRPr="006D1796" w:rsidRDefault="004C2A79" w:rsidP="004C2A79">
                        <w:pPr>
                          <w:rPr>
                            <w:rFonts w:asciiTheme="minorEastAsia" w:eastAsiaTheme="minorEastAsia" w:hAnsiTheme="minorEastAsia"/>
                            <w:szCs w:val="21"/>
                          </w:rPr>
                        </w:pPr>
                        <w:r w:rsidRPr="006D1796">
                          <w:rPr>
                            <w:rFonts w:asciiTheme="minorEastAsia" w:eastAsiaTheme="minorEastAsia" w:hAnsiTheme="minorEastAsia"/>
                            <w:szCs w:val="21"/>
                          </w:rPr>
                          <w:t>设备质保金</w:t>
                        </w:r>
                      </w:p>
                    </w:tc>
                  </w:sdtContent>
                </w:sdt>
              </w:tr>
            </w:sdtContent>
          </w:sdt>
          <w:tr w:rsidR="004C2A79" w:rsidRPr="006D1796" w:rsidTr="004C2A79">
            <w:tc>
              <w:tcPr>
                <w:tcW w:w="1814" w:type="pct"/>
                <w:shd w:val="clear" w:color="auto" w:fill="auto"/>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合计</w:t>
                </w:r>
              </w:p>
            </w:tc>
            <w:tc>
              <w:tcPr>
                <w:tcW w:w="1562" w:type="pct"/>
                <w:shd w:val="clear" w:color="auto" w:fill="auto"/>
              </w:tcPr>
              <w:p w:rsidR="004C2A79" w:rsidRPr="006D179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重要的账龄超过1年的应付账款金额合计"/>
                    <w:tag w:val="_GBC_2fe395320f8f4b3fa28841324e8271ff"/>
                    <w:id w:val="53153130"/>
                    <w:lock w:val="sdtLocked"/>
                  </w:sdtPr>
                  <w:sdtEndPr/>
                  <w:sdtContent>
                    <w:r w:rsidR="004C2A79" w:rsidRPr="006D1796">
                      <w:rPr>
                        <w:rFonts w:asciiTheme="minorEastAsia" w:eastAsiaTheme="minorEastAsia" w:hAnsiTheme="minorEastAsia" w:cs="Times New Roman"/>
                        <w:szCs w:val="21"/>
                      </w:rPr>
                      <w:t>13,914,978.01</w:t>
                    </w:r>
                  </w:sdtContent>
                </w:sdt>
              </w:p>
            </w:tc>
            <w:tc>
              <w:tcPr>
                <w:tcW w:w="1624" w:type="pct"/>
                <w:shd w:val="clear" w:color="auto" w:fill="auto"/>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w:t>
                </w:r>
              </w:p>
            </w:tc>
          </w:tr>
        </w:tbl>
        <w:p w:rsidR="004C2A79" w:rsidRDefault="008366FF"/>
      </w:sdtContent>
    </w:sdt>
    <w:sdt>
      <w:sdtPr>
        <w:rPr>
          <w:rFonts w:hint="eastAsia"/>
          <w:b/>
          <w:bCs/>
        </w:rPr>
        <w:alias w:val="模块:应付账款的其他说明"/>
        <w:tag w:val="_GBC_aecd44efc3ea456b9149dd662d0a5085"/>
        <w:id w:val="53153133"/>
        <w:lock w:val="sdtLocked"/>
        <w:placeholder>
          <w:docPart w:val="GBC22222222222222222222222222222"/>
        </w:placeholder>
      </w:sdtPr>
      <w:sdtEndPr>
        <w:rPr>
          <w:rFonts w:cstheme="minorBidi" w:hint="default"/>
          <w:b w:val="0"/>
          <w:bCs w:val="0"/>
          <w:kern w:val="2"/>
          <w:szCs w:val="21"/>
        </w:rPr>
      </w:sdtEndPr>
      <w:sdtContent>
        <w:p w:rsidR="004C2A79" w:rsidRDefault="004C2A79">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53153132"/>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snapToGrid w:val="0"/>
        <w:spacing w:line="240" w:lineRule="atLeast"/>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53153147"/>
        <w:lock w:val="sdtLocked"/>
        <w:placeholder>
          <w:docPart w:val="GBC22222222222222222222222222222"/>
        </w:placeholder>
      </w:sdtPr>
      <w:sdtEndPr>
        <w:rPr>
          <w:szCs w:val="24"/>
        </w:rPr>
      </w:sdtEndPr>
      <w:sdtContent>
        <w:p w:rsidR="004C2A79" w:rsidRDefault="004C2A79" w:rsidP="00AB46B5">
          <w:pPr>
            <w:pStyle w:val="4"/>
            <w:numPr>
              <w:ilvl w:val="0"/>
              <w:numId w:val="73"/>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5315313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预收账款情况"/>
              <w:tag w:val="_GBC_f4564e0d7a8a4a9589aae9168c4c8fdb"/>
              <w:id w:val="531531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531531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4C2A79" w:rsidTr="004C2A79">
            <w:tc>
              <w:tcPr>
                <w:tcW w:w="1601" w:type="pct"/>
                <w:shd w:val="clear" w:color="auto" w:fill="auto"/>
              </w:tcPr>
              <w:p w:rsidR="004C2A79" w:rsidRDefault="004C2A79" w:rsidP="004C2A79">
                <w:pPr>
                  <w:jc w:val="center"/>
                  <w:rPr>
                    <w:szCs w:val="21"/>
                  </w:rPr>
                </w:pPr>
                <w:r>
                  <w:rPr>
                    <w:rFonts w:hint="eastAsia"/>
                    <w:szCs w:val="21"/>
                  </w:rPr>
                  <w:t>项目</w:t>
                </w:r>
              </w:p>
            </w:tc>
            <w:tc>
              <w:tcPr>
                <w:tcW w:w="1701" w:type="pct"/>
                <w:shd w:val="clear" w:color="auto" w:fill="auto"/>
              </w:tcPr>
              <w:p w:rsidR="004C2A79" w:rsidRDefault="004C2A79" w:rsidP="004C2A79">
                <w:pPr>
                  <w:jc w:val="center"/>
                  <w:rPr>
                    <w:szCs w:val="21"/>
                  </w:rPr>
                </w:pPr>
                <w:r>
                  <w:rPr>
                    <w:rFonts w:hint="eastAsia"/>
                    <w:szCs w:val="21"/>
                  </w:rPr>
                  <w:t>期末余额</w:t>
                </w:r>
              </w:p>
            </w:tc>
            <w:tc>
              <w:tcPr>
                <w:tcW w:w="1698" w:type="pct"/>
                <w:shd w:val="clear" w:color="auto" w:fill="auto"/>
              </w:tcPr>
              <w:p w:rsidR="004C2A79" w:rsidRDefault="004C2A79" w:rsidP="004C2A79">
                <w:pPr>
                  <w:jc w:val="center"/>
                  <w:rPr>
                    <w:szCs w:val="21"/>
                  </w:rPr>
                </w:pPr>
                <w:r>
                  <w:rPr>
                    <w:rFonts w:hint="eastAsia"/>
                    <w:szCs w:val="21"/>
                  </w:rPr>
                  <w:t>期初余额</w:t>
                </w:r>
              </w:p>
            </w:tc>
          </w:tr>
          <w:sdt>
            <w:sdtPr>
              <w:rPr>
                <w:rFonts w:hint="eastAsia"/>
                <w:szCs w:val="21"/>
              </w:rPr>
              <w:alias w:val="预收账款情况明细"/>
              <w:tag w:val="_GBC_230853c1febc415e90da55e0c713ce54"/>
              <w:id w:val="53153140"/>
              <w:lock w:val="sdtLocked"/>
            </w:sdtPr>
            <w:sdtEndPr/>
            <w:sdtContent>
              <w:tr w:rsidR="004C2A79" w:rsidTr="004C2A79">
                <w:sdt>
                  <w:sdtPr>
                    <w:rPr>
                      <w:rFonts w:hint="eastAsia"/>
                      <w:szCs w:val="21"/>
                    </w:rPr>
                    <w:alias w:val="预收账款情况明细-项目"/>
                    <w:tag w:val="_GBC_761e1f97d6a9400c8bf77837fd5e54ca"/>
                    <w:id w:val="53153137"/>
                    <w:lock w:val="sdtLocked"/>
                  </w:sdtPr>
                  <w:sdtEndPr/>
                  <w:sdtContent>
                    <w:tc>
                      <w:tcPr>
                        <w:tcW w:w="1601" w:type="pct"/>
                        <w:shd w:val="clear" w:color="auto" w:fill="auto"/>
                      </w:tcPr>
                      <w:p w:rsidR="004C2A79" w:rsidRDefault="004C2A79" w:rsidP="004C2A79">
                        <w:pPr>
                          <w:rPr>
                            <w:szCs w:val="21"/>
                          </w:rPr>
                        </w:pPr>
                        <w:r>
                          <w:rPr>
                            <w:rFonts w:hint="eastAsia"/>
                            <w:szCs w:val="21"/>
                          </w:rPr>
                          <w:t>货款</w:t>
                        </w:r>
                      </w:p>
                    </w:tc>
                  </w:sdtContent>
                </w:sdt>
                <w:sdt>
                  <w:sdtPr>
                    <w:rPr>
                      <w:szCs w:val="21"/>
                    </w:rPr>
                    <w:alias w:val="预收账款情况明细-金额"/>
                    <w:tag w:val="_GBC_7396c58eea384244964498ccbc83cfde"/>
                    <w:id w:val="53153138"/>
                    <w:lock w:val="sdtLocked"/>
                  </w:sdtPr>
                  <w:sdtEndPr/>
                  <w:sdtContent>
                    <w:tc>
                      <w:tcPr>
                        <w:tcW w:w="1701" w:type="pct"/>
                        <w:shd w:val="clear" w:color="auto" w:fill="auto"/>
                      </w:tcPr>
                      <w:p w:rsidR="004C2A79" w:rsidRDefault="004C2A79" w:rsidP="004C2A79">
                        <w:pPr>
                          <w:jc w:val="right"/>
                          <w:rPr>
                            <w:szCs w:val="21"/>
                          </w:rPr>
                        </w:pPr>
                        <w:r>
                          <w:rPr>
                            <w:szCs w:val="21"/>
                          </w:rPr>
                          <w:t>4,264,200.15</w:t>
                        </w:r>
                      </w:p>
                    </w:tc>
                  </w:sdtContent>
                </w:sdt>
                <w:sdt>
                  <w:sdtPr>
                    <w:rPr>
                      <w:szCs w:val="21"/>
                    </w:rPr>
                    <w:alias w:val="预收账款情况明细-金额"/>
                    <w:tag w:val="_GBC_fe2b16a0aeac49a2a1b8710bf9023453"/>
                    <w:id w:val="53153139"/>
                    <w:lock w:val="sdtLocked"/>
                  </w:sdtPr>
                  <w:sdtEndPr/>
                  <w:sdtContent>
                    <w:tc>
                      <w:tcPr>
                        <w:tcW w:w="1698" w:type="pct"/>
                        <w:shd w:val="clear" w:color="auto" w:fill="auto"/>
                      </w:tcPr>
                      <w:p w:rsidR="004C2A79" w:rsidRDefault="004C2A79" w:rsidP="004C2A79">
                        <w:pPr>
                          <w:jc w:val="right"/>
                          <w:rPr>
                            <w:szCs w:val="21"/>
                          </w:rPr>
                        </w:pPr>
                        <w:r>
                          <w:rPr>
                            <w:szCs w:val="21"/>
                          </w:rPr>
                          <w:t>5,006,489.95</w:t>
                        </w:r>
                      </w:p>
                    </w:tc>
                  </w:sdtContent>
                </w:sdt>
              </w:tr>
            </w:sdtContent>
          </w:sdt>
          <w:sdt>
            <w:sdtPr>
              <w:rPr>
                <w:rFonts w:hint="eastAsia"/>
                <w:szCs w:val="21"/>
              </w:rPr>
              <w:alias w:val="预收账款情况明细"/>
              <w:tag w:val="_GBC_230853c1febc415e90da55e0c713ce54"/>
              <w:id w:val="53153144"/>
              <w:lock w:val="sdtLocked"/>
            </w:sdtPr>
            <w:sdtEndPr/>
            <w:sdtContent>
              <w:tr w:rsidR="004C2A79" w:rsidTr="004C2A79">
                <w:sdt>
                  <w:sdtPr>
                    <w:rPr>
                      <w:rFonts w:hint="eastAsia"/>
                      <w:szCs w:val="21"/>
                    </w:rPr>
                    <w:alias w:val="预收账款情况明细-项目"/>
                    <w:tag w:val="_GBC_761e1f97d6a9400c8bf77837fd5e54ca"/>
                    <w:id w:val="53153141"/>
                    <w:lock w:val="sdtLocked"/>
                  </w:sdtPr>
                  <w:sdtEndPr/>
                  <w:sdtContent>
                    <w:tc>
                      <w:tcPr>
                        <w:tcW w:w="1601" w:type="pct"/>
                        <w:shd w:val="clear" w:color="auto" w:fill="auto"/>
                      </w:tcPr>
                      <w:p w:rsidR="004C2A79" w:rsidRDefault="004C2A79" w:rsidP="004C2A79">
                        <w:pPr>
                          <w:rPr>
                            <w:szCs w:val="21"/>
                          </w:rPr>
                        </w:pPr>
                        <w:r>
                          <w:rPr>
                            <w:rFonts w:hint="eastAsia"/>
                            <w:szCs w:val="21"/>
                          </w:rPr>
                          <w:t>房屋租金</w:t>
                        </w:r>
                      </w:p>
                    </w:tc>
                  </w:sdtContent>
                </w:sdt>
                <w:sdt>
                  <w:sdtPr>
                    <w:rPr>
                      <w:szCs w:val="21"/>
                    </w:rPr>
                    <w:alias w:val="预收账款情况明细-金额"/>
                    <w:tag w:val="_GBC_7396c58eea384244964498ccbc83cfde"/>
                    <w:id w:val="53153142"/>
                    <w:lock w:val="sdtLocked"/>
                  </w:sdtPr>
                  <w:sdtEndPr/>
                  <w:sdtContent>
                    <w:tc>
                      <w:tcPr>
                        <w:tcW w:w="1701" w:type="pct"/>
                        <w:shd w:val="clear" w:color="auto" w:fill="auto"/>
                      </w:tcPr>
                      <w:p w:rsidR="004C2A79" w:rsidRDefault="004C2A79" w:rsidP="004C2A79">
                        <w:pPr>
                          <w:jc w:val="right"/>
                          <w:rPr>
                            <w:szCs w:val="21"/>
                          </w:rPr>
                        </w:pPr>
                      </w:p>
                    </w:tc>
                  </w:sdtContent>
                </w:sdt>
                <w:sdt>
                  <w:sdtPr>
                    <w:rPr>
                      <w:szCs w:val="21"/>
                    </w:rPr>
                    <w:alias w:val="预收账款情况明细-金额"/>
                    <w:tag w:val="_GBC_fe2b16a0aeac49a2a1b8710bf9023453"/>
                    <w:id w:val="53153143"/>
                    <w:lock w:val="sdtLocked"/>
                  </w:sdtPr>
                  <w:sdtEndPr/>
                  <w:sdtContent>
                    <w:tc>
                      <w:tcPr>
                        <w:tcW w:w="1698" w:type="pct"/>
                        <w:shd w:val="clear" w:color="auto" w:fill="auto"/>
                      </w:tcPr>
                      <w:p w:rsidR="004C2A79" w:rsidRDefault="004C2A79" w:rsidP="004C2A79">
                        <w:pPr>
                          <w:jc w:val="right"/>
                          <w:rPr>
                            <w:szCs w:val="21"/>
                          </w:rPr>
                        </w:pPr>
                        <w:r>
                          <w:rPr>
                            <w:szCs w:val="21"/>
                          </w:rPr>
                          <w:t>835,836.54</w:t>
                        </w:r>
                      </w:p>
                    </w:tc>
                  </w:sdtContent>
                </w:sdt>
              </w:tr>
            </w:sdtContent>
          </w:sdt>
          <w:tr w:rsidR="004C2A79" w:rsidRPr="000A7942" w:rsidTr="004C2A79">
            <w:tc>
              <w:tcPr>
                <w:tcW w:w="1601" w:type="pct"/>
                <w:shd w:val="clear" w:color="auto" w:fill="auto"/>
              </w:tcPr>
              <w:p w:rsidR="004C2A79" w:rsidRDefault="004C2A79" w:rsidP="004C2A79">
                <w:pPr>
                  <w:jc w:val="center"/>
                  <w:rPr>
                    <w:color w:val="000000" w:themeColor="text1"/>
                    <w:szCs w:val="21"/>
                  </w:rPr>
                </w:pPr>
                <w:r>
                  <w:rPr>
                    <w:rFonts w:hint="eastAsia"/>
                    <w:color w:val="000000" w:themeColor="text1"/>
                    <w:szCs w:val="21"/>
                  </w:rPr>
                  <w:t>合计</w:t>
                </w:r>
              </w:p>
            </w:tc>
            <w:sdt>
              <w:sdtPr>
                <w:rPr>
                  <w:szCs w:val="21"/>
                </w:rPr>
                <w:alias w:val="预收帐款"/>
                <w:tag w:val="_GBC_4ad518083c254dc292b5cadbe2bc550c"/>
                <w:id w:val="53153145"/>
                <w:lock w:val="sdtLocked"/>
              </w:sdtPr>
              <w:sdtEndPr/>
              <w:sdtContent>
                <w:tc>
                  <w:tcPr>
                    <w:tcW w:w="1701" w:type="pct"/>
                    <w:shd w:val="clear" w:color="auto" w:fill="auto"/>
                  </w:tcPr>
                  <w:p w:rsidR="004C2A79" w:rsidRDefault="004C2A79" w:rsidP="004C2A79">
                    <w:pPr>
                      <w:jc w:val="right"/>
                      <w:rPr>
                        <w:szCs w:val="21"/>
                      </w:rPr>
                    </w:pPr>
                    <w:r>
                      <w:rPr>
                        <w:szCs w:val="21"/>
                      </w:rPr>
                      <w:t>4,264,200.15</w:t>
                    </w:r>
                  </w:p>
                </w:tc>
              </w:sdtContent>
            </w:sdt>
            <w:sdt>
              <w:sdtPr>
                <w:rPr>
                  <w:szCs w:val="21"/>
                </w:rPr>
                <w:alias w:val="预收帐款"/>
                <w:tag w:val="_GBC_04d89426e20b4bf09fca0e90c932358a"/>
                <w:id w:val="53153146"/>
                <w:lock w:val="sdtLocked"/>
              </w:sdtPr>
              <w:sdtEndPr/>
              <w:sdtContent>
                <w:tc>
                  <w:tcPr>
                    <w:tcW w:w="1698" w:type="pct"/>
                    <w:shd w:val="clear" w:color="auto" w:fill="auto"/>
                  </w:tcPr>
                  <w:p w:rsidR="004C2A79" w:rsidRDefault="004C2A79" w:rsidP="004C2A79">
                    <w:pPr>
                      <w:jc w:val="right"/>
                      <w:rPr>
                        <w:szCs w:val="21"/>
                      </w:rPr>
                    </w:pPr>
                    <w:r>
                      <w:rPr>
                        <w:szCs w:val="21"/>
                      </w:rPr>
                      <w:t>5,842,326.49</w:t>
                    </w:r>
                  </w:p>
                </w:tc>
              </w:sdtContent>
            </w:sdt>
          </w:tr>
        </w:tbl>
        <w:p w:rsidR="004C2A79" w:rsidRPr="000A7942" w:rsidRDefault="008366FF" w:rsidP="004C2A79"/>
      </w:sdtContent>
    </w:sdt>
    <w:sdt>
      <w:sdtPr>
        <w:rPr>
          <w:rFonts w:ascii="宋体" w:hAnsi="宋体" w:cstheme="minorBidi" w:hint="eastAsia"/>
          <w:b w:val="0"/>
          <w:bCs w:val="0"/>
          <w:kern w:val="0"/>
          <w:szCs w:val="21"/>
        </w:rPr>
        <w:alias w:val="模块:账龄超过1年的重要预收款项"/>
        <w:tag w:val="_GBC_59300802f7ac43e3ab1ce4a570fb0267"/>
        <w:id w:val="53153149"/>
        <w:lock w:val="sdtLocked"/>
        <w:placeholder>
          <w:docPart w:val="GBC22222222222222222222222222222"/>
        </w:placeholder>
      </w:sdtPr>
      <w:sdtEndPr/>
      <w:sdtContent>
        <w:p w:rsidR="004C2A79" w:rsidRDefault="004C2A79" w:rsidP="00AB46B5">
          <w:pPr>
            <w:pStyle w:val="4"/>
            <w:numPr>
              <w:ilvl w:val="0"/>
              <w:numId w:val="73"/>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53153148"/>
            <w:lock w:val="sdtContentLocked"/>
            <w:placeholder>
              <w:docPart w:val="GBC22222222222222222222222222222"/>
            </w:placeholder>
          </w:sdtPr>
          <w:sdtEndPr/>
          <w:sdtContent>
            <w:p w:rsidR="004C2A79" w:rsidRPr="006D1796"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theme="minorBidi" w:hint="eastAsia"/>
          <w:b w:val="0"/>
          <w:bCs w:val="0"/>
          <w:kern w:val="0"/>
          <w:szCs w:val="21"/>
        </w:rPr>
        <w:alias w:val="模块:建造合同形成的已结算未完工项目情况："/>
        <w:tag w:val="_GBC_37bcb0c74eca4b76939a72b0cb5a0f2c"/>
        <w:id w:val="53153151"/>
        <w:lock w:val="sdtLocked"/>
        <w:placeholder>
          <w:docPart w:val="GBC22222222222222222222222222222"/>
        </w:placeholder>
      </w:sdtPr>
      <w:sdtEndPr/>
      <w:sdtContent>
        <w:p w:rsidR="004C2A79" w:rsidRDefault="004C2A79" w:rsidP="00AB46B5">
          <w:pPr>
            <w:pStyle w:val="4"/>
            <w:numPr>
              <w:ilvl w:val="0"/>
              <w:numId w:val="73"/>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53153150"/>
            <w:lock w:val="sdtContentLocked"/>
            <w:placeholder>
              <w:docPart w:val="GBC22222222222222222222222222222"/>
            </w:placeholder>
          </w:sdtPr>
          <w:sdtEndPr/>
          <w:sdtContent>
            <w:p w:rsidR="004C2A79" w:rsidRDefault="00CD2D7B" w:rsidP="004C2A79">
              <w:pPr>
                <w:rPr>
                  <w:rFonts w:cstheme="minorBidi"/>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53153153"/>
        <w:lock w:val="sdtLocked"/>
        <w:placeholder>
          <w:docPart w:val="GBC22222222222222222222222222222"/>
        </w:placeholder>
      </w:sdtPr>
      <w:sdtEndPr>
        <w:rPr>
          <w:rFonts w:cstheme="minorBidi" w:hint="default"/>
          <w:b w:val="0"/>
          <w:bCs w:val="0"/>
          <w:color w:val="000000" w:themeColor="text1"/>
          <w:kern w:val="2"/>
          <w:szCs w:val="21"/>
        </w:rPr>
      </w:sdtEndPr>
      <w:sdtContent>
        <w:p w:rsidR="004C2A79" w:rsidRDefault="004C2A79">
          <w:r>
            <w:rPr>
              <w:rFonts w:hint="eastAsia"/>
            </w:rPr>
            <w:t>其他说明</w:t>
          </w:r>
        </w:p>
        <w:sdt>
          <w:sdtPr>
            <w:alias w:val="是否适用：预收账款的其他说明[双击切换]"/>
            <w:tag w:val="_GBC_f473b6b28a104ffc812e6da4cf5177e5"/>
            <w:id w:val="53153152"/>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53153177"/>
        <w:lock w:val="sdtLocked"/>
        <w:placeholder>
          <w:docPart w:val="GBC22222222222222222222222222222"/>
        </w:placeholder>
      </w:sdtPr>
      <w:sdtEndPr/>
      <w:sdtContent>
        <w:p w:rsidR="004C2A79" w:rsidRDefault="004C2A79" w:rsidP="00AB46B5">
          <w:pPr>
            <w:pStyle w:val="4"/>
            <w:numPr>
              <w:ilvl w:val="0"/>
              <w:numId w:val="74"/>
            </w:numPr>
          </w:pPr>
          <w:r>
            <w:rPr>
              <w:rFonts w:hint="eastAsia"/>
            </w:rPr>
            <w:t>应付职工薪酬列示：</w:t>
          </w:r>
        </w:p>
        <w:sdt>
          <w:sdtPr>
            <w:alias w:val="是否适用：应付职工薪酬列示[双击切换]"/>
            <w:tag w:val="_GBC_88faccc480a843dca589c1af0d3fee37"/>
            <w:id w:val="53153154"/>
            <w:lock w:val="sdtContentLocked"/>
            <w:placeholder>
              <w:docPart w:val="GBC22222222222222222222222222222"/>
            </w:placeholder>
          </w:sdtPr>
          <w:sdtEndPr/>
          <w:sdtContent>
            <w:p w:rsidR="004C2A79" w:rsidRDefault="00CD2D7B">
              <w:r>
                <w:fldChar w:fldCharType="begin"/>
              </w:r>
              <w:r w:rsidR="00E06C43">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应付职工薪酬"/>
              <w:tag w:val="_GBC_5c4cdcd7cd924c4ca8e87f806bc459b0"/>
              <w:id w:val="531531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531531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4C2A79" w:rsidRPr="006D1796" w:rsidTr="004C2A79">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6D1796" w:rsidRDefault="004C2A79" w:rsidP="004C2A79">
                <w:pPr>
                  <w:jc w:val="center"/>
                  <w:rPr>
                    <w:szCs w:val="21"/>
                  </w:rPr>
                </w:pPr>
                <w:r w:rsidRPr="006D1796">
                  <w:rPr>
                    <w:rFonts w:hint="eastAsia"/>
                    <w:szCs w:val="21"/>
                  </w:rPr>
                  <w:t>项目</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6D1796" w:rsidRDefault="004C2A79" w:rsidP="004C2A79">
                <w:pPr>
                  <w:jc w:val="center"/>
                  <w:rPr>
                    <w:szCs w:val="21"/>
                  </w:rPr>
                </w:pPr>
                <w:r w:rsidRPr="006D1796">
                  <w:rPr>
                    <w:rFonts w:hint="eastAsia"/>
                    <w:szCs w:val="21"/>
                  </w:rPr>
                  <w:t>期初余额</w:t>
                </w:r>
              </w:p>
            </w:tc>
            <w:tc>
              <w:tcPr>
                <w:tcW w:w="888"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6D1796" w:rsidRDefault="004C2A79" w:rsidP="004C2A79">
                <w:pPr>
                  <w:jc w:val="center"/>
                  <w:rPr>
                    <w:szCs w:val="21"/>
                  </w:rPr>
                </w:pPr>
                <w:r w:rsidRPr="006D1796">
                  <w:rPr>
                    <w:rFonts w:hint="eastAsia"/>
                    <w:szCs w:val="21"/>
                  </w:rPr>
                  <w:t>本期增加</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6D1796" w:rsidRDefault="004C2A79" w:rsidP="004C2A79">
                <w:pPr>
                  <w:jc w:val="center"/>
                  <w:rPr>
                    <w:szCs w:val="21"/>
                  </w:rPr>
                </w:pPr>
                <w:r w:rsidRPr="006D1796">
                  <w:rPr>
                    <w:rFonts w:hint="eastAsia"/>
                    <w:szCs w:val="21"/>
                  </w:rPr>
                  <w:t>本期减少</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6D1796" w:rsidRDefault="004C2A79" w:rsidP="004C2A79">
                <w:pPr>
                  <w:jc w:val="center"/>
                  <w:rPr>
                    <w:szCs w:val="21"/>
                  </w:rPr>
                </w:pPr>
                <w:r w:rsidRPr="006D1796">
                  <w:rPr>
                    <w:rFonts w:hint="eastAsia"/>
                    <w:szCs w:val="21"/>
                  </w:rPr>
                  <w:t>期末余额</w:t>
                </w:r>
              </w:p>
            </w:tc>
          </w:tr>
          <w:tr w:rsidR="004C2A79" w:rsidRPr="006D1796" w:rsidTr="004C2A79">
            <w:tc>
              <w:tcPr>
                <w:tcW w:w="1437"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rPr>
                    <w:szCs w:val="21"/>
                  </w:rPr>
                </w:pPr>
                <w:r w:rsidRPr="006D1796">
                  <w:rPr>
                    <w:rFonts w:hint="eastAsia"/>
                    <w:szCs w:val="21"/>
                  </w:rPr>
                  <w:t>一、短期薪酬</w:t>
                </w:r>
              </w:p>
            </w:tc>
            <w:tc>
              <w:tcPr>
                <w:tcW w:w="890"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8366FF" w:rsidP="004C2A79">
                <w:pPr>
                  <w:jc w:val="right"/>
                  <w:rPr>
                    <w:szCs w:val="21"/>
                  </w:rPr>
                </w:pPr>
                <w:sdt>
                  <w:sdtPr>
                    <w:rPr>
                      <w:szCs w:val="21"/>
                    </w:rPr>
                    <w:alias w:val="应付短期薪酬"/>
                    <w:tag w:val="_GBC_e330b62b4bd247cd917e2f0ee3ae0991"/>
                    <w:id w:val="53153157"/>
                    <w:lock w:val="sdtLocked"/>
                  </w:sdtPr>
                  <w:sdtEndPr/>
                  <w:sdtContent>
                    <w:r w:rsidR="004C2A79" w:rsidRPr="006D1796">
                      <w:rPr>
                        <w:szCs w:val="21"/>
                      </w:rPr>
                      <w:t>27,407,700.07</w:t>
                    </w:r>
                  </w:sdtContent>
                </w:sdt>
              </w:p>
            </w:tc>
            <w:tc>
              <w:tcPr>
                <w:tcW w:w="888"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8366FF" w:rsidP="004C2A79">
                <w:pPr>
                  <w:jc w:val="right"/>
                  <w:rPr>
                    <w:szCs w:val="21"/>
                    <w:highlight w:val="yellow"/>
                  </w:rPr>
                </w:pPr>
                <w:sdt>
                  <w:sdtPr>
                    <w:rPr>
                      <w:szCs w:val="21"/>
                    </w:rPr>
                    <w:alias w:val="应付短期薪酬增加额"/>
                    <w:tag w:val="_GBC_861a3218b6024b5cbfcd8719a063d82c"/>
                    <w:id w:val="53153158"/>
                    <w:lock w:val="sdtLocked"/>
                  </w:sdtPr>
                  <w:sdtEndPr/>
                  <w:sdtContent>
                    <w:r w:rsidR="004C2A79" w:rsidRPr="006D1796">
                      <w:rPr>
                        <w:szCs w:val="21"/>
                      </w:rPr>
                      <w:t>78,280,586.83</w:t>
                    </w:r>
                  </w:sdtContent>
                </w:sdt>
              </w:p>
            </w:tc>
            <w:tc>
              <w:tcPr>
                <w:tcW w:w="890"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8366FF" w:rsidP="004C2A79">
                <w:pPr>
                  <w:jc w:val="right"/>
                  <w:rPr>
                    <w:szCs w:val="21"/>
                    <w:highlight w:val="yellow"/>
                  </w:rPr>
                </w:pPr>
                <w:sdt>
                  <w:sdtPr>
                    <w:rPr>
                      <w:szCs w:val="21"/>
                    </w:rPr>
                    <w:alias w:val="应付短期薪酬减少额"/>
                    <w:tag w:val="_GBC_d9e2ce417b824d24b2b16dd48c833632"/>
                    <w:id w:val="53153159"/>
                    <w:lock w:val="sdtLocked"/>
                  </w:sdtPr>
                  <w:sdtEndPr/>
                  <w:sdtContent>
                    <w:r w:rsidR="004C2A79" w:rsidRPr="006D1796">
                      <w:rPr>
                        <w:szCs w:val="21"/>
                      </w:rPr>
                      <w:t>88,891,774.62</w:t>
                    </w:r>
                  </w:sdtContent>
                </w:sdt>
              </w:p>
            </w:tc>
            <w:sdt>
              <w:sdtPr>
                <w:rPr>
                  <w:rFonts w:hint="eastAsia"/>
                  <w:szCs w:val="21"/>
                </w:rPr>
                <w:alias w:val="应付短期薪酬"/>
                <w:tag w:val="_GBC_da586680297045feb248fcd4c0478616"/>
                <w:id w:val="53153160"/>
                <w:lock w:val="sdtLocked"/>
              </w:sdtPr>
              <w:sdtEndPr/>
              <w:sdtContent>
                <w:tc>
                  <w:tcPr>
                    <w:tcW w:w="895"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Del="0038014A" w:rsidRDefault="004C2A79" w:rsidP="004C2A79">
                    <w:pPr>
                      <w:jc w:val="right"/>
                      <w:rPr>
                        <w:szCs w:val="21"/>
                        <w:highlight w:val="yellow"/>
                      </w:rPr>
                    </w:pPr>
                    <w:r w:rsidRPr="006D1796">
                      <w:rPr>
                        <w:rFonts w:hint="eastAsia"/>
                        <w:szCs w:val="21"/>
                      </w:rPr>
                      <w:t>16,796,512.28</w:t>
                    </w:r>
                  </w:p>
                </w:tc>
              </w:sdtContent>
            </w:sdt>
          </w:tr>
          <w:tr w:rsidR="004C2A79" w:rsidRPr="006D1796" w:rsidTr="004C2A79">
            <w:tc>
              <w:tcPr>
                <w:tcW w:w="1437"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rPr>
                    <w:szCs w:val="21"/>
                  </w:rPr>
                </w:pPr>
                <w:r w:rsidRPr="006D1796">
                  <w:rPr>
                    <w:rFonts w:hint="eastAsia"/>
                    <w:szCs w:val="21"/>
                  </w:rPr>
                  <w:t>二、离职后福利-设定提存计划</w:t>
                </w:r>
              </w:p>
            </w:tc>
            <w:sdt>
              <w:sdtPr>
                <w:rPr>
                  <w:szCs w:val="21"/>
                </w:rPr>
                <w:alias w:val="应付设定提存计划"/>
                <w:tag w:val="_GBC_40a882ee6871408d8be50b2d6759bbf6"/>
                <w:id w:val="53153161"/>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5,214,876.03</w:t>
                    </w:r>
                  </w:p>
                </w:tc>
              </w:sdtContent>
            </w:sdt>
            <w:sdt>
              <w:sdtPr>
                <w:rPr>
                  <w:szCs w:val="21"/>
                </w:rPr>
                <w:alias w:val="应付设定提存计划增加额"/>
                <w:tag w:val="_GBC_068ff01b53d8443dae8b28850ef6b430"/>
                <w:id w:val="53153162"/>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13,163,383.78</w:t>
                    </w:r>
                  </w:p>
                </w:tc>
              </w:sdtContent>
            </w:sdt>
            <w:sdt>
              <w:sdtPr>
                <w:rPr>
                  <w:szCs w:val="21"/>
                </w:rPr>
                <w:alias w:val="应付设定提存计划减少额"/>
                <w:tag w:val="_GBC_30fc80f0d84b4736b6b6fe0b5e930b1a"/>
                <w:id w:val="53153163"/>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15,373,193.32</w:t>
                    </w:r>
                  </w:p>
                </w:tc>
              </w:sdtContent>
            </w:sdt>
            <w:sdt>
              <w:sdtPr>
                <w:rPr>
                  <w:szCs w:val="21"/>
                </w:rPr>
                <w:alias w:val="应付设定提存计划"/>
                <w:tag w:val="_GBC_d9860664b6b54929914d1dcaeb98166a"/>
                <w:id w:val="53153164"/>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3,005,066.49</w:t>
                    </w:r>
                  </w:p>
                </w:tc>
              </w:sdtContent>
            </w:sdt>
          </w:tr>
          <w:tr w:rsidR="004C2A79" w:rsidRPr="006D1796" w:rsidTr="004C2A79">
            <w:tc>
              <w:tcPr>
                <w:tcW w:w="1437"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rPr>
                    <w:szCs w:val="21"/>
                  </w:rPr>
                </w:pPr>
                <w:r w:rsidRPr="006D1796">
                  <w:rPr>
                    <w:rFonts w:hint="eastAsia"/>
                    <w:szCs w:val="21"/>
                  </w:rPr>
                  <w:t>三、辞退福利</w:t>
                </w:r>
              </w:p>
            </w:tc>
            <w:sdt>
              <w:sdtPr>
                <w:rPr>
                  <w:szCs w:val="21"/>
                </w:rPr>
                <w:alias w:val="应付辞退福利账面余额"/>
                <w:tag w:val="_GBC_0b26633471de4a1c9b48136041099a2d"/>
                <w:id w:val="53153165"/>
                <w:lock w:val="sdtLocked"/>
                <w:showingPlcHdr/>
              </w:sdt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rFonts w:hint="eastAsia"/>
                        <w:color w:val="333399"/>
                        <w:szCs w:val="21"/>
                      </w:rPr>
                      <w:t xml:space="preserve">　</w:t>
                    </w:r>
                  </w:p>
                </w:tc>
              </w:sdtContent>
            </w:sdt>
            <w:sdt>
              <w:sdtPr>
                <w:rPr>
                  <w:rFonts w:hint="eastAsia"/>
                  <w:szCs w:val="21"/>
                </w:rPr>
                <w:alias w:val="应付辞退福利增加额"/>
                <w:tag w:val="_GBC_6e52320981cd413db959d1b9788a1871"/>
                <w:id w:val="53153166"/>
                <w:lock w:val="sdtLocked"/>
                <w:showingPlcHdr/>
              </w:sdt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rFonts w:hint="eastAsia"/>
                        <w:color w:val="333399"/>
                        <w:szCs w:val="21"/>
                      </w:rPr>
                      <w:t xml:space="preserve">　</w:t>
                    </w:r>
                  </w:p>
                </w:tc>
              </w:sdtContent>
            </w:sdt>
            <w:sdt>
              <w:sdtPr>
                <w:rPr>
                  <w:szCs w:val="21"/>
                </w:rPr>
                <w:alias w:val="应付辞退福利支付额"/>
                <w:tag w:val="_GBC_c014046b0dec4d5a9ef6db8bcaf20263"/>
                <w:id w:val="53153167"/>
                <w:lock w:val="sdtLocked"/>
                <w:showingPlcHdr/>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rFonts w:hint="eastAsia"/>
                        <w:color w:val="333399"/>
                        <w:szCs w:val="21"/>
                      </w:rPr>
                      <w:t xml:space="preserve">　</w:t>
                    </w:r>
                  </w:p>
                </w:tc>
              </w:sdtContent>
            </w:sdt>
            <w:sdt>
              <w:sdtPr>
                <w:rPr>
                  <w:szCs w:val="21"/>
                </w:rPr>
                <w:alias w:val="应付辞退福利账面余额"/>
                <w:tag w:val="_GBC_3fc5f78530484e79b1ab4bcafff14a57"/>
                <w:id w:val="53153168"/>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rFonts w:hint="eastAsia"/>
                        <w:color w:val="333399"/>
                        <w:szCs w:val="21"/>
                      </w:rPr>
                      <w:t xml:space="preserve">　</w:t>
                    </w:r>
                  </w:p>
                </w:tc>
              </w:sdtContent>
            </w:sdt>
          </w:tr>
          <w:tr w:rsidR="004C2A79" w:rsidRPr="006D1796" w:rsidTr="004C2A79">
            <w:tc>
              <w:tcPr>
                <w:tcW w:w="1437" w:type="pct"/>
                <w:tcBorders>
                  <w:top w:val="single" w:sz="6" w:space="0" w:color="auto"/>
                  <w:left w:val="single" w:sz="6" w:space="0" w:color="auto"/>
                  <w:bottom w:val="single" w:sz="6" w:space="0" w:color="auto"/>
                  <w:right w:val="single" w:sz="6" w:space="0" w:color="auto"/>
                </w:tcBorders>
                <w:shd w:val="clear" w:color="auto" w:fill="auto"/>
              </w:tcPr>
              <w:p w:rsidR="004C2A79" w:rsidRPr="006D1796" w:rsidRDefault="004C2A79" w:rsidP="004C2A79">
                <w:pPr>
                  <w:rPr>
                    <w:szCs w:val="21"/>
                  </w:rPr>
                </w:pPr>
                <w:r w:rsidRPr="006D1796">
                  <w:rPr>
                    <w:rFonts w:hint="eastAsia"/>
                    <w:szCs w:val="21"/>
                  </w:rPr>
                  <w:t>四、一年内到期的其他福利</w:t>
                </w:r>
              </w:p>
            </w:tc>
            <w:sdt>
              <w:sdtPr>
                <w:rPr>
                  <w:szCs w:val="21"/>
                </w:rPr>
                <w:alias w:val="一年内到期的其他福利"/>
                <w:tag w:val="_GBC_c67e2c3cc62d4954ab00bc79a7e030fe"/>
                <w:id w:val="53153169"/>
                <w:lock w:val="sdtLocked"/>
                <w:showingPlcHdr/>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rFonts w:hint="eastAsia"/>
                        <w:color w:val="333399"/>
                        <w:szCs w:val="21"/>
                      </w:rPr>
                      <w:t xml:space="preserve">　</w:t>
                    </w:r>
                  </w:p>
                </w:tc>
              </w:sdtContent>
            </w:sdt>
            <w:sdt>
              <w:sdtPr>
                <w:rPr>
                  <w:szCs w:val="21"/>
                </w:rPr>
                <w:alias w:val="一年内到期的其他福利增加额"/>
                <w:tag w:val="_GBC_fbdfeac6519041ff891ea7ae79da984d"/>
                <w:id w:val="53153170"/>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212,116.37</w:t>
                    </w:r>
                  </w:p>
                </w:tc>
              </w:sdtContent>
            </w:sdt>
            <w:sdt>
              <w:sdtPr>
                <w:rPr>
                  <w:szCs w:val="21"/>
                </w:rPr>
                <w:alias w:val="一年内到期的其他福利减少额"/>
                <w:tag w:val="_GBC_d5f526e560d547399f71c9c429951d0e"/>
                <w:id w:val="53153171"/>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212,116.37</w:t>
                    </w:r>
                  </w:p>
                </w:tc>
              </w:sdtContent>
            </w:sdt>
            <w:sdt>
              <w:sdtPr>
                <w:rPr>
                  <w:szCs w:val="21"/>
                </w:rPr>
                <w:alias w:val="一年内到期的其他福利"/>
                <w:tag w:val="_GBC_ca57e48609f541b4949f0e6776cc3be4"/>
                <w:id w:val="53153172"/>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0.00</w:t>
                    </w:r>
                  </w:p>
                </w:tc>
              </w:sdtContent>
            </w:sdt>
          </w:tr>
          <w:tr w:rsidR="004C2A79" w:rsidRPr="006D1796" w:rsidTr="004C2A79">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6D1796" w:rsidRDefault="004C2A79" w:rsidP="004C2A79">
                <w:pPr>
                  <w:jc w:val="center"/>
                  <w:rPr>
                    <w:szCs w:val="21"/>
                  </w:rPr>
                </w:pPr>
                <w:r w:rsidRPr="006D1796">
                  <w:rPr>
                    <w:rFonts w:hint="eastAsia"/>
                    <w:szCs w:val="21"/>
                  </w:rPr>
                  <w:t>合计</w:t>
                </w:r>
              </w:p>
            </w:tc>
            <w:sdt>
              <w:sdtPr>
                <w:rPr>
                  <w:szCs w:val="21"/>
                </w:rPr>
                <w:alias w:val="应付职工薪酬"/>
                <w:tag w:val="_GBC_f6cba87c07f3429db6a05e9b4c470ea9"/>
                <w:id w:val="53153173"/>
                <w:lock w:val="sdtLocked"/>
              </w:sdt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32,622,576.10</w:t>
                    </w:r>
                  </w:p>
                </w:tc>
              </w:sdtContent>
            </w:sdt>
            <w:sdt>
              <w:sdtPr>
                <w:rPr>
                  <w:rFonts w:hint="eastAsia"/>
                  <w:szCs w:val="21"/>
                </w:rPr>
                <w:alias w:val="应付职工薪酬增加额"/>
                <w:tag w:val="_GBC_16690e9a41be42d1bdd086d5a7d96c32"/>
                <w:id w:val="53153174"/>
                <w:lock w:val="sdtLocked"/>
              </w:sdt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rFonts w:hint="eastAsia"/>
                        <w:szCs w:val="21"/>
                      </w:rPr>
                      <w:t>91,656,086.98</w:t>
                    </w:r>
                  </w:p>
                </w:tc>
              </w:sdtContent>
            </w:sdt>
            <w:sdt>
              <w:sdtPr>
                <w:rPr>
                  <w:szCs w:val="21"/>
                </w:rPr>
                <w:alias w:val="应付职工薪酬减少额"/>
                <w:tag w:val="_GBC_1204491c87e5433fbe78d8d95c7015c8"/>
                <w:id w:val="53153175"/>
                <w:lock w:val="sdtLocked"/>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104,477,084.31</w:t>
                    </w:r>
                  </w:p>
                </w:tc>
              </w:sdtContent>
            </w:sdt>
            <w:sdt>
              <w:sdtPr>
                <w:rPr>
                  <w:szCs w:val="21"/>
                </w:rPr>
                <w:alias w:val="应付职工薪酬"/>
                <w:tag w:val="_GBC_7dd3254db2d941febf038603922e4457"/>
                <w:id w:val="53153176"/>
                <w:lock w:val="sdtLocked"/>
              </w:sdt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C2A79" w:rsidRPr="006D1796" w:rsidRDefault="004C2A79" w:rsidP="004C2A79">
                    <w:pPr>
                      <w:jc w:val="right"/>
                      <w:rPr>
                        <w:szCs w:val="21"/>
                      </w:rPr>
                    </w:pPr>
                    <w:r w:rsidRPr="006D1796">
                      <w:rPr>
                        <w:szCs w:val="21"/>
                      </w:rPr>
                      <w:t>19,801,578.77</w:t>
                    </w:r>
                  </w:p>
                </w:tc>
              </w:sdtContent>
            </w:sdt>
          </w:tr>
        </w:tbl>
        <w:p w:rsidR="004C2A79" w:rsidRDefault="008366FF"/>
      </w:sdtContent>
    </w:sdt>
    <w:sdt>
      <w:sdtPr>
        <w:rPr>
          <w:rFonts w:ascii="宋体" w:hAnsi="宋体" w:cs="宋体" w:hint="eastAsia"/>
          <w:b w:val="0"/>
          <w:bCs w:val="0"/>
          <w:kern w:val="0"/>
          <w:szCs w:val="24"/>
        </w:rPr>
        <w:alias w:val="模块:短期薪酬列示"/>
        <w:tag w:val="_GBC_8889528627cf49dfa80ba4d972a53405"/>
        <w:id w:val="53153231"/>
        <w:lock w:val="sdtLocked"/>
        <w:placeholder>
          <w:docPart w:val="GBC22222222222222222222222222222"/>
        </w:placeholder>
      </w:sdtPr>
      <w:sdtEndPr>
        <w:rPr>
          <w:rFonts w:hint="default"/>
          <w:szCs w:val="21"/>
        </w:rPr>
      </w:sdtEndPr>
      <w:sdtContent>
        <w:p w:rsidR="004C2A79" w:rsidRDefault="004C2A79" w:rsidP="00AB46B5">
          <w:pPr>
            <w:pStyle w:val="4"/>
            <w:numPr>
              <w:ilvl w:val="0"/>
              <w:numId w:val="74"/>
            </w:numPr>
          </w:pPr>
          <w:r>
            <w:rPr>
              <w:rFonts w:hint="eastAsia"/>
            </w:rPr>
            <w:t>短期薪酬列示：</w:t>
          </w:r>
        </w:p>
        <w:sdt>
          <w:sdtPr>
            <w:alias w:val="是否适用：短期薪酬列示[双击切换]"/>
            <w:tag w:val="_GBC_fe9cc4ffdf524f4695448b31c76167ce"/>
            <w:id w:val="5315317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短期薪酬"/>
              <w:tag w:val="_GBC_f5a2a934147944d68f11ca2bcce4d80f"/>
              <w:id w:val="5315317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531531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4C2A79" w:rsidRPr="006D1796" w:rsidTr="004C2A79">
            <w:tc>
              <w:tcPr>
                <w:tcW w:w="1444" w:type="pct"/>
                <w:tcBorders>
                  <w:top w:val="single" w:sz="4" w:space="0" w:color="auto"/>
                  <w:left w:val="single" w:sz="4" w:space="0" w:color="auto"/>
                  <w:bottom w:val="single" w:sz="4" w:space="0" w:color="auto"/>
                  <w:right w:val="single" w:sz="4" w:space="0" w:color="auto"/>
                </w:tcBorders>
                <w:vAlign w:val="center"/>
              </w:tcPr>
              <w:p w:rsidR="004C2A79" w:rsidRPr="006D1796" w:rsidRDefault="004C2A79" w:rsidP="004C2A79">
                <w:pPr>
                  <w:autoSpaceDE w:val="0"/>
                  <w:autoSpaceDN w:val="0"/>
                  <w:adjustRightInd w:val="0"/>
                  <w:jc w:val="center"/>
                  <w:rPr>
                    <w:rFonts w:asciiTheme="minorEastAsia" w:eastAsiaTheme="minorEastAsia" w:hAnsiTheme="minorEastAsia"/>
                    <w:szCs w:val="21"/>
                  </w:rPr>
                </w:pPr>
                <w:r w:rsidRPr="006D1796">
                  <w:rPr>
                    <w:rFonts w:asciiTheme="minorEastAsia" w:eastAsiaTheme="minorEastAsia" w:hAnsiTheme="minorEastAsia" w:hint="eastAsia"/>
                    <w:szCs w:val="21"/>
                  </w:rPr>
                  <w:t>项目</w:t>
                </w:r>
              </w:p>
            </w:tc>
            <w:tc>
              <w:tcPr>
                <w:tcW w:w="891" w:type="pct"/>
                <w:tcBorders>
                  <w:top w:val="single" w:sz="4" w:space="0" w:color="auto"/>
                  <w:left w:val="single" w:sz="4" w:space="0" w:color="auto"/>
                  <w:bottom w:val="single" w:sz="4" w:space="0" w:color="auto"/>
                  <w:right w:val="single" w:sz="4" w:space="0" w:color="auto"/>
                </w:tcBorders>
                <w:vAlign w:val="center"/>
              </w:tcPr>
              <w:p w:rsidR="004C2A79" w:rsidRPr="006D1796" w:rsidRDefault="004C2A79" w:rsidP="004C2A79">
                <w:pPr>
                  <w:autoSpaceDE w:val="0"/>
                  <w:autoSpaceDN w:val="0"/>
                  <w:adjustRightInd w:val="0"/>
                  <w:jc w:val="center"/>
                  <w:rPr>
                    <w:rFonts w:asciiTheme="minorEastAsia" w:eastAsiaTheme="minorEastAsia" w:hAnsiTheme="minorEastAsia"/>
                    <w:szCs w:val="21"/>
                  </w:rPr>
                </w:pPr>
                <w:r w:rsidRPr="006D1796">
                  <w:rPr>
                    <w:rFonts w:asciiTheme="minorEastAsia" w:eastAsiaTheme="minorEastAsia" w:hAnsiTheme="minorEastAsia" w:hint="eastAsia"/>
                    <w:szCs w:val="21"/>
                  </w:rPr>
                  <w:t>期初余额</w:t>
                </w:r>
              </w:p>
            </w:tc>
            <w:tc>
              <w:tcPr>
                <w:tcW w:w="881" w:type="pct"/>
                <w:tcBorders>
                  <w:top w:val="single" w:sz="4" w:space="0" w:color="auto"/>
                  <w:left w:val="single" w:sz="4" w:space="0" w:color="auto"/>
                  <w:bottom w:val="single" w:sz="4" w:space="0" w:color="auto"/>
                  <w:right w:val="single" w:sz="4" w:space="0" w:color="auto"/>
                </w:tcBorders>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hint="eastAsia"/>
                    <w:szCs w:val="21"/>
                  </w:rPr>
                  <w:t>本期增加</w:t>
                </w:r>
              </w:p>
            </w:tc>
            <w:tc>
              <w:tcPr>
                <w:tcW w:w="889" w:type="pct"/>
                <w:tcBorders>
                  <w:top w:val="single" w:sz="4" w:space="0" w:color="auto"/>
                  <w:left w:val="single" w:sz="4" w:space="0" w:color="auto"/>
                  <w:bottom w:val="single" w:sz="4" w:space="0" w:color="auto"/>
                  <w:right w:val="single" w:sz="4" w:space="0" w:color="auto"/>
                </w:tcBorders>
                <w:vAlign w:val="center"/>
              </w:tcPr>
              <w:p w:rsidR="004C2A79" w:rsidRPr="006D1796" w:rsidRDefault="004C2A79" w:rsidP="004C2A79">
                <w:pPr>
                  <w:jc w:val="center"/>
                  <w:rPr>
                    <w:rFonts w:asciiTheme="minorEastAsia" w:eastAsiaTheme="minorEastAsia" w:hAnsiTheme="minorEastAsia"/>
                    <w:szCs w:val="21"/>
                  </w:rPr>
                </w:pPr>
                <w:r w:rsidRPr="006D1796">
                  <w:rPr>
                    <w:rFonts w:asciiTheme="minorEastAsia" w:eastAsiaTheme="minorEastAsia" w:hAnsiTheme="minorEastAsia"/>
                    <w:szCs w:val="21"/>
                  </w:rP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4C2A79" w:rsidRPr="006D1796" w:rsidRDefault="004C2A79" w:rsidP="004C2A79">
                <w:pPr>
                  <w:autoSpaceDE w:val="0"/>
                  <w:autoSpaceDN w:val="0"/>
                  <w:adjustRightInd w:val="0"/>
                  <w:jc w:val="center"/>
                  <w:rPr>
                    <w:rFonts w:asciiTheme="minorEastAsia" w:eastAsiaTheme="minorEastAsia" w:hAnsiTheme="minorEastAsia"/>
                    <w:szCs w:val="21"/>
                  </w:rPr>
                </w:pPr>
                <w:r w:rsidRPr="006D1796">
                  <w:rPr>
                    <w:rFonts w:asciiTheme="minorEastAsia" w:eastAsiaTheme="minorEastAsia" w:hAnsiTheme="minorEastAsia" w:hint="eastAsia"/>
                    <w:szCs w:val="21"/>
                  </w:rPr>
                  <w:t>期末余额</w:t>
                </w:r>
              </w:p>
            </w:tc>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autoSpaceDE w:val="0"/>
                  <w:autoSpaceDN w:val="0"/>
                  <w:adjustRightInd w:val="0"/>
                  <w:rPr>
                    <w:rFonts w:asciiTheme="minorEastAsia" w:eastAsiaTheme="minorEastAsia" w:hAnsiTheme="minorEastAsia"/>
                    <w:szCs w:val="21"/>
                  </w:rPr>
                </w:pPr>
                <w:r w:rsidRPr="006D1796">
                  <w:rPr>
                    <w:rFonts w:asciiTheme="minorEastAsia" w:eastAsiaTheme="minorEastAsia" w:hAnsiTheme="minorEastAsia" w:hint="eastAsia"/>
                    <w:szCs w:val="21"/>
                  </w:rPr>
                  <w:t>一、工资、奖金、津贴和补贴</w:t>
                </w:r>
              </w:p>
            </w:tc>
            <w:sdt>
              <w:sdtPr>
                <w:rPr>
                  <w:rFonts w:asciiTheme="minorEastAsia" w:eastAsiaTheme="minorEastAsia" w:hAnsiTheme="minorEastAsia"/>
                  <w:szCs w:val="21"/>
                </w:rPr>
                <w:alias w:val="应付工资、奖金、津贴和补贴账面余额"/>
                <w:tag w:val="_GBC_b1143a92285c4eaea88052e80c078319"/>
                <w:id w:val="53153181"/>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21,522,223.77</w:t>
                    </w:r>
                  </w:p>
                </w:tc>
              </w:sdtContent>
            </w:sdt>
            <w:sdt>
              <w:sdtPr>
                <w:rPr>
                  <w:rFonts w:asciiTheme="minorEastAsia" w:eastAsiaTheme="minorEastAsia" w:hAnsiTheme="minorEastAsia"/>
                  <w:szCs w:val="21"/>
                </w:rPr>
                <w:alias w:val="应付工资、奖金、津贴和补贴增加额"/>
                <w:tag w:val="_GBC_def6166209884878b4164c3adff90105"/>
                <w:id w:val="53153182"/>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C03B7B" w:rsidP="00E06C43">
                    <w:pPr>
                      <w:jc w:val="right"/>
                      <w:rPr>
                        <w:rFonts w:asciiTheme="minorEastAsia" w:eastAsiaTheme="minorEastAsia" w:hAnsiTheme="minorEastAsia"/>
                        <w:szCs w:val="21"/>
                      </w:rPr>
                    </w:pPr>
                    <w:r>
                      <w:rPr>
                        <w:rFonts w:asciiTheme="minorEastAsia" w:eastAsiaTheme="minorEastAsia" w:hAnsiTheme="minorEastAsia"/>
                        <w:szCs w:val="21"/>
                      </w:rPr>
                      <w:t>59,8</w:t>
                    </w:r>
                    <w:r w:rsidR="00E06C43">
                      <w:rPr>
                        <w:rFonts w:asciiTheme="minorEastAsia" w:eastAsiaTheme="minorEastAsia" w:hAnsiTheme="minorEastAsia"/>
                        <w:szCs w:val="21"/>
                      </w:rPr>
                      <w:t>9</w:t>
                    </w:r>
                    <w:r>
                      <w:rPr>
                        <w:rFonts w:asciiTheme="minorEastAsia" w:eastAsiaTheme="minorEastAsia" w:hAnsiTheme="minorEastAsia"/>
                        <w:szCs w:val="21"/>
                      </w:rPr>
                      <w:t>9,676.84</w:t>
                    </w:r>
                  </w:p>
                </w:tc>
              </w:sdtContent>
            </w:sdt>
            <w:sdt>
              <w:sdtPr>
                <w:rPr>
                  <w:rFonts w:asciiTheme="minorEastAsia" w:eastAsiaTheme="minorEastAsia" w:hAnsiTheme="minorEastAsia"/>
                  <w:szCs w:val="21"/>
                </w:rPr>
                <w:alias w:val="应付工资、奖金、津贴和补贴减少额"/>
                <w:tag w:val="_GBC_743efb8171e94f57b13cfa02c4e17d78"/>
                <w:id w:val="53153183"/>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72,411,727.04</w:t>
                    </w:r>
                  </w:p>
                </w:tc>
              </w:sdtContent>
            </w:sdt>
            <w:sdt>
              <w:sdtPr>
                <w:rPr>
                  <w:rFonts w:asciiTheme="minorEastAsia" w:eastAsiaTheme="minorEastAsia" w:hAnsiTheme="minorEastAsia"/>
                  <w:szCs w:val="21"/>
                </w:rPr>
                <w:alias w:val="应付工资、奖金、津贴和补贴账面余额"/>
                <w:tag w:val="_GBC_b2b7d59d6adf4036bbbb84d1899290e5"/>
                <w:id w:val="53153184"/>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C03B7B" w:rsidP="00C03B7B">
                    <w:pPr>
                      <w:jc w:val="right"/>
                      <w:rPr>
                        <w:rFonts w:asciiTheme="minorEastAsia" w:eastAsiaTheme="minorEastAsia" w:hAnsiTheme="minorEastAsia"/>
                        <w:szCs w:val="21"/>
                      </w:rPr>
                    </w:pPr>
                    <w:r>
                      <w:rPr>
                        <w:rFonts w:asciiTheme="minorEastAsia" w:eastAsiaTheme="minorEastAsia" w:hAnsiTheme="minorEastAsia"/>
                        <w:szCs w:val="21"/>
                      </w:rPr>
                      <w:t>9,010,173.57</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autoSpaceDE w:val="0"/>
                  <w:autoSpaceDN w:val="0"/>
                  <w:adjustRightInd w:val="0"/>
                  <w:rPr>
                    <w:rFonts w:asciiTheme="minorEastAsia" w:eastAsiaTheme="minorEastAsia" w:hAnsiTheme="minorEastAsia"/>
                    <w:szCs w:val="21"/>
                  </w:rPr>
                </w:pPr>
                <w:r w:rsidRPr="006D1796">
                  <w:rPr>
                    <w:rFonts w:asciiTheme="minorEastAsia" w:eastAsiaTheme="minorEastAsia" w:hAnsiTheme="minorEastAsia" w:hint="eastAsia"/>
                    <w:szCs w:val="21"/>
                  </w:rPr>
                  <w:t>二、职工福利费</w:t>
                </w:r>
              </w:p>
            </w:tc>
            <w:sdt>
              <w:sdtPr>
                <w:rPr>
                  <w:rFonts w:asciiTheme="minorEastAsia" w:eastAsiaTheme="minorEastAsia" w:hAnsiTheme="minorEastAsia"/>
                  <w:szCs w:val="21"/>
                </w:rPr>
                <w:alias w:val="应付职工福利费账面余额"/>
                <w:tag w:val="_GBC_56c61ae3fb924c8e865359046b3995ce"/>
                <w:id w:val="53153185"/>
                <w:lock w:val="sdtLocked"/>
                <w:showingPlcHdr/>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付职工福利费增加额"/>
                <w:tag w:val="_GBC_b1c60cca5c0d40cd8bc358cb35bb5d05"/>
                <w:id w:val="53153186"/>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C03B7B" w:rsidP="00C03B7B">
                    <w:pPr>
                      <w:jc w:val="right"/>
                      <w:rPr>
                        <w:rFonts w:asciiTheme="minorEastAsia" w:eastAsiaTheme="minorEastAsia" w:hAnsiTheme="minorEastAsia"/>
                        <w:szCs w:val="21"/>
                      </w:rPr>
                    </w:pPr>
                    <w:r>
                      <w:rPr>
                        <w:rFonts w:asciiTheme="minorEastAsia" w:eastAsiaTheme="minorEastAsia" w:hAnsiTheme="minorEastAsia"/>
                        <w:szCs w:val="21"/>
                      </w:rPr>
                      <w:t>5,740,111.06</w:t>
                    </w:r>
                  </w:p>
                </w:tc>
              </w:sdtContent>
            </w:sdt>
            <w:sdt>
              <w:sdtPr>
                <w:rPr>
                  <w:rFonts w:asciiTheme="minorEastAsia" w:eastAsiaTheme="minorEastAsia" w:hAnsiTheme="minorEastAsia"/>
                  <w:szCs w:val="21"/>
                </w:rPr>
                <w:alias w:val="应付职工福利费减少额"/>
                <w:tag w:val="_GBC_673fa1b514fd4f5e9f7629d93dd5bd85"/>
                <w:id w:val="53153187"/>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5,740,111.06</w:t>
                    </w:r>
                  </w:p>
                </w:tc>
              </w:sdtContent>
            </w:sdt>
            <w:sdt>
              <w:sdtPr>
                <w:rPr>
                  <w:rFonts w:asciiTheme="minorEastAsia" w:eastAsiaTheme="minorEastAsia" w:hAnsiTheme="minorEastAsia"/>
                  <w:szCs w:val="21"/>
                </w:rPr>
                <w:alias w:val="应付职工福利费账面余额"/>
                <w:tag w:val="_GBC_5fe822f30b594e7abd529e072f150998"/>
                <w:id w:val="53153188"/>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C03B7B" w:rsidP="00C03B7B">
                    <w:pPr>
                      <w:jc w:val="right"/>
                      <w:rPr>
                        <w:rFonts w:asciiTheme="minorEastAsia" w:eastAsiaTheme="minorEastAsia" w:hAnsiTheme="minorEastAsia"/>
                        <w:szCs w:val="21"/>
                      </w:rPr>
                    </w:pPr>
                    <w:r>
                      <w:rPr>
                        <w:rFonts w:asciiTheme="minorEastAsia" w:eastAsiaTheme="minorEastAsia" w:hAnsiTheme="minorEastAsia"/>
                        <w:szCs w:val="21"/>
                      </w:rPr>
                      <w:t>0</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autoSpaceDE w:val="0"/>
                  <w:autoSpaceDN w:val="0"/>
                  <w:adjustRightInd w:val="0"/>
                  <w:rPr>
                    <w:rFonts w:asciiTheme="minorEastAsia" w:eastAsiaTheme="minorEastAsia" w:hAnsiTheme="minorEastAsia"/>
                    <w:szCs w:val="21"/>
                  </w:rPr>
                </w:pPr>
                <w:r w:rsidRPr="006D1796">
                  <w:rPr>
                    <w:rFonts w:asciiTheme="minorEastAsia" w:eastAsiaTheme="minorEastAsia" w:hAnsiTheme="minorEastAsia" w:hint="eastAsia"/>
                    <w:szCs w:val="21"/>
                  </w:rPr>
                  <w:t>三、社会保险费</w:t>
                </w:r>
              </w:p>
            </w:tc>
            <w:sdt>
              <w:sdtPr>
                <w:rPr>
                  <w:rFonts w:asciiTheme="minorEastAsia" w:eastAsiaTheme="minorEastAsia" w:hAnsiTheme="minorEastAsia"/>
                  <w:szCs w:val="21"/>
                </w:rPr>
                <w:alias w:val="应付社会保险费账面余额"/>
                <w:tag w:val="_GBC_a0791472840248a183ac165e6a509317"/>
                <w:id w:val="53153189"/>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2,087,223.62</w:t>
                    </w:r>
                  </w:p>
                </w:tc>
              </w:sdtContent>
            </w:sdt>
            <w:sdt>
              <w:sdtPr>
                <w:rPr>
                  <w:rFonts w:asciiTheme="minorEastAsia" w:eastAsiaTheme="minorEastAsia" w:hAnsiTheme="minorEastAsia"/>
                  <w:szCs w:val="21"/>
                </w:rPr>
                <w:alias w:val="应付社会保险费增加额"/>
                <w:tag w:val="_GBC_f3dea0626fc24c55b9e261fb445c3645"/>
                <w:id w:val="53153190"/>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5,351,536.55</w:t>
                    </w:r>
                  </w:p>
                </w:tc>
              </w:sdtContent>
            </w:sdt>
            <w:sdt>
              <w:sdtPr>
                <w:rPr>
                  <w:rFonts w:asciiTheme="minorEastAsia" w:eastAsiaTheme="minorEastAsia" w:hAnsiTheme="minorEastAsia"/>
                  <w:szCs w:val="21"/>
                </w:rPr>
                <w:alias w:val="应付社会保险费减少额"/>
                <w:tag w:val="_GBC_7f7caa8444b848ca8f2ba14fc258990c"/>
                <w:id w:val="53153191"/>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3,647,322.19</w:t>
                    </w:r>
                  </w:p>
                </w:tc>
              </w:sdtContent>
            </w:sdt>
            <w:sdt>
              <w:sdtPr>
                <w:rPr>
                  <w:rFonts w:asciiTheme="minorEastAsia" w:eastAsiaTheme="minorEastAsia" w:hAnsiTheme="minorEastAsia"/>
                  <w:szCs w:val="21"/>
                </w:rPr>
                <w:alias w:val="应付社会保险费账面余额"/>
                <w:tag w:val="_GBC_b9b9399246c448b583536d4509d825a3"/>
                <w:id w:val="53153192"/>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3,791,437.98</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rPr>
                    <w:rFonts w:asciiTheme="minorEastAsia" w:eastAsiaTheme="minorEastAsia" w:hAnsiTheme="minorEastAsia"/>
                    <w:color w:val="008000"/>
                    <w:szCs w:val="21"/>
                  </w:rPr>
                </w:pPr>
                <w:r w:rsidRPr="006D1796">
                  <w:rPr>
                    <w:rFonts w:asciiTheme="minorEastAsia" w:eastAsiaTheme="minorEastAsia" w:hAnsiTheme="minorEastAsia" w:hint="eastAsia"/>
                    <w:szCs w:val="21"/>
                  </w:rPr>
                  <w:t>其中：</w:t>
                </w:r>
                <w:r w:rsidRPr="006D1796">
                  <w:rPr>
                    <w:rFonts w:asciiTheme="minorEastAsia" w:eastAsiaTheme="minorEastAsia" w:hAnsiTheme="minorEastAsia"/>
                    <w:szCs w:val="21"/>
                  </w:rPr>
                  <w:t>医疗保险费</w:t>
                </w:r>
              </w:p>
            </w:tc>
            <w:sdt>
              <w:sdtPr>
                <w:rPr>
                  <w:rFonts w:asciiTheme="minorEastAsia" w:eastAsiaTheme="minorEastAsia" w:hAnsiTheme="minorEastAsia"/>
                  <w:szCs w:val="21"/>
                </w:rPr>
                <w:alias w:val="应付医疗保险费账面余额"/>
                <w:tag w:val="_GBC_d60e62102cc9475d87937da798a3b56e"/>
                <w:id w:val="53153193"/>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425,333.93</w:t>
                    </w:r>
                  </w:p>
                </w:tc>
              </w:sdtContent>
            </w:sdt>
            <w:sdt>
              <w:sdtPr>
                <w:rPr>
                  <w:rFonts w:asciiTheme="minorEastAsia" w:eastAsiaTheme="minorEastAsia" w:hAnsiTheme="minorEastAsia"/>
                  <w:szCs w:val="21"/>
                </w:rPr>
                <w:alias w:val="应付医疗保险费增加额"/>
                <w:tag w:val="_GBC_e117d238154f478fad9cd36abcc8534f"/>
                <w:id w:val="53153194"/>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3,485,460.22</w:t>
                    </w:r>
                  </w:p>
                </w:tc>
              </w:sdtContent>
            </w:sdt>
            <w:sdt>
              <w:sdtPr>
                <w:rPr>
                  <w:rFonts w:asciiTheme="minorEastAsia" w:eastAsiaTheme="minorEastAsia" w:hAnsiTheme="minorEastAsia"/>
                  <w:szCs w:val="21"/>
                </w:rPr>
                <w:alias w:val="应付医疗保险费减少额"/>
                <w:tag w:val="_GBC_3c7d42d0eb164aabbefccbc324125c81"/>
                <w:id w:val="53153195"/>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2,678,544.22</w:t>
                    </w:r>
                  </w:p>
                </w:tc>
              </w:sdtContent>
            </w:sdt>
            <w:sdt>
              <w:sdtPr>
                <w:rPr>
                  <w:rFonts w:asciiTheme="minorEastAsia" w:eastAsiaTheme="minorEastAsia" w:hAnsiTheme="minorEastAsia"/>
                  <w:szCs w:val="21"/>
                </w:rPr>
                <w:alias w:val="应付医疗保险费账面余额"/>
                <w:tag w:val="_GBC_090dcd7e70b649da901325d29ff5be51"/>
                <w:id w:val="53153196"/>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1,232,249.93</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ind w:firstLineChars="300" w:firstLine="630"/>
                  <w:rPr>
                    <w:rFonts w:asciiTheme="minorEastAsia" w:eastAsiaTheme="minorEastAsia" w:hAnsiTheme="minorEastAsia"/>
                    <w:szCs w:val="21"/>
                  </w:rPr>
                </w:pPr>
                <w:r w:rsidRPr="006D1796">
                  <w:rPr>
                    <w:rFonts w:asciiTheme="minorEastAsia" w:eastAsiaTheme="minorEastAsia" w:hAnsiTheme="minorEastAsia" w:hint="eastAsia"/>
                    <w:szCs w:val="21"/>
                  </w:rPr>
                  <w:t>工伤保险费</w:t>
                </w:r>
              </w:p>
            </w:tc>
            <w:sdt>
              <w:sdtPr>
                <w:rPr>
                  <w:rFonts w:asciiTheme="minorEastAsia" w:eastAsiaTheme="minorEastAsia" w:hAnsiTheme="minorEastAsia"/>
                  <w:szCs w:val="21"/>
                </w:rPr>
                <w:alias w:val="应付工伤保险费账面余额"/>
                <w:tag w:val="_GBC_926ece33c9c54acb8aca21b8f9eda916"/>
                <w:id w:val="53153197"/>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21,181.60</w:t>
                    </w:r>
                  </w:p>
                </w:tc>
              </w:sdtContent>
            </w:sdt>
            <w:sdt>
              <w:sdtPr>
                <w:rPr>
                  <w:rFonts w:asciiTheme="minorEastAsia" w:eastAsiaTheme="minorEastAsia" w:hAnsiTheme="minorEastAsia"/>
                  <w:szCs w:val="21"/>
                </w:rPr>
                <w:alias w:val="应付工伤保险费增加额"/>
                <w:tag w:val="_GBC_fd7253c5229f4f709828b1c8a333457f"/>
                <w:id w:val="53153198"/>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196,137.31</w:t>
                    </w:r>
                  </w:p>
                </w:tc>
              </w:sdtContent>
            </w:sdt>
            <w:sdt>
              <w:sdtPr>
                <w:rPr>
                  <w:rFonts w:asciiTheme="minorEastAsia" w:eastAsiaTheme="minorEastAsia" w:hAnsiTheme="minorEastAsia"/>
                  <w:szCs w:val="21"/>
                </w:rPr>
                <w:alias w:val="应付工伤保险费减少额"/>
                <w:tag w:val="_GBC_0fde263eaa0f4e629f105039d640c427"/>
                <w:id w:val="53153199"/>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193,970.73</w:t>
                    </w:r>
                  </w:p>
                </w:tc>
              </w:sdtContent>
            </w:sdt>
            <w:sdt>
              <w:sdtPr>
                <w:rPr>
                  <w:rFonts w:asciiTheme="minorEastAsia" w:eastAsiaTheme="minorEastAsia" w:hAnsiTheme="minorEastAsia"/>
                  <w:szCs w:val="21"/>
                </w:rPr>
                <w:alias w:val="应付工伤保险费账面余额"/>
                <w:tag w:val="_GBC_8d06786b8e254524a9bb764b15ab1bd0"/>
                <w:id w:val="53153200"/>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23,348.18</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ind w:firstLineChars="300" w:firstLine="630"/>
                  <w:rPr>
                    <w:rFonts w:asciiTheme="minorEastAsia" w:eastAsiaTheme="minorEastAsia" w:hAnsiTheme="minorEastAsia"/>
                    <w:szCs w:val="21"/>
                  </w:rPr>
                </w:pPr>
                <w:r w:rsidRPr="006D1796">
                  <w:rPr>
                    <w:rFonts w:asciiTheme="minorEastAsia" w:eastAsiaTheme="minorEastAsia" w:hAnsiTheme="minorEastAsia" w:hint="eastAsia"/>
                    <w:szCs w:val="21"/>
                  </w:rPr>
                  <w:t>生育保险费</w:t>
                </w:r>
              </w:p>
            </w:tc>
            <w:sdt>
              <w:sdtPr>
                <w:rPr>
                  <w:rFonts w:asciiTheme="minorEastAsia" w:eastAsiaTheme="minorEastAsia" w:hAnsiTheme="minorEastAsia"/>
                  <w:szCs w:val="21"/>
                </w:rPr>
                <w:alias w:val="应付生育保险费账面余额"/>
                <w:tag w:val="_GBC_a9063177816e4200a390209fe877ce6d"/>
                <w:id w:val="53153201"/>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37,288.03</w:t>
                    </w:r>
                  </w:p>
                </w:tc>
              </w:sdtContent>
            </w:sdt>
            <w:sdt>
              <w:sdtPr>
                <w:rPr>
                  <w:rFonts w:asciiTheme="minorEastAsia" w:eastAsiaTheme="minorEastAsia" w:hAnsiTheme="minorEastAsia"/>
                  <w:szCs w:val="21"/>
                </w:rPr>
                <w:alias w:val="应付生育保险费增加额"/>
                <w:tag w:val="_GBC_f165777ae3e544bc9a171388de18e463"/>
                <w:id w:val="53153202"/>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41,777.16</w:t>
                    </w:r>
                  </w:p>
                </w:tc>
              </w:sdtContent>
            </w:sdt>
            <w:sdt>
              <w:sdtPr>
                <w:rPr>
                  <w:rFonts w:asciiTheme="minorEastAsia" w:eastAsiaTheme="minorEastAsia" w:hAnsiTheme="minorEastAsia"/>
                  <w:szCs w:val="21"/>
                </w:rPr>
                <w:alias w:val="应付生育保险费减少额"/>
                <w:tag w:val="_GBC_f2b27f5fb59445988c16e80670ae180e"/>
                <w:id w:val="53153203"/>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65,714.13</w:t>
                    </w:r>
                  </w:p>
                </w:tc>
              </w:sdtContent>
            </w:sdt>
            <w:sdt>
              <w:sdtPr>
                <w:rPr>
                  <w:rFonts w:asciiTheme="minorEastAsia" w:eastAsiaTheme="minorEastAsia" w:hAnsiTheme="minorEastAsia"/>
                  <w:szCs w:val="21"/>
                </w:rPr>
                <w:alias w:val="应付生育保险费账面余额"/>
                <w:tag w:val="_GBC_2e9764d3238e4430b8d383b080bd3fff"/>
                <w:id w:val="53153204"/>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13,351.06</w:t>
                    </w:r>
                  </w:p>
                </w:tc>
              </w:sdtContent>
            </w:sdt>
          </w:tr>
          <w:sdt>
            <w:sdtPr>
              <w:rPr>
                <w:rFonts w:asciiTheme="minorEastAsia" w:eastAsiaTheme="minorEastAsia" w:hAnsiTheme="minorEastAsia"/>
                <w:szCs w:val="21"/>
              </w:rPr>
              <w:alias w:val="应付职工薪酬中的社会保险费明细"/>
              <w:tag w:val="_GBC_5265fa6813104866908e166950473449"/>
              <w:id w:val="53153210"/>
              <w:lock w:val="sdtLocked"/>
            </w:sdtPr>
            <w:sdtEndPr/>
            <w:sdtContent>
              <w:tr w:rsidR="004C2A79" w:rsidRPr="006D1796" w:rsidTr="004C2A79">
                <w:sdt>
                  <w:sdtPr>
                    <w:rPr>
                      <w:rFonts w:asciiTheme="minorEastAsia" w:eastAsiaTheme="minorEastAsia" w:hAnsiTheme="minorEastAsia"/>
                      <w:szCs w:val="21"/>
                    </w:rPr>
                    <w:alias w:val="应付职工薪酬中的社会保险费明细－项目"/>
                    <w:tag w:val="_GBC_ae2d48ce0b32494a94edff23aea5f19e"/>
                    <w:id w:val="53153205"/>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ind w:firstLineChars="300" w:firstLine="630"/>
                          <w:rPr>
                            <w:rFonts w:asciiTheme="minorEastAsia" w:eastAsiaTheme="minorEastAsia" w:hAnsiTheme="minorEastAsia"/>
                            <w:szCs w:val="21"/>
                          </w:rPr>
                        </w:pPr>
                        <w:r w:rsidRPr="006D1796">
                          <w:rPr>
                            <w:rFonts w:asciiTheme="minorEastAsia" w:eastAsiaTheme="minorEastAsia" w:hAnsiTheme="minorEastAsia" w:cs="Arial" w:hint="eastAsia"/>
                            <w:bCs/>
                            <w:szCs w:val="21"/>
                          </w:rPr>
                          <w:t>补充医疗保险</w:t>
                        </w:r>
                      </w:p>
                    </w:tc>
                  </w:sdtContent>
                </w:sdt>
                <w:sdt>
                  <w:sdtPr>
                    <w:rPr>
                      <w:rFonts w:asciiTheme="minorEastAsia" w:eastAsiaTheme="minorEastAsia" w:hAnsiTheme="minorEastAsia"/>
                      <w:szCs w:val="21"/>
                    </w:rPr>
                    <w:alias w:val="应付职工薪酬中的社会保险费明细－账面余额"/>
                    <w:tag w:val="_GBC_3410b63fabe743eb92f6632dc4e327ff"/>
                    <w:id w:val="53153206"/>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1,603,420.06</w:t>
                        </w:r>
                      </w:p>
                    </w:tc>
                  </w:sdtContent>
                </w:sdt>
                <w:sdt>
                  <w:sdtPr>
                    <w:rPr>
                      <w:rFonts w:asciiTheme="minorEastAsia" w:eastAsiaTheme="minorEastAsia" w:hAnsiTheme="minorEastAsia"/>
                      <w:szCs w:val="21"/>
                    </w:rPr>
                    <w:alias w:val="应付职工薪酬中的社会保险费明细－增加额"/>
                    <w:tag w:val="_GBC_43d50b4de78d4845a4dbdc3cc4f16564"/>
                    <w:id w:val="53153207"/>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1,628,161.86</w:t>
                        </w:r>
                      </w:p>
                    </w:tc>
                  </w:sdtContent>
                </w:sdt>
                <w:sdt>
                  <w:sdtPr>
                    <w:rPr>
                      <w:rFonts w:asciiTheme="minorEastAsia" w:eastAsiaTheme="minorEastAsia" w:hAnsiTheme="minorEastAsia"/>
                      <w:szCs w:val="21"/>
                    </w:rPr>
                    <w:alias w:val="应付职工薪酬中的社会保险费明细－支付额"/>
                    <w:tag w:val="_GBC_e2a88611e43d4d4bbf787783afa5693f"/>
                    <w:id w:val="53153208"/>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709,093.11</w:t>
                        </w:r>
                      </w:p>
                    </w:tc>
                  </w:sdtContent>
                </w:sdt>
                <w:sdt>
                  <w:sdtPr>
                    <w:rPr>
                      <w:rFonts w:asciiTheme="minorEastAsia" w:eastAsiaTheme="minorEastAsia" w:hAnsiTheme="minorEastAsia"/>
                      <w:szCs w:val="21"/>
                    </w:rPr>
                    <w:alias w:val="应付职工薪酬中的社会保险费明细－账面余额"/>
                    <w:tag w:val="_GBC_146fcb7a17624371ba7af45a6aef977d"/>
                    <w:id w:val="53153209"/>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2,522,488.81</w:t>
                        </w:r>
                      </w:p>
                    </w:tc>
                  </w:sdtContent>
                </w:sdt>
              </w:tr>
            </w:sdtContent>
          </w:sdt>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autoSpaceDE w:val="0"/>
                  <w:autoSpaceDN w:val="0"/>
                  <w:adjustRightInd w:val="0"/>
                  <w:rPr>
                    <w:rFonts w:asciiTheme="minorEastAsia" w:eastAsiaTheme="minorEastAsia" w:hAnsiTheme="minorEastAsia"/>
                    <w:szCs w:val="21"/>
                  </w:rPr>
                </w:pPr>
                <w:r w:rsidRPr="006D1796">
                  <w:rPr>
                    <w:rFonts w:asciiTheme="minorEastAsia" w:eastAsiaTheme="minorEastAsia" w:hAnsiTheme="minorEastAsia" w:hint="eastAsia"/>
                    <w:szCs w:val="21"/>
                  </w:rPr>
                  <w:t>四、住房公积金</w:t>
                </w:r>
              </w:p>
            </w:tc>
            <w:sdt>
              <w:sdtPr>
                <w:rPr>
                  <w:rFonts w:asciiTheme="minorEastAsia" w:eastAsiaTheme="minorEastAsia" w:hAnsiTheme="minorEastAsia"/>
                  <w:szCs w:val="21"/>
                </w:rPr>
                <w:alias w:val="应付住房公积金账面余额"/>
                <w:tag w:val="_GBC_6649c8659b91405c90b8e5045f3ac9fa"/>
                <w:id w:val="53153211"/>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64,716.63</w:t>
                    </w:r>
                  </w:p>
                </w:tc>
              </w:sdtContent>
            </w:sdt>
            <w:sdt>
              <w:sdtPr>
                <w:rPr>
                  <w:rFonts w:asciiTheme="minorEastAsia" w:eastAsiaTheme="minorEastAsia" w:hAnsiTheme="minorEastAsia"/>
                  <w:szCs w:val="21"/>
                </w:rPr>
                <w:alias w:val="应付住房公积金增加额"/>
                <w:tag w:val="_GBC_c06da4b976484d9eb20df9b07ef193a6"/>
                <w:id w:val="53153212"/>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5,545,063.60</w:t>
                    </w:r>
                  </w:p>
                </w:tc>
              </w:sdtContent>
            </w:sdt>
            <w:sdt>
              <w:sdtPr>
                <w:rPr>
                  <w:rFonts w:asciiTheme="minorEastAsia" w:eastAsiaTheme="minorEastAsia" w:hAnsiTheme="minorEastAsia"/>
                  <w:szCs w:val="21"/>
                </w:rPr>
                <w:alias w:val="应付住房公积金减少额"/>
                <w:tag w:val="_GBC_794153bbac4e49e99aca3db568d69000"/>
                <w:id w:val="53153213"/>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5,484,427.80</w:t>
                    </w:r>
                  </w:p>
                </w:tc>
              </w:sdtContent>
            </w:sdt>
            <w:sdt>
              <w:sdtPr>
                <w:rPr>
                  <w:rFonts w:asciiTheme="minorEastAsia" w:eastAsiaTheme="minorEastAsia" w:hAnsiTheme="minorEastAsia"/>
                  <w:szCs w:val="21"/>
                </w:rPr>
                <w:alias w:val="应付住房公积金账面余额"/>
                <w:tag w:val="_GBC_6383eb9d3e8a4e299b74ae27d79f0b2e"/>
                <w:id w:val="53153214"/>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125,352.43</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autoSpaceDE w:val="0"/>
                  <w:autoSpaceDN w:val="0"/>
                  <w:adjustRightInd w:val="0"/>
                  <w:rPr>
                    <w:rFonts w:asciiTheme="minorEastAsia" w:eastAsiaTheme="minorEastAsia" w:hAnsiTheme="minorEastAsia"/>
                    <w:szCs w:val="21"/>
                  </w:rPr>
                </w:pPr>
                <w:r w:rsidRPr="006D1796">
                  <w:rPr>
                    <w:rFonts w:asciiTheme="minorEastAsia" w:eastAsiaTheme="minorEastAsia" w:hAnsiTheme="minorEastAsia" w:hint="eastAsia"/>
                    <w:szCs w:val="21"/>
                  </w:rPr>
                  <w:t>五、工会经费和职工教育经费</w:t>
                </w:r>
              </w:p>
            </w:tc>
            <w:sdt>
              <w:sdtPr>
                <w:rPr>
                  <w:rFonts w:asciiTheme="minorEastAsia" w:eastAsiaTheme="minorEastAsia" w:hAnsiTheme="minorEastAsia"/>
                  <w:szCs w:val="21"/>
                </w:rPr>
                <w:alias w:val="应付工会经费和职工教育经费"/>
                <w:tag w:val="_GBC_0b4c270e773e4ad6a5b5402082a99854"/>
                <w:id w:val="53153215"/>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3,733,536.05</w:t>
                    </w:r>
                  </w:p>
                </w:tc>
              </w:sdtContent>
            </w:sdt>
            <w:sdt>
              <w:sdtPr>
                <w:rPr>
                  <w:rFonts w:asciiTheme="minorEastAsia" w:eastAsiaTheme="minorEastAsia" w:hAnsiTheme="minorEastAsia"/>
                  <w:szCs w:val="21"/>
                </w:rPr>
                <w:alias w:val="应付工会经费和职工教育经费增加额"/>
                <w:tag w:val="_GBC_40160aa03d164d03bcc05a9085c79703"/>
                <w:id w:val="53153216"/>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1,744,198.78</w:t>
                    </w:r>
                  </w:p>
                </w:tc>
              </w:sdtContent>
            </w:sdt>
            <w:sdt>
              <w:sdtPr>
                <w:rPr>
                  <w:rFonts w:asciiTheme="minorEastAsia" w:eastAsiaTheme="minorEastAsia" w:hAnsiTheme="minorEastAsia"/>
                  <w:szCs w:val="21"/>
                </w:rPr>
                <w:alias w:val="应付工会经费和职工教育经费减少额"/>
                <w:tag w:val="_GBC_3e1d6f34a0244c7ab1f716f7c3d00c5b"/>
                <w:id w:val="53153217"/>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1,608,186.53</w:t>
                    </w:r>
                  </w:p>
                </w:tc>
              </w:sdtContent>
            </w:sdt>
            <w:sdt>
              <w:sdtPr>
                <w:rPr>
                  <w:rFonts w:asciiTheme="minorEastAsia" w:eastAsiaTheme="minorEastAsia" w:hAnsiTheme="minorEastAsia"/>
                  <w:szCs w:val="21"/>
                </w:rPr>
                <w:alias w:val="应付工会经费和职工教育经费"/>
                <w:tag w:val="_GBC_2060f240c23f443c8a406059b03de936"/>
                <w:id w:val="53153218"/>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3,869,548.30</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autoSpaceDE w:val="0"/>
                  <w:autoSpaceDN w:val="0"/>
                  <w:adjustRightInd w:val="0"/>
                  <w:rPr>
                    <w:rFonts w:asciiTheme="minorEastAsia" w:eastAsiaTheme="minorEastAsia" w:hAnsiTheme="minorEastAsia"/>
                    <w:szCs w:val="21"/>
                  </w:rPr>
                </w:pPr>
                <w:r w:rsidRPr="006D1796">
                  <w:rPr>
                    <w:rFonts w:asciiTheme="minorEastAsia" w:eastAsiaTheme="minorEastAsia" w:hAnsiTheme="minorEastAsia" w:hint="eastAsia"/>
                    <w:szCs w:val="21"/>
                  </w:rPr>
                  <w:lastRenderedPageBreak/>
                  <w:t>六、短期带薪缺勤</w:t>
                </w:r>
              </w:p>
            </w:tc>
            <w:sdt>
              <w:sdtPr>
                <w:rPr>
                  <w:rFonts w:asciiTheme="minorEastAsia" w:eastAsiaTheme="minorEastAsia" w:hAnsiTheme="minorEastAsia"/>
                  <w:szCs w:val="21"/>
                </w:rPr>
                <w:alias w:val="应付短期带薪缺勤"/>
                <w:tag w:val="_GBC_6ca4f421a8ad43e5a1ae357dd190c6b5"/>
                <w:id w:val="53153219"/>
                <w:lock w:val="sdtLocked"/>
                <w:showingPlcHdr/>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color w:val="000000" w:themeColor="text1"/>
                  <w:szCs w:val="21"/>
                </w:rPr>
                <w:alias w:val="应付短期带薪缺勤本期增加额"/>
                <w:tag w:val="_GBC_235e681431274e6ba4642ce92c7cb93a"/>
                <w:id w:val="53153220"/>
                <w:lock w:val="sdtLocked"/>
                <w:showingPlcHdr/>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付短期带薪缺勤本期减少额"/>
                <w:tag w:val="_GBC_b765afb94dfc4a8ebaa12841d8e6ad41"/>
                <w:id w:val="53153221"/>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付短期带薪缺勤"/>
                <w:tag w:val="_GBC_2c04b46eeef2458eb604ccacfb9fc922"/>
                <w:id w:val="53153222"/>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autoSpaceDE w:val="0"/>
                  <w:autoSpaceDN w:val="0"/>
                  <w:adjustRightInd w:val="0"/>
                  <w:rPr>
                    <w:rFonts w:asciiTheme="minorEastAsia" w:eastAsiaTheme="minorEastAsia" w:hAnsiTheme="minorEastAsia"/>
                    <w:szCs w:val="21"/>
                  </w:rPr>
                </w:pPr>
                <w:r w:rsidRPr="006D1796">
                  <w:rPr>
                    <w:rFonts w:asciiTheme="minorEastAsia" w:eastAsiaTheme="minorEastAsia" w:hAnsiTheme="minorEastAsia" w:hint="eastAsia"/>
                    <w:szCs w:val="21"/>
                  </w:rPr>
                  <w:t>七、短期利润分享计划</w:t>
                </w:r>
              </w:p>
            </w:tc>
            <w:sdt>
              <w:sdtPr>
                <w:rPr>
                  <w:rFonts w:asciiTheme="minorEastAsia" w:eastAsiaTheme="minorEastAsia" w:hAnsiTheme="minorEastAsia"/>
                  <w:szCs w:val="21"/>
                </w:rPr>
                <w:alias w:val="应付短期利润分享计划"/>
                <w:tag w:val="_GBC_df48f5fa375446e2b15ed6e64c57050b"/>
                <w:id w:val="53153223"/>
                <w:lock w:val="sdtLocked"/>
                <w:showingPlcHdr/>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color w:val="000000" w:themeColor="text1"/>
                  <w:szCs w:val="21"/>
                </w:rPr>
                <w:alias w:val="短期利润分享计划本期增加额"/>
                <w:tag w:val="_GBC_6568aa763cec419191baf1fd7139e20e"/>
                <w:id w:val="53153224"/>
                <w:lock w:val="sdtLocked"/>
                <w:showingPlcHdr/>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短期利润分享计划本期减少额"/>
                <w:tag w:val="_GBC_45368c2c630e48eea149aade9cced42d"/>
                <w:id w:val="53153225"/>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付短期利润分享计划"/>
                <w:tag w:val="_GBC_6dde6944ea5243baa339d456235e587b"/>
                <w:id w:val="53153226"/>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color w:val="000000" w:themeColor="text1"/>
                        <w:szCs w:val="21"/>
                      </w:rPr>
                    </w:pPr>
                    <w:r w:rsidRPr="006D1796">
                      <w:rPr>
                        <w:rFonts w:asciiTheme="minorEastAsia" w:eastAsiaTheme="minorEastAsia" w:hAnsiTheme="minorEastAsia" w:hint="eastAsia"/>
                        <w:color w:val="333399"/>
                        <w:szCs w:val="21"/>
                      </w:rPr>
                      <w:t xml:space="preserve">　</w:t>
                    </w:r>
                  </w:p>
                </w:tc>
              </w:sdtContent>
            </w:sdt>
          </w:tr>
          <w:tr w:rsidR="004C2A79" w:rsidRPr="006D1796" w:rsidTr="004C2A79">
            <w:tc>
              <w:tcPr>
                <w:tcW w:w="1444" w:type="pct"/>
                <w:tcBorders>
                  <w:top w:val="single" w:sz="4" w:space="0" w:color="auto"/>
                  <w:left w:val="single" w:sz="4" w:space="0" w:color="auto"/>
                  <w:bottom w:val="single" w:sz="4" w:space="0" w:color="auto"/>
                  <w:right w:val="single" w:sz="4" w:space="0" w:color="auto"/>
                </w:tcBorders>
                <w:vAlign w:val="center"/>
              </w:tcPr>
              <w:p w:rsidR="004C2A79" w:rsidRPr="006D1796" w:rsidRDefault="004C2A79" w:rsidP="004C2A79">
                <w:pPr>
                  <w:autoSpaceDE w:val="0"/>
                  <w:autoSpaceDN w:val="0"/>
                  <w:adjustRightInd w:val="0"/>
                  <w:jc w:val="center"/>
                  <w:rPr>
                    <w:rFonts w:asciiTheme="minorEastAsia" w:eastAsiaTheme="minorEastAsia" w:hAnsiTheme="minorEastAsia"/>
                    <w:szCs w:val="21"/>
                  </w:rPr>
                </w:pPr>
                <w:r w:rsidRPr="006D1796">
                  <w:rPr>
                    <w:rFonts w:asciiTheme="minorEastAsia" w:eastAsiaTheme="minorEastAsia" w:hAnsiTheme="minorEastAsia" w:hint="eastAsia"/>
                    <w:szCs w:val="21"/>
                  </w:rPr>
                  <w:t>合计</w:t>
                </w:r>
              </w:p>
            </w:tc>
            <w:sdt>
              <w:sdtPr>
                <w:rPr>
                  <w:rFonts w:asciiTheme="minorEastAsia" w:eastAsiaTheme="minorEastAsia" w:hAnsiTheme="minorEastAsia"/>
                  <w:szCs w:val="21"/>
                </w:rPr>
                <w:alias w:val="应付短期薪酬"/>
                <w:tag w:val="_GBC_414b577f55864b1ab2433e1337265869"/>
                <w:id w:val="53153227"/>
                <w:lock w:val="sdtLocked"/>
              </w:sdtPr>
              <w:sdtEndPr/>
              <w:sdtContent>
                <w:tc>
                  <w:tcPr>
                    <w:tcW w:w="89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27,407,700.07</w:t>
                    </w:r>
                  </w:p>
                </w:tc>
              </w:sdtContent>
            </w:sdt>
            <w:sdt>
              <w:sdtPr>
                <w:rPr>
                  <w:rFonts w:asciiTheme="minorEastAsia" w:eastAsiaTheme="minorEastAsia" w:hAnsiTheme="minorEastAsia"/>
                  <w:szCs w:val="21"/>
                </w:rPr>
                <w:alias w:val="应付短期薪酬增加额"/>
                <w:tag w:val="_GBC_1c84508e02e34fbcbc13c637cbb96743"/>
                <w:id w:val="53153228"/>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78,280,586.83</w:t>
                    </w:r>
                  </w:p>
                </w:tc>
              </w:sdtContent>
            </w:sdt>
            <w:sdt>
              <w:sdtPr>
                <w:rPr>
                  <w:rFonts w:asciiTheme="minorEastAsia" w:eastAsiaTheme="minorEastAsia" w:hAnsiTheme="minorEastAsia"/>
                  <w:szCs w:val="21"/>
                </w:rPr>
                <w:alias w:val="应付短期薪酬减少额"/>
                <w:tag w:val="_GBC_949ab015733e4f26b3cd33ff62ad2e25"/>
                <w:id w:val="53153229"/>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88,891,774.62</w:t>
                    </w:r>
                  </w:p>
                </w:tc>
              </w:sdtContent>
            </w:sdt>
            <w:sdt>
              <w:sdtPr>
                <w:rPr>
                  <w:rFonts w:asciiTheme="minorEastAsia" w:eastAsiaTheme="minorEastAsia" w:hAnsiTheme="minorEastAsia"/>
                  <w:szCs w:val="21"/>
                </w:rPr>
                <w:alias w:val="应付短期薪酬"/>
                <w:tag w:val="_GBC_8b37632e2acb41b6a57a06cf5da9f56a"/>
                <w:id w:val="53153230"/>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4C2A79" w:rsidRPr="006D1796" w:rsidRDefault="004C2A79" w:rsidP="004C2A79">
                    <w:pPr>
                      <w:jc w:val="right"/>
                      <w:rPr>
                        <w:rFonts w:asciiTheme="minorEastAsia" w:eastAsiaTheme="minorEastAsia" w:hAnsiTheme="minorEastAsia"/>
                        <w:szCs w:val="21"/>
                      </w:rPr>
                    </w:pPr>
                    <w:r w:rsidRPr="006D1796">
                      <w:rPr>
                        <w:rFonts w:asciiTheme="minorEastAsia" w:eastAsiaTheme="minorEastAsia" w:hAnsiTheme="minorEastAsia"/>
                        <w:szCs w:val="21"/>
                      </w:rPr>
                      <w:t>16,796,512.28</w:t>
                    </w:r>
                  </w:p>
                </w:tc>
              </w:sdtContent>
            </w:sdt>
          </w:tr>
        </w:tbl>
        <w:p w:rsidR="004C2A79" w:rsidRDefault="008366FF">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3153257"/>
        <w:lock w:val="sdtLocked"/>
        <w:placeholder>
          <w:docPart w:val="GBC22222222222222222222222222222"/>
        </w:placeholder>
      </w:sdtPr>
      <w:sdtEndPr/>
      <w:sdtContent>
        <w:p w:rsidR="004C2A79" w:rsidRDefault="004C2A79" w:rsidP="00AB46B5">
          <w:pPr>
            <w:pStyle w:val="4"/>
            <w:numPr>
              <w:ilvl w:val="0"/>
              <w:numId w:val="74"/>
            </w:numPr>
            <w:rPr>
              <w:szCs w:val="21"/>
            </w:rPr>
          </w:pPr>
          <w:r>
            <w:rPr>
              <w:rFonts w:hint="eastAsia"/>
              <w:szCs w:val="21"/>
            </w:rPr>
            <w:t>设定提存计划列示</w:t>
          </w:r>
        </w:p>
        <w:sdt>
          <w:sdtPr>
            <w:alias w:val="是否适用：设定提存计划列示[双击切换]"/>
            <w:tag w:val="_GBC_107b7eec6d75473e8809e93d01e00021"/>
            <w:id w:val="5315323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设定提存计划列示"/>
              <w:tag w:val="_GBC_744d8f829e6040c78616ef1951ef7e59"/>
              <w:id w:val="531532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531532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4C2A79" w:rsidRPr="0016322B" w:rsidTr="004F78D8">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16322B" w:rsidRDefault="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16322B" w:rsidRDefault="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16322B" w:rsidRDefault="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16322B" w:rsidRDefault="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16322B" w:rsidRDefault="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期末余额</w:t>
                </w:r>
              </w:p>
            </w:tc>
          </w:tr>
          <w:tr w:rsidR="004C2A79" w:rsidRPr="0016322B"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pPr>
                  <w:rPr>
                    <w:rFonts w:asciiTheme="minorEastAsia" w:eastAsiaTheme="minorEastAsia" w:hAnsiTheme="minorEastAsia"/>
                    <w:szCs w:val="21"/>
                  </w:rPr>
                </w:pPr>
                <w:r w:rsidRPr="0016322B">
                  <w:rPr>
                    <w:rFonts w:asciiTheme="minorEastAsia" w:eastAsiaTheme="minorEastAsia" w:hAnsiTheme="minorEastAsia" w:hint="eastAsia"/>
                    <w:szCs w:val="21"/>
                  </w:rPr>
                  <w:t>1、基本养老保险</w:t>
                </w:r>
              </w:p>
            </w:tc>
            <w:sdt>
              <w:sdtPr>
                <w:rPr>
                  <w:rFonts w:asciiTheme="minorEastAsia" w:eastAsiaTheme="minorEastAsia" w:hAnsiTheme="minorEastAsia"/>
                  <w:szCs w:val="21"/>
                </w:rPr>
                <w:alias w:val="应付基本养老保险费账面余额"/>
                <w:tag w:val="_GBC_c500333479bc468a8b3afcc4788799dc"/>
                <w:id w:val="53153235"/>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513,567.74</w:t>
                    </w:r>
                  </w:p>
                </w:tc>
              </w:sdtContent>
            </w:sdt>
            <w:sdt>
              <w:sdtPr>
                <w:rPr>
                  <w:rFonts w:asciiTheme="minorEastAsia" w:eastAsiaTheme="minorEastAsia" w:hAnsiTheme="minorEastAsia" w:hint="eastAsia"/>
                  <w:szCs w:val="21"/>
                </w:rPr>
                <w:alias w:val="应付基本养老保险费增加额"/>
                <w:tag w:val="_GBC_c7ee78d16ce64fd382c8c0eaba6f1ae0"/>
                <w:id w:val="53153236"/>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10,734,198.33</w:t>
                    </w:r>
                  </w:p>
                </w:tc>
              </w:sdtContent>
            </w:sdt>
            <w:sdt>
              <w:sdtPr>
                <w:rPr>
                  <w:rFonts w:asciiTheme="minorEastAsia" w:eastAsiaTheme="minorEastAsia" w:hAnsiTheme="minorEastAsia"/>
                  <w:szCs w:val="21"/>
                </w:rPr>
                <w:alias w:val="应付基本养老保险费减少额"/>
                <w:tag w:val="_GBC_af4dbe91d9b6443d84e75afe26abb21d"/>
                <w:id w:val="53153237"/>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10,718,862.82</w:t>
                    </w:r>
                  </w:p>
                </w:tc>
              </w:sdtContent>
            </w:sdt>
            <w:sdt>
              <w:sdtPr>
                <w:rPr>
                  <w:rFonts w:asciiTheme="minorEastAsia" w:eastAsiaTheme="minorEastAsia" w:hAnsiTheme="minorEastAsia"/>
                  <w:szCs w:val="21"/>
                </w:rPr>
                <w:alias w:val="应付基本养老保险费账面余额"/>
                <w:tag w:val="_GBC_619e586630bd419ebf636866fcbd1c6f"/>
                <w:id w:val="53153238"/>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528,903.25</w:t>
                    </w:r>
                  </w:p>
                </w:tc>
              </w:sdtContent>
            </w:sdt>
          </w:tr>
          <w:tr w:rsidR="004C2A79" w:rsidRPr="0016322B"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pPr>
                  <w:rPr>
                    <w:rFonts w:asciiTheme="minorEastAsia" w:eastAsiaTheme="minorEastAsia" w:hAnsiTheme="minorEastAsia"/>
                    <w:szCs w:val="21"/>
                  </w:rPr>
                </w:pPr>
                <w:r w:rsidRPr="0016322B">
                  <w:rPr>
                    <w:rFonts w:asciiTheme="minorEastAsia" w:eastAsiaTheme="minorEastAsia" w:hAnsiTheme="minorEastAsia" w:hint="eastAsia"/>
                    <w:szCs w:val="21"/>
                  </w:rPr>
                  <w:t>2、失业保险费</w:t>
                </w:r>
              </w:p>
            </w:tc>
            <w:sdt>
              <w:sdtPr>
                <w:rPr>
                  <w:rFonts w:asciiTheme="minorEastAsia" w:eastAsiaTheme="minorEastAsia" w:hAnsiTheme="minorEastAsia"/>
                  <w:szCs w:val="21"/>
                </w:rPr>
                <w:alias w:val="应付失业保险费账面余额"/>
                <w:tag w:val="_GBC_f3df7c8308474d5e80b2009c0f34cf8c"/>
                <w:id w:val="53153239"/>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505,550.28</w:t>
                    </w:r>
                  </w:p>
                </w:tc>
              </w:sdtContent>
            </w:sdt>
            <w:sdt>
              <w:sdtPr>
                <w:rPr>
                  <w:rFonts w:asciiTheme="minorEastAsia" w:eastAsiaTheme="minorEastAsia" w:hAnsiTheme="minorEastAsia" w:hint="eastAsia"/>
                  <w:szCs w:val="21"/>
                </w:rPr>
                <w:alias w:val="应付失业保险费增加额"/>
                <w:tag w:val="_GBC_33bb20e928de4dfdb0d61e7c3a41b39a"/>
                <w:id w:val="53153240"/>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379,315.18</w:t>
                    </w:r>
                  </w:p>
                </w:tc>
              </w:sdtContent>
            </w:sdt>
            <w:sdt>
              <w:sdtPr>
                <w:rPr>
                  <w:rFonts w:asciiTheme="minorEastAsia" w:eastAsiaTheme="minorEastAsia" w:hAnsiTheme="minorEastAsia"/>
                  <w:szCs w:val="21"/>
                </w:rPr>
                <w:alias w:val="应付失业保险费减少额"/>
                <w:tag w:val="_GBC_afdeee5ddf0c4e4ebb31400e6f220528"/>
                <w:id w:val="53153241"/>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381,435.07</w:t>
                    </w:r>
                  </w:p>
                </w:tc>
              </w:sdtContent>
            </w:sdt>
            <w:sdt>
              <w:sdtPr>
                <w:rPr>
                  <w:rFonts w:asciiTheme="minorEastAsia" w:eastAsiaTheme="minorEastAsia" w:hAnsiTheme="minorEastAsia"/>
                  <w:szCs w:val="21"/>
                </w:rPr>
                <w:alias w:val="应付失业保险费账面余额"/>
                <w:tag w:val="_GBC_7d5eedf934be4fc68ec2f9f3bda5c3a0"/>
                <w:id w:val="53153242"/>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503,430.39</w:t>
                    </w:r>
                  </w:p>
                </w:tc>
              </w:sdtContent>
            </w:sdt>
          </w:tr>
          <w:tr w:rsidR="004C2A79" w:rsidRPr="0016322B"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pPr>
                  <w:rPr>
                    <w:rFonts w:asciiTheme="minorEastAsia" w:eastAsiaTheme="minorEastAsia" w:hAnsiTheme="minorEastAsia"/>
                    <w:szCs w:val="21"/>
                  </w:rPr>
                </w:pPr>
                <w:r w:rsidRPr="0016322B">
                  <w:rPr>
                    <w:rFonts w:asciiTheme="minorEastAsia" w:eastAsiaTheme="minorEastAsia" w:hAnsiTheme="minorEastAsia" w:hint="eastAsia"/>
                    <w:szCs w:val="21"/>
                  </w:rPr>
                  <w:t>3、企业年金缴费</w:t>
                </w:r>
              </w:p>
            </w:tc>
            <w:sdt>
              <w:sdtPr>
                <w:rPr>
                  <w:rFonts w:asciiTheme="minorEastAsia" w:eastAsiaTheme="minorEastAsia" w:hAnsiTheme="minorEastAsia"/>
                  <w:szCs w:val="21"/>
                </w:rPr>
                <w:alias w:val="应付年金缴费账面余额"/>
                <w:tag w:val="_GBC_bfcf2a4d4ea145fb810dcbbf2cf22375"/>
                <w:id w:val="53153243"/>
                <w:lock w:val="sdtLocked"/>
                <w:showingPlcHdr/>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hint="eastAsia"/>
                  <w:szCs w:val="21"/>
                </w:rPr>
                <w:alias w:val="应付年金缴费增加额"/>
                <w:tag w:val="_GBC_f3c23a3b3fe14b94aa2d46c4fe43015c"/>
                <w:id w:val="53153244"/>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57,479.80</w:t>
                    </w:r>
                  </w:p>
                </w:tc>
              </w:sdtContent>
            </w:sdt>
            <w:sdt>
              <w:sdtPr>
                <w:rPr>
                  <w:rFonts w:asciiTheme="minorEastAsia" w:eastAsiaTheme="minorEastAsia" w:hAnsiTheme="minorEastAsia"/>
                  <w:szCs w:val="21"/>
                </w:rPr>
                <w:alias w:val="应付年金缴费减少额"/>
                <w:tag w:val="_GBC_256ce68f43624121a54900d764b16766"/>
                <w:id w:val="53153245"/>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57,479.80</w:t>
                    </w:r>
                  </w:p>
                </w:tc>
              </w:sdtContent>
            </w:sdt>
            <w:sdt>
              <w:sdtPr>
                <w:rPr>
                  <w:rFonts w:asciiTheme="minorEastAsia" w:eastAsiaTheme="minorEastAsia" w:hAnsiTheme="minorEastAsia"/>
                  <w:szCs w:val="21"/>
                </w:rPr>
                <w:alias w:val="应付年金缴费账面余额"/>
                <w:tag w:val="_GBC_4017311004a044468233a0d9835e79bd"/>
                <w:id w:val="53153246"/>
                <w:lock w:val="sdtLocked"/>
                <w:showingPlcHdr/>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 xml:space="preserve">     </w:t>
                    </w:r>
                  </w:p>
                </w:tc>
              </w:sdtContent>
            </w:sdt>
          </w:tr>
          <w:sdt>
            <w:sdtPr>
              <w:rPr>
                <w:rFonts w:asciiTheme="minorEastAsia" w:eastAsiaTheme="minorEastAsia" w:hAnsiTheme="minorEastAsia" w:hint="eastAsia"/>
                <w:szCs w:val="21"/>
              </w:rPr>
              <w:alias w:val="设定提存计划列示明细"/>
              <w:tag w:val="_GBC_6c9a77db5f0f415aad1d5ad8dadbf91a"/>
              <w:id w:val="53153252"/>
              <w:lock w:val="sdtLocked"/>
            </w:sdtPr>
            <w:sdtEndPr/>
            <w:sdtContent>
              <w:tr w:rsidR="004C2A79" w:rsidRPr="0016322B"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8366FF">
                    <w:pPr>
                      <w:rPr>
                        <w:rFonts w:asciiTheme="minorEastAsia" w:eastAsiaTheme="minorEastAsia" w:hAnsiTheme="minorEastAsia"/>
                        <w:szCs w:val="21"/>
                      </w:rPr>
                    </w:pPr>
                    <w:sdt>
                      <w:sdtPr>
                        <w:rPr>
                          <w:rFonts w:asciiTheme="minorEastAsia" w:eastAsiaTheme="minorEastAsia" w:hAnsiTheme="minorEastAsia" w:hint="eastAsia"/>
                          <w:szCs w:val="21"/>
                        </w:rPr>
                        <w:alias w:val="设定提存计划列示明细-项目名称"/>
                        <w:tag w:val="_GBC_1353f74b2bde4a3a85629115b4e5979b"/>
                        <w:id w:val="53153247"/>
                        <w:lock w:val="sdtLocked"/>
                      </w:sdtPr>
                      <w:sdtEndPr/>
                      <w:sdtContent>
                        <w:r w:rsidR="004C2A79" w:rsidRPr="0016322B">
                          <w:rPr>
                            <w:rFonts w:asciiTheme="minorEastAsia" w:eastAsiaTheme="minorEastAsia" w:hAnsiTheme="minorEastAsia" w:hint="eastAsia"/>
                            <w:szCs w:val="21"/>
                          </w:rPr>
                          <w:t>4</w:t>
                        </w:r>
                        <w:r w:rsidR="004C2A79" w:rsidRPr="0016322B">
                          <w:rPr>
                            <w:rFonts w:asciiTheme="minorEastAsia" w:eastAsiaTheme="minorEastAsia" w:hAnsiTheme="minorEastAsia"/>
                            <w:szCs w:val="21"/>
                          </w:rPr>
                          <w:t>．</w:t>
                        </w:r>
                        <w:r w:rsidR="004C2A79" w:rsidRPr="0016322B">
                          <w:rPr>
                            <w:rFonts w:asciiTheme="minorEastAsia" w:eastAsiaTheme="minorEastAsia" w:hAnsiTheme="minorEastAsia" w:hint="eastAsia"/>
                            <w:szCs w:val="21"/>
                          </w:rPr>
                          <w:t>补充养老保险</w:t>
                        </w:r>
                      </w:sdtContent>
                    </w:sdt>
                  </w:p>
                </w:tc>
                <w:sdt>
                  <w:sdtPr>
                    <w:rPr>
                      <w:rFonts w:asciiTheme="minorEastAsia" w:eastAsiaTheme="minorEastAsia" w:hAnsiTheme="minorEastAsia"/>
                      <w:szCs w:val="21"/>
                    </w:rPr>
                    <w:alias w:val="设定提存计划列示明细-余额"/>
                    <w:tag w:val="_GBC_2015dfd3e46648eb9f0a6308997c1893"/>
                    <w:id w:val="53153248"/>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4,195,758.01</w:t>
                        </w:r>
                      </w:p>
                    </w:tc>
                  </w:sdtContent>
                </w:sdt>
                <w:sdt>
                  <w:sdtPr>
                    <w:rPr>
                      <w:rFonts w:asciiTheme="minorEastAsia" w:eastAsiaTheme="minorEastAsia" w:hAnsiTheme="minorEastAsia" w:hint="eastAsia"/>
                      <w:szCs w:val="21"/>
                    </w:rPr>
                    <w:alias w:val="设定提存计划列示明细-本期增加"/>
                    <w:tag w:val="_GBC_cb9711cbeb104ee4b967792ff31d4c97"/>
                    <w:id w:val="53153249"/>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1,992,390.47</w:t>
                        </w:r>
                      </w:p>
                    </w:tc>
                  </w:sdtContent>
                </w:sdt>
                <w:sdt>
                  <w:sdtPr>
                    <w:rPr>
                      <w:rFonts w:asciiTheme="minorEastAsia" w:eastAsiaTheme="minorEastAsia" w:hAnsiTheme="minorEastAsia"/>
                      <w:szCs w:val="21"/>
                    </w:rPr>
                    <w:alias w:val="设定提存计划列示明细-本期减少"/>
                    <w:tag w:val="_GBC_d0f988f9e7504852bd1e798c2e45732c"/>
                    <w:id w:val="53153250"/>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4,215,415.63</w:t>
                        </w:r>
                      </w:p>
                    </w:tc>
                  </w:sdtContent>
                </w:sdt>
                <w:sdt>
                  <w:sdtPr>
                    <w:rPr>
                      <w:rFonts w:asciiTheme="minorEastAsia" w:eastAsiaTheme="minorEastAsia" w:hAnsiTheme="minorEastAsia"/>
                      <w:szCs w:val="21"/>
                    </w:rPr>
                    <w:alias w:val="设定提存计划列示明细-余额"/>
                    <w:tag w:val="_GBC_50cd3bf967814d7ab711919ab2d53e31"/>
                    <w:id w:val="53153251"/>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szCs w:val="21"/>
                          </w:rPr>
                          <w:t>1,972,732.85</w:t>
                        </w:r>
                      </w:p>
                    </w:tc>
                  </w:sdtContent>
                </w:sdt>
              </w:tr>
            </w:sdtContent>
          </w:sdt>
          <w:tr w:rsidR="004C2A79" w:rsidRPr="0016322B" w:rsidTr="004F78D8">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16322B" w:rsidRDefault="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合计</w:t>
                </w:r>
              </w:p>
            </w:tc>
            <w:sdt>
              <w:sdtPr>
                <w:rPr>
                  <w:rFonts w:asciiTheme="minorEastAsia" w:eastAsiaTheme="minorEastAsia" w:hAnsiTheme="minorEastAsia"/>
                  <w:szCs w:val="21"/>
                </w:rPr>
                <w:alias w:val="应付设定提存计划"/>
                <w:tag w:val="_GBC_4ca45ab025f44404a9d45c63f983db8f"/>
                <w:id w:val="53153253"/>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bCs/>
                        <w:szCs w:val="21"/>
                      </w:rPr>
                      <w:t>5,214,876.03</w:t>
                    </w:r>
                  </w:p>
                </w:tc>
              </w:sdtContent>
            </w:sdt>
            <w:sdt>
              <w:sdtPr>
                <w:rPr>
                  <w:rFonts w:asciiTheme="minorEastAsia" w:eastAsiaTheme="minorEastAsia" w:hAnsiTheme="minorEastAsia"/>
                  <w:szCs w:val="21"/>
                </w:rPr>
                <w:alias w:val="应付设定提存计划增加额"/>
                <w:tag w:val="_GBC_f24d6a5d984d4b69b632eb4320f5e2d6"/>
                <w:id w:val="53153254"/>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bCs/>
                        <w:szCs w:val="21"/>
                      </w:rPr>
                      <w:t>13,163,383.78</w:t>
                    </w:r>
                  </w:p>
                </w:tc>
              </w:sdtContent>
            </w:sdt>
            <w:sdt>
              <w:sdtPr>
                <w:rPr>
                  <w:rFonts w:asciiTheme="minorEastAsia" w:eastAsiaTheme="minorEastAsia" w:hAnsiTheme="minorEastAsia"/>
                  <w:szCs w:val="21"/>
                </w:rPr>
                <w:alias w:val="应付设定提存计划减少额"/>
                <w:tag w:val="_GBC_9ff4ee7bbd53466d96cc6c6922f2e19f"/>
                <w:id w:val="53153255"/>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bCs/>
                        <w:szCs w:val="21"/>
                      </w:rPr>
                      <w:t>15,373,193.32</w:t>
                    </w:r>
                  </w:p>
                </w:tc>
              </w:sdtContent>
            </w:sdt>
            <w:sdt>
              <w:sdtPr>
                <w:rPr>
                  <w:rFonts w:asciiTheme="minorEastAsia" w:eastAsiaTheme="minorEastAsia" w:hAnsiTheme="minorEastAsia"/>
                  <w:szCs w:val="21"/>
                </w:rPr>
                <w:alias w:val="应付设定提存计划"/>
                <w:tag w:val="_GBC_b6ece78b3868415581d1e9e7686c0df3"/>
                <w:id w:val="53153256"/>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4C2A79" w:rsidRPr="0016322B" w:rsidRDefault="004C2A79">
                    <w:pPr>
                      <w:jc w:val="right"/>
                      <w:rPr>
                        <w:rFonts w:asciiTheme="minorEastAsia" w:eastAsiaTheme="minorEastAsia" w:hAnsiTheme="minorEastAsia"/>
                        <w:szCs w:val="21"/>
                      </w:rPr>
                    </w:pPr>
                    <w:r w:rsidRPr="0016322B">
                      <w:rPr>
                        <w:rFonts w:asciiTheme="minorEastAsia" w:eastAsiaTheme="minorEastAsia" w:hAnsiTheme="minorEastAsia"/>
                        <w:bCs/>
                        <w:szCs w:val="21"/>
                      </w:rPr>
                      <w:t>3,005,066.49</w:t>
                    </w:r>
                  </w:p>
                </w:tc>
              </w:sdtContent>
            </w:sdt>
          </w:tr>
        </w:tbl>
        <w:p w:rsidR="004C2A79" w:rsidRDefault="008366FF">
          <w:pPr>
            <w:autoSpaceDE w:val="0"/>
            <w:autoSpaceDN w:val="0"/>
            <w:adjustRightInd w:val="0"/>
            <w:rPr>
              <w:szCs w:val="21"/>
            </w:rPr>
          </w:pPr>
        </w:p>
      </w:sdtContent>
    </w:sdt>
    <w:sdt>
      <w:sdtPr>
        <w:rPr>
          <w:rFonts w:hint="eastAsia"/>
          <w:szCs w:val="21"/>
        </w:rPr>
        <w:alias w:val="模块:应付职工薪酬说明"/>
        <w:tag w:val="_GBC_9173eff793e04226ba65f69088a27313"/>
        <w:id w:val="53153260"/>
        <w:lock w:val="sdtLocked"/>
        <w:placeholder>
          <w:docPart w:val="GBC22222222222222222222222222222"/>
        </w:placeholder>
      </w:sdtPr>
      <w:sdtEndPr/>
      <w:sdtContent>
        <w:p w:rsidR="004C2A79" w:rsidRDefault="004C2A79">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53153258"/>
            <w:lock w:val="sdtContentLocked"/>
            <w:placeholder>
              <w:docPart w:val="GBC22222222222222222222222222222"/>
            </w:placeholder>
          </w:sdtPr>
          <w:sdtEndPr/>
          <w:sdtContent>
            <w:p w:rsidR="004C2A79" w:rsidRDefault="00CD2D7B" w:rsidP="004C2A79">
              <w:pPr>
                <w:autoSpaceDE w:val="0"/>
                <w:autoSpaceDN w:val="0"/>
                <w:adjustRightInd w:val="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应付职工薪酬的说明"/>
            <w:tag w:val="_GBC_566b260e713e4778a8ad979f259c9c78"/>
            <w:id w:val="53153259"/>
            <w:lock w:val="sdtLocked"/>
          </w:sdtPr>
          <w:sdtEndPr>
            <w:rPr>
              <w:rFonts w:asciiTheme="minorEastAsia" w:eastAsiaTheme="minorEastAsia" w:hAnsiTheme="minorEastAsia"/>
            </w:rPr>
          </w:sdtEndPr>
          <w:sdtContent>
            <w:p w:rsidR="004C2A79" w:rsidRPr="0016322B" w:rsidRDefault="004C2A79" w:rsidP="00535379">
              <w:pPr>
                <w:snapToGrid w:val="0"/>
                <w:spacing w:beforeLines="50" w:before="120" w:afterLines="90" w:after="216"/>
                <w:ind w:leftChars="-1" w:left="-2"/>
                <w:outlineLvl w:val="2"/>
                <w:rPr>
                  <w:rFonts w:asciiTheme="minorEastAsia" w:eastAsiaTheme="minorEastAsia" w:hAnsiTheme="minorEastAsia"/>
                  <w:color w:val="000000"/>
                  <w:szCs w:val="21"/>
                </w:rPr>
              </w:pPr>
              <w:r w:rsidRPr="0016322B">
                <w:rPr>
                  <w:rFonts w:asciiTheme="minorEastAsia" w:eastAsiaTheme="minorEastAsia" w:hAnsiTheme="minorEastAsia" w:hint="eastAsia"/>
                  <w:szCs w:val="21"/>
                </w:rPr>
                <w:t>（4）</w:t>
              </w:r>
              <w:r w:rsidRPr="0016322B">
                <w:rPr>
                  <w:rFonts w:asciiTheme="minorEastAsia" w:eastAsiaTheme="minorEastAsia" w:hAnsiTheme="minorEastAsia" w:hint="eastAsia"/>
                  <w:color w:val="000000"/>
                  <w:szCs w:val="21"/>
                </w:rPr>
                <w:t>辞退福利</w:t>
              </w:r>
            </w:p>
            <w:tbl>
              <w:tblPr>
                <w:tblStyle w:val="g3"/>
                <w:tblW w:w="9072" w:type="dxa"/>
                <w:tblBorders>
                  <w:top w:val="single" w:sz="6" w:space="0" w:color="auto"/>
                  <w:bottom w:val="single" w:sz="6" w:space="0" w:color="auto"/>
                </w:tblBorders>
                <w:tblLook w:val="00A0" w:firstRow="1" w:lastRow="0" w:firstColumn="1" w:lastColumn="0" w:noHBand="0" w:noVBand="0"/>
              </w:tblPr>
              <w:tblGrid>
                <w:gridCol w:w="1703"/>
                <w:gridCol w:w="1368"/>
                <w:gridCol w:w="2040"/>
                <w:gridCol w:w="2040"/>
                <w:gridCol w:w="1921"/>
              </w:tblGrid>
              <w:tr w:rsidR="004C2A79" w:rsidRPr="0016322B" w:rsidTr="004C2A79">
                <w:trPr>
                  <w:trHeight w:val="397"/>
                  <w:tblHeader/>
                </w:trPr>
                <w:tc>
                  <w:tcPr>
                    <w:tcW w:w="0" w:type="auto"/>
                    <w:tcBorders>
                      <w:top w:val="single" w:sz="6" w:space="0" w:color="auto"/>
                      <w:bottom w:val="single" w:sz="6" w:space="0" w:color="auto"/>
                    </w:tcBorders>
                    <w:shd w:val="clear" w:color="auto" w:fill="auto"/>
                    <w:vAlign w:val="center"/>
                  </w:tcPr>
                  <w:p w:rsidR="004C2A79" w:rsidRPr="0016322B" w:rsidRDefault="004C2A79" w:rsidP="004C2A79">
                    <w:pPr>
                      <w:rPr>
                        <w:rFonts w:asciiTheme="minorEastAsia" w:eastAsiaTheme="minorEastAsia" w:hAnsiTheme="minorEastAsia" w:cs="Arial"/>
                        <w:b/>
                        <w:szCs w:val="21"/>
                      </w:rPr>
                    </w:pPr>
                    <w:r w:rsidRPr="0016322B">
                      <w:rPr>
                        <w:rFonts w:asciiTheme="minorEastAsia" w:eastAsiaTheme="minorEastAsia" w:hAnsiTheme="minorEastAsia" w:cs="Arial" w:hint="eastAsia"/>
                        <w:b/>
                        <w:bCs/>
                        <w:szCs w:val="21"/>
                      </w:rPr>
                      <w:t>项</w:t>
                    </w:r>
                    <w:r w:rsidRPr="0016322B">
                      <w:rPr>
                        <w:rFonts w:asciiTheme="minorEastAsia" w:eastAsiaTheme="minorEastAsia" w:hAnsiTheme="minorEastAsia" w:cs="Arial"/>
                        <w:b/>
                        <w:bCs/>
                        <w:szCs w:val="21"/>
                      </w:rPr>
                      <w:t xml:space="preserve"> </w:t>
                    </w:r>
                    <w:r w:rsidRPr="0016322B">
                      <w:rPr>
                        <w:rFonts w:asciiTheme="minorEastAsia" w:eastAsiaTheme="minorEastAsia" w:hAnsiTheme="minorEastAsia" w:cs="Arial" w:hint="eastAsia"/>
                        <w:b/>
                        <w:bCs/>
                        <w:szCs w:val="21"/>
                      </w:rPr>
                      <w:t>目</w:t>
                    </w:r>
                  </w:p>
                </w:tc>
                <w:tc>
                  <w:tcPr>
                    <w:tcW w:w="0" w:type="auto"/>
                    <w:tcBorders>
                      <w:top w:val="single" w:sz="6" w:space="0" w:color="auto"/>
                      <w:bottom w:val="single" w:sz="6" w:space="0" w:color="auto"/>
                    </w:tcBorders>
                    <w:shd w:val="clear" w:color="auto" w:fill="auto"/>
                    <w:vAlign w:val="center"/>
                  </w:tcPr>
                  <w:p w:rsidR="004C2A79" w:rsidRPr="0016322B" w:rsidRDefault="004C2A79" w:rsidP="004C2A79">
                    <w:pPr>
                      <w:jc w:val="right"/>
                      <w:rPr>
                        <w:rFonts w:asciiTheme="minorEastAsia" w:eastAsiaTheme="minorEastAsia" w:hAnsiTheme="minorEastAsia" w:cs="Arial"/>
                        <w:b/>
                        <w:szCs w:val="21"/>
                      </w:rPr>
                    </w:pPr>
                    <w:r w:rsidRPr="0016322B">
                      <w:rPr>
                        <w:rFonts w:asciiTheme="minorEastAsia" w:eastAsiaTheme="minorEastAsia" w:hAnsiTheme="minorEastAsia" w:hint="eastAsia"/>
                        <w:b/>
                        <w:szCs w:val="21"/>
                      </w:rPr>
                      <w:t>期初数</w:t>
                    </w:r>
                  </w:p>
                </w:tc>
                <w:tc>
                  <w:tcPr>
                    <w:tcW w:w="0" w:type="auto"/>
                    <w:tcBorders>
                      <w:top w:val="single" w:sz="6" w:space="0" w:color="auto"/>
                      <w:bottom w:val="single" w:sz="6" w:space="0" w:color="auto"/>
                    </w:tcBorders>
                    <w:shd w:val="clear" w:color="auto" w:fill="auto"/>
                    <w:vAlign w:val="center"/>
                  </w:tcPr>
                  <w:p w:rsidR="004C2A79" w:rsidRPr="0016322B" w:rsidRDefault="004C2A79" w:rsidP="004C2A79">
                    <w:pPr>
                      <w:jc w:val="right"/>
                      <w:rPr>
                        <w:rFonts w:asciiTheme="minorEastAsia" w:eastAsiaTheme="minorEastAsia" w:hAnsiTheme="minorEastAsia" w:cs="Arial"/>
                        <w:b/>
                        <w:bCs/>
                        <w:szCs w:val="21"/>
                      </w:rPr>
                    </w:pPr>
                    <w:r w:rsidRPr="0016322B">
                      <w:rPr>
                        <w:rFonts w:asciiTheme="minorEastAsia" w:eastAsiaTheme="minorEastAsia" w:hAnsiTheme="minorEastAsia" w:hint="eastAsia"/>
                        <w:b/>
                        <w:szCs w:val="21"/>
                      </w:rPr>
                      <w:t>本期增加</w:t>
                    </w:r>
                  </w:p>
                </w:tc>
                <w:tc>
                  <w:tcPr>
                    <w:tcW w:w="0" w:type="auto"/>
                    <w:tcBorders>
                      <w:top w:val="single" w:sz="6" w:space="0" w:color="auto"/>
                      <w:bottom w:val="single" w:sz="6" w:space="0" w:color="auto"/>
                    </w:tcBorders>
                    <w:shd w:val="clear" w:color="auto" w:fill="auto"/>
                    <w:vAlign w:val="center"/>
                  </w:tcPr>
                  <w:p w:rsidR="004C2A79" w:rsidRPr="0016322B" w:rsidRDefault="004C2A79" w:rsidP="004C2A79">
                    <w:pPr>
                      <w:jc w:val="right"/>
                      <w:rPr>
                        <w:rFonts w:asciiTheme="minorEastAsia" w:eastAsiaTheme="minorEastAsia" w:hAnsiTheme="minorEastAsia" w:cs="Arial"/>
                        <w:b/>
                        <w:bCs/>
                        <w:szCs w:val="21"/>
                      </w:rPr>
                    </w:pPr>
                    <w:r w:rsidRPr="0016322B">
                      <w:rPr>
                        <w:rFonts w:asciiTheme="minorEastAsia" w:eastAsiaTheme="minorEastAsia" w:hAnsiTheme="minorEastAsia" w:hint="eastAsia"/>
                        <w:b/>
                        <w:szCs w:val="21"/>
                      </w:rPr>
                      <w:t>本期减少</w:t>
                    </w:r>
                  </w:p>
                </w:tc>
                <w:tc>
                  <w:tcPr>
                    <w:tcW w:w="1921" w:type="dxa"/>
                    <w:tcBorders>
                      <w:top w:val="single" w:sz="6" w:space="0" w:color="auto"/>
                      <w:bottom w:val="single" w:sz="6" w:space="0" w:color="auto"/>
                    </w:tcBorders>
                    <w:shd w:val="clear" w:color="auto" w:fill="auto"/>
                    <w:vAlign w:val="center"/>
                  </w:tcPr>
                  <w:p w:rsidR="004C2A79" w:rsidRPr="0016322B" w:rsidRDefault="004C2A79" w:rsidP="004C2A79">
                    <w:pPr>
                      <w:jc w:val="right"/>
                      <w:rPr>
                        <w:rFonts w:asciiTheme="minorEastAsia" w:eastAsiaTheme="minorEastAsia" w:hAnsiTheme="minorEastAsia" w:cs="Arial"/>
                        <w:b/>
                        <w:szCs w:val="21"/>
                      </w:rPr>
                    </w:pPr>
                    <w:r w:rsidRPr="0016322B">
                      <w:rPr>
                        <w:rFonts w:asciiTheme="minorEastAsia" w:eastAsiaTheme="minorEastAsia" w:hAnsiTheme="minorEastAsia" w:hint="eastAsia"/>
                        <w:b/>
                        <w:szCs w:val="21"/>
                      </w:rPr>
                      <w:t>期末数</w:t>
                    </w:r>
                  </w:p>
                </w:tc>
              </w:tr>
              <w:tr w:rsidR="004C2A79" w:rsidRPr="0016322B" w:rsidTr="004C2A79">
                <w:trPr>
                  <w:trHeight w:val="340"/>
                </w:trPr>
                <w:tc>
                  <w:tcPr>
                    <w:tcW w:w="0" w:type="auto"/>
                    <w:tcBorders>
                      <w:top w:val="single" w:sz="6" w:space="0" w:color="auto"/>
                      <w:bottom w:val="single" w:sz="6" w:space="0" w:color="auto"/>
                    </w:tcBorders>
                    <w:shd w:val="clear" w:color="auto" w:fill="auto"/>
                    <w:vAlign w:val="center"/>
                  </w:tcPr>
                  <w:p w:rsidR="004C2A79" w:rsidRPr="0016322B" w:rsidRDefault="004C2A79" w:rsidP="004C2A79">
                    <w:pPr>
                      <w:adjustRightInd w:val="0"/>
                      <w:snapToGrid w:val="0"/>
                      <w:rPr>
                        <w:rFonts w:asciiTheme="minorEastAsia" w:eastAsiaTheme="minorEastAsia" w:hAnsiTheme="minorEastAsia" w:cs="Arial"/>
                        <w:bCs/>
                        <w:szCs w:val="21"/>
                      </w:rPr>
                    </w:pPr>
                    <w:r w:rsidRPr="0016322B">
                      <w:rPr>
                        <w:rFonts w:asciiTheme="minorEastAsia" w:eastAsiaTheme="minorEastAsia" w:hAnsiTheme="minorEastAsia" w:cs="Arial" w:hint="eastAsia"/>
                        <w:bCs/>
                        <w:szCs w:val="21"/>
                      </w:rPr>
                      <w:t>辞退福利</w:t>
                    </w:r>
                  </w:p>
                </w:tc>
                <w:tc>
                  <w:tcPr>
                    <w:tcW w:w="0" w:type="auto"/>
                    <w:tcBorders>
                      <w:top w:val="single" w:sz="6" w:space="0" w:color="auto"/>
                      <w:bottom w:val="single" w:sz="6" w:space="0" w:color="auto"/>
                    </w:tcBorders>
                    <w:shd w:val="clear" w:color="auto" w:fill="auto"/>
                    <w:vAlign w:val="center"/>
                  </w:tcPr>
                  <w:p w:rsidR="004C2A79" w:rsidRPr="0016322B" w:rsidRDefault="004C2A79" w:rsidP="004C2A79">
                    <w:pPr>
                      <w:adjustRightInd w:val="0"/>
                      <w:snapToGrid w:val="0"/>
                      <w:jc w:val="right"/>
                      <w:rPr>
                        <w:rFonts w:asciiTheme="minorEastAsia" w:eastAsiaTheme="minorEastAsia" w:hAnsiTheme="minorEastAsia" w:cs="Arial"/>
                        <w:bCs/>
                        <w:szCs w:val="21"/>
                      </w:rPr>
                    </w:pPr>
                  </w:p>
                </w:tc>
                <w:tc>
                  <w:tcPr>
                    <w:tcW w:w="0" w:type="auto"/>
                    <w:tcBorders>
                      <w:top w:val="single" w:sz="6" w:space="0" w:color="auto"/>
                      <w:bottom w:val="single" w:sz="6" w:space="0" w:color="auto"/>
                    </w:tcBorders>
                    <w:shd w:val="clear" w:color="auto" w:fill="auto"/>
                    <w:vAlign w:val="center"/>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212,116.37</w:t>
                    </w:r>
                  </w:p>
                </w:tc>
                <w:tc>
                  <w:tcPr>
                    <w:tcW w:w="0" w:type="auto"/>
                    <w:tcBorders>
                      <w:top w:val="single" w:sz="6" w:space="0" w:color="auto"/>
                      <w:bottom w:val="single" w:sz="6" w:space="0" w:color="auto"/>
                    </w:tcBorders>
                    <w:shd w:val="clear" w:color="auto" w:fill="auto"/>
                    <w:vAlign w:val="center"/>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212,116.37</w:t>
                    </w:r>
                  </w:p>
                </w:tc>
                <w:tc>
                  <w:tcPr>
                    <w:tcW w:w="1921" w:type="dxa"/>
                    <w:tcBorders>
                      <w:top w:val="single" w:sz="6" w:space="0" w:color="auto"/>
                      <w:bottom w:val="single" w:sz="6" w:space="0" w:color="auto"/>
                    </w:tcBorders>
                    <w:shd w:val="clear" w:color="auto" w:fill="auto"/>
                    <w:vAlign w:val="center"/>
                  </w:tcPr>
                  <w:p w:rsidR="004C2A79" w:rsidRPr="0016322B" w:rsidRDefault="004C2A79" w:rsidP="004C2A79">
                    <w:pPr>
                      <w:adjustRightInd w:val="0"/>
                      <w:snapToGrid w:val="0"/>
                      <w:jc w:val="right"/>
                      <w:rPr>
                        <w:rFonts w:asciiTheme="minorEastAsia" w:eastAsiaTheme="minorEastAsia" w:hAnsiTheme="minorEastAsia" w:cs="Arial"/>
                        <w:bCs/>
                        <w:szCs w:val="21"/>
                      </w:rPr>
                    </w:pPr>
                  </w:p>
                </w:tc>
              </w:tr>
            </w:tbl>
            <w:p w:rsidR="004C2A79" w:rsidRPr="0016322B" w:rsidRDefault="008366FF">
              <w:pPr>
                <w:autoSpaceDE w:val="0"/>
                <w:autoSpaceDN w:val="0"/>
                <w:adjustRightInd w:val="0"/>
                <w:rPr>
                  <w:rFonts w:asciiTheme="minorEastAsia" w:eastAsiaTheme="minorEastAsia" w:hAnsiTheme="minorEastAsia"/>
                  <w:szCs w:val="21"/>
                </w:rPr>
              </w:pPr>
            </w:p>
          </w:sdtContent>
        </w:sdt>
      </w:sdtContent>
    </w:sdt>
    <w:sdt>
      <w:sdtPr>
        <w:rPr>
          <w:rFonts w:ascii="宋体" w:hAnsi="宋体" w:cs="宋体" w:hint="eastAsia"/>
          <w:b w:val="0"/>
          <w:bCs w:val="0"/>
          <w:kern w:val="0"/>
          <w:szCs w:val="21"/>
        </w:rPr>
        <w:alias w:val="模块:应交税费"/>
        <w:tag w:val="_GBC_50fc9ef51868432e98c401f69097dfc6"/>
        <w:id w:val="53153299"/>
        <w:lock w:val="sdtLocked"/>
        <w:placeholder>
          <w:docPart w:val="GBC22222222222222222222222222222"/>
        </w:placeholder>
      </w:sdtPr>
      <w:sdtEndPr>
        <w:rPr>
          <w:rFonts w:hAnsi="Courier New" w:cstheme="minorBidi" w:hint="default"/>
          <w:color w:val="000000" w:themeColor="text1"/>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5315326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应交税费"/>
              <w:tag w:val="_GBC_a6162c9f021640929018406be611b834"/>
              <w:id w:val="531532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531532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980"/>
            <w:gridCol w:w="2955"/>
            <w:gridCol w:w="2960"/>
          </w:tblGrid>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vAlign w:val="center"/>
              </w:tcPr>
              <w:p w:rsidR="004C2A79" w:rsidRPr="0016322B" w:rsidRDefault="004C2A79" w:rsidP="004C2A79">
                <w:pPr>
                  <w:ind w:right="105"/>
                  <w:jc w:val="center"/>
                  <w:rPr>
                    <w:rFonts w:asciiTheme="minorEastAsia" w:eastAsiaTheme="minorEastAsia" w:hAnsiTheme="minorEastAsia"/>
                    <w:szCs w:val="21"/>
                  </w:rPr>
                </w:pPr>
                <w:r w:rsidRPr="0016322B">
                  <w:rPr>
                    <w:rFonts w:asciiTheme="minorEastAsia" w:eastAsiaTheme="minorEastAsia" w:hAnsiTheme="minorEastAsia" w:hint="eastAsia"/>
                    <w:szCs w:val="21"/>
                  </w:rPr>
                  <w:t>项目</w:t>
                </w:r>
              </w:p>
            </w:tc>
            <w:tc>
              <w:tcPr>
                <w:tcW w:w="1661" w:type="pct"/>
                <w:tcBorders>
                  <w:top w:val="single" w:sz="6" w:space="0" w:color="auto"/>
                  <w:left w:val="single" w:sz="6" w:space="0" w:color="auto"/>
                  <w:bottom w:val="single" w:sz="6" w:space="0" w:color="auto"/>
                  <w:right w:val="single" w:sz="6" w:space="0" w:color="auto"/>
                </w:tcBorders>
                <w:vAlign w:val="center"/>
              </w:tcPr>
              <w:p w:rsidR="004C2A79" w:rsidRPr="0016322B" w:rsidRDefault="004C2A79" w:rsidP="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期末余额</w:t>
                </w:r>
              </w:p>
            </w:tc>
            <w:tc>
              <w:tcPr>
                <w:tcW w:w="1664" w:type="pct"/>
                <w:tcBorders>
                  <w:top w:val="single" w:sz="6" w:space="0" w:color="auto"/>
                  <w:left w:val="single" w:sz="6" w:space="0" w:color="auto"/>
                  <w:bottom w:val="single" w:sz="6" w:space="0" w:color="auto"/>
                  <w:right w:val="single" w:sz="6" w:space="0" w:color="auto"/>
                </w:tcBorders>
                <w:vAlign w:val="center"/>
              </w:tcPr>
              <w:p w:rsidR="004C2A79" w:rsidRPr="0016322B" w:rsidRDefault="004C2A79" w:rsidP="004C2A79">
                <w:pPr>
                  <w:jc w:val="center"/>
                  <w:rPr>
                    <w:rFonts w:asciiTheme="minorEastAsia" w:eastAsiaTheme="minorEastAsia" w:hAnsiTheme="minorEastAsia"/>
                    <w:szCs w:val="21"/>
                  </w:rPr>
                </w:pPr>
                <w:r w:rsidRPr="0016322B">
                  <w:rPr>
                    <w:rFonts w:asciiTheme="minorEastAsia" w:eastAsiaTheme="minorEastAsia" w:hAnsiTheme="minorEastAsia" w:hint="eastAsia"/>
                    <w:szCs w:val="21"/>
                  </w:rPr>
                  <w:t>期初余额</w:t>
                </w:r>
              </w:p>
            </w:tc>
          </w:tr>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增值税</w:t>
                </w:r>
              </w:p>
            </w:tc>
            <w:sdt>
              <w:sdtPr>
                <w:rPr>
                  <w:rFonts w:asciiTheme="minorEastAsia" w:eastAsiaTheme="minorEastAsia" w:hAnsiTheme="minorEastAsia"/>
                  <w:szCs w:val="21"/>
                </w:rPr>
                <w:alias w:val="应交税金中的增值税"/>
                <w:tag w:val="_GBC_9791315efde34cb8ab2be460016403a0"/>
                <w:id w:val="53153264"/>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73"/>
                      <w:jc w:val="right"/>
                      <w:rPr>
                        <w:rFonts w:asciiTheme="minorEastAsia" w:eastAsiaTheme="minorEastAsia" w:hAnsiTheme="minorEastAsia"/>
                        <w:color w:val="000000" w:themeColor="text1"/>
                        <w:szCs w:val="21"/>
                      </w:rPr>
                    </w:pPr>
                    <w:r w:rsidRPr="0016322B">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交税金中的增值税"/>
                <w:tag w:val="_GBC_dfacf334f07c4a968402ec78a3b659aa"/>
                <w:id w:val="53153265"/>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jc w:val="right"/>
                      <w:rPr>
                        <w:rFonts w:asciiTheme="minorEastAsia" w:eastAsiaTheme="minorEastAsia" w:hAnsiTheme="minorEastAsia"/>
                        <w:color w:val="000000" w:themeColor="text1"/>
                        <w:szCs w:val="21"/>
                      </w:rPr>
                    </w:pPr>
                    <w:r w:rsidRPr="0016322B">
                      <w:rPr>
                        <w:rFonts w:asciiTheme="minorEastAsia" w:eastAsiaTheme="minorEastAsia" w:hAnsiTheme="minorEastAsia"/>
                        <w:szCs w:val="21"/>
                      </w:rPr>
                      <w:t>6,414,764.41</w:t>
                    </w:r>
                  </w:p>
                </w:tc>
              </w:sdtContent>
            </w:sdt>
          </w:tr>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消费税</w:t>
                </w:r>
              </w:p>
            </w:tc>
            <w:sdt>
              <w:sdtPr>
                <w:rPr>
                  <w:rFonts w:asciiTheme="minorEastAsia" w:eastAsiaTheme="minorEastAsia" w:hAnsiTheme="minorEastAsia"/>
                  <w:szCs w:val="21"/>
                </w:rPr>
                <w:alias w:val="应交税金中的消费税"/>
                <w:tag w:val="_GBC_100014df17764a6d96054c2edb1bea3c"/>
                <w:id w:val="53153266"/>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73"/>
                      <w:jc w:val="right"/>
                      <w:rPr>
                        <w:rFonts w:asciiTheme="minorEastAsia" w:eastAsiaTheme="minorEastAsia" w:hAnsiTheme="minorEastAsia"/>
                        <w:color w:val="000000" w:themeColor="text1"/>
                        <w:szCs w:val="21"/>
                      </w:rPr>
                    </w:pPr>
                    <w:r w:rsidRPr="0016322B">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交税金中的消费税"/>
                <w:tag w:val="_GBC_afb3b052bab8491db3c646750fb7ef1b"/>
                <w:id w:val="53153267"/>
                <w:lock w:val="sdtLocked"/>
                <w:showingPlcHdr/>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jc w:val="right"/>
                      <w:rPr>
                        <w:rFonts w:asciiTheme="minorEastAsia" w:eastAsiaTheme="minorEastAsia" w:hAnsiTheme="minorEastAsia"/>
                        <w:color w:val="000000" w:themeColor="text1"/>
                        <w:szCs w:val="21"/>
                      </w:rPr>
                    </w:pPr>
                    <w:r w:rsidRPr="0016322B">
                      <w:rPr>
                        <w:rFonts w:asciiTheme="minorEastAsia" w:eastAsiaTheme="minorEastAsia" w:hAnsiTheme="minorEastAsia" w:hint="eastAsia"/>
                        <w:color w:val="333399"/>
                        <w:szCs w:val="21"/>
                      </w:rPr>
                      <w:t xml:space="preserve">　</w:t>
                    </w:r>
                  </w:p>
                </w:tc>
              </w:sdtContent>
            </w:sdt>
          </w:tr>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营业税</w:t>
                </w:r>
              </w:p>
            </w:tc>
            <w:sdt>
              <w:sdtPr>
                <w:rPr>
                  <w:rFonts w:asciiTheme="minorEastAsia" w:eastAsiaTheme="minorEastAsia" w:hAnsiTheme="minorEastAsia"/>
                  <w:szCs w:val="21"/>
                </w:rPr>
                <w:alias w:val="应交税金中的营业税"/>
                <w:tag w:val="_GBC_75a3d06681d2458e97d79fb5d740246c"/>
                <w:id w:val="53153268"/>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73"/>
                      <w:jc w:val="right"/>
                      <w:rPr>
                        <w:rFonts w:asciiTheme="minorEastAsia" w:eastAsiaTheme="minorEastAsia" w:hAnsiTheme="minorEastAsia"/>
                        <w:color w:val="000000" w:themeColor="text1"/>
                        <w:szCs w:val="21"/>
                      </w:rPr>
                    </w:pPr>
                    <w:r w:rsidRPr="0016322B">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应交税金中的营业税"/>
                <w:tag w:val="_GBC_99610c7bb6ad4316aa620df83e6353b3"/>
                <w:id w:val="53153269"/>
                <w:lock w:val="sdtLocked"/>
                <w:showingPlcHdr/>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jc w:val="right"/>
                      <w:rPr>
                        <w:rFonts w:asciiTheme="minorEastAsia" w:eastAsiaTheme="minorEastAsia" w:hAnsiTheme="minorEastAsia"/>
                        <w:color w:val="000000" w:themeColor="text1"/>
                        <w:szCs w:val="21"/>
                      </w:rPr>
                    </w:pPr>
                    <w:r w:rsidRPr="0016322B">
                      <w:rPr>
                        <w:rFonts w:asciiTheme="minorEastAsia" w:eastAsiaTheme="minorEastAsia" w:hAnsiTheme="minorEastAsia" w:hint="eastAsia"/>
                        <w:color w:val="333399"/>
                        <w:szCs w:val="21"/>
                      </w:rPr>
                      <w:t xml:space="preserve">　</w:t>
                    </w:r>
                  </w:p>
                </w:tc>
              </w:sdtContent>
            </w:sdt>
          </w:tr>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企业所得税</w:t>
                </w:r>
              </w:p>
            </w:tc>
            <w:sdt>
              <w:sdtPr>
                <w:rPr>
                  <w:rFonts w:asciiTheme="minorEastAsia" w:eastAsiaTheme="minorEastAsia" w:hAnsiTheme="minorEastAsia"/>
                  <w:szCs w:val="21"/>
                </w:rPr>
                <w:alias w:val="应交税金中的所得税"/>
                <w:tag w:val="_GBC_9cdcf101b84840ccb31e20f0802254e4"/>
                <w:id w:val="53153270"/>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3,421,346.34</w:t>
                    </w:r>
                  </w:p>
                </w:tc>
              </w:sdtContent>
            </w:sdt>
            <w:sdt>
              <w:sdtPr>
                <w:rPr>
                  <w:rFonts w:asciiTheme="minorEastAsia" w:eastAsiaTheme="minorEastAsia" w:hAnsiTheme="minorEastAsia"/>
                  <w:szCs w:val="21"/>
                </w:rPr>
                <w:alias w:val="应交税金中的所得税"/>
                <w:tag w:val="_GBC_77931a7112384acbb9eb873d450c8fe8"/>
                <w:id w:val="53153271"/>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13,080,407.40</w:t>
                    </w:r>
                  </w:p>
                </w:tc>
              </w:sdtContent>
            </w:sdt>
          </w:tr>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个人所得税</w:t>
                </w:r>
              </w:p>
            </w:tc>
            <w:sdt>
              <w:sdtPr>
                <w:rPr>
                  <w:rFonts w:asciiTheme="minorEastAsia" w:eastAsiaTheme="minorEastAsia" w:hAnsiTheme="minorEastAsia"/>
                  <w:szCs w:val="21"/>
                </w:rPr>
                <w:alias w:val="应交税金中的个人所得税"/>
                <w:tag w:val="_GBC_31f3632bdeaa4c8e84638419aa942a90"/>
                <w:id w:val="53153272"/>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364,993.71</w:t>
                    </w:r>
                  </w:p>
                </w:tc>
              </w:sdtContent>
            </w:sdt>
            <w:sdt>
              <w:sdtPr>
                <w:rPr>
                  <w:rFonts w:asciiTheme="minorEastAsia" w:eastAsiaTheme="minorEastAsia" w:hAnsiTheme="minorEastAsia"/>
                  <w:szCs w:val="21"/>
                </w:rPr>
                <w:alias w:val="应交税金中的个人所得税"/>
                <w:tag w:val="_GBC_6023fbb8ef134cb49427803c19ad5d53"/>
                <w:id w:val="53153273"/>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622,767.89</w:t>
                    </w:r>
                  </w:p>
                </w:tc>
              </w:sdtContent>
            </w:sdt>
          </w:tr>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城市维护建设税</w:t>
                </w:r>
              </w:p>
            </w:tc>
            <w:sdt>
              <w:sdtPr>
                <w:rPr>
                  <w:rFonts w:asciiTheme="minorEastAsia" w:eastAsiaTheme="minorEastAsia" w:hAnsiTheme="minorEastAsia"/>
                  <w:szCs w:val="21"/>
                </w:rPr>
                <w:alias w:val="应交税金中的城建税"/>
                <w:tag w:val="_GBC_24766beecbd94a09b66c519d4ce2eb4b"/>
                <w:id w:val="53153274"/>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289,339.37</w:t>
                    </w:r>
                  </w:p>
                </w:tc>
              </w:sdtContent>
            </w:sdt>
            <w:sdt>
              <w:sdtPr>
                <w:rPr>
                  <w:rFonts w:asciiTheme="minorEastAsia" w:eastAsiaTheme="minorEastAsia" w:hAnsiTheme="minorEastAsia"/>
                  <w:szCs w:val="21"/>
                </w:rPr>
                <w:alias w:val="应交税金中的城建税"/>
                <w:tag w:val="_GBC_522c4bb7bd76425489b513d37bee42e5"/>
                <w:id w:val="53153275"/>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548,012.09</w:t>
                    </w:r>
                  </w:p>
                </w:tc>
              </w:sdtContent>
            </w:sdt>
          </w:tr>
          <w:sdt>
            <w:sdtPr>
              <w:rPr>
                <w:rFonts w:asciiTheme="minorEastAsia" w:eastAsiaTheme="minorEastAsia" w:hAnsiTheme="minorEastAsia" w:hint="eastAsia"/>
                <w:szCs w:val="21"/>
              </w:rPr>
              <w:alias w:val="应交税金明细"/>
              <w:tag w:val="_GBC_0480c028aa8b4cf2885f8f1d9b64c155"/>
              <w:id w:val="53153279"/>
              <w:lock w:val="sdtLocked"/>
            </w:sdtPr>
            <w:sdtEndPr/>
            <w:sdtContent>
              <w:tr w:rsidR="004C2A79" w:rsidRPr="0016322B" w:rsidTr="004C2A79">
                <w:trPr>
                  <w:cantSplit/>
                </w:trPr>
                <w:sdt>
                  <w:sdtPr>
                    <w:rPr>
                      <w:rFonts w:asciiTheme="minorEastAsia" w:eastAsiaTheme="minorEastAsia" w:hAnsiTheme="minorEastAsia" w:hint="eastAsia"/>
                      <w:szCs w:val="21"/>
                    </w:rPr>
                    <w:alias w:val="应交税金种类"/>
                    <w:tag w:val="_GBC_9cf1df576f6a4ca6864c93966bcbe89a"/>
                    <w:id w:val="53153276"/>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教育费附加</w:t>
                        </w:r>
                      </w:p>
                    </w:tc>
                  </w:sdtContent>
                </w:sdt>
                <w:sdt>
                  <w:sdtPr>
                    <w:rPr>
                      <w:rFonts w:asciiTheme="minorEastAsia" w:eastAsiaTheme="minorEastAsia" w:hAnsiTheme="minorEastAsia"/>
                      <w:szCs w:val="21"/>
                    </w:rPr>
                    <w:alias w:val="应交税金金额"/>
                    <w:tag w:val="_GBC_60a396ea7f8a444db2807e7ff869b8f7"/>
                    <w:id w:val="53153277"/>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200,495.73</w:t>
                        </w:r>
                      </w:p>
                    </w:tc>
                  </w:sdtContent>
                </w:sdt>
                <w:sdt>
                  <w:sdtPr>
                    <w:rPr>
                      <w:rFonts w:asciiTheme="minorEastAsia" w:eastAsiaTheme="minorEastAsia" w:hAnsiTheme="minorEastAsia"/>
                      <w:szCs w:val="21"/>
                    </w:rPr>
                    <w:alias w:val="应交税金金额"/>
                    <w:tag w:val="_GBC_bfbdd4e901504b1b962e744df3b97d11"/>
                    <w:id w:val="53153278"/>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384,267.58</w:t>
                        </w:r>
                      </w:p>
                    </w:tc>
                  </w:sdtContent>
                </w:sdt>
              </w:tr>
            </w:sdtContent>
          </w:sdt>
          <w:sdt>
            <w:sdtPr>
              <w:rPr>
                <w:rFonts w:asciiTheme="minorEastAsia" w:eastAsiaTheme="minorEastAsia" w:hAnsiTheme="minorEastAsia" w:hint="eastAsia"/>
                <w:szCs w:val="21"/>
              </w:rPr>
              <w:alias w:val="应交税金明细"/>
              <w:tag w:val="_GBC_0480c028aa8b4cf2885f8f1d9b64c155"/>
              <w:id w:val="53153283"/>
              <w:lock w:val="sdtLocked"/>
            </w:sdtPr>
            <w:sdtEndPr/>
            <w:sdtContent>
              <w:tr w:rsidR="004C2A79" w:rsidRPr="0016322B" w:rsidTr="004C2A79">
                <w:trPr>
                  <w:cantSplit/>
                </w:trPr>
                <w:sdt>
                  <w:sdtPr>
                    <w:rPr>
                      <w:rFonts w:asciiTheme="minorEastAsia" w:eastAsiaTheme="minorEastAsia" w:hAnsiTheme="minorEastAsia" w:hint="eastAsia"/>
                      <w:szCs w:val="21"/>
                    </w:rPr>
                    <w:alias w:val="应交税金种类"/>
                    <w:tag w:val="_GBC_9cf1df576f6a4ca6864c93966bcbe89a"/>
                    <w:id w:val="53153280"/>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土地使用税</w:t>
                        </w:r>
                      </w:p>
                    </w:tc>
                  </w:sdtContent>
                </w:sdt>
                <w:sdt>
                  <w:sdtPr>
                    <w:rPr>
                      <w:rFonts w:asciiTheme="minorEastAsia" w:eastAsiaTheme="minorEastAsia" w:hAnsiTheme="minorEastAsia"/>
                      <w:szCs w:val="21"/>
                    </w:rPr>
                    <w:alias w:val="应交税金金额"/>
                    <w:tag w:val="_GBC_60a396ea7f8a444db2807e7ff869b8f7"/>
                    <w:id w:val="53153281"/>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929,245.72</w:t>
                        </w:r>
                      </w:p>
                    </w:tc>
                  </w:sdtContent>
                </w:sdt>
                <w:sdt>
                  <w:sdtPr>
                    <w:rPr>
                      <w:rFonts w:asciiTheme="minorEastAsia" w:eastAsiaTheme="minorEastAsia" w:hAnsiTheme="minorEastAsia"/>
                      <w:szCs w:val="21"/>
                    </w:rPr>
                    <w:alias w:val="应交税金金额"/>
                    <w:tag w:val="_GBC_bfbdd4e901504b1b962e744df3b97d11"/>
                    <w:id w:val="53153282"/>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1,068,553.87</w:t>
                        </w:r>
                      </w:p>
                    </w:tc>
                  </w:sdtContent>
                </w:sdt>
              </w:tr>
            </w:sdtContent>
          </w:sdt>
          <w:sdt>
            <w:sdtPr>
              <w:rPr>
                <w:rFonts w:asciiTheme="minorEastAsia" w:eastAsiaTheme="minorEastAsia" w:hAnsiTheme="minorEastAsia" w:hint="eastAsia"/>
                <w:szCs w:val="21"/>
              </w:rPr>
              <w:alias w:val="应交税金明细"/>
              <w:tag w:val="_GBC_0480c028aa8b4cf2885f8f1d9b64c155"/>
              <w:id w:val="53153287"/>
              <w:lock w:val="sdtLocked"/>
            </w:sdtPr>
            <w:sdtEndPr/>
            <w:sdtContent>
              <w:tr w:rsidR="004C2A79" w:rsidRPr="0016322B" w:rsidTr="004C2A79">
                <w:trPr>
                  <w:cantSplit/>
                </w:trPr>
                <w:sdt>
                  <w:sdtPr>
                    <w:rPr>
                      <w:rFonts w:asciiTheme="minorEastAsia" w:eastAsiaTheme="minorEastAsia" w:hAnsiTheme="minorEastAsia" w:hint="eastAsia"/>
                      <w:szCs w:val="21"/>
                    </w:rPr>
                    <w:alias w:val="应交税金种类"/>
                    <w:tag w:val="_GBC_9cf1df576f6a4ca6864c93966bcbe89a"/>
                    <w:id w:val="53153284"/>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房产税</w:t>
                        </w:r>
                      </w:p>
                    </w:tc>
                  </w:sdtContent>
                </w:sdt>
                <w:sdt>
                  <w:sdtPr>
                    <w:rPr>
                      <w:rFonts w:asciiTheme="minorEastAsia" w:eastAsiaTheme="minorEastAsia" w:hAnsiTheme="minorEastAsia"/>
                      <w:szCs w:val="21"/>
                    </w:rPr>
                    <w:alias w:val="应交税金金额"/>
                    <w:tag w:val="_GBC_60a396ea7f8a444db2807e7ff869b8f7"/>
                    <w:id w:val="53153285"/>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903,104.15</w:t>
                        </w:r>
                      </w:p>
                    </w:tc>
                  </w:sdtContent>
                </w:sdt>
                <w:sdt>
                  <w:sdtPr>
                    <w:rPr>
                      <w:rFonts w:asciiTheme="minorEastAsia" w:eastAsiaTheme="minorEastAsia" w:hAnsiTheme="minorEastAsia"/>
                      <w:szCs w:val="21"/>
                    </w:rPr>
                    <w:alias w:val="应交税金金额"/>
                    <w:tag w:val="_GBC_bfbdd4e901504b1b962e744df3b97d11"/>
                    <w:id w:val="53153286"/>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915,872.40</w:t>
                        </w:r>
                      </w:p>
                    </w:tc>
                  </w:sdtContent>
                </w:sdt>
              </w:tr>
            </w:sdtContent>
          </w:sdt>
          <w:sdt>
            <w:sdtPr>
              <w:rPr>
                <w:rFonts w:asciiTheme="minorEastAsia" w:eastAsiaTheme="minorEastAsia" w:hAnsiTheme="minorEastAsia" w:hint="eastAsia"/>
                <w:szCs w:val="21"/>
              </w:rPr>
              <w:alias w:val="应交税金明细"/>
              <w:tag w:val="_GBC_0480c028aa8b4cf2885f8f1d9b64c155"/>
              <w:id w:val="53153291"/>
              <w:lock w:val="sdtLocked"/>
            </w:sdtPr>
            <w:sdtEndPr/>
            <w:sdtContent>
              <w:tr w:rsidR="004C2A79" w:rsidRPr="0016322B" w:rsidTr="004C2A79">
                <w:trPr>
                  <w:cantSplit/>
                </w:trPr>
                <w:sdt>
                  <w:sdtPr>
                    <w:rPr>
                      <w:rFonts w:asciiTheme="minorEastAsia" w:eastAsiaTheme="minorEastAsia" w:hAnsiTheme="minorEastAsia" w:hint="eastAsia"/>
                      <w:szCs w:val="21"/>
                    </w:rPr>
                    <w:alias w:val="应交税金种类"/>
                    <w:tag w:val="_GBC_9cf1df576f6a4ca6864c93966bcbe89a"/>
                    <w:id w:val="53153288"/>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其他税种</w:t>
                        </w:r>
                      </w:p>
                    </w:tc>
                  </w:sdtContent>
                </w:sdt>
                <w:sdt>
                  <w:sdtPr>
                    <w:rPr>
                      <w:rFonts w:asciiTheme="minorEastAsia" w:eastAsiaTheme="minorEastAsia" w:hAnsiTheme="minorEastAsia"/>
                      <w:szCs w:val="21"/>
                    </w:rPr>
                    <w:alias w:val="应交税金金额"/>
                    <w:tag w:val="_GBC_60a396ea7f8a444db2807e7ff869b8f7"/>
                    <w:id w:val="53153289"/>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528,237.96</w:t>
                        </w:r>
                      </w:p>
                    </w:tc>
                  </w:sdtContent>
                </w:sdt>
                <w:sdt>
                  <w:sdtPr>
                    <w:rPr>
                      <w:rFonts w:asciiTheme="minorEastAsia" w:eastAsiaTheme="minorEastAsia" w:hAnsiTheme="minorEastAsia"/>
                      <w:szCs w:val="21"/>
                    </w:rPr>
                    <w:alias w:val="应交税金金额"/>
                    <w:tag w:val="_GBC_bfbdd4e901504b1b962e744df3b97d11"/>
                    <w:id w:val="53153290"/>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666,627.86</w:t>
                        </w:r>
                      </w:p>
                    </w:tc>
                  </w:sdtContent>
                </w:sdt>
              </w:tr>
            </w:sdtContent>
          </w:sdt>
          <w:sdt>
            <w:sdtPr>
              <w:rPr>
                <w:rFonts w:asciiTheme="minorEastAsia" w:eastAsiaTheme="minorEastAsia" w:hAnsiTheme="minorEastAsia" w:hint="eastAsia"/>
                <w:szCs w:val="21"/>
              </w:rPr>
              <w:alias w:val="应交税金明细"/>
              <w:tag w:val="_GBC_0480c028aa8b4cf2885f8f1d9b64c155"/>
              <w:id w:val="53153295"/>
              <w:lock w:val="sdtLocked"/>
            </w:sdtPr>
            <w:sdtEndPr/>
            <w:sdtContent>
              <w:tr w:rsidR="004C2A79" w:rsidRPr="0016322B" w:rsidTr="004C2A79">
                <w:trPr>
                  <w:cantSplit/>
                </w:trPr>
                <w:sdt>
                  <w:sdtPr>
                    <w:rPr>
                      <w:rFonts w:asciiTheme="minorEastAsia" w:eastAsiaTheme="minorEastAsia" w:hAnsiTheme="minorEastAsia" w:hint="eastAsia"/>
                      <w:szCs w:val="21"/>
                    </w:rPr>
                    <w:alias w:val="应交税金种类"/>
                    <w:tag w:val="_GBC_9cf1df576f6a4ca6864c93966bcbe89a"/>
                    <w:id w:val="53153292"/>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105"/>
                          <w:rPr>
                            <w:rFonts w:asciiTheme="minorEastAsia" w:eastAsiaTheme="minorEastAsia" w:hAnsiTheme="minorEastAsia"/>
                            <w:szCs w:val="21"/>
                          </w:rPr>
                        </w:pPr>
                        <w:r w:rsidRPr="0016322B">
                          <w:rPr>
                            <w:rFonts w:asciiTheme="minorEastAsia" w:eastAsiaTheme="minorEastAsia" w:hAnsiTheme="minorEastAsia" w:hint="eastAsia"/>
                            <w:szCs w:val="21"/>
                          </w:rPr>
                          <w:t>代扣代缴所得税</w:t>
                        </w:r>
                      </w:p>
                    </w:tc>
                  </w:sdtContent>
                </w:sdt>
                <w:sdt>
                  <w:sdtPr>
                    <w:rPr>
                      <w:rFonts w:asciiTheme="minorEastAsia" w:eastAsiaTheme="minorEastAsia" w:hAnsiTheme="minorEastAsia"/>
                      <w:szCs w:val="21"/>
                    </w:rPr>
                    <w:alias w:val="应交税金金额"/>
                    <w:tag w:val="_GBC_60a396ea7f8a444db2807e7ff869b8f7"/>
                    <w:id w:val="53153293"/>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650,000.00</w:t>
                        </w:r>
                      </w:p>
                    </w:tc>
                  </w:sdtContent>
                </w:sdt>
                <w:sdt>
                  <w:sdtPr>
                    <w:rPr>
                      <w:rFonts w:asciiTheme="minorEastAsia" w:eastAsiaTheme="minorEastAsia" w:hAnsiTheme="minorEastAsia"/>
                      <w:szCs w:val="21"/>
                    </w:rPr>
                    <w:alias w:val="应交税金金额"/>
                    <w:tag w:val="_GBC_bfbdd4e901504b1b962e744df3b97d11"/>
                    <w:id w:val="53153294"/>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750,000.00</w:t>
                        </w:r>
                      </w:p>
                    </w:tc>
                  </w:sdtContent>
                </w:sdt>
              </w:tr>
            </w:sdtContent>
          </w:sdt>
          <w:tr w:rsidR="004C2A79" w:rsidRPr="0016322B" w:rsidTr="004C2A79">
            <w:trPr>
              <w:cantSplit/>
            </w:trPr>
            <w:tc>
              <w:tcPr>
                <w:tcW w:w="1675" w:type="pct"/>
                <w:tcBorders>
                  <w:top w:val="single" w:sz="6" w:space="0" w:color="auto"/>
                  <w:left w:val="single" w:sz="6" w:space="0" w:color="auto"/>
                  <w:bottom w:val="single" w:sz="6" w:space="0" w:color="auto"/>
                  <w:right w:val="single" w:sz="6" w:space="0" w:color="auto"/>
                </w:tcBorders>
                <w:vAlign w:val="center"/>
              </w:tcPr>
              <w:p w:rsidR="004C2A79" w:rsidRPr="0016322B" w:rsidRDefault="004C2A79" w:rsidP="004C2A79">
                <w:pPr>
                  <w:ind w:right="105"/>
                  <w:jc w:val="center"/>
                  <w:rPr>
                    <w:rFonts w:asciiTheme="minorEastAsia" w:eastAsiaTheme="minorEastAsia" w:hAnsiTheme="minorEastAsia"/>
                    <w:szCs w:val="21"/>
                  </w:rPr>
                </w:pPr>
                <w:r w:rsidRPr="0016322B">
                  <w:rPr>
                    <w:rFonts w:asciiTheme="minorEastAsia" w:eastAsiaTheme="minorEastAsia" w:hAnsiTheme="minorEastAsia" w:hint="eastAsia"/>
                    <w:szCs w:val="21"/>
                  </w:rPr>
                  <w:t>合计</w:t>
                </w:r>
              </w:p>
            </w:tc>
            <w:sdt>
              <w:sdtPr>
                <w:rPr>
                  <w:rFonts w:asciiTheme="minorEastAsia" w:eastAsiaTheme="minorEastAsia" w:hAnsiTheme="minorEastAsia"/>
                  <w:szCs w:val="21"/>
                </w:rPr>
                <w:alias w:val="应交税金"/>
                <w:tag w:val="_GBC_b4b20da52fcb4ab1b64aaec0bea772ef"/>
                <w:id w:val="53153296"/>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ind w:right="73"/>
                      <w:jc w:val="right"/>
                      <w:rPr>
                        <w:rFonts w:asciiTheme="minorEastAsia" w:eastAsiaTheme="minorEastAsia" w:hAnsiTheme="minorEastAsia"/>
                        <w:szCs w:val="21"/>
                      </w:rPr>
                    </w:pPr>
                    <w:r w:rsidRPr="0016322B">
                      <w:rPr>
                        <w:rFonts w:asciiTheme="minorEastAsia" w:eastAsiaTheme="minorEastAsia" w:hAnsiTheme="minorEastAsia"/>
                        <w:szCs w:val="21"/>
                      </w:rPr>
                      <w:t>7,286,762.98</w:t>
                    </w:r>
                  </w:p>
                </w:tc>
              </w:sdtContent>
            </w:sdt>
            <w:sdt>
              <w:sdtPr>
                <w:rPr>
                  <w:rFonts w:asciiTheme="minorEastAsia" w:eastAsiaTheme="minorEastAsia" w:hAnsiTheme="minorEastAsia"/>
                  <w:szCs w:val="21"/>
                </w:rPr>
                <w:alias w:val="应交税金"/>
                <w:tag w:val="_GBC_bf00b425eb424f4d975ef5db71f96d94"/>
                <w:id w:val="53153297"/>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4C2A79" w:rsidRPr="0016322B" w:rsidRDefault="004C2A79" w:rsidP="004C2A79">
                    <w:pPr>
                      <w:jc w:val="right"/>
                      <w:rPr>
                        <w:rFonts w:asciiTheme="minorEastAsia" w:eastAsiaTheme="minorEastAsia" w:hAnsiTheme="minorEastAsia"/>
                        <w:szCs w:val="21"/>
                      </w:rPr>
                    </w:pPr>
                    <w:r w:rsidRPr="0016322B">
                      <w:rPr>
                        <w:rFonts w:asciiTheme="minorEastAsia" w:eastAsiaTheme="minorEastAsia" w:hAnsiTheme="minorEastAsia"/>
                        <w:szCs w:val="21"/>
                      </w:rPr>
                      <w:t>24,451,273.50</w:t>
                    </w:r>
                  </w:p>
                </w:tc>
              </w:sdtContent>
            </w:sdt>
          </w:tr>
        </w:tbl>
        <w:p w:rsidR="004C2A79" w:rsidRDefault="004C2A79"/>
        <w:p w:rsidR="004C2A79" w:rsidRDefault="004C2A79">
          <w:pPr>
            <w:rPr>
              <w:szCs w:val="21"/>
            </w:rPr>
          </w:pPr>
          <w:r>
            <w:rPr>
              <w:rFonts w:hint="eastAsia"/>
              <w:szCs w:val="21"/>
            </w:rPr>
            <w:t>其他说明：</w:t>
          </w:r>
        </w:p>
        <w:sdt>
          <w:sdtPr>
            <w:rPr>
              <w:szCs w:val="21"/>
            </w:rPr>
            <w:alias w:val="应交税金的说明"/>
            <w:tag w:val="_GBC_fb59f8f9de2d41c3aaf0dc3b0970dd91"/>
            <w:id w:val="53153298"/>
            <w:lock w:val="sdtLocked"/>
            <w:placeholder>
              <w:docPart w:val="GBC22222222222222222222222222222"/>
            </w:placeholder>
          </w:sdtPr>
          <w:sdtEndPr/>
          <w:sdtContent>
            <w:p w:rsidR="004C2A79" w:rsidRPr="0016322B" w:rsidRDefault="004C2A79" w:rsidP="00535379">
              <w:pPr>
                <w:pStyle w:val="ad"/>
                <w:snapToGrid w:val="0"/>
                <w:spacing w:beforeLines="50" w:before="120" w:afterLines="90" w:after="216"/>
                <w:rPr>
                  <w:rFonts w:ascii="Arial Narrow" w:eastAsia="仿宋_GB2312" w:hAnsi="Arial Narrow"/>
                  <w:sz w:val="24"/>
                  <w:szCs w:val="24"/>
                </w:rPr>
              </w:pPr>
              <w:r w:rsidRPr="0016322B">
                <w:rPr>
                  <w:rFonts w:asciiTheme="minorEastAsia" w:eastAsiaTheme="minorEastAsia" w:hAnsiTheme="minorEastAsia" w:hint="eastAsia"/>
                  <w:szCs w:val="21"/>
                </w:rPr>
                <w:t>代扣代缴所得税系子公司闽台龙玛代扣代缴外方专利特许权使用费所得税。</w:t>
              </w:r>
            </w:p>
          </w:sdtContent>
        </w:sdt>
      </w:sdtContent>
    </w:sdt>
    <w:sdt>
      <w:sdtPr>
        <w:rPr>
          <w:rFonts w:ascii="宋体" w:hAnsi="宋体" w:cs="宋体"/>
          <w:b w:val="0"/>
          <w:bCs w:val="0"/>
          <w:kern w:val="0"/>
          <w:szCs w:val="22"/>
        </w:rPr>
        <w:alias w:val="模块:应付利息"/>
        <w:tag w:val="_GBC_da4ff9d4ac784b77873e975cd7cd47d4"/>
        <w:id w:val="53153315"/>
        <w:lock w:val="sdtLocked"/>
        <w:placeholder>
          <w:docPart w:val="GBC22222222222222222222222222222"/>
        </w:placeholder>
      </w:sdtPr>
      <w:sdtEndPr>
        <w:rPr>
          <w:szCs w:val="21"/>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5315330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应付利息"/>
              <w:tag w:val="_GBC_73f3f537b0bb44659d4535555fc5277c"/>
              <w:id w:val="531533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5fe6437d345840068b28b93ad93ae5a4"/>
              <w:id w:val="531533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3"/>
            <w:gridCol w:w="2411"/>
            <w:gridCol w:w="2845"/>
          </w:tblGrid>
          <w:tr w:rsidR="004C2A79" w:rsidTr="004C2A79">
            <w:tc>
              <w:tcPr>
                <w:tcW w:w="2096" w:type="pct"/>
                <w:tcBorders>
                  <w:top w:val="single" w:sz="4" w:space="0" w:color="auto"/>
                  <w:left w:val="single" w:sz="4" w:space="0" w:color="auto"/>
                  <w:bottom w:val="single" w:sz="4" w:space="0" w:color="auto"/>
                  <w:right w:val="single" w:sz="4" w:space="0" w:color="auto"/>
                </w:tcBorders>
                <w:vAlign w:val="bottom"/>
              </w:tcPr>
              <w:p w:rsidR="004C2A79" w:rsidRDefault="004C2A79" w:rsidP="004C2A79">
                <w:pPr>
                  <w:adjustRightInd w:val="0"/>
                  <w:snapToGrid w:val="0"/>
                  <w:ind w:leftChars="-2" w:left="-2" w:rightChars="9" w:right="19" w:hangingChars="1" w:hanging="2"/>
                  <w:jc w:val="center"/>
                  <w:rPr>
                    <w:szCs w:val="21"/>
                  </w:rPr>
                </w:pPr>
                <w:r>
                  <w:rPr>
                    <w:rFonts w:hint="eastAsia"/>
                    <w:szCs w:val="21"/>
                  </w:rPr>
                  <w:t>项目</w:t>
                </w:r>
              </w:p>
            </w:tc>
            <w:tc>
              <w:tcPr>
                <w:tcW w:w="1332" w:type="pct"/>
                <w:tcBorders>
                  <w:top w:val="single" w:sz="4" w:space="0" w:color="auto"/>
                  <w:left w:val="single" w:sz="4" w:space="0" w:color="auto"/>
                  <w:bottom w:val="single" w:sz="4" w:space="0" w:color="auto"/>
                  <w:right w:val="single" w:sz="4" w:space="0" w:color="auto"/>
                </w:tcBorders>
                <w:vAlign w:val="bottom"/>
              </w:tcPr>
              <w:p w:rsidR="004C2A79" w:rsidRDefault="004C2A79" w:rsidP="004C2A79">
                <w:pPr>
                  <w:adjustRightInd w:val="0"/>
                  <w:snapToGrid w:val="0"/>
                  <w:ind w:leftChars="-2" w:left="-2" w:rightChars="9" w:right="19" w:hangingChars="1" w:hanging="2"/>
                  <w:jc w:val="center"/>
                  <w:rPr>
                    <w:szCs w:val="21"/>
                  </w:rPr>
                </w:pPr>
                <w:r>
                  <w:rPr>
                    <w:rFonts w:hint="eastAsia"/>
                    <w:szCs w:val="21"/>
                  </w:rPr>
                  <w:t>期末余额</w:t>
                </w:r>
              </w:p>
            </w:tc>
            <w:tc>
              <w:tcPr>
                <w:tcW w:w="1572" w:type="pct"/>
                <w:tcBorders>
                  <w:top w:val="single" w:sz="4" w:space="0" w:color="auto"/>
                  <w:left w:val="single" w:sz="4" w:space="0" w:color="auto"/>
                  <w:bottom w:val="single" w:sz="4" w:space="0" w:color="auto"/>
                  <w:right w:val="single" w:sz="4" w:space="0" w:color="auto"/>
                </w:tcBorders>
                <w:vAlign w:val="bottom"/>
              </w:tcPr>
              <w:p w:rsidR="004C2A79" w:rsidRDefault="004C2A79" w:rsidP="004C2A79">
                <w:pPr>
                  <w:adjustRightInd w:val="0"/>
                  <w:snapToGrid w:val="0"/>
                  <w:ind w:leftChars="-2" w:left="-2" w:rightChars="9" w:right="19" w:hangingChars="1" w:hanging="2"/>
                  <w:jc w:val="center"/>
                  <w:rPr>
                    <w:szCs w:val="21"/>
                  </w:rPr>
                </w:pPr>
                <w:r>
                  <w:rPr>
                    <w:rFonts w:hint="eastAsia"/>
                    <w:szCs w:val="21"/>
                  </w:rPr>
                  <w:t>期初余额</w:t>
                </w:r>
              </w:p>
            </w:tc>
          </w:tr>
          <w:tr w:rsidR="004C2A79" w:rsidTr="004C2A79">
            <w:tc>
              <w:tcPr>
                <w:tcW w:w="2096" w:type="pct"/>
                <w:tcBorders>
                  <w:top w:val="single" w:sz="4" w:space="0" w:color="auto"/>
                  <w:left w:val="single" w:sz="4" w:space="0" w:color="auto"/>
                  <w:bottom w:val="single" w:sz="4" w:space="0" w:color="auto"/>
                  <w:right w:val="single" w:sz="4" w:space="0" w:color="auto"/>
                </w:tcBorders>
              </w:tcPr>
              <w:p w:rsidR="004C2A79" w:rsidRDefault="004C2A79" w:rsidP="004C2A79">
                <w:pPr>
                  <w:adjustRightInd w:val="0"/>
                  <w:snapToGrid w:val="0"/>
                  <w:ind w:leftChars="-2" w:left="-2" w:rightChars="9" w:right="19" w:hangingChars="1" w:hanging="2"/>
                  <w:rPr>
                    <w:szCs w:val="21"/>
                  </w:rPr>
                </w:pPr>
                <w:r>
                  <w:rPr>
                    <w:rFonts w:hint="eastAsia"/>
                    <w:szCs w:val="21"/>
                  </w:rPr>
                  <w:t>分期付息到期还本的长期借款利息</w:t>
                </w:r>
              </w:p>
            </w:tc>
            <w:sdt>
              <w:sdtPr>
                <w:rPr>
                  <w:szCs w:val="21"/>
                </w:rPr>
                <w:alias w:val="应付利息中分期付息到期还本的长期借款利息"/>
                <w:tag w:val="_GBC_83cbdc89f9064164b166dae2d8fca915"/>
                <w:id w:val="53153303"/>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4C2A79" w:rsidRDefault="004C2A79" w:rsidP="004C2A79">
                    <w:pPr>
                      <w:ind w:right="73"/>
                      <w:jc w:val="right"/>
                      <w:rPr>
                        <w:color w:val="000000" w:themeColor="text1"/>
                        <w:szCs w:val="21"/>
                      </w:rPr>
                    </w:pPr>
                    <w:r>
                      <w:rPr>
                        <w:szCs w:val="21"/>
                      </w:rPr>
                      <w:t>121,458.33</w:t>
                    </w:r>
                  </w:p>
                </w:tc>
              </w:sdtContent>
            </w:sdt>
            <w:sdt>
              <w:sdtPr>
                <w:rPr>
                  <w:szCs w:val="21"/>
                </w:rPr>
                <w:alias w:val="应付利息中分期付息到期还本的长期借款利息"/>
                <w:tag w:val="_GBC_2a0575595b6c47e8ba43657f6697be7f"/>
                <w:id w:val="53153304"/>
                <w:lock w:val="sdtLocked"/>
              </w:sdtPr>
              <w:sdtEndPr/>
              <w:sdtContent>
                <w:tc>
                  <w:tcPr>
                    <w:tcW w:w="15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color w:val="000000" w:themeColor="text1"/>
                        <w:szCs w:val="21"/>
                      </w:rPr>
                    </w:pPr>
                    <w:r>
                      <w:rPr>
                        <w:szCs w:val="21"/>
                      </w:rPr>
                      <w:t>74,150.82</w:t>
                    </w:r>
                  </w:p>
                </w:tc>
              </w:sdtContent>
            </w:sdt>
          </w:tr>
          <w:tr w:rsidR="004C2A79" w:rsidTr="004C2A79">
            <w:tc>
              <w:tcPr>
                <w:tcW w:w="2096" w:type="pct"/>
                <w:tcBorders>
                  <w:top w:val="single" w:sz="4" w:space="0" w:color="auto"/>
                  <w:left w:val="single" w:sz="4" w:space="0" w:color="auto"/>
                  <w:bottom w:val="single" w:sz="4" w:space="0" w:color="auto"/>
                  <w:right w:val="single" w:sz="4" w:space="0" w:color="auto"/>
                </w:tcBorders>
              </w:tcPr>
              <w:p w:rsidR="004C2A79" w:rsidRDefault="004C2A79" w:rsidP="004C2A79">
                <w:pPr>
                  <w:adjustRightInd w:val="0"/>
                  <w:snapToGrid w:val="0"/>
                  <w:ind w:leftChars="-2" w:left="-2" w:rightChars="9" w:right="19" w:hangingChars="1" w:hanging="2"/>
                  <w:rPr>
                    <w:szCs w:val="21"/>
                  </w:rPr>
                </w:pPr>
                <w:r>
                  <w:rPr>
                    <w:rFonts w:hint="eastAsia"/>
                    <w:szCs w:val="21"/>
                  </w:rPr>
                  <w:t>企业债券利息</w:t>
                </w:r>
              </w:p>
            </w:tc>
            <w:sdt>
              <w:sdtPr>
                <w:rPr>
                  <w:szCs w:val="21"/>
                </w:rPr>
                <w:alias w:val="应付利息中企业债券利息"/>
                <w:tag w:val="_GBC_fdc005bdad3e4f4a8006222ac0ef6fdc"/>
                <w:id w:val="53153305"/>
                <w:lock w:val="sdtLocked"/>
                <w:showingPlcHdr/>
              </w:sdtPr>
              <w:sdtEndPr/>
              <w:sdtContent>
                <w:tc>
                  <w:tcPr>
                    <w:tcW w:w="1332" w:type="pct"/>
                    <w:tcBorders>
                      <w:top w:val="single" w:sz="4" w:space="0" w:color="auto"/>
                      <w:left w:val="single" w:sz="4" w:space="0" w:color="auto"/>
                      <w:bottom w:val="single" w:sz="4" w:space="0" w:color="auto"/>
                      <w:right w:val="single" w:sz="4" w:space="0" w:color="auto"/>
                    </w:tcBorders>
                  </w:tcPr>
                  <w:p w:rsidR="004C2A79" w:rsidRDefault="004C2A79" w:rsidP="004C2A79">
                    <w:pPr>
                      <w:ind w:right="73"/>
                      <w:jc w:val="right"/>
                      <w:rPr>
                        <w:color w:val="000000" w:themeColor="text1"/>
                        <w:szCs w:val="21"/>
                      </w:rPr>
                    </w:pPr>
                    <w:r>
                      <w:rPr>
                        <w:rFonts w:hint="eastAsia"/>
                        <w:color w:val="0000FF"/>
                        <w:szCs w:val="21"/>
                      </w:rPr>
                      <w:t xml:space="preserve">　</w:t>
                    </w:r>
                  </w:p>
                </w:tc>
              </w:sdtContent>
            </w:sdt>
            <w:sdt>
              <w:sdtPr>
                <w:rPr>
                  <w:szCs w:val="21"/>
                </w:rPr>
                <w:alias w:val="应付利息中企业债券利息"/>
                <w:tag w:val="_GBC_89fc394b86594389a748f16a9dc6a303"/>
                <w:id w:val="53153306"/>
                <w:lock w:val="sdtLocked"/>
                <w:showingPlcHdr/>
              </w:sdtPr>
              <w:sdtEndPr/>
              <w:sdtContent>
                <w:tc>
                  <w:tcPr>
                    <w:tcW w:w="15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color w:val="000000" w:themeColor="text1"/>
                        <w:szCs w:val="21"/>
                      </w:rPr>
                    </w:pPr>
                    <w:r>
                      <w:rPr>
                        <w:rFonts w:hint="eastAsia"/>
                        <w:color w:val="0000FF"/>
                        <w:szCs w:val="21"/>
                      </w:rPr>
                      <w:t xml:space="preserve">　</w:t>
                    </w:r>
                  </w:p>
                </w:tc>
              </w:sdtContent>
            </w:sdt>
          </w:tr>
          <w:tr w:rsidR="004C2A79" w:rsidTr="004C2A79">
            <w:tc>
              <w:tcPr>
                <w:tcW w:w="2096" w:type="pct"/>
                <w:tcBorders>
                  <w:top w:val="single" w:sz="4" w:space="0" w:color="auto"/>
                  <w:left w:val="single" w:sz="4" w:space="0" w:color="auto"/>
                  <w:bottom w:val="single" w:sz="4" w:space="0" w:color="auto"/>
                  <w:right w:val="single" w:sz="4" w:space="0" w:color="auto"/>
                </w:tcBorders>
              </w:tcPr>
              <w:p w:rsidR="004C2A79" w:rsidRDefault="004C2A79" w:rsidP="004C2A79">
                <w:pPr>
                  <w:adjustRightInd w:val="0"/>
                  <w:snapToGrid w:val="0"/>
                  <w:ind w:leftChars="-2" w:left="-2" w:rightChars="9" w:right="19" w:hangingChars="1" w:hanging="2"/>
                  <w:rPr>
                    <w:szCs w:val="21"/>
                  </w:rPr>
                </w:pPr>
                <w:r>
                  <w:rPr>
                    <w:rFonts w:hint="eastAsia"/>
                    <w:szCs w:val="21"/>
                  </w:rPr>
                  <w:lastRenderedPageBreak/>
                  <w:t>短期借款应付利息</w:t>
                </w:r>
              </w:p>
            </w:tc>
            <w:sdt>
              <w:sdtPr>
                <w:rPr>
                  <w:szCs w:val="21"/>
                </w:rPr>
                <w:alias w:val="应付利息中短期借款应付利息"/>
                <w:tag w:val="_GBC_68658c6846b24429a9cadaeadda94f38"/>
                <w:id w:val="53153307"/>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4C2A79" w:rsidRDefault="004C2A79" w:rsidP="004C2A79">
                    <w:pPr>
                      <w:ind w:right="73"/>
                      <w:jc w:val="right"/>
                      <w:rPr>
                        <w:szCs w:val="21"/>
                      </w:rPr>
                    </w:pPr>
                    <w:r>
                      <w:rPr>
                        <w:szCs w:val="21"/>
                      </w:rPr>
                      <w:t>317,545.47</w:t>
                    </w:r>
                  </w:p>
                </w:tc>
              </w:sdtContent>
            </w:sdt>
            <w:sdt>
              <w:sdtPr>
                <w:rPr>
                  <w:szCs w:val="21"/>
                </w:rPr>
                <w:alias w:val="应付利息中短期借款应付利息"/>
                <w:tag w:val="_GBC_fbf4b3479e814957903772ab2da17b38"/>
                <w:id w:val="53153308"/>
                <w:lock w:val="sdtLocked"/>
              </w:sdtPr>
              <w:sdtEndPr/>
              <w:sdtContent>
                <w:tc>
                  <w:tcPr>
                    <w:tcW w:w="15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27,080.14</w:t>
                    </w:r>
                  </w:p>
                </w:tc>
              </w:sdtContent>
            </w:sdt>
          </w:tr>
          <w:tr w:rsidR="004C2A79" w:rsidTr="004C2A79">
            <w:tc>
              <w:tcPr>
                <w:tcW w:w="2096" w:type="pct"/>
                <w:tcBorders>
                  <w:top w:val="single" w:sz="4" w:space="0" w:color="auto"/>
                  <w:left w:val="single" w:sz="4" w:space="0" w:color="auto"/>
                  <w:bottom w:val="single" w:sz="4" w:space="0" w:color="auto"/>
                  <w:right w:val="single" w:sz="4" w:space="0" w:color="auto"/>
                </w:tcBorders>
              </w:tcPr>
              <w:p w:rsidR="004C2A79" w:rsidRDefault="004C2A79" w:rsidP="004C2A79">
                <w:pPr>
                  <w:adjustRightInd w:val="0"/>
                  <w:snapToGrid w:val="0"/>
                  <w:ind w:leftChars="-2" w:left="-2" w:rightChars="9" w:right="19" w:hangingChars="1" w:hanging="2"/>
                  <w:rPr>
                    <w:szCs w:val="21"/>
                  </w:rPr>
                </w:pPr>
                <w:r>
                  <w:rPr>
                    <w:rFonts w:hint="eastAsia"/>
                    <w:szCs w:val="21"/>
                  </w:rPr>
                  <w:t>划分为金融负债的优先股\永续债利息</w:t>
                </w:r>
              </w:p>
            </w:tc>
            <w:sdt>
              <w:sdtPr>
                <w:rPr>
                  <w:szCs w:val="21"/>
                </w:rPr>
                <w:alias w:val="划分为金融负债的优先股或永续债利息"/>
                <w:tag w:val="_GBC_5eaef76ae8c547c9bdf85c2f5d1b11dd"/>
                <w:id w:val="53153309"/>
                <w:lock w:val="sdtLocked"/>
                <w:showingPlcHdr/>
              </w:sdtPr>
              <w:sdtEndPr/>
              <w:sdtContent>
                <w:tc>
                  <w:tcPr>
                    <w:tcW w:w="1332" w:type="pct"/>
                    <w:tcBorders>
                      <w:top w:val="single" w:sz="4" w:space="0" w:color="auto"/>
                      <w:left w:val="single" w:sz="4" w:space="0" w:color="auto"/>
                      <w:bottom w:val="single" w:sz="4" w:space="0" w:color="auto"/>
                      <w:right w:val="single" w:sz="4" w:space="0" w:color="auto"/>
                    </w:tcBorders>
                  </w:tcPr>
                  <w:p w:rsidR="004C2A79" w:rsidRDefault="004C2A79" w:rsidP="004C2A79">
                    <w:pPr>
                      <w:ind w:right="73"/>
                      <w:jc w:val="right"/>
                      <w:rPr>
                        <w:color w:val="000000" w:themeColor="text1"/>
                        <w:szCs w:val="21"/>
                      </w:rPr>
                    </w:pPr>
                    <w:r>
                      <w:rPr>
                        <w:rFonts w:hint="eastAsia"/>
                        <w:color w:val="0000FF"/>
                        <w:szCs w:val="21"/>
                      </w:rPr>
                      <w:t xml:space="preserve">　</w:t>
                    </w:r>
                  </w:p>
                </w:tc>
              </w:sdtContent>
            </w:sdt>
            <w:sdt>
              <w:sdtPr>
                <w:rPr>
                  <w:szCs w:val="21"/>
                </w:rPr>
                <w:alias w:val="划分为金融负债的优先股或永续债利息"/>
                <w:tag w:val="_GBC_ae7a2dee3181442a86c65c3387ed62bf"/>
                <w:id w:val="53153310"/>
                <w:lock w:val="sdtLocked"/>
                <w:showingPlcHdr/>
              </w:sdtPr>
              <w:sdtEndPr/>
              <w:sdtContent>
                <w:tc>
                  <w:tcPr>
                    <w:tcW w:w="15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color w:val="000000" w:themeColor="text1"/>
                        <w:szCs w:val="21"/>
                      </w:rPr>
                    </w:pPr>
                    <w:r>
                      <w:rPr>
                        <w:rFonts w:hint="eastAsia"/>
                        <w:color w:val="0000FF"/>
                        <w:szCs w:val="21"/>
                      </w:rPr>
                      <w:t xml:space="preserve">　</w:t>
                    </w:r>
                  </w:p>
                </w:tc>
              </w:sdtContent>
            </w:sdt>
          </w:tr>
          <w:tr w:rsidR="004C2A79" w:rsidTr="004C2A79">
            <w:tc>
              <w:tcPr>
                <w:tcW w:w="2096" w:type="pct"/>
                <w:tcBorders>
                  <w:top w:val="single" w:sz="4" w:space="0" w:color="auto"/>
                  <w:left w:val="single" w:sz="4" w:space="0" w:color="auto"/>
                  <w:bottom w:val="single" w:sz="4" w:space="0" w:color="auto"/>
                  <w:right w:val="single" w:sz="4" w:space="0" w:color="auto"/>
                </w:tcBorders>
              </w:tcPr>
              <w:p w:rsidR="004C2A79" w:rsidRDefault="004C2A79" w:rsidP="004C2A79">
                <w:pPr>
                  <w:jc w:val="center"/>
                  <w:rPr>
                    <w:color w:val="FF0000"/>
                    <w:szCs w:val="21"/>
                  </w:rPr>
                </w:pPr>
                <w:r>
                  <w:rPr>
                    <w:rFonts w:hint="eastAsia"/>
                    <w:szCs w:val="21"/>
                  </w:rPr>
                  <w:t>合计</w:t>
                </w:r>
              </w:p>
            </w:tc>
            <w:sdt>
              <w:sdtPr>
                <w:rPr>
                  <w:szCs w:val="21"/>
                </w:rPr>
                <w:alias w:val="应付利息"/>
                <w:tag w:val="_GBC_3ad9587896654f5fb37507b566950aa1"/>
                <w:id w:val="53153311"/>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439,003.80</w:t>
                    </w:r>
                  </w:p>
                </w:tc>
              </w:sdtContent>
            </w:sdt>
            <w:sdt>
              <w:sdtPr>
                <w:rPr>
                  <w:szCs w:val="21"/>
                </w:rPr>
                <w:alias w:val="应付利息"/>
                <w:tag w:val="_GBC_da240e5f8e52458d956b1d36961c7552"/>
                <w:id w:val="53153312"/>
                <w:lock w:val="sdtLocked"/>
              </w:sdtPr>
              <w:sdtEndPr/>
              <w:sdtContent>
                <w:tc>
                  <w:tcPr>
                    <w:tcW w:w="15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101,230.96</w:t>
                    </w:r>
                  </w:p>
                </w:tc>
              </w:sdtContent>
            </w:sdt>
          </w:tr>
        </w:tbl>
        <w:p w:rsidR="004C2A79" w:rsidRDefault="004C2A79">
          <w:pPr>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53153313"/>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spacing w:before="60" w:after="60"/>
            <w:rPr>
              <w:szCs w:val="21"/>
            </w:rPr>
          </w:pPr>
          <w:r>
            <w:rPr>
              <w:rFonts w:hint="eastAsia"/>
              <w:szCs w:val="21"/>
            </w:rPr>
            <w:t>其他说明：</w:t>
          </w:r>
        </w:p>
        <w:sdt>
          <w:sdtPr>
            <w:rPr>
              <w:szCs w:val="21"/>
            </w:rPr>
            <w:alias w:val="是否适用：应付利息说明[双击切换]"/>
            <w:tag w:val="_GBC_de57ecea870945af8d235048c56803cd"/>
            <w:id w:val="53153314"/>
            <w:lock w:val="sdtContentLocked"/>
            <w:placeholder>
              <w:docPart w:val="GBC22222222222222222222222222222"/>
            </w:placeholder>
          </w:sdtPr>
          <w:sdtEndPr/>
          <w:sdtContent>
            <w:p w:rsidR="004C2A79" w:rsidRDefault="00CD2D7B" w:rsidP="004C2A79">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宋体" w:hAnsi="宋体" w:cs="宋体"/>
          <w:b w:val="0"/>
          <w:bCs w:val="0"/>
          <w:kern w:val="0"/>
          <w:szCs w:val="21"/>
        </w:rPr>
        <w:alias w:val="模块:应付股利"/>
        <w:tag w:val="_GBC_d4fd791dab3942c3a5e9d60bb5280141"/>
        <w:id w:val="53153326"/>
        <w:lock w:val="sdtLocked"/>
        <w:placeholder>
          <w:docPart w:val="GBC22222222222222222222222222222"/>
        </w:placeholder>
      </w:sdt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53153316"/>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应付股利"/>
              <w:tag w:val="_GBC_6f1fed3705cd4f899fd83ee6c97e8df8"/>
              <w:id w:val="531533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95045086263843e9b64592b1b50064d5"/>
              <w:id w:val="531533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859"/>
            <w:gridCol w:w="3017"/>
            <w:gridCol w:w="3019"/>
          </w:tblGrid>
          <w:tr w:rsidR="004C2A79" w:rsidTr="004C2A79">
            <w:trPr>
              <w:cantSplit/>
            </w:trPr>
            <w:tc>
              <w:tcPr>
                <w:tcW w:w="1607"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center"/>
                  <w:rPr>
                    <w:szCs w:val="21"/>
                  </w:rPr>
                </w:pPr>
                <w:r>
                  <w:rPr>
                    <w:rFonts w:hint="eastAsia"/>
                    <w:szCs w:val="21"/>
                  </w:rPr>
                  <w:t>项目</w:t>
                </w:r>
              </w:p>
            </w:tc>
            <w:tc>
              <w:tcPr>
                <w:tcW w:w="1696" w:type="pct"/>
                <w:tcBorders>
                  <w:top w:val="single" w:sz="6" w:space="0" w:color="auto"/>
                  <w:left w:val="single" w:sz="6" w:space="0" w:color="auto"/>
                  <w:bottom w:val="single" w:sz="6" w:space="0" w:color="auto"/>
                  <w:right w:val="single" w:sz="6" w:space="0" w:color="auto"/>
                </w:tcBorders>
              </w:tcPr>
              <w:p w:rsidR="004C2A79" w:rsidRDefault="004C2A79" w:rsidP="004C2A79">
                <w:pPr>
                  <w:jc w:val="center"/>
                  <w:rPr>
                    <w:szCs w:val="21"/>
                  </w:rPr>
                </w:pPr>
                <w:r>
                  <w:rPr>
                    <w:rFonts w:hint="eastAsia"/>
                    <w:szCs w:val="21"/>
                  </w:rPr>
                  <w:t>期末余额</w:t>
                </w:r>
              </w:p>
            </w:tc>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center"/>
                  <w:rPr>
                    <w:szCs w:val="21"/>
                  </w:rPr>
                </w:pPr>
                <w:r>
                  <w:rPr>
                    <w:rFonts w:hint="eastAsia"/>
                    <w:szCs w:val="21"/>
                  </w:rPr>
                  <w:t>期初余额</w:t>
                </w:r>
              </w:p>
            </w:tc>
          </w:tr>
          <w:tr w:rsidR="004C2A79" w:rsidTr="004C2A79">
            <w:trPr>
              <w:cantSplit/>
            </w:trPr>
            <w:tc>
              <w:tcPr>
                <w:tcW w:w="1607"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普通股股利</w:t>
                </w:r>
              </w:p>
            </w:tc>
            <w:sdt>
              <w:sdtPr>
                <w:rPr>
                  <w:szCs w:val="21"/>
                </w:rPr>
                <w:alias w:val="应付股利普通股股利"/>
                <w:tag w:val="_GBC_99e618cc58ac4ce5a398dc381cb56dc9"/>
                <w:id w:val="53153319"/>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1,904,421.39</w:t>
                    </w:r>
                  </w:p>
                </w:tc>
              </w:sdtContent>
            </w:sdt>
            <w:sdt>
              <w:sdtPr>
                <w:rPr>
                  <w:szCs w:val="21"/>
                </w:rPr>
                <w:alias w:val="应付股利普通股股利"/>
                <w:tag w:val="_GBC_92282ab8dc624647bf6664594da93ae1"/>
                <w:id w:val="53153320"/>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1,904,421.39</w:t>
                    </w:r>
                  </w:p>
                </w:tc>
              </w:sdtContent>
            </w:sdt>
          </w:tr>
          <w:tr w:rsidR="004C2A79" w:rsidTr="004C2A79">
            <w:trPr>
              <w:cantSplit/>
            </w:trPr>
            <w:tc>
              <w:tcPr>
                <w:tcW w:w="1607"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color w:val="000000" w:themeColor="text1"/>
                    <w:szCs w:val="21"/>
                  </w:rPr>
                </w:pPr>
                <w:r>
                  <w:rPr>
                    <w:rFonts w:hint="eastAsia"/>
                    <w:szCs w:val="21"/>
                  </w:rPr>
                  <w:t>划分为权益工具的优先股\永续债股利</w:t>
                </w:r>
              </w:p>
            </w:tc>
            <w:sdt>
              <w:sdtPr>
                <w:rPr>
                  <w:szCs w:val="21"/>
                </w:rPr>
                <w:alias w:val="划分为权益工具的优先股或永续债股利"/>
                <w:tag w:val="_GBC_cac00eae09b64071b085dd4bc9a727df"/>
                <w:id w:val="53153321"/>
                <w:lock w:val="sdtLocked"/>
                <w:showingPlcHdr/>
              </w:sdtPr>
              <w:sdtEndPr/>
              <w:sdtContent>
                <w:tc>
                  <w:tcPr>
                    <w:tcW w:w="1696"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color w:val="000000" w:themeColor="text1"/>
                        <w:szCs w:val="21"/>
                      </w:rPr>
                    </w:pPr>
                    <w:r>
                      <w:rPr>
                        <w:rFonts w:hint="eastAsia"/>
                        <w:color w:val="0000FF"/>
                        <w:szCs w:val="21"/>
                      </w:rPr>
                      <w:t xml:space="preserve">　</w:t>
                    </w:r>
                  </w:p>
                </w:tc>
              </w:sdtContent>
            </w:sdt>
            <w:sdt>
              <w:sdtPr>
                <w:rPr>
                  <w:szCs w:val="21"/>
                </w:rPr>
                <w:alias w:val="划分为权益工具的优先股或永续债股利"/>
                <w:tag w:val="_GBC_3553ab6a921445fd8e7f7a1cdbd0bcdc"/>
                <w:id w:val="53153322"/>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color w:val="000000" w:themeColor="text1"/>
                        <w:szCs w:val="21"/>
                      </w:rPr>
                    </w:pPr>
                    <w:r>
                      <w:rPr>
                        <w:rFonts w:hint="eastAsia"/>
                        <w:color w:val="0000FF"/>
                        <w:szCs w:val="21"/>
                      </w:rPr>
                      <w:t xml:space="preserve">　</w:t>
                    </w:r>
                  </w:p>
                </w:tc>
              </w:sdtContent>
            </w:sdt>
          </w:tr>
          <w:tr w:rsidR="004C2A79" w:rsidTr="004C2A79">
            <w:trPr>
              <w:cantSplit/>
            </w:trPr>
            <w:tc>
              <w:tcPr>
                <w:tcW w:w="1607"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center"/>
                  <w:rPr>
                    <w:color w:val="000000" w:themeColor="text1"/>
                    <w:szCs w:val="21"/>
                  </w:rPr>
                </w:pPr>
                <w:r>
                  <w:rPr>
                    <w:rFonts w:hint="eastAsia"/>
                    <w:color w:val="000000" w:themeColor="text1"/>
                    <w:szCs w:val="21"/>
                  </w:rPr>
                  <w:t>合计</w:t>
                </w:r>
              </w:p>
            </w:tc>
            <w:sdt>
              <w:sdtPr>
                <w:rPr>
                  <w:szCs w:val="21"/>
                </w:rPr>
                <w:alias w:val="应付股利"/>
                <w:tag w:val="_GBC_1e0e734b30124b3a87827fd4a2791fc0"/>
                <w:id w:val="53153323"/>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1,904,421.39</w:t>
                    </w:r>
                  </w:p>
                </w:tc>
              </w:sdtContent>
            </w:sdt>
            <w:sdt>
              <w:sdtPr>
                <w:rPr>
                  <w:szCs w:val="21"/>
                </w:rPr>
                <w:alias w:val="应付股利"/>
                <w:tag w:val="_GBC_57fd08eca9fe47b7b32ed86bc3723176"/>
                <w:id w:val="5315332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1,904,421.39</w:t>
                    </w:r>
                  </w:p>
                </w:tc>
              </w:sdtContent>
            </w:sdt>
          </w:tr>
        </w:tbl>
        <w:p w:rsidR="004C2A79" w:rsidRDefault="004C2A79">
          <w:pPr>
            <w:snapToGrid w:val="0"/>
            <w:rPr>
              <w:szCs w:val="21"/>
            </w:rPr>
          </w:pPr>
          <w:r>
            <w:rPr>
              <w:rFonts w:hint="eastAsia"/>
              <w:szCs w:val="21"/>
            </w:rPr>
            <w:t>其他说明，包括重要的超过</w:t>
          </w:r>
          <w:r>
            <w:rPr>
              <w:szCs w:val="21"/>
            </w:rPr>
            <w:t>1年未支付的应付股利，应披露未支付原因：</w:t>
          </w:r>
        </w:p>
        <w:sdt>
          <w:sdtPr>
            <w:rPr>
              <w:szCs w:val="21"/>
            </w:rPr>
            <w:alias w:val="应付股利的说明"/>
            <w:tag w:val="_GBC_5d1e4fc3c1d74604a0117baf83a7a686"/>
            <w:id w:val="53153325"/>
            <w:lock w:val="sdtLocked"/>
            <w:placeholder>
              <w:docPart w:val="GBC22222222222222222222222222222"/>
            </w:placeholder>
          </w:sdtPr>
          <w:sdtEndPr/>
          <w:sdtContent>
            <w:p w:rsidR="004C2A79" w:rsidRDefault="004C2A79">
              <w:pPr>
                <w:snapToGrid w:val="0"/>
                <w:rPr>
                  <w:szCs w:val="21"/>
                </w:rPr>
              </w:pPr>
            </w:p>
            <w:tbl>
              <w:tblPr>
                <w:tblStyle w:val="g3"/>
                <w:tblW w:w="9070" w:type="dxa"/>
                <w:jc w:val="center"/>
                <w:tblBorders>
                  <w:top w:val="single" w:sz="8" w:space="0" w:color="auto"/>
                  <w:bottom w:val="single" w:sz="8" w:space="0" w:color="auto"/>
                </w:tblBorders>
                <w:tblCellMar>
                  <w:left w:w="0" w:type="dxa"/>
                </w:tblCellMar>
                <w:tblLook w:val="0000" w:firstRow="0" w:lastRow="0" w:firstColumn="0" w:lastColumn="0" w:noHBand="0" w:noVBand="0"/>
              </w:tblPr>
              <w:tblGrid>
                <w:gridCol w:w="3419"/>
                <w:gridCol w:w="2538"/>
                <w:gridCol w:w="3113"/>
              </w:tblGrid>
              <w:tr w:rsidR="004C2A79" w:rsidRPr="002F18C6" w:rsidTr="004C2A79">
                <w:trPr>
                  <w:trHeight w:val="397"/>
                  <w:jc w:val="center"/>
                </w:trPr>
                <w:tc>
                  <w:tcPr>
                    <w:tcW w:w="1873" w:type="pct"/>
                    <w:tcBorders>
                      <w:top w:val="single" w:sz="8" w:space="0" w:color="auto"/>
                      <w:bottom w:val="single" w:sz="4" w:space="0" w:color="auto"/>
                    </w:tcBorders>
                    <w:shd w:val="clear" w:color="auto" w:fill="auto"/>
                    <w:vAlign w:val="center"/>
                  </w:tcPr>
                  <w:p w:rsidR="004C2A79" w:rsidRPr="002F18C6" w:rsidRDefault="004C2A79" w:rsidP="004C2A79">
                    <w:pPr>
                      <w:rPr>
                        <w:rFonts w:asciiTheme="minorEastAsia" w:eastAsiaTheme="minorEastAsia" w:hAnsiTheme="minorEastAsia"/>
                        <w:szCs w:val="21"/>
                      </w:rPr>
                    </w:pPr>
                    <w:r w:rsidRPr="002F18C6">
                      <w:rPr>
                        <w:rFonts w:asciiTheme="minorEastAsia" w:eastAsiaTheme="minorEastAsia" w:hAnsiTheme="minorEastAsia" w:hint="eastAsia"/>
                        <w:szCs w:val="21"/>
                      </w:rPr>
                      <w:t>股东名称</w:t>
                    </w:r>
                  </w:p>
                </w:tc>
                <w:tc>
                  <w:tcPr>
                    <w:tcW w:w="1391" w:type="pct"/>
                    <w:tcBorders>
                      <w:top w:val="single" w:sz="8" w:space="0" w:color="auto"/>
                      <w:bottom w:val="single" w:sz="4"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hint="eastAsia"/>
                        <w:szCs w:val="21"/>
                      </w:rPr>
                      <w:t>应付股利金额</w:t>
                    </w:r>
                  </w:p>
                </w:tc>
                <w:tc>
                  <w:tcPr>
                    <w:tcW w:w="1706" w:type="pct"/>
                    <w:tcBorders>
                      <w:top w:val="single" w:sz="8" w:space="0" w:color="auto"/>
                      <w:bottom w:val="single" w:sz="4"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hint="eastAsia"/>
                        <w:szCs w:val="21"/>
                      </w:rPr>
                      <w:t>未支付原因</w:t>
                    </w:r>
                  </w:p>
                </w:tc>
              </w:tr>
              <w:tr w:rsidR="004C2A79" w:rsidRPr="002F18C6" w:rsidTr="004C2A79">
                <w:trPr>
                  <w:trHeight w:val="397"/>
                  <w:jc w:val="center"/>
                </w:trPr>
                <w:tc>
                  <w:tcPr>
                    <w:tcW w:w="1873" w:type="pct"/>
                    <w:tcBorders>
                      <w:top w:val="single" w:sz="4" w:space="0" w:color="auto"/>
                    </w:tcBorders>
                    <w:shd w:val="clear" w:color="auto" w:fill="auto"/>
                    <w:vAlign w:val="center"/>
                  </w:tcPr>
                  <w:p w:rsidR="004C2A79" w:rsidRPr="002F18C6" w:rsidRDefault="004C2A79" w:rsidP="004C2A79">
                    <w:pPr>
                      <w:rPr>
                        <w:rFonts w:asciiTheme="minorEastAsia" w:eastAsiaTheme="minorEastAsia" w:hAnsiTheme="minorEastAsia"/>
                        <w:szCs w:val="21"/>
                      </w:rPr>
                    </w:pPr>
                    <w:r w:rsidRPr="002F18C6">
                      <w:rPr>
                        <w:rFonts w:asciiTheme="minorEastAsia" w:eastAsiaTheme="minorEastAsia" w:hAnsiTheme="minorEastAsia"/>
                        <w:szCs w:val="21"/>
                      </w:rPr>
                      <w:t>漳州市机电投资有限公司</w:t>
                    </w:r>
                  </w:p>
                </w:tc>
                <w:tc>
                  <w:tcPr>
                    <w:tcW w:w="1391" w:type="pct"/>
                    <w:tcBorders>
                      <w:top w:val="single" w:sz="4"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szCs w:val="21"/>
                      </w:rPr>
                      <w:t>1,460,390.92</w:t>
                    </w:r>
                  </w:p>
                </w:tc>
                <w:tc>
                  <w:tcPr>
                    <w:tcW w:w="1706" w:type="pct"/>
                    <w:tcBorders>
                      <w:top w:val="single" w:sz="4"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szCs w:val="21"/>
                      </w:rPr>
                      <w:t>子公司少数股东尚未领取</w:t>
                    </w:r>
                  </w:p>
                </w:tc>
              </w:tr>
              <w:tr w:rsidR="004C2A79" w:rsidRPr="002F18C6" w:rsidTr="004C2A79">
                <w:trPr>
                  <w:trHeight w:val="397"/>
                  <w:jc w:val="center"/>
                </w:trPr>
                <w:tc>
                  <w:tcPr>
                    <w:tcW w:w="1873" w:type="pct"/>
                    <w:tcBorders>
                      <w:bottom w:val="single" w:sz="4" w:space="0" w:color="auto"/>
                    </w:tcBorders>
                    <w:shd w:val="clear" w:color="auto" w:fill="auto"/>
                    <w:vAlign w:val="center"/>
                  </w:tcPr>
                  <w:p w:rsidR="004C2A79" w:rsidRPr="002F18C6" w:rsidRDefault="004C2A79" w:rsidP="004C2A79">
                    <w:pPr>
                      <w:rPr>
                        <w:rFonts w:asciiTheme="minorEastAsia" w:eastAsiaTheme="minorEastAsia" w:hAnsiTheme="minorEastAsia"/>
                        <w:szCs w:val="21"/>
                      </w:rPr>
                    </w:pPr>
                    <w:r w:rsidRPr="002F18C6">
                      <w:rPr>
                        <w:rFonts w:asciiTheme="minorEastAsia" w:eastAsiaTheme="minorEastAsia" w:hAnsiTheme="minorEastAsia"/>
                        <w:szCs w:val="21"/>
                      </w:rPr>
                      <w:t>子公司内部职工股利</w:t>
                    </w:r>
                  </w:p>
                </w:tc>
                <w:tc>
                  <w:tcPr>
                    <w:tcW w:w="1391" w:type="pct"/>
                    <w:tcBorders>
                      <w:bottom w:val="single" w:sz="4"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szCs w:val="21"/>
                      </w:rPr>
                      <w:t>444,030.47</w:t>
                    </w:r>
                  </w:p>
                </w:tc>
                <w:tc>
                  <w:tcPr>
                    <w:tcW w:w="1706" w:type="pct"/>
                    <w:tcBorders>
                      <w:bottom w:val="single" w:sz="4"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szCs w:val="21"/>
                      </w:rPr>
                      <w:t>尚未领取</w:t>
                    </w:r>
                  </w:p>
                </w:tc>
              </w:tr>
              <w:tr w:rsidR="004C2A79" w:rsidRPr="002F18C6" w:rsidTr="004C2A79">
                <w:trPr>
                  <w:trHeight w:val="397"/>
                  <w:jc w:val="center"/>
                </w:trPr>
                <w:tc>
                  <w:tcPr>
                    <w:tcW w:w="1873" w:type="pct"/>
                    <w:tcBorders>
                      <w:top w:val="single" w:sz="4" w:space="0" w:color="auto"/>
                      <w:bottom w:val="single" w:sz="8" w:space="0" w:color="auto"/>
                    </w:tcBorders>
                    <w:shd w:val="clear" w:color="auto" w:fill="auto"/>
                    <w:vAlign w:val="center"/>
                  </w:tcPr>
                  <w:p w:rsidR="004C2A79" w:rsidRPr="002F18C6" w:rsidRDefault="004C2A79" w:rsidP="004C2A79">
                    <w:pPr>
                      <w:rPr>
                        <w:rFonts w:asciiTheme="minorEastAsia" w:eastAsiaTheme="minorEastAsia" w:hAnsiTheme="minorEastAsia"/>
                        <w:szCs w:val="21"/>
                      </w:rPr>
                    </w:pPr>
                    <w:r w:rsidRPr="002F18C6">
                      <w:rPr>
                        <w:rFonts w:asciiTheme="minorEastAsia" w:eastAsiaTheme="minorEastAsia" w:hAnsiTheme="minorEastAsia" w:hint="eastAsia"/>
                        <w:szCs w:val="21"/>
                      </w:rPr>
                      <w:t>合计</w:t>
                    </w:r>
                  </w:p>
                </w:tc>
                <w:tc>
                  <w:tcPr>
                    <w:tcW w:w="1391" w:type="pct"/>
                    <w:tcBorders>
                      <w:top w:val="single" w:sz="4" w:space="0" w:color="auto"/>
                      <w:bottom w:val="single" w:sz="8"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bCs/>
                        <w:szCs w:val="21"/>
                      </w:rPr>
                      <w:t>1,904,421.39</w:t>
                    </w:r>
                  </w:p>
                </w:tc>
                <w:tc>
                  <w:tcPr>
                    <w:tcW w:w="1706" w:type="pct"/>
                    <w:tcBorders>
                      <w:top w:val="single" w:sz="4" w:space="0" w:color="auto"/>
                      <w:bottom w:val="single" w:sz="8" w:space="0" w:color="auto"/>
                    </w:tcBorders>
                    <w:shd w:val="clear" w:color="auto" w:fill="auto"/>
                    <w:vAlign w:val="center"/>
                  </w:tcPr>
                  <w:p w:rsidR="004C2A79" w:rsidRPr="002F18C6" w:rsidRDefault="004C2A79" w:rsidP="004C2A79">
                    <w:pPr>
                      <w:jc w:val="right"/>
                      <w:rPr>
                        <w:rFonts w:asciiTheme="minorEastAsia" w:eastAsiaTheme="minorEastAsia" w:hAnsiTheme="minorEastAsia"/>
                        <w:szCs w:val="21"/>
                      </w:rPr>
                    </w:pPr>
                    <w:r w:rsidRPr="002F18C6">
                      <w:rPr>
                        <w:rFonts w:asciiTheme="minorEastAsia" w:eastAsiaTheme="minorEastAsia" w:hAnsiTheme="minorEastAsia" w:hint="eastAsia"/>
                        <w:szCs w:val="21"/>
                      </w:rPr>
                      <w:t>－</w:t>
                    </w:r>
                  </w:p>
                </w:tc>
              </w:tr>
            </w:tbl>
            <w:p w:rsidR="004C2A79" w:rsidRDefault="008366FF" w:rsidP="004C2A79">
              <w:pPr>
                <w:snapToGrid w:val="0"/>
                <w:rPr>
                  <w:szCs w:val="21"/>
                </w:rPr>
              </w:pPr>
            </w:p>
          </w:sdtContent>
        </w:sdt>
      </w:sdtContent>
    </w:sdt>
    <w:sdt>
      <w:sdtPr>
        <w:rPr>
          <w:rFonts w:ascii="宋体" w:hAnsi="宋体" w:cs="宋体" w:hint="eastAsia"/>
          <w:b w:val="0"/>
          <w:bCs w:val="0"/>
          <w:kern w:val="0"/>
          <w:szCs w:val="21"/>
        </w:rPr>
        <w:alias w:val="模块:其他应付款"/>
        <w:tag w:val="_GBC_ad6e4257b49b407a9fbffc30a1e95eb5"/>
        <w:id w:val="53153369"/>
        <w:lock w:val="sdtLocked"/>
        <w:placeholder>
          <w:docPart w:val="GBC22222222222222222222222222222"/>
        </w:placeholder>
      </w:sdtPr>
      <w:sdtEndPr>
        <w:rPr>
          <w:rFonts w:hint="default"/>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其他应付款</w:t>
          </w:r>
        </w:p>
        <w:p w:rsidR="004C2A79" w:rsidRDefault="004C2A79" w:rsidP="00AB46B5">
          <w:pPr>
            <w:pStyle w:val="4"/>
            <w:numPr>
              <w:ilvl w:val="3"/>
              <w:numId w:val="75"/>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5315332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其他应付款情况"/>
              <w:tag w:val="_GBC_0b147017235c43199ff0628236008466"/>
              <w:id w:val="531533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53153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4C2A79" w:rsidTr="004C2A79">
            <w:tc>
              <w:tcPr>
                <w:tcW w:w="1615" w:type="pct"/>
                <w:shd w:val="clear" w:color="auto" w:fill="auto"/>
              </w:tcPr>
              <w:p w:rsidR="004C2A79" w:rsidRDefault="004C2A79" w:rsidP="004C2A79">
                <w:pPr>
                  <w:jc w:val="center"/>
                  <w:rPr>
                    <w:szCs w:val="21"/>
                  </w:rPr>
                </w:pPr>
                <w:r>
                  <w:rPr>
                    <w:rFonts w:hint="eastAsia"/>
                    <w:szCs w:val="21"/>
                  </w:rPr>
                  <w:t>项目</w:t>
                </w:r>
              </w:p>
            </w:tc>
            <w:tc>
              <w:tcPr>
                <w:tcW w:w="1657" w:type="pct"/>
                <w:shd w:val="clear" w:color="auto" w:fill="auto"/>
              </w:tcPr>
              <w:p w:rsidR="004C2A79" w:rsidRDefault="004C2A79" w:rsidP="004C2A79">
                <w:pPr>
                  <w:jc w:val="center"/>
                  <w:rPr>
                    <w:szCs w:val="21"/>
                  </w:rPr>
                </w:pPr>
                <w:r>
                  <w:rPr>
                    <w:rFonts w:hint="eastAsia"/>
                    <w:szCs w:val="21"/>
                  </w:rPr>
                  <w:t>期末余额</w:t>
                </w:r>
              </w:p>
            </w:tc>
            <w:tc>
              <w:tcPr>
                <w:tcW w:w="1728" w:type="pct"/>
                <w:shd w:val="clear" w:color="auto" w:fill="auto"/>
              </w:tcPr>
              <w:p w:rsidR="004C2A79" w:rsidRDefault="004C2A79" w:rsidP="004C2A79">
                <w:pPr>
                  <w:jc w:val="center"/>
                  <w:rPr>
                    <w:szCs w:val="21"/>
                  </w:rPr>
                </w:pPr>
                <w:r>
                  <w:rPr>
                    <w:rFonts w:hint="eastAsia"/>
                    <w:szCs w:val="21"/>
                  </w:rPr>
                  <w:t>期初余额</w:t>
                </w:r>
              </w:p>
            </w:tc>
          </w:tr>
          <w:sdt>
            <w:sdtPr>
              <w:rPr>
                <w:rFonts w:hint="eastAsia"/>
                <w:szCs w:val="21"/>
              </w:rPr>
              <w:alias w:val="其他应付款情况明细"/>
              <w:tag w:val="_GBC_7f5dd84b3a9443a6a91ba6f6873b75be"/>
              <w:id w:val="53153333"/>
              <w:lock w:val="sdtLocked"/>
            </w:sdtPr>
            <w:sdtEndPr>
              <w:rPr>
                <w:rFonts w:hint="default"/>
              </w:rPr>
            </w:sdtEndPr>
            <w:sdtContent>
              <w:tr w:rsidR="004C2A79" w:rsidTr="004C2A79">
                <w:tc>
                  <w:tcPr>
                    <w:tcW w:w="1615" w:type="pct"/>
                    <w:shd w:val="clear" w:color="auto" w:fill="auto"/>
                  </w:tcPr>
                  <w:sdt>
                    <w:sdtPr>
                      <w:rPr>
                        <w:rFonts w:hint="eastAsia"/>
                        <w:szCs w:val="21"/>
                      </w:rPr>
                      <w:alias w:val="其他应付款情况明细-项目"/>
                      <w:tag w:val="_GBC_0e4a2a7dda1c432696ba28509f82c41a"/>
                      <w:id w:val="53153330"/>
                      <w:lock w:val="sdtLocked"/>
                    </w:sdtPr>
                    <w:sdtEndPr/>
                    <w:sdtContent>
                      <w:p w:rsidR="004C2A79" w:rsidRDefault="004C2A79" w:rsidP="004C2A79">
                        <w:pPr>
                          <w:rPr>
                            <w:szCs w:val="21"/>
                          </w:rPr>
                        </w:pPr>
                        <w:r>
                          <w:rPr>
                            <w:rFonts w:hint="eastAsia"/>
                            <w:szCs w:val="21"/>
                          </w:rPr>
                          <w:t>往来款</w:t>
                        </w:r>
                      </w:p>
                    </w:sdtContent>
                  </w:sdt>
                </w:tc>
                <w:sdt>
                  <w:sdtPr>
                    <w:rPr>
                      <w:szCs w:val="21"/>
                    </w:rPr>
                    <w:alias w:val="其他应付款情况明细-金额"/>
                    <w:tag w:val="_GBC_28711bf64bf84a2b9e6a0e478186bc1f"/>
                    <w:id w:val="53153331"/>
                    <w:lock w:val="sdtLocked"/>
                  </w:sdtPr>
                  <w:sdtEndPr/>
                  <w:sdtContent>
                    <w:tc>
                      <w:tcPr>
                        <w:tcW w:w="1657" w:type="pct"/>
                        <w:shd w:val="clear" w:color="auto" w:fill="auto"/>
                      </w:tcPr>
                      <w:p w:rsidR="004C2A79" w:rsidRDefault="004C2A79" w:rsidP="004C2A79">
                        <w:pPr>
                          <w:jc w:val="right"/>
                          <w:rPr>
                            <w:szCs w:val="21"/>
                          </w:rPr>
                        </w:pPr>
                        <w:r>
                          <w:rPr>
                            <w:szCs w:val="21"/>
                          </w:rPr>
                          <w:t>13,548,159.48</w:t>
                        </w:r>
                      </w:p>
                    </w:tc>
                  </w:sdtContent>
                </w:sdt>
                <w:sdt>
                  <w:sdtPr>
                    <w:rPr>
                      <w:szCs w:val="21"/>
                    </w:rPr>
                    <w:alias w:val="其他应付款情况明细-金额"/>
                    <w:tag w:val="_GBC_e6ccf852c52344d496ce47e7ff32cb6d"/>
                    <w:id w:val="53153332"/>
                    <w:lock w:val="sdtLocked"/>
                  </w:sdtPr>
                  <w:sdtEndPr/>
                  <w:sdtContent>
                    <w:tc>
                      <w:tcPr>
                        <w:tcW w:w="1728" w:type="pct"/>
                        <w:shd w:val="clear" w:color="auto" w:fill="auto"/>
                      </w:tcPr>
                      <w:p w:rsidR="004C2A79" w:rsidRDefault="004C2A79" w:rsidP="004C2A79">
                        <w:pPr>
                          <w:jc w:val="right"/>
                          <w:rPr>
                            <w:szCs w:val="21"/>
                          </w:rPr>
                        </w:pPr>
                        <w:r>
                          <w:rPr>
                            <w:szCs w:val="21"/>
                          </w:rPr>
                          <w:t>13,032,523.12</w:t>
                        </w:r>
                      </w:p>
                    </w:tc>
                  </w:sdtContent>
                </w:sdt>
              </w:tr>
            </w:sdtContent>
          </w:sdt>
          <w:sdt>
            <w:sdtPr>
              <w:rPr>
                <w:rFonts w:hint="eastAsia"/>
                <w:szCs w:val="21"/>
              </w:rPr>
              <w:alias w:val="其他应付款情况明细"/>
              <w:tag w:val="_GBC_7f5dd84b3a9443a6a91ba6f6873b75be"/>
              <w:id w:val="53153337"/>
              <w:lock w:val="sdtLocked"/>
            </w:sdtPr>
            <w:sdtEndPr>
              <w:rPr>
                <w:rFonts w:hint="default"/>
              </w:rPr>
            </w:sdtEndPr>
            <w:sdtContent>
              <w:tr w:rsidR="004C2A79" w:rsidTr="004C2A79">
                <w:tc>
                  <w:tcPr>
                    <w:tcW w:w="1615" w:type="pct"/>
                    <w:shd w:val="clear" w:color="auto" w:fill="auto"/>
                  </w:tcPr>
                  <w:sdt>
                    <w:sdtPr>
                      <w:rPr>
                        <w:rFonts w:hint="eastAsia"/>
                        <w:szCs w:val="21"/>
                      </w:rPr>
                      <w:alias w:val="其他应付款情况明细-项目"/>
                      <w:tag w:val="_GBC_0e4a2a7dda1c432696ba28509f82c41a"/>
                      <w:id w:val="53153334"/>
                      <w:lock w:val="sdtLocked"/>
                    </w:sdtPr>
                    <w:sdtEndPr/>
                    <w:sdtContent>
                      <w:p w:rsidR="004C2A79" w:rsidRDefault="004C2A79" w:rsidP="004C2A79">
                        <w:pPr>
                          <w:rPr>
                            <w:szCs w:val="21"/>
                          </w:rPr>
                        </w:pPr>
                        <w:r>
                          <w:rPr>
                            <w:rFonts w:hint="eastAsia"/>
                            <w:szCs w:val="21"/>
                          </w:rPr>
                          <w:t>代理费</w:t>
                        </w:r>
                      </w:p>
                    </w:sdtContent>
                  </w:sdt>
                </w:tc>
                <w:sdt>
                  <w:sdtPr>
                    <w:rPr>
                      <w:szCs w:val="21"/>
                    </w:rPr>
                    <w:alias w:val="其他应付款情况明细-金额"/>
                    <w:tag w:val="_GBC_28711bf64bf84a2b9e6a0e478186bc1f"/>
                    <w:id w:val="53153335"/>
                    <w:lock w:val="sdtLocked"/>
                  </w:sdtPr>
                  <w:sdtEndPr/>
                  <w:sdtContent>
                    <w:tc>
                      <w:tcPr>
                        <w:tcW w:w="1657" w:type="pct"/>
                        <w:shd w:val="clear" w:color="auto" w:fill="auto"/>
                      </w:tcPr>
                      <w:p w:rsidR="004C2A79" w:rsidRDefault="004C2A79" w:rsidP="004C2A79">
                        <w:pPr>
                          <w:jc w:val="right"/>
                          <w:rPr>
                            <w:szCs w:val="21"/>
                          </w:rPr>
                        </w:pPr>
                        <w:r>
                          <w:rPr>
                            <w:szCs w:val="21"/>
                          </w:rPr>
                          <w:t>3,516,961.55</w:t>
                        </w:r>
                      </w:p>
                    </w:tc>
                  </w:sdtContent>
                </w:sdt>
                <w:sdt>
                  <w:sdtPr>
                    <w:rPr>
                      <w:szCs w:val="21"/>
                    </w:rPr>
                    <w:alias w:val="其他应付款情况明细-金额"/>
                    <w:tag w:val="_GBC_e6ccf852c52344d496ce47e7ff32cb6d"/>
                    <w:id w:val="53153336"/>
                    <w:lock w:val="sdtLocked"/>
                  </w:sdtPr>
                  <w:sdtEndPr/>
                  <w:sdtContent>
                    <w:tc>
                      <w:tcPr>
                        <w:tcW w:w="1728" w:type="pct"/>
                        <w:shd w:val="clear" w:color="auto" w:fill="auto"/>
                      </w:tcPr>
                      <w:p w:rsidR="004C2A79" w:rsidRDefault="004C2A79" w:rsidP="004C2A79">
                        <w:pPr>
                          <w:jc w:val="right"/>
                          <w:rPr>
                            <w:szCs w:val="21"/>
                          </w:rPr>
                        </w:pPr>
                        <w:r>
                          <w:rPr>
                            <w:szCs w:val="21"/>
                          </w:rPr>
                          <w:t>5,333,574.91</w:t>
                        </w:r>
                      </w:p>
                    </w:tc>
                  </w:sdtContent>
                </w:sdt>
              </w:tr>
            </w:sdtContent>
          </w:sdt>
          <w:sdt>
            <w:sdtPr>
              <w:rPr>
                <w:rFonts w:hint="eastAsia"/>
                <w:szCs w:val="21"/>
              </w:rPr>
              <w:alias w:val="其他应付款情况明细"/>
              <w:tag w:val="_GBC_7f5dd84b3a9443a6a91ba6f6873b75be"/>
              <w:id w:val="53153341"/>
              <w:lock w:val="sdtLocked"/>
            </w:sdtPr>
            <w:sdtEndPr>
              <w:rPr>
                <w:rFonts w:hint="default"/>
              </w:rPr>
            </w:sdtEndPr>
            <w:sdtContent>
              <w:tr w:rsidR="004C2A79" w:rsidTr="004C2A79">
                <w:tc>
                  <w:tcPr>
                    <w:tcW w:w="1615" w:type="pct"/>
                    <w:shd w:val="clear" w:color="auto" w:fill="auto"/>
                  </w:tcPr>
                  <w:sdt>
                    <w:sdtPr>
                      <w:rPr>
                        <w:rFonts w:hint="eastAsia"/>
                        <w:szCs w:val="21"/>
                      </w:rPr>
                      <w:alias w:val="其他应付款情况明细-项目"/>
                      <w:tag w:val="_GBC_0e4a2a7dda1c432696ba28509f82c41a"/>
                      <w:id w:val="53153338"/>
                      <w:lock w:val="sdtLocked"/>
                    </w:sdtPr>
                    <w:sdtEndPr/>
                    <w:sdtContent>
                      <w:p w:rsidR="004C2A79" w:rsidRDefault="004C2A79" w:rsidP="004C2A79">
                        <w:pPr>
                          <w:rPr>
                            <w:szCs w:val="21"/>
                          </w:rPr>
                        </w:pPr>
                        <w:r>
                          <w:rPr>
                            <w:rFonts w:hint="eastAsia"/>
                            <w:szCs w:val="21"/>
                          </w:rPr>
                          <w:t>预提费用</w:t>
                        </w:r>
                      </w:p>
                    </w:sdtContent>
                  </w:sdt>
                </w:tc>
                <w:sdt>
                  <w:sdtPr>
                    <w:rPr>
                      <w:szCs w:val="21"/>
                    </w:rPr>
                    <w:alias w:val="其他应付款情况明细-金额"/>
                    <w:tag w:val="_GBC_28711bf64bf84a2b9e6a0e478186bc1f"/>
                    <w:id w:val="53153339"/>
                    <w:lock w:val="sdtLocked"/>
                  </w:sdtPr>
                  <w:sdtEndPr/>
                  <w:sdtContent>
                    <w:tc>
                      <w:tcPr>
                        <w:tcW w:w="1657" w:type="pct"/>
                        <w:shd w:val="clear" w:color="auto" w:fill="auto"/>
                      </w:tcPr>
                      <w:p w:rsidR="004C2A79" w:rsidRDefault="004C2A79" w:rsidP="004C2A79">
                        <w:pPr>
                          <w:jc w:val="right"/>
                          <w:rPr>
                            <w:szCs w:val="21"/>
                          </w:rPr>
                        </w:pPr>
                        <w:r>
                          <w:rPr>
                            <w:szCs w:val="21"/>
                          </w:rPr>
                          <w:t>1,809,000.00</w:t>
                        </w:r>
                      </w:p>
                    </w:tc>
                  </w:sdtContent>
                </w:sdt>
                <w:sdt>
                  <w:sdtPr>
                    <w:rPr>
                      <w:szCs w:val="21"/>
                    </w:rPr>
                    <w:alias w:val="其他应付款情况明细-金额"/>
                    <w:tag w:val="_GBC_e6ccf852c52344d496ce47e7ff32cb6d"/>
                    <w:id w:val="53153340"/>
                    <w:lock w:val="sdtLocked"/>
                  </w:sdtPr>
                  <w:sdtEndPr/>
                  <w:sdtContent>
                    <w:tc>
                      <w:tcPr>
                        <w:tcW w:w="1728" w:type="pct"/>
                        <w:shd w:val="clear" w:color="auto" w:fill="auto"/>
                      </w:tcPr>
                      <w:p w:rsidR="004C2A79" w:rsidRDefault="004C2A79" w:rsidP="004C2A79">
                        <w:pPr>
                          <w:jc w:val="right"/>
                          <w:rPr>
                            <w:szCs w:val="21"/>
                          </w:rPr>
                        </w:pPr>
                        <w:r>
                          <w:rPr>
                            <w:szCs w:val="21"/>
                          </w:rPr>
                          <w:t>2,010,695.89</w:t>
                        </w:r>
                      </w:p>
                    </w:tc>
                  </w:sdtContent>
                </w:sdt>
              </w:tr>
            </w:sdtContent>
          </w:sdt>
          <w:sdt>
            <w:sdtPr>
              <w:rPr>
                <w:rFonts w:hint="eastAsia"/>
                <w:szCs w:val="21"/>
              </w:rPr>
              <w:alias w:val="其他应付款情况明细"/>
              <w:tag w:val="_GBC_7f5dd84b3a9443a6a91ba6f6873b75be"/>
              <w:id w:val="53153345"/>
              <w:lock w:val="sdtLocked"/>
            </w:sdtPr>
            <w:sdtEndPr>
              <w:rPr>
                <w:rFonts w:hint="default"/>
              </w:rPr>
            </w:sdtEndPr>
            <w:sdtContent>
              <w:tr w:rsidR="004C2A79" w:rsidTr="004C2A79">
                <w:tc>
                  <w:tcPr>
                    <w:tcW w:w="1615" w:type="pct"/>
                    <w:shd w:val="clear" w:color="auto" w:fill="auto"/>
                  </w:tcPr>
                  <w:sdt>
                    <w:sdtPr>
                      <w:rPr>
                        <w:rFonts w:hint="eastAsia"/>
                        <w:szCs w:val="21"/>
                      </w:rPr>
                      <w:alias w:val="其他应付款情况明细-项目"/>
                      <w:tag w:val="_GBC_0e4a2a7dda1c432696ba28509f82c41a"/>
                      <w:id w:val="53153342"/>
                      <w:lock w:val="sdtLocked"/>
                    </w:sdtPr>
                    <w:sdtEndPr/>
                    <w:sdtContent>
                      <w:p w:rsidR="004C2A79" w:rsidRDefault="004C2A79" w:rsidP="004C2A79">
                        <w:pPr>
                          <w:rPr>
                            <w:szCs w:val="21"/>
                          </w:rPr>
                        </w:pPr>
                        <w:r>
                          <w:rPr>
                            <w:rFonts w:hint="eastAsia"/>
                            <w:szCs w:val="21"/>
                          </w:rPr>
                          <w:t>保证金及押金</w:t>
                        </w:r>
                      </w:p>
                    </w:sdtContent>
                  </w:sdt>
                </w:tc>
                <w:sdt>
                  <w:sdtPr>
                    <w:rPr>
                      <w:szCs w:val="21"/>
                    </w:rPr>
                    <w:alias w:val="其他应付款情况明细-金额"/>
                    <w:tag w:val="_GBC_28711bf64bf84a2b9e6a0e478186bc1f"/>
                    <w:id w:val="53153343"/>
                    <w:lock w:val="sdtLocked"/>
                  </w:sdtPr>
                  <w:sdtEndPr/>
                  <w:sdtContent>
                    <w:tc>
                      <w:tcPr>
                        <w:tcW w:w="1657" w:type="pct"/>
                        <w:shd w:val="clear" w:color="auto" w:fill="auto"/>
                      </w:tcPr>
                      <w:p w:rsidR="004C2A79" w:rsidRDefault="004C2A79" w:rsidP="004C2A79">
                        <w:pPr>
                          <w:jc w:val="right"/>
                          <w:rPr>
                            <w:szCs w:val="21"/>
                          </w:rPr>
                        </w:pPr>
                        <w:r>
                          <w:rPr>
                            <w:szCs w:val="21"/>
                          </w:rPr>
                          <w:t>553,396.22</w:t>
                        </w:r>
                      </w:p>
                    </w:tc>
                  </w:sdtContent>
                </w:sdt>
                <w:sdt>
                  <w:sdtPr>
                    <w:rPr>
                      <w:szCs w:val="21"/>
                    </w:rPr>
                    <w:alias w:val="其他应付款情况明细-金额"/>
                    <w:tag w:val="_GBC_e6ccf852c52344d496ce47e7ff32cb6d"/>
                    <w:id w:val="53153344"/>
                    <w:lock w:val="sdtLocked"/>
                  </w:sdtPr>
                  <w:sdtEndPr/>
                  <w:sdtContent>
                    <w:tc>
                      <w:tcPr>
                        <w:tcW w:w="1728" w:type="pct"/>
                        <w:shd w:val="clear" w:color="auto" w:fill="auto"/>
                      </w:tcPr>
                      <w:p w:rsidR="004C2A79" w:rsidRDefault="004C2A79" w:rsidP="004C2A79">
                        <w:pPr>
                          <w:jc w:val="right"/>
                          <w:rPr>
                            <w:szCs w:val="21"/>
                          </w:rPr>
                        </w:pPr>
                        <w:r>
                          <w:rPr>
                            <w:szCs w:val="21"/>
                          </w:rPr>
                          <w:t>1,010,842.30</w:t>
                        </w:r>
                      </w:p>
                    </w:tc>
                  </w:sdtContent>
                </w:sdt>
              </w:tr>
            </w:sdtContent>
          </w:sdt>
          <w:sdt>
            <w:sdtPr>
              <w:rPr>
                <w:rFonts w:hint="eastAsia"/>
                <w:szCs w:val="21"/>
              </w:rPr>
              <w:alias w:val="其他应付款情况明细"/>
              <w:tag w:val="_GBC_7f5dd84b3a9443a6a91ba6f6873b75be"/>
              <w:id w:val="53153349"/>
              <w:lock w:val="sdtLocked"/>
            </w:sdtPr>
            <w:sdtEndPr>
              <w:rPr>
                <w:rFonts w:hint="default"/>
              </w:rPr>
            </w:sdtEndPr>
            <w:sdtContent>
              <w:tr w:rsidR="004C2A79" w:rsidTr="004C2A79">
                <w:tc>
                  <w:tcPr>
                    <w:tcW w:w="1615" w:type="pct"/>
                    <w:shd w:val="clear" w:color="auto" w:fill="auto"/>
                  </w:tcPr>
                  <w:sdt>
                    <w:sdtPr>
                      <w:rPr>
                        <w:rFonts w:hint="eastAsia"/>
                        <w:szCs w:val="21"/>
                      </w:rPr>
                      <w:alias w:val="其他应付款情况明细-项目"/>
                      <w:tag w:val="_GBC_0e4a2a7dda1c432696ba28509f82c41a"/>
                      <w:id w:val="53153346"/>
                      <w:lock w:val="sdtLocked"/>
                    </w:sdtPr>
                    <w:sdtEndPr/>
                    <w:sdtContent>
                      <w:p w:rsidR="004C2A79" w:rsidRDefault="004C2A79" w:rsidP="004C2A79">
                        <w:pPr>
                          <w:rPr>
                            <w:szCs w:val="21"/>
                          </w:rPr>
                        </w:pPr>
                        <w:r>
                          <w:rPr>
                            <w:rFonts w:hint="eastAsia"/>
                            <w:szCs w:val="21"/>
                          </w:rPr>
                          <w:t>其他</w:t>
                        </w:r>
                      </w:p>
                    </w:sdtContent>
                  </w:sdt>
                </w:tc>
                <w:sdt>
                  <w:sdtPr>
                    <w:rPr>
                      <w:szCs w:val="21"/>
                    </w:rPr>
                    <w:alias w:val="其他应付款情况明细-金额"/>
                    <w:tag w:val="_GBC_28711bf64bf84a2b9e6a0e478186bc1f"/>
                    <w:id w:val="53153347"/>
                    <w:lock w:val="sdtLocked"/>
                  </w:sdtPr>
                  <w:sdtEndPr/>
                  <w:sdtContent>
                    <w:tc>
                      <w:tcPr>
                        <w:tcW w:w="1657" w:type="pct"/>
                        <w:shd w:val="clear" w:color="auto" w:fill="auto"/>
                      </w:tcPr>
                      <w:p w:rsidR="004C2A79" w:rsidRDefault="004C2A79" w:rsidP="004C2A79">
                        <w:pPr>
                          <w:jc w:val="right"/>
                          <w:rPr>
                            <w:szCs w:val="21"/>
                          </w:rPr>
                        </w:pPr>
                        <w:r>
                          <w:rPr>
                            <w:szCs w:val="21"/>
                          </w:rPr>
                          <w:t>8,245,828.18</w:t>
                        </w:r>
                      </w:p>
                    </w:tc>
                  </w:sdtContent>
                </w:sdt>
                <w:sdt>
                  <w:sdtPr>
                    <w:rPr>
                      <w:szCs w:val="21"/>
                    </w:rPr>
                    <w:alias w:val="其他应付款情况明细-金额"/>
                    <w:tag w:val="_GBC_e6ccf852c52344d496ce47e7ff32cb6d"/>
                    <w:id w:val="53153348"/>
                    <w:lock w:val="sdtLocked"/>
                  </w:sdtPr>
                  <w:sdtEndPr/>
                  <w:sdtContent>
                    <w:tc>
                      <w:tcPr>
                        <w:tcW w:w="1728" w:type="pct"/>
                        <w:shd w:val="clear" w:color="auto" w:fill="auto"/>
                      </w:tcPr>
                      <w:p w:rsidR="004C2A79" w:rsidRDefault="004C2A79" w:rsidP="004C2A79">
                        <w:pPr>
                          <w:jc w:val="right"/>
                          <w:rPr>
                            <w:szCs w:val="21"/>
                          </w:rPr>
                        </w:pPr>
                        <w:r>
                          <w:rPr>
                            <w:szCs w:val="21"/>
                          </w:rPr>
                          <w:t>6,933,331.23</w:t>
                        </w:r>
                      </w:p>
                    </w:tc>
                  </w:sdtContent>
                </w:sdt>
              </w:tr>
            </w:sdtContent>
          </w:sdt>
          <w:tr w:rsidR="004C2A79" w:rsidTr="004C2A79">
            <w:tc>
              <w:tcPr>
                <w:tcW w:w="1615" w:type="pct"/>
                <w:shd w:val="clear" w:color="auto" w:fill="auto"/>
              </w:tcPr>
              <w:p w:rsidR="004C2A79" w:rsidRDefault="004C2A79" w:rsidP="004C2A79">
                <w:pPr>
                  <w:jc w:val="center"/>
                  <w:rPr>
                    <w:color w:val="000000" w:themeColor="text1"/>
                    <w:szCs w:val="21"/>
                  </w:rPr>
                </w:pPr>
                <w:r>
                  <w:rPr>
                    <w:rFonts w:hint="eastAsia"/>
                    <w:color w:val="000000" w:themeColor="text1"/>
                    <w:szCs w:val="21"/>
                  </w:rPr>
                  <w:t>合计</w:t>
                </w:r>
              </w:p>
            </w:tc>
            <w:sdt>
              <w:sdtPr>
                <w:rPr>
                  <w:szCs w:val="21"/>
                </w:rPr>
                <w:alias w:val="其他应付款"/>
                <w:tag w:val="_GBC_db0f949672654391b3ea41ee3c231e9e"/>
                <w:id w:val="53153350"/>
                <w:lock w:val="sdtLocked"/>
              </w:sdtPr>
              <w:sdtEndPr/>
              <w:sdtContent>
                <w:tc>
                  <w:tcPr>
                    <w:tcW w:w="1657" w:type="pct"/>
                    <w:shd w:val="clear" w:color="auto" w:fill="auto"/>
                  </w:tcPr>
                  <w:p w:rsidR="004C2A79" w:rsidRDefault="004C2A79" w:rsidP="004C2A79">
                    <w:pPr>
                      <w:jc w:val="right"/>
                      <w:rPr>
                        <w:szCs w:val="21"/>
                      </w:rPr>
                    </w:pPr>
                    <w:r>
                      <w:rPr>
                        <w:szCs w:val="21"/>
                      </w:rPr>
                      <w:t>27,673,345.43</w:t>
                    </w:r>
                  </w:p>
                </w:tc>
              </w:sdtContent>
            </w:sdt>
            <w:sdt>
              <w:sdtPr>
                <w:rPr>
                  <w:szCs w:val="21"/>
                </w:rPr>
                <w:alias w:val="其他应付款"/>
                <w:tag w:val="_GBC_20baa13b85024e2dad4eec48be0ae03e"/>
                <w:id w:val="53153351"/>
                <w:lock w:val="sdtLocked"/>
              </w:sdtPr>
              <w:sdtEndPr/>
              <w:sdtContent>
                <w:tc>
                  <w:tcPr>
                    <w:tcW w:w="1728" w:type="pct"/>
                    <w:shd w:val="clear" w:color="auto" w:fill="auto"/>
                  </w:tcPr>
                  <w:p w:rsidR="004C2A79" w:rsidRDefault="004C2A79" w:rsidP="004C2A79">
                    <w:pPr>
                      <w:jc w:val="right"/>
                      <w:rPr>
                        <w:szCs w:val="21"/>
                      </w:rPr>
                    </w:pPr>
                    <w:r>
                      <w:rPr>
                        <w:szCs w:val="21"/>
                      </w:rPr>
                      <w:t>28,320,967.45</w:t>
                    </w:r>
                  </w:p>
                </w:tc>
              </w:sdtContent>
            </w:sdt>
          </w:tr>
        </w:tbl>
        <w:p w:rsidR="004C2A79" w:rsidRDefault="004C2A79"/>
        <w:p w:rsidR="004C2A79" w:rsidRDefault="004C2A79" w:rsidP="00AB46B5">
          <w:pPr>
            <w:pStyle w:val="4"/>
            <w:numPr>
              <w:ilvl w:val="3"/>
              <w:numId w:val="75"/>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5315335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p>
        <w:p w:rsidR="004C2A79" w:rsidRDefault="004C2A79">
          <w:pPr>
            <w:jc w:val="right"/>
          </w:pPr>
          <w:r>
            <w:rPr>
              <w:rFonts w:hint="eastAsia"/>
            </w:rPr>
            <w:t>单位:</w:t>
          </w:r>
          <w:sdt>
            <w:sdtPr>
              <w:rPr>
                <w:rFonts w:hint="eastAsia"/>
              </w:rPr>
              <w:alias w:val="单位：财务附注：账龄超过1年的重要其他应付款"/>
              <w:tag w:val="_GBC_ae4dd9e0a5cc49aa84608e4d595c2fa0"/>
              <w:id w:val="5315335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02aa23657afb4155b8f67ef835bcf55d"/>
              <w:id w:val="531533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4C2A79" w:rsidTr="004C2A79">
            <w:trPr>
              <w:trHeight w:val="269"/>
            </w:trPr>
            <w:tc>
              <w:tcPr>
                <w:tcW w:w="1607" w:type="pct"/>
                <w:shd w:val="clear" w:color="auto" w:fill="auto"/>
                <w:vAlign w:val="center"/>
              </w:tcPr>
              <w:p w:rsidR="004C2A79" w:rsidRDefault="004C2A79" w:rsidP="004C2A79">
                <w:pPr>
                  <w:jc w:val="center"/>
                  <w:rPr>
                    <w:szCs w:val="21"/>
                  </w:rPr>
                </w:pPr>
                <w:bookmarkStart w:id="62" w:name="_Toc215903165"/>
                <w:r>
                  <w:rPr>
                    <w:rFonts w:hint="eastAsia"/>
                    <w:szCs w:val="21"/>
                  </w:rPr>
                  <w:t>项目</w:t>
                </w:r>
              </w:p>
            </w:tc>
            <w:tc>
              <w:tcPr>
                <w:tcW w:w="1673" w:type="pct"/>
                <w:shd w:val="clear" w:color="auto" w:fill="auto"/>
                <w:vAlign w:val="center"/>
              </w:tcPr>
              <w:p w:rsidR="004C2A79" w:rsidRDefault="004C2A79" w:rsidP="004C2A79">
                <w:pPr>
                  <w:jc w:val="center"/>
                  <w:rPr>
                    <w:szCs w:val="21"/>
                  </w:rPr>
                </w:pPr>
                <w:r>
                  <w:rPr>
                    <w:rFonts w:hint="eastAsia"/>
                    <w:szCs w:val="21"/>
                  </w:rPr>
                  <w:t>期末余额</w:t>
                </w:r>
              </w:p>
            </w:tc>
            <w:tc>
              <w:tcPr>
                <w:tcW w:w="1720" w:type="pct"/>
                <w:shd w:val="clear" w:color="auto" w:fill="auto"/>
                <w:vAlign w:val="center"/>
              </w:tcPr>
              <w:p w:rsidR="004C2A79" w:rsidRDefault="004C2A79" w:rsidP="004C2A79">
                <w:pPr>
                  <w:jc w:val="center"/>
                  <w:rPr>
                    <w:szCs w:val="21"/>
                  </w:rPr>
                </w:pPr>
                <w:r>
                  <w:rPr>
                    <w:rFonts w:hint="eastAsia"/>
                    <w:szCs w:val="21"/>
                  </w:rPr>
                  <w:t>未偿还或结转的原因</w:t>
                </w:r>
              </w:p>
            </w:tc>
          </w:tr>
          <w:sdt>
            <w:sdtPr>
              <w:rPr>
                <w:szCs w:val="21"/>
              </w:rPr>
              <w:alias w:val="重要的账龄超过1年的其他应付款明细"/>
              <w:tag w:val="_GBC_b7cec93c711d40f48326998d7472e3e8"/>
              <w:id w:val="53153358"/>
              <w:lock w:val="sdtLocked"/>
            </w:sdtPr>
            <w:sdtEndPr/>
            <w:sdtContent>
              <w:tr w:rsidR="004C2A79" w:rsidTr="004C2A79">
                <w:sdt>
                  <w:sdtPr>
                    <w:rPr>
                      <w:szCs w:val="21"/>
                    </w:rPr>
                    <w:alias w:val="重要的账龄超过1年的其他应付款明细-项目名称"/>
                    <w:tag w:val="_GBC_6fbc2c12c7c148669ae7416997e4616e"/>
                    <w:id w:val="53153355"/>
                    <w:lock w:val="sdtLocked"/>
                  </w:sdtPr>
                  <w:sdtEndPr/>
                  <w:sdtContent>
                    <w:tc>
                      <w:tcPr>
                        <w:tcW w:w="1607" w:type="pct"/>
                        <w:tcBorders>
                          <w:bottom w:val="single" w:sz="4" w:space="0" w:color="auto"/>
                        </w:tcBorders>
                        <w:shd w:val="clear" w:color="auto" w:fill="auto"/>
                      </w:tcPr>
                      <w:p w:rsidR="004C2A79" w:rsidRDefault="004C2A79" w:rsidP="004C2A79">
                        <w:pPr>
                          <w:rPr>
                            <w:szCs w:val="21"/>
                          </w:rPr>
                        </w:pPr>
                        <w:r>
                          <w:rPr>
                            <w:szCs w:val="21"/>
                          </w:rPr>
                          <w:t>红旗股份厂工会</w:t>
                        </w:r>
                      </w:p>
                    </w:tc>
                  </w:sdtContent>
                </w:sdt>
                <w:sdt>
                  <w:sdtPr>
                    <w:rPr>
                      <w:szCs w:val="21"/>
                    </w:rPr>
                    <w:alias w:val="重要的账龄超过1年的其他应付款明细-期末余额"/>
                    <w:tag w:val="_GBC_0d5d2af3864c4fc4b86be903946c9608"/>
                    <w:id w:val="53153356"/>
                    <w:lock w:val="sdtLocked"/>
                  </w:sdtPr>
                  <w:sdtEndPr/>
                  <w:sdtContent>
                    <w:tc>
                      <w:tcPr>
                        <w:tcW w:w="1673" w:type="pct"/>
                        <w:shd w:val="clear" w:color="auto" w:fill="auto"/>
                      </w:tcPr>
                      <w:p w:rsidR="004C2A79" w:rsidRDefault="004C2A79" w:rsidP="004C2A79">
                        <w:pPr>
                          <w:jc w:val="right"/>
                          <w:rPr>
                            <w:szCs w:val="21"/>
                          </w:rPr>
                        </w:pPr>
                        <w:r>
                          <w:rPr>
                            <w:szCs w:val="21"/>
                          </w:rPr>
                          <w:t>5,363,494.05</w:t>
                        </w:r>
                      </w:p>
                    </w:tc>
                  </w:sdtContent>
                </w:sdt>
                <w:sdt>
                  <w:sdtPr>
                    <w:rPr>
                      <w:szCs w:val="21"/>
                    </w:rPr>
                    <w:alias w:val="重要的账龄超过1年的其他应付款明细-未偿还或结转的原因"/>
                    <w:tag w:val="_GBC_26261ca7ed2c4e39a8144a845788d5b1"/>
                    <w:id w:val="53153357"/>
                    <w:lock w:val="sdtLocked"/>
                  </w:sdtPr>
                  <w:sdtEndPr/>
                  <w:sdtContent>
                    <w:tc>
                      <w:tcPr>
                        <w:tcW w:w="1720" w:type="pct"/>
                        <w:shd w:val="clear" w:color="auto" w:fill="auto"/>
                      </w:tcPr>
                      <w:p w:rsidR="004C2A79" w:rsidRDefault="004C2A79" w:rsidP="004C2A79">
                        <w:pPr>
                          <w:rPr>
                            <w:szCs w:val="21"/>
                          </w:rPr>
                        </w:pPr>
                        <w:r>
                          <w:rPr>
                            <w:szCs w:val="21"/>
                          </w:rPr>
                          <w:t>往来款，未结算</w:t>
                        </w:r>
                      </w:p>
                    </w:tc>
                  </w:sdtContent>
                </w:sdt>
              </w:tr>
            </w:sdtContent>
          </w:sdt>
          <w:sdt>
            <w:sdtPr>
              <w:rPr>
                <w:szCs w:val="21"/>
              </w:rPr>
              <w:alias w:val="重要的账龄超过1年的其他应付款明细"/>
              <w:tag w:val="_GBC_b7cec93c711d40f48326998d7472e3e8"/>
              <w:id w:val="53153362"/>
              <w:lock w:val="sdtLocked"/>
            </w:sdtPr>
            <w:sdtEndPr/>
            <w:sdtContent>
              <w:tr w:rsidR="004C2A79" w:rsidTr="004C2A79">
                <w:sdt>
                  <w:sdtPr>
                    <w:rPr>
                      <w:szCs w:val="21"/>
                    </w:rPr>
                    <w:alias w:val="重要的账龄超过1年的其他应付款明细-项目名称"/>
                    <w:tag w:val="_GBC_6fbc2c12c7c148669ae7416997e4616e"/>
                    <w:id w:val="53153359"/>
                    <w:lock w:val="sdtLocked"/>
                  </w:sdtPr>
                  <w:sdtEndPr/>
                  <w:sdtContent>
                    <w:tc>
                      <w:tcPr>
                        <w:tcW w:w="1607" w:type="pct"/>
                        <w:tcBorders>
                          <w:bottom w:val="single" w:sz="4" w:space="0" w:color="auto"/>
                        </w:tcBorders>
                        <w:shd w:val="clear" w:color="auto" w:fill="auto"/>
                      </w:tcPr>
                      <w:p w:rsidR="004C2A79" w:rsidRDefault="004C2A79" w:rsidP="004C2A79">
                        <w:pPr>
                          <w:rPr>
                            <w:szCs w:val="21"/>
                          </w:rPr>
                        </w:pPr>
                        <w:r>
                          <w:rPr>
                            <w:szCs w:val="21"/>
                          </w:rPr>
                          <w:t>福建省机电(控股)有限责任公司</w:t>
                        </w:r>
                      </w:p>
                    </w:tc>
                  </w:sdtContent>
                </w:sdt>
                <w:sdt>
                  <w:sdtPr>
                    <w:rPr>
                      <w:szCs w:val="21"/>
                    </w:rPr>
                    <w:alias w:val="重要的账龄超过1年的其他应付款明细-期末余额"/>
                    <w:tag w:val="_GBC_0d5d2af3864c4fc4b86be903946c9608"/>
                    <w:id w:val="53153360"/>
                    <w:lock w:val="sdtLocked"/>
                  </w:sdtPr>
                  <w:sdtEndPr/>
                  <w:sdtContent>
                    <w:tc>
                      <w:tcPr>
                        <w:tcW w:w="1673" w:type="pct"/>
                        <w:shd w:val="clear" w:color="auto" w:fill="auto"/>
                      </w:tcPr>
                      <w:p w:rsidR="004C2A79" w:rsidRDefault="004C2A79" w:rsidP="004C2A79">
                        <w:pPr>
                          <w:jc w:val="right"/>
                          <w:rPr>
                            <w:szCs w:val="21"/>
                          </w:rPr>
                        </w:pPr>
                        <w:r>
                          <w:rPr>
                            <w:szCs w:val="21"/>
                          </w:rPr>
                          <w:t>2,058,039.30</w:t>
                        </w:r>
                      </w:p>
                    </w:tc>
                  </w:sdtContent>
                </w:sdt>
                <w:sdt>
                  <w:sdtPr>
                    <w:rPr>
                      <w:szCs w:val="21"/>
                    </w:rPr>
                    <w:alias w:val="重要的账龄超过1年的其他应付款明细-未偿还或结转的原因"/>
                    <w:tag w:val="_GBC_26261ca7ed2c4e39a8144a845788d5b1"/>
                    <w:id w:val="53153361"/>
                    <w:lock w:val="sdtLocked"/>
                  </w:sdtPr>
                  <w:sdtEndPr/>
                  <w:sdtContent>
                    <w:tc>
                      <w:tcPr>
                        <w:tcW w:w="1720" w:type="pct"/>
                        <w:shd w:val="clear" w:color="auto" w:fill="auto"/>
                      </w:tcPr>
                      <w:p w:rsidR="004C2A79" w:rsidRDefault="004C2A79" w:rsidP="004C2A79">
                        <w:pPr>
                          <w:rPr>
                            <w:szCs w:val="21"/>
                          </w:rPr>
                        </w:pPr>
                        <w:r>
                          <w:rPr>
                            <w:szCs w:val="21"/>
                          </w:rPr>
                          <w:t>往来款，未结算</w:t>
                        </w:r>
                      </w:p>
                    </w:tc>
                  </w:sdtContent>
                </w:sdt>
              </w:tr>
            </w:sdtContent>
          </w:sdt>
          <w:sdt>
            <w:sdtPr>
              <w:rPr>
                <w:szCs w:val="21"/>
              </w:rPr>
              <w:alias w:val="重要的账龄超过1年的其他应付款明细"/>
              <w:tag w:val="_GBC_b7cec93c711d40f48326998d7472e3e8"/>
              <w:id w:val="53153366"/>
              <w:lock w:val="sdtLocked"/>
            </w:sdtPr>
            <w:sdtEndPr/>
            <w:sdtContent>
              <w:tr w:rsidR="004C2A79" w:rsidTr="004C2A79">
                <w:sdt>
                  <w:sdtPr>
                    <w:rPr>
                      <w:szCs w:val="21"/>
                    </w:rPr>
                    <w:alias w:val="重要的账龄超过1年的其他应付款明细-项目名称"/>
                    <w:tag w:val="_GBC_6fbc2c12c7c148669ae7416997e4616e"/>
                    <w:id w:val="53153363"/>
                    <w:lock w:val="sdtLocked"/>
                  </w:sdtPr>
                  <w:sdtEndPr/>
                  <w:sdtContent>
                    <w:tc>
                      <w:tcPr>
                        <w:tcW w:w="1607" w:type="pct"/>
                        <w:tcBorders>
                          <w:bottom w:val="single" w:sz="4" w:space="0" w:color="auto"/>
                        </w:tcBorders>
                        <w:shd w:val="clear" w:color="auto" w:fill="auto"/>
                      </w:tcPr>
                      <w:p w:rsidR="004C2A79" w:rsidRDefault="004C2A79" w:rsidP="004C2A79">
                        <w:pPr>
                          <w:rPr>
                            <w:szCs w:val="21"/>
                          </w:rPr>
                        </w:pPr>
                        <w:r>
                          <w:rPr>
                            <w:szCs w:val="21"/>
                          </w:rPr>
                          <w:t>上海采埃孚转向机有限公司</w:t>
                        </w:r>
                      </w:p>
                    </w:tc>
                  </w:sdtContent>
                </w:sdt>
                <w:sdt>
                  <w:sdtPr>
                    <w:rPr>
                      <w:szCs w:val="21"/>
                    </w:rPr>
                    <w:alias w:val="重要的账龄超过1年的其他应付款明细-期末余额"/>
                    <w:tag w:val="_GBC_0d5d2af3864c4fc4b86be903946c9608"/>
                    <w:id w:val="53153364"/>
                    <w:lock w:val="sdtLocked"/>
                  </w:sdtPr>
                  <w:sdtEndPr/>
                  <w:sdtContent>
                    <w:tc>
                      <w:tcPr>
                        <w:tcW w:w="1673" w:type="pct"/>
                        <w:shd w:val="clear" w:color="auto" w:fill="auto"/>
                      </w:tcPr>
                      <w:p w:rsidR="004C2A79" w:rsidRDefault="004C2A79" w:rsidP="004C2A79">
                        <w:pPr>
                          <w:jc w:val="right"/>
                          <w:rPr>
                            <w:szCs w:val="21"/>
                          </w:rPr>
                        </w:pPr>
                        <w:r>
                          <w:rPr>
                            <w:szCs w:val="21"/>
                          </w:rPr>
                          <w:t>1,161,137.00</w:t>
                        </w:r>
                      </w:p>
                    </w:tc>
                  </w:sdtContent>
                </w:sdt>
                <w:sdt>
                  <w:sdtPr>
                    <w:rPr>
                      <w:szCs w:val="21"/>
                    </w:rPr>
                    <w:alias w:val="重要的账龄超过1年的其他应付款明细-未偿还或结转的原因"/>
                    <w:tag w:val="_GBC_26261ca7ed2c4e39a8144a845788d5b1"/>
                    <w:id w:val="53153365"/>
                    <w:lock w:val="sdtLocked"/>
                  </w:sdtPr>
                  <w:sdtEndPr/>
                  <w:sdtContent>
                    <w:tc>
                      <w:tcPr>
                        <w:tcW w:w="1720" w:type="pct"/>
                        <w:shd w:val="clear" w:color="auto" w:fill="auto"/>
                      </w:tcPr>
                      <w:p w:rsidR="004C2A79" w:rsidRDefault="004C2A79" w:rsidP="004C2A79">
                        <w:pPr>
                          <w:rPr>
                            <w:szCs w:val="21"/>
                          </w:rPr>
                        </w:pPr>
                        <w:r>
                          <w:rPr>
                            <w:szCs w:val="21"/>
                          </w:rPr>
                          <w:t>模具尾款，未结算</w:t>
                        </w:r>
                      </w:p>
                    </w:tc>
                  </w:sdtContent>
                </w:sdt>
              </w:tr>
            </w:sdtContent>
          </w:sdt>
          <w:tr w:rsidR="004C2A79" w:rsidTr="004C2A79">
            <w:tc>
              <w:tcPr>
                <w:tcW w:w="1607" w:type="pct"/>
                <w:shd w:val="clear" w:color="auto" w:fill="auto"/>
                <w:vAlign w:val="center"/>
              </w:tcPr>
              <w:p w:rsidR="004C2A79" w:rsidRDefault="004C2A79" w:rsidP="004C2A79">
                <w:pPr>
                  <w:jc w:val="center"/>
                  <w:rPr>
                    <w:szCs w:val="21"/>
                  </w:rPr>
                </w:pPr>
                <w:r>
                  <w:rPr>
                    <w:rFonts w:hint="eastAsia"/>
                    <w:szCs w:val="21"/>
                  </w:rPr>
                  <w:t>合计</w:t>
                </w:r>
              </w:p>
            </w:tc>
            <w:sdt>
              <w:sdtPr>
                <w:rPr>
                  <w:szCs w:val="21"/>
                </w:rPr>
                <w:alias w:val="重要的账龄超过1年的其他应付款金额合计"/>
                <w:tag w:val="_GBC_b947286a13674705993d0e32cb38fa57"/>
                <w:id w:val="53153367"/>
                <w:lock w:val="sdtLocked"/>
              </w:sdtPr>
              <w:sdtEndPr/>
              <w:sdtContent>
                <w:tc>
                  <w:tcPr>
                    <w:tcW w:w="1673" w:type="pct"/>
                    <w:shd w:val="clear" w:color="auto" w:fill="auto"/>
                  </w:tcPr>
                  <w:p w:rsidR="004C2A79" w:rsidRDefault="004C2A79" w:rsidP="004C2A79">
                    <w:pPr>
                      <w:jc w:val="right"/>
                      <w:rPr>
                        <w:szCs w:val="21"/>
                      </w:rPr>
                    </w:pPr>
                    <w:r>
                      <w:rPr>
                        <w:szCs w:val="21"/>
                      </w:rPr>
                      <w:t>8,582,670.35</w:t>
                    </w:r>
                  </w:p>
                </w:tc>
              </w:sdtContent>
            </w:sdt>
            <w:tc>
              <w:tcPr>
                <w:tcW w:w="1720" w:type="pct"/>
                <w:shd w:val="clear" w:color="auto" w:fill="auto"/>
              </w:tcPr>
              <w:p w:rsidR="004C2A79" w:rsidRDefault="004C2A79" w:rsidP="004C2A79">
                <w:pPr>
                  <w:jc w:val="center"/>
                  <w:rPr>
                    <w:szCs w:val="21"/>
                  </w:rPr>
                </w:pPr>
                <w:r>
                  <w:rPr>
                    <w:rFonts w:hint="eastAsia"/>
                    <w:szCs w:val="21"/>
                  </w:rPr>
                  <w:t>/</w:t>
                </w:r>
              </w:p>
            </w:tc>
          </w:tr>
        </w:tbl>
        <w:p w:rsidR="004C2A79" w:rsidRDefault="004C2A79">
          <w:r>
            <w:rPr>
              <w:rFonts w:hint="eastAsia"/>
            </w:rPr>
            <w:lastRenderedPageBreak/>
            <w:t>其他说明</w:t>
          </w:r>
          <w:bookmarkEnd w:id="62"/>
        </w:p>
        <w:sdt>
          <w:sdtPr>
            <w:alias w:val="是否适用：其他应付款的其他说明[双击切换]"/>
            <w:tag w:val="_GBC_1663010b98e94ccbbc45a083e2464f25"/>
            <w:id w:val="53153368"/>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宋体" w:hAnsi="宋体" w:cs="宋体" w:hint="eastAsia"/>
          <w:b w:val="0"/>
          <w:bCs w:val="0"/>
          <w:kern w:val="0"/>
          <w:szCs w:val="21"/>
        </w:rPr>
        <w:alias w:val="模块:划分为持有待售的负债"/>
        <w:tag w:val="_GBC_b863defdccbc448695ee82953f3da273"/>
        <w:id w:val="53153371"/>
        <w:lock w:val="sdtLocked"/>
        <w:placeholder>
          <w:docPart w:val="GBC22222222222222222222222222222"/>
        </w:placeholder>
      </w:sdtPr>
      <w:sdtEndPr/>
      <w:sdtContent>
        <w:p w:rsidR="004C2A79" w:rsidRDefault="004C2A79" w:rsidP="00AB46B5">
          <w:pPr>
            <w:pStyle w:val="3"/>
            <w:numPr>
              <w:ilvl w:val="0"/>
              <w:numId w:val="53"/>
            </w:numPr>
            <w:tabs>
              <w:tab w:val="left" w:pos="504"/>
            </w:tabs>
            <w:rPr>
              <w:szCs w:val="21"/>
            </w:rPr>
          </w:pPr>
          <w:r>
            <w:rPr>
              <w:rFonts w:hint="eastAsia"/>
              <w:szCs w:val="21"/>
            </w:rPr>
            <w:t>划分为</w:t>
          </w:r>
          <w:r>
            <w:rPr>
              <w:rFonts w:ascii="宋体" w:hAnsi="宋体" w:hint="eastAsia"/>
              <w:szCs w:val="21"/>
            </w:rPr>
            <w:t>持有</w:t>
          </w:r>
          <w:r>
            <w:rPr>
              <w:rFonts w:hint="eastAsia"/>
              <w:szCs w:val="21"/>
            </w:rPr>
            <w:t>待售的负债</w:t>
          </w:r>
        </w:p>
        <w:sdt>
          <w:sdtPr>
            <w:alias w:val="是否适用：划分为持有待售的负债[双击切换]"/>
            <w:tag w:val="_GBC_039b9e06b132407a89f578be468d6ec8"/>
            <w:id w:val="53153370"/>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53153388"/>
        <w:lock w:val="sdtLocked"/>
        <w:placeholder>
          <w:docPart w:val="GBC22222222222222222222222222222"/>
        </w:placeholder>
      </w:sdtPr>
      <w:sdtEndPr>
        <w:rPr>
          <w:rFonts w:hint="default"/>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5315337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1年内到期的非流动负债情况"/>
              <w:tag w:val="_GBC_7bad01766fa0485ea9c16109704ff32e"/>
              <w:id w:val="5315337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531533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18"/>
            <w:gridCol w:w="3104"/>
          </w:tblGrid>
          <w:tr w:rsidR="004C2A79" w:rsidTr="004C2A79">
            <w:tc>
              <w:tcPr>
                <w:tcW w:w="1783" w:type="pct"/>
                <w:shd w:val="clear" w:color="auto" w:fill="auto"/>
              </w:tcPr>
              <w:p w:rsidR="004C2A79" w:rsidRDefault="004C2A79" w:rsidP="004C2A79">
                <w:pPr>
                  <w:jc w:val="center"/>
                  <w:rPr>
                    <w:szCs w:val="21"/>
                  </w:rPr>
                </w:pPr>
                <w:r>
                  <w:rPr>
                    <w:rFonts w:hint="eastAsia"/>
                    <w:szCs w:val="21"/>
                  </w:rPr>
                  <w:t>项目</w:t>
                </w:r>
              </w:p>
            </w:tc>
            <w:tc>
              <w:tcPr>
                <w:tcW w:w="1502" w:type="pct"/>
                <w:shd w:val="clear" w:color="auto" w:fill="auto"/>
              </w:tcPr>
              <w:p w:rsidR="004C2A79" w:rsidRDefault="004C2A79" w:rsidP="004C2A79">
                <w:pPr>
                  <w:jc w:val="center"/>
                  <w:rPr>
                    <w:szCs w:val="21"/>
                  </w:rPr>
                </w:pPr>
                <w:r>
                  <w:rPr>
                    <w:rFonts w:hint="eastAsia"/>
                    <w:szCs w:val="21"/>
                  </w:rPr>
                  <w:t>期末余额</w:t>
                </w:r>
              </w:p>
            </w:tc>
            <w:tc>
              <w:tcPr>
                <w:tcW w:w="1715" w:type="pct"/>
                <w:shd w:val="clear" w:color="auto" w:fill="auto"/>
              </w:tcPr>
              <w:p w:rsidR="004C2A79" w:rsidRDefault="004C2A79" w:rsidP="004C2A79">
                <w:pPr>
                  <w:jc w:val="center"/>
                  <w:rPr>
                    <w:szCs w:val="21"/>
                  </w:rPr>
                </w:pPr>
                <w:r>
                  <w:rPr>
                    <w:rFonts w:hint="eastAsia"/>
                    <w:szCs w:val="21"/>
                  </w:rPr>
                  <w:t>期初余额</w:t>
                </w:r>
              </w:p>
            </w:tc>
          </w:tr>
          <w:tr w:rsidR="004C2A79" w:rsidTr="004C2A79">
            <w:tc>
              <w:tcPr>
                <w:tcW w:w="1783" w:type="pct"/>
                <w:shd w:val="clear" w:color="auto" w:fill="auto"/>
              </w:tcPr>
              <w:p w:rsidR="004C2A79" w:rsidRDefault="004C2A79" w:rsidP="004C2A79">
                <w:pPr>
                  <w:rPr>
                    <w:szCs w:val="21"/>
                  </w:rPr>
                </w:pPr>
                <w:r>
                  <w:rPr>
                    <w:rFonts w:hint="eastAsia"/>
                    <w:szCs w:val="21"/>
                  </w:rPr>
                  <w:t>1年内到期的长期借款</w:t>
                </w:r>
              </w:p>
            </w:tc>
            <w:sdt>
              <w:sdtPr>
                <w:rPr>
                  <w:szCs w:val="21"/>
                </w:rPr>
                <w:alias w:val="一年内到期的长期借款"/>
                <w:tag w:val="_GBC_fb867ca2c3654292a2a01bc2ce29546c"/>
                <w:id w:val="53153375"/>
                <w:lock w:val="sdtLocked"/>
                <w:showingPlcHdr/>
              </w:sdtPr>
              <w:sdtEndPr/>
              <w:sdtContent>
                <w:tc>
                  <w:tcPr>
                    <w:tcW w:w="1502" w:type="pct"/>
                    <w:shd w:val="clear" w:color="auto" w:fill="auto"/>
                  </w:tcPr>
                  <w:p w:rsidR="004C2A79" w:rsidRDefault="004C2A79" w:rsidP="004C2A79">
                    <w:pPr>
                      <w:jc w:val="right"/>
                      <w:rPr>
                        <w:szCs w:val="21"/>
                      </w:rPr>
                    </w:pPr>
                    <w:r>
                      <w:rPr>
                        <w:szCs w:val="21"/>
                      </w:rPr>
                      <w:t xml:space="preserve">     </w:t>
                    </w:r>
                  </w:p>
                </w:tc>
              </w:sdtContent>
            </w:sdt>
            <w:sdt>
              <w:sdtPr>
                <w:rPr>
                  <w:szCs w:val="21"/>
                </w:rPr>
                <w:alias w:val="一年内到期的长期借款"/>
                <w:tag w:val="_GBC_3cccefeeff4a4e5ebe40b31bc22b0435"/>
                <w:id w:val="53153376"/>
                <w:lock w:val="sdtLocked"/>
              </w:sdtPr>
              <w:sdtEndPr/>
              <w:sdtContent>
                <w:tc>
                  <w:tcPr>
                    <w:tcW w:w="1715" w:type="pct"/>
                    <w:shd w:val="clear" w:color="auto" w:fill="auto"/>
                  </w:tcPr>
                  <w:p w:rsidR="004C2A79" w:rsidRDefault="004C2A79" w:rsidP="004C2A79">
                    <w:pPr>
                      <w:jc w:val="right"/>
                      <w:rPr>
                        <w:szCs w:val="21"/>
                      </w:rPr>
                    </w:pPr>
                    <w:r>
                      <w:rPr>
                        <w:szCs w:val="21"/>
                      </w:rPr>
                      <w:t>149,100,000.00</w:t>
                    </w:r>
                  </w:p>
                </w:tc>
              </w:sdtContent>
            </w:sdt>
          </w:tr>
          <w:tr w:rsidR="004C2A79" w:rsidTr="004C2A79">
            <w:tc>
              <w:tcPr>
                <w:tcW w:w="1783" w:type="pct"/>
                <w:shd w:val="clear" w:color="auto" w:fill="auto"/>
              </w:tcPr>
              <w:p w:rsidR="004C2A79" w:rsidRDefault="004C2A79" w:rsidP="004C2A79">
                <w:pPr>
                  <w:rPr>
                    <w:szCs w:val="21"/>
                  </w:rPr>
                </w:pPr>
                <w:r>
                  <w:rPr>
                    <w:rFonts w:hint="eastAsia"/>
                    <w:szCs w:val="21"/>
                  </w:rPr>
                  <w:t>1年内到期的应付债券</w:t>
                </w:r>
              </w:p>
            </w:tc>
            <w:sdt>
              <w:sdtPr>
                <w:rPr>
                  <w:szCs w:val="21"/>
                </w:rPr>
                <w:alias w:val="一年内到期的应付债券"/>
                <w:tag w:val="_GBC_141fc8f18a0540e29cc2ba7ef9bccd58"/>
                <w:id w:val="53153377"/>
                <w:lock w:val="sdtLocked"/>
                <w:showingPlcHdr/>
              </w:sdtPr>
              <w:sdtEndPr/>
              <w:sdtContent>
                <w:tc>
                  <w:tcPr>
                    <w:tcW w:w="1502" w:type="pct"/>
                    <w:shd w:val="clear" w:color="auto" w:fill="auto"/>
                  </w:tcPr>
                  <w:p w:rsidR="004C2A79" w:rsidRDefault="004C2A79" w:rsidP="004C2A79">
                    <w:pPr>
                      <w:jc w:val="right"/>
                      <w:rPr>
                        <w:szCs w:val="21"/>
                      </w:rPr>
                    </w:pPr>
                    <w:r>
                      <w:rPr>
                        <w:szCs w:val="21"/>
                      </w:rPr>
                      <w:t xml:space="preserve">     </w:t>
                    </w:r>
                  </w:p>
                </w:tc>
              </w:sdtContent>
            </w:sdt>
            <w:sdt>
              <w:sdtPr>
                <w:rPr>
                  <w:szCs w:val="21"/>
                </w:rPr>
                <w:alias w:val="一年内到期的应付债券"/>
                <w:tag w:val="_GBC_7584e273869d492980d61267839bb575"/>
                <w:id w:val="53153378"/>
                <w:lock w:val="sdtLocked"/>
                <w:showingPlcHdr/>
              </w:sdtPr>
              <w:sdtEndPr/>
              <w:sdtContent>
                <w:tc>
                  <w:tcPr>
                    <w:tcW w:w="1715" w:type="pct"/>
                    <w:shd w:val="clear" w:color="auto" w:fill="auto"/>
                  </w:tcPr>
                  <w:p w:rsidR="004C2A79" w:rsidRDefault="004C2A79" w:rsidP="004C2A79">
                    <w:pPr>
                      <w:jc w:val="right"/>
                      <w:rPr>
                        <w:szCs w:val="21"/>
                      </w:rPr>
                    </w:pPr>
                    <w:r>
                      <w:rPr>
                        <w:szCs w:val="21"/>
                      </w:rPr>
                      <w:t xml:space="preserve">     </w:t>
                    </w:r>
                  </w:p>
                </w:tc>
              </w:sdtContent>
            </w:sdt>
          </w:tr>
          <w:tr w:rsidR="004C2A79" w:rsidTr="004C2A79">
            <w:tc>
              <w:tcPr>
                <w:tcW w:w="1783" w:type="pct"/>
                <w:shd w:val="clear" w:color="auto" w:fill="auto"/>
              </w:tcPr>
              <w:p w:rsidR="004C2A79" w:rsidRDefault="004C2A79" w:rsidP="004C2A79">
                <w:pPr>
                  <w:rPr>
                    <w:szCs w:val="21"/>
                  </w:rPr>
                </w:pPr>
                <w:r>
                  <w:rPr>
                    <w:rFonts w:hint="eastAsia"/>
                    <w:szCs w:val="21"/>
                  </w:rPr>
                  <w:t>1年内到期的长期应付款</w:t>
                </w:r>
              </w:p>
            </w:tc>
            <w:sdt>
              <w:sdtPr>
                <w:rPr>
                  <w:szCs w:val="21"/>
                </w:rPr>
                <w:alias w:val="一年内到期的长期应付款"/>
                <w:tag w:val="_GBC_874a07cce9f34ea2b89ee70c34c1e43a"/>
                <w:id w:val="53153379"/>
                <w:lock w:val="sdtLocked"/>
                <w:showingPlcHdr/>
              </w:sdtPr>
              <w:sdtEndPr/>
              <w:sdtContent>
                <w:tc>
                  <w:tcPr>
                    <w:tcW w:w="1502" w:type="pct"/>
                    <w:shd w:val="clear" w:color="auto" w:fill="auto"/>
                  </w:tcPr>
                  <w:p w:rsidR="004C2A79" w:rsidRDefault="004C2A79" w:rsidP="004C2A79">
                    <w:pPr>
                      <w:jc w:val="right"/>
                      <w:rPr>
                        <w:szCs w:val="21"/>
                      </w:rPr>
                    </w:pPr>
                    <w:r>
                      <w:rPr>
                        <w:szCs w:val="21"/>
                      </w:rPr>
                      <w:t xml:space="preserve">     </w:t>
                    </w:r>
                  </w:p>
                </w:tc>
              </w:sdtContent>
            </w:sdt>
            <w:sdt>
              <w:sdtPr>
                <w:rPr>
                  <w:szCs w:val="21"/>
                </w:rPr>
                <w:alias w:val="一年内到期的长期应付款"/>
                <w:tag w:val="_GBC_c660b9666d254a26a291244cc4f48c74"/>
                <w:id w:val="53153380"/>
                <w:lock w:val="sdtLocked"/>
                <w:showingPlcHdr/>
              </w:sdtPr>
              <w:sdtEndPr/>
              <w:sdtContent>
                <w:tc>
                  <w:tcPr>
                    <w:tcW w:w="1715" w:type="pct"/>
                    <w:shd w:val="clear" w:color="auto" w:fill="auto"/>
                  </w:tcPr>
                  <w:p w:rsidR="004C2A79" w:rsidRDefault="004C2A79" w:rsidP="004C2A79">
                    <w:pPr>
                      <w:jc w:val="right"/>
                      <w:rPr>
                        <w:szCs w:val="21"/>
                      </w:rPr>
                    </w:pPr>
                    <w:r>
                      <w:rPr>
                        <w:szCs w:val="21"/>
                      </w:rPr>
                      <w:t xml:space="preserve">     </w:t>
                    </w:r>
                  </w:p>
                </w:tc>
              </w:sdtContent>
            </w:sdt>
          </w:tr>
          <w:sdt>
            <w:sdtPr>
              <w:rPr>
                <w:rFonts w:hint="eastAsia"/>
                <w:szCs w:val="21"/>
              </w:rPr>
              <w:alias w:val="1年内到期的非流动负债明细"/>
              <w:tag w:val="_GBC_dc4153fe5748430b8292d10d4e47eebf"/>
              <w:id w:val="53153384"/>
              <w:lock w:val="sdtLocked"/>
            </w:sdtPr>
            <w:sdtEndPr>
              <w:rPr>
                <w:rFonts w:hint="default"/>
                <w:color w:val="000000" w:themeColor="text1"/>
              </w:rPr>
            </w:sdtEndPr>
            <w:sdtContent>
              <w:tr w:rsidR="004C2A79" w:rsidTr="004C2A79">
                <w:sdt>
                  <w:sdtPr>
                    <w:rPr>
                      <w:rFonts w:hint="eastAsia"/>
                      <w:szCs w:val="21"/>
                    </w:rPr>
                    <w:alias w:val="1年内到期的非流动负债-项目名称"/>
                    <w:tag w:val="_GBC_03651703b78248b194da77860db6c270"/>
                    <w:id w:val="53153381"/>
                    <w:lock w:val="sdtLocked"/>
                  </w:sdtPr>
                  <w:sdtEndPr/>
                  <w:sdtContent>
                    <w:tc>
                      <w:tcPr>
                        <w:tcW w:w="1783" w:type="pct"/>
                        <w:shd w:val="clear" w:color="auto" w:fill="auto"/>
                      </w:tcPr>
                      <w:p w:rsidR="004C2A79" w:rsidRDefault="004C2A79" w:rsidP="004C2A79">
                        <w:pPr>
                          <w:rPr>
                            <w:szCs w:val="21"/>
                          </w:rPr>
                        </w:pPr>
                        <w:r>
                          <w:rPr>
                            <w:rFonts w:hint="eastAsia"/>
                            <w:szCs w:val="21"/>
                          </w:rPr>
                          <w:t>一年内到期的长期应付职工薪酬</w:t>
                        </w:r>
                      </w:p>
                    </w:tc>
                  </w:sdtContent>
                </w:sdt>
                <w:sdt>
                  <w:sdtPr>
                    <w:rPr>
                      <w:szCs w:val="21"/>
                    </w:rPr>
                    <w:alias w:val="1年内到期的非流动负债-金额"/>
                    <w:tag w:val="_GBC_ad98030d6b6f4ebfb7d3f83539a5eb8c"/>
                    <w:id w:val="53153382"/>
                    <w:lock w:val="sdtLocked"/>
                  </w:sdtPr>
                  <w:sdtEndPr/>
                  <w:sdtContent>
                    <w:tc>
                      <w:tcPr>
                        <w:tcW w:w="1502" w:type="pct"/>
                        <w:shd w:val="clear" w:color="auto" w:fill="auto"/>
                      </w:tcPr>
                      <w:p w:rsidR="004C2A79" w:rsidRDefault="004C2A79" w:rsidP="004C2A79">
                        <w:pPr>
                          <w:jc w:val="right"/>
                          <w:rPr>
                            <w:szCs w:val="21"/>
                          </w:rPr>
                        </w:pPr>
                        <w:r>
                          <w:rPr>
                            <w:szCs w:val="21"/>
                          </w:rPr>
                          <w:t>2,030,456.27</w:t>
                        </w:r>
                      </w:p>
                    </w:tc>
                  </w:sdtContent>
                </w:sdt>
                <w:sdt>
                  <w:sdtPr>
                    <w:rPr>
                      <w:szCs w:val="21"/>
                    </w:rPr>
                    <w:alias w:val="1年内到期的非流动负债-金额"/>
                    <w:tag w:val="_GBC_8330ef82b9154dc987ac271063ed0e83"/>
                    <w:id w:val="53153383"/>
                    <w:lock w:val="sdtLocked"/>
                  </w:sdtPr>
                  <w:sdtEndPr/>
                  <w:sdtContent>
                    <w:tc>
                      <w:tcPr>
                        <w:tcW w:w="1715" w:type="pct"/>
                        <w:shd w:val="clear" w:color="auto" w:fill="auto"/>
                      </w:tcPr>
                      <w:p w:rsidR="004C2A79" w:rsidRDefault="004C2A79" w:rsidP="004C2A79">
                        <w:pPr>
                          <w:jc w:val="right"/>
                          <w:rPr>
                            <w:szCs w:val="21"/>
                          </w:rPr>
                        </w:pPr>
                        <w:r>
                          <w:rPr>
                            <w:szCs w:val="21"/>
                          </w:rPr>
                          <w:t>2,273,512.48</w:t>
                        </w:r>
                      </w:p>
                    </w:tc>
                  </w:sdtContent>
                </w:sdt>
              </w:tr>
            </w:sdtContent>
          </w:sdt>
          <w:tr w:rsidR="004C2A79" w:rsidTr="004C2A79">
            <w:tc>
              <w:tcPr>
                <w:tcW w:w="1783" w:type="pct"/>
                <w:shd w:val="clear" w:color="auto" w:fill="auto"/>
              </w:tcPr>
              <w:p w:rsidR="004C2A79" w:rsidRDefault="004C2A79" w:rsidP="004C2A79">
                <w:pPr>
                  <w:jc w:val="center"/>
                  <w:rPr>
                    <w:szCs w:val="21"/>
                  </w:rPr>
                </w:pPr>
                <w:r>
                  <w:rPr>
                    <w:rFonts w:hint="eastAsia"/>
                    <w:szCs w:val="21"/>
                  </w:rPr>
                  <w:t>合计</w:t>
                </w:r>
              </w:p>
            </w:tc>
            <w:sdt>
              <w:sdtPr>
                <w:rPr>
                  <w:szCs w:val="21"/>
                </w:rPr>
                <w:alias w:val="一年内到期的长期负债"/>
                <w:tag w:val="_GBC_9f3a4bb02dcb48e896958781d5e43248"/>
                <w:id w:val="53153385"/>
                <w:lock w:val="sdtLocked"/>
              </w:sdtPr>
              <w:sdtEndPr/>
              <w:sdtContent>
                <w:tc>
                  <w:tcPr>
                    <w:tcW w:w="1502" w:type="pct"/>
                    <w:shd w:val="clear" w:color="auto" w:fill="auto"/>
                  </w:tcPr>
                  <w:p w:rsidR="004C2A79" w:rsidRDefault="004C2A79" w:rsidP="004C2A79">
                    <w:pPr>
                      <w:jc w:val="right"/>
                      <w:rPr>
                        <w:szCs w:val="21"/>
                      </w:rPr>
                    </w:pPr>
                    <w:r>
                      <w:rPr>
                        <w:szCs w:val="21"/>
                      </w:rPr>
                      <w:t>2,030,456.27</w:t>
                    </w:r>
                  </w:p>
                </w:tc>
              </w:sdtContent>
            </w:sdt>
            <w:sdt>
              <w:sdtPr>
                <w:rPr>
                  <w:szCs w:val="21"/>
                </w:rPr>
                <w:alias w:val="一年内到期的长期负债"/>
                <w:tag w:val="_GBC_523ea4354a984fe8bf91ed9d08e7c7fe"/>
                <w:id w:val="53153386"/>
                <w:lock w:val="sdtLocked"/>
              </w:sdtPr>
              <w:sdtEndPr/>
              <w:sdtContent>
                <w:tc>
                  <w:tcPr>
                    <w:tcW w:w="1715" w:type="pct"/>
                    <w:shd w:val="clear" w:color="auto" w:fill="auto"/>
                  </w:tcPr>
                  <w:p w:rsidR="004C2A79" w:rsidRDefault="004C2A79" w:rsidP="004C2A79">
                    <w:pPr>
                      <w:jc w:val="right"/>
                      <w:rPr>
                        <w:szCs w:val="21"/>
                      </w:rPr>
                    </w:pPr>
                    <w:r>
                      <w:rPr>
                        <w:szCs w:val="21"/>
                      </w:rPr>
                      <w:t>151,373,512.48</w:t>
                    </w:r>
                  </w:p>
                </w:tc>
              </w:sdtContent>
            </w:sdt>
          </w:tr>
        </w:tbl>
        <w:p w:rsidR="004C2A79" w:rsidRDefault="004C2A79">
          <w:pPr>
            <w:spacing w:before="60" w:after="60"/>
            <w:rPr>
              <w:szCs w:val="21"/>
            </w:rPr>
          </w:pPr>
          <w:r>
            <w:rPr>
              <w:rFonts w:hint="eastAsia"/>
              <w:szCs w:val="21"/>
            </w:rPr>
            <w:t>其他说明：</w:t>
          </w:r>
        </w:p>
        <w:sdt>
          <w:sdtPr>
            <w:rPr>
              <w:szCs w:val="21"/>
            </w:rPr>
            <w:alias w:val="1年内到期的非流动负债说明"/>
            <w:tag w:val="_GBC_ae2cc1bff1994660ac9e57279493bfe6"/>
            <w:id w:val="53153387"/>
            <w:lock w:val="sdtLocked"/>
            <w:placeholder>
              <w:docPart w:val="GBC22222222222222222222222222222"/>
            </w:placeholder>
          </w:sdtPr>
          <w:sdtEndPr/>
          <w:sdtContent>
            <w:p w:rsidR="004C2A79" w:rsidRPr="00B903F6" w:rsidRDefault="004C2A79" w:rsidP="004C2A79">
              <w:pPr>
                <w:snapToGrid w:val="0"/>
                <w:ind w:leftChars="-2" w:left="-4" w:firstLineChars="1" w:firstLine="2"/>
                <w:outlineLvl w:val="2"/>
                <w:rPr>
                  <w:rFonts w:asciiTheme="minorEastAsia" w:eastAsiaTheme="minorEastAsia" w:hAnsiTheme="minorEastAsia"/>
                  <w:color w:val="000000"/>
                  <w:szCs w:val="21"/>
                </w:rPr>
              </w:pPr>
              <w:r w:rsidRPr="00B903F6">
                <w:rPr>
                  <w:rFonts w:asciiTheme="minorEastAsia" w:eastAsiaTheme="minorEastAsia" w:hAnsiTheme="minorEastAsia" w:hint="eastAsia"/>
                  <w:color w:val="000000"/>
                  <w:szCs w:val="21"/>
                </w:rPr>
                <w:t>（1）</w:t>
              </w:r>
              <w:r w:rsidRPr="00B903F6">
                <w:rPr>
                  <w:rFonts w:asciiTheme="minorEastAsia" w:eastAsiaTheme="minorEastAsia" w:hAnsiTheme="minorEastAsia"/>
                  <w:color w:val="000000"/>
                  <w:szCs w:val="21"/>
                </w:rPr>
                <w:t>一年内到期的长期借款</w:t>
              </w:r>
            </w:p>
            <w:tbl>
              <w:tblPr>
                <w:tblStyle w:val="g3"/>
                <w:tblW w:w="9070" w:type="dxa"/>
                <w:jc w:val="center"/>
                <w:tblBorders>
                  <w:top w:val="single" w:sz="8" w:space="0" w:color="auto"/>
                  <w:bottom w:val="single" w:sz="8" w:space="0" w:color="auto"/>
                </w:tblBorders>
                <w:tblCellMar>
                  <w:left w:w="0" w:type="dxa"/>
                </w:tblCellMar>
                <w:tblLook w:val="0000" w:firstRow="0" w:lastRow="0" w:firstColumn="0" w:lastColumn="0" w:noHBand="0" w:noVBand="0"/>
              </w:tblPr>
              <w:tblGrid>
                <w:gridCol w:w="3024"/>
                <w:gridCol w:w="3028"/>
                <w:gridCol w:w="3018"/>
              </w:tblGrid>
              <w:tr w:rsidR="004C2A79" w:rsidRPr="00B903F6" w:rsidTr="004C2A79">
                <w:trPr>
                  <w:trHeight w:val="397"/>
                  <w:jc w:val="center"/>
                </w:trPr>
                <w:tc>
                  <w:tcPr>
                    <w:tcW w:w="1657" w:type="pct"/>
                    <w:tcBorders>
                      <w:top w:val="single" w:sz="8" w:space="0" w:color="auto"/>
                      <w:bottom w:val="single" w:sz="4" w:space="0" w:color="auto"/>
                    </w:tcBorders>
                    <w:shd w:val="clear" w:color="auto" w:fill="auto"/>
                    <w:vAlign w:val="center"/>
                  </w:tcPr>
                  <w:p w:rsidR="004C2A79" w:rsidRPr="00B903F6" w:rsidRDefault="004C2A79" w:rsidP="004C2A79">
                    <w:pPr>
                      <w:rPr>
                        <w:rFonts w:asciiTheme="minorEastAsia" w:eastAsiaTheme="minorEastAsia" w:hAnsiTheme="minorEastAsia"/>
                        <w:szCs w:val="21"/>
                      </w:rPr>
                    </w:pPr>
                    <w:r w:rsidRPr="00B903F6">
                      <w:rPr>
                        <w:rFonts w:asciiTheme="minorEastAsia" w:eastAsiaTheme="minorEastAsia" w:hAnsiTheme="minorEastAsia" w:hint="eastAsia"/>
                        <w:szCs w:val="21"/>
                      </w:rPr>
                      <w:t>项  目</w:t>
                    </w:r>
                  </w:p>
                </w:tc>
                <w:tc>
                  <w:tcPr>
                    <w:tcW w:w="1659" w:type="pct"/>
                    <w:tcBorders>
                      <w:top w:val="single" w:sz="8" w:space="0" w:color="auto"/>
                      <w:bottom w:val="single" w:sz="4" w:space="0" w:color="auto"/>
                    </w:tcBorders>
                    <w:shd w:val="clear" w:color="auto" w:fill="auto"/>
                    <w:vAlign w:val="center"/>
                  </w:tcPr>
                  <w:p w:rsidR="004C2A79" w:rsidRPr="00B903F6" w:rsidRDefault="004C2A79" w:rsidP="004C2A79">
                    <w:pPr>
                      <w:tabs>
                        <w:tab w:val="left" w:pos="735"/>
                      </w:tabs>
                      <w:snapToGrid w:val="0"/>
                      <w:jc w:val="right"/>
                      <w:rPr>
                        <w:rFonts w:asciiTheme="minorEastAsia" w:eastAsiaTheme="minorEastAsia" w:hAnsiTheme="minorEastAsia" w:cs="Arial"/>
                        <w:szCs w:val="21"/>
                      </w:rPr>
                    </w:pPr>
                    <w:r w:rsidRPr="00B903F6">
                      <w:rPr>
                        <w:rFonts w:asciiTheme="minorEastAsia" w:eastAsiaTheme="minorEastAsia" w:hAnsiTheme="minorEastAsia" w:cs="Arial"/>
                        <w:szCs w:val="21"/>
                      </w:rPr>
                      <w:t>期末数</w:t>
                    </w:r>
                  </w:p>
                </w:tc>
                <w:tc>
                  <w:tcPr>
                    <w:tcW w:w="1654" w:type="pct"/>
                    <w:tcBorders>
                      <w:top w:val="single" w:sz="8" w:space="0" w:color="auto"/>
                      <w:bottom w:val="single" w:sz="4" w:space="0" w:color="auto"/>
                    </w:tcBorders>
                    <w:shd w:val="clear" w:color="auto" w:fill="auto"/>
                    <w:vAlign w:val="center"/>
                  </w:tcPr>
                  <w:p w:rsidR="004C2A79" w:rsidRPr="00B903F6" w:rsidRDefault="004C2A79" w:rsidP="004C2A79">
                    <w:pPr>
                      <w:tabs>
                        <w:tab w:val="left" w:pos="735"/>
                      </w:tabs>
                      <w:snapToGrid w:val="0"/>
                      <w:jc w:val="right"/>
                      <w:rPr>
                        <w:rFonts w:asciiTheme="minorEastAsia" w:eastAsiaTheme="minorEastAsia" w:hAnsiTheme="minorEastAsia" w:cs="Arial"/>
                        <w:szCs w:val="21"/>
                      </w:rPr>
                    </w:pPr>
                    <w:r w:rsidRPr="00B903F6">
                      <w:rPr>
                        <w:rFonts w:asciiTheme="minorEastAsia" w:eastAsiaTheme="minorEastAsia" w:hAnsiTheme="minorEastAsia" w:cs="Arial"/>
                        <w:szCs w:val="21"/>
                      </w:rPr>
                      <w:t>期初数</w:t>
                    </w:r>
                  </w:p>
                </w:tc>
              </w:tr>
              <w:tr w:rsidR="004C2A79" w:rsidRPr="00B903F6" w:rsidTr="004C2A79">
                <w:trPr>
                  <w:trHeight w:val="397"/>
                  <w:jc w:val="center"/>
                </w:trPr>
                <w:tc>
                  <w:tcPr>
                    <w:tcW w:w="1657" w:type="pct"/>
                    <w:tcBorders>
                      <w:bottom w:val="single" w:sz="4" w:space="0" w:color="auto"/>
                    </w:tcBorders>
                    <w:shd w:val="clear" w:color="auto" w:fill="auto"/>
                    <w:vAlign w:val="center"/>
                  </w:tcPr>
                  <w:p w:rsidR="004C2A79" w:rsidRPr="00B903F6" w:rsidRDefault="004C2A79" w:rsidP="004C2A79">
                    <w:pPr>
                      <w:autoSpaceDE w:val="0"/>
                      <w:autoSpaceDN w:val="0"/>
                      <w:snapToGrid w:val="0"/>
                      <w:rPr>
                        <w:rFonts w:asciiTheme="minorEastAsia" w:eastAsiaTheme="minorEastAsia" w:hAnsiTheme="minorEastAsia"/>
                        <w:szCs w:val="21"/>
                      </w:rPr>
                    </w:pPr>
                    <w:r w:rsidRPr="00B903F6">
                      <w:rPr>
                        <w:rFonts w:asciiTheme="minorEastAsia" w:eastAsiaTheme="minorEastAsia" w:hAnsiTheme="minorEastAsia" w:hint="eastAsia"/>
                        <w:szCs w:val="21"/>
                      </w:rPr>
                      <w:t>信用借款</w:t>
                    </w:r>
                  </w:p>
                </w:tc>
                <w:tc>
                  <w:tcPr>
                    <w:tcW w:w="1659" w:type="pct"/>
                    <w:tcBorders>
                      <w:bottom w:val="single" w:sz="4" w:space="0" w:color="auto"/>
                    </w:tcBorders>
                    <w:shd w:val="clear" w:color="auto" w:fill="auto"/>
                    <w:vAlign w:val="center"/>
                  </w:tcPr>
                  <w:p w:rsidR="004C2A79" w:rsidRPr="00B903F6" w:rsidRDefault="004C2A79" w:rsidP="004C2A79">
                    <w:pPr>
                      <w:autoSpaceDE w:val="0"/>
                      <w:autoSpaceDN w:val="0"/>
                      <w:adjustRightInd w:val="0"/>
                      <w:snapToGrid w:val="0"/>
                      <w:jc w:val="right"/>
                      <w:rPr>
                        <w:rFonts w:asciiTheme="minorEastAsia" w:eastAsiaTheme="minorEastAsia" w:hAnsiTheme="minorEastAsia"/>
                        <w:szCs w:val="21"/>
                      </w:rPr>
                    </w:pPr>
                  </w:p>
                </w:tc>
                <w:tc>
                  <w:tcPr>
                    <w:tcW w:w="1654" w:type="pct"/>
                    <w:tcBorders>
                      <w:bottom w:val="single" w:sz="4" w:space="0" w:color="auto"/>
                    </w:tcBorders>
                    <w:shd w:val="clear" w:color="auto" w:fill="auto"/>
                    <w:vAlign w:val="center"/>
                  </w:tcPr>
                  <w:p w:rsidR="004C2A79" w:rsidRPr="00B903F6" w:rsidRDefault="004C2A79" w:rsidP="004C2A79">
                    <w:pPr>
                      <w:autoSpaceDE w:val="0"/>
                      <w:autoSpaceDN w:val="0"/>
                      <w:adjustRightInd w:val="0"/>
                      <w:snapToGrid w:val="0"/>
                      <w:jc w:val="right"/>
                      <w:rPr>
                        <w:rFonts w:asciiTheme="minorEastAsia" w:eastAsiaTheme="minorEastAsia" w:hAnsiTheme="minorEastAsia"/>
                        <w:szCs w:val="21"/>
                      </w:rPr>
                    </w:pPr>
                    <w:r w:rsidRPr="00B903F6">
                      <w:rPr>
                        <w:rFonts w:asciiTheme="minorEastAsia" w:eastAsiaTheme="minorEastAsia" w:hAnsiTheme="minorEastAsia"/>
                        <w:szCs w:val="21"/>
                      </w:rPr>
                      <w:t>149,100,000.00</w:t>
                    </w:r>
                  </w:p>
                </w:tc>
              </w:tr>
            </w:tbl>
            <w:p w:rsidR="004C2A79" w:rsidRPr="00B903F6" w:rsidRDefault="004C2A79" w:rsidP="004C2A79">
              <w:pPr>
                <w:snapToGrid w:val="0"/>
                <w:ind w:leftChars="-2" w:left="-4" w:firstLineChars="1" w:firstLine="2"/>
                <w:outlineLvl w:val="2"/>
                <w:rPr>
                  <w:rFonts w:asciiTheme="minorEastAsia" w:eastAsiaTheme="minorEastAsia" w:hAnsiTheme="minorEastAsia"/>
                  <w:color w:val="000000"/>
                  <w:szCs w:val="21"/>
                </w:rPr>
              </w:pPr>
              <w:r w:rsidRPr="00B903F6">
                <w:rPr>
                  <w:rFonts w:asciiTheme="minorEastAsia" w:eastAsiaTheme="minorEastAsia" w:hAnsiTheme="minorEastAsia" w:hint="eastAsia"/>
                  <w:color w:val="000000"/>
                  <w:szCs w:val="21"/>
                </w:rPr>
                <w:t>（2）一年内到期的长期应付职工薪酬</w:t>
              </w:r>
            </w:p>
            <w:tbl>
              <w:tblPr>
                <w:tblStyle w:val="g3"/>
                <w:tblW w:w="9070" w:type="dxa"/>
                <w:jc w:val="center"/>
                <w:tblBorders>
                  <w:top w:val="single" w:sz="8" w:space="0" w:color="auto"/>
                  <w:bottom w:val="single" w:sz="8" w:space="0" w:color="auto"/>
                </w:tblBorders>
                <w:tblCellMar>
                  <w:left w:w="0" w:type="dxa"/>
                </w:tblCellMar>
                <w:tblLook w:val="0000" w:firstRow="0" w:lastRow="0" w:firstColumn="0" w:lastColumn="0" w:noHBand="0" w:noVBand="0"/>
              </w:tblPr>
              <w:tblGrid>
                <w:gridCol w:w="4541"/>
                <w:gridCol w:w="1558"/>
                <w:gridCol w:w="2971"/>
              </w:tblGrid>
              <w:tr w:rsidR="004C2A79" w:rsidRPr="00B903F6" w:rsidTr="004C2A79">
                <w:trPr>
                  <w:trHeight w:val="397"/>
                  <w:jc w:val="center"/>
                </w:trPr>
                <w:tc>
                  <w:tcPr>
                    <w:tcW w:w="2503" w:type="pct"/>
                    <w:tcBorders>
                      <w:top w:val="single" w:sz="8" w:space="0" w:color="auto"/>
                      <w:bottom w:val="single" w:sz="4" w:space="0" w:color="auto"/>
                    </w:tcBorders>
                    <w:shd w:val="clear" w:color="auto" w:fill="auto"/>
                    <w:vAlign w:val="center"/>
                  </w:tcPr>
                  <w:p w:rsidR="004C2A79" w:rsidRPr="00B903F6" w:rsidRDefault="004C2A79" w:rsidP="004C2A79">
                    <w:pPr>
                      <w:rPr>
                        <w:rFonts w:asciiTheme="minorEastAsia" w:eastAsiaTheme="minorEastAsia" w:hAnsiTheme="minorEastAsia"/>
                        <w:szCs w:val="21"/>
                      </w:rPr>
                    </w:pPr>
                    <w:r w:rsidRPr="00B903F6">
                      <w:rPr>
                        <w:rFonts w:asciiTheme="minorEastAsia" w:eastAsiaTheme="minorEastAsia" w:hAnsiTheme="minorEastAsia" w:hint="eastAsia"/>
                        <w:szCs w:val="21"/>
                      </w:rPr>
                      <w:t>项  目</w:t>
                    </w:r>
                  </w:p>
                </w:tc>
                <w:tc>
                  <w:tcPr>
                    <w:tcW w:w="859" w:type="pct"/>
                    <w:tcBorders>
                      <w:top w:val="single" w:sz="8" w:space="0" w:color="auto"/>
                      <w:bottom w:val="single" w:sz="4" w:space="0" w:color="auto"/>
                    </w:tcBorders>
                    <w:shd w:val="clear" w:color="auto" w:fill="auto"/>
                    <w:vAlign w:val="center"/>
                  </w:tcPr>
                  <w:p w:rsidR="004C2A79" w:rsidRPr="00B903F6" w:rsidRDefault="004C2A79" w:rsidP="004C2A79">
                    <w:pPr>
                      <w:snapToGrid w:val="0"/>
                      <w:jc w:val="right"/>
                      <w:rPr>
                        <w:rFonts w:asciiTheme="minorEastAsia" w:eastAsiaTheme="minorEastAsia" w:hAnsiTheme="minorEastAsia" w:cs="Arial"/>
                        <w:szCs w:val="21"/>
                      </w:rPr>
                    </w:pPr>
                    <w:r w:rsidRPr="00B903F6">
                      <w:rPr>
                        <w:rFonts w:asciiTheme="minorEastAsia" w:eastAsiaTheme="minorEastAsia" w:hAnsiTheme="minorEastAsia" w:cs="Arial"/>
                        <w:szCs w:val="21"/>
                      </w:rPr>
                      <w:t>期末数</w:t>
                    </w:r>
                  </w:p>
                </w:tc>
                <w:tc>
                  <w:tcPr>
                    <w:tcW w:w="1638" w:type="pct"/>
                    <w:tcBorders>
                      <w:top w:val="single" w:sz="8" w:space="0" w:color="auto"/>
                      <w:bottom w:val="single" w:sz="4" w:space="0" w:color="auto"/>
                    </w:tcBorders>
                    <w:shd w:val="clear" w:color="auto" w:fill="auto"/>
                    <w:vAlign w:val="center"/>
                  </w:tcPr>
                  <w:p w:rsidR="004C2A79" w:rsidRPr="00B903F6" w:rsidRDefault="004C2A79" w:rsidP="004C2A79">
                    <w:pPr>
                      <w:snapToGrid w:val="0"/>
                      <w:jc w:val="right"/>
                      <w:rPr>
                        <w:rFonts w:asciiTheme="minorEastAsia" w:eastAsiaTheme="minorEastAsia" w:hAnsiTheme="minorEastAsia" w:cs="Arial"/>
                        <w:szCs w:val="21"/>
                      </w:rPr>
                    </w:pPr>
                    <w:r w:rsidRPr="00B903F6">
                      <w:rPr>
                        <w:rFonts w:asciiTheme="minorEastAsia" w:eastAsiaTheme="minorEastAsia" w:hAnsiTheme="minorEastAsia" w:cs="Arial"/>
                        <w:szCs w:val="21"/>
                      </w:rPr>
                      <w:t>期初数</w:t>
                    </w:r>
                  </w:p>
                </w:tc>
              </w:tr>
              <w:tr w:rsidR="004C2A79" w:rsidRPr="00B903F6" w:rsidTr="004C2A79">
                <w:trPr>
                  <w:trHeight w:val="397"/>
                  <w:jc w:val="center"/>
                </w:trPr>
                <w:tc>
                  <w:tcPr>
                    <w:tcW w:w="2503" w:type="pct"/>
                    <w:tcBorders>
                      <w:top w:val="single" w:sz="4" w:space="0" w:color="auto"/>
                    </w:tcBorders>
                    <w:shd w:val="clear" w:color="auto" w:fill="auto"/>
                    <w:vAlign w:val="center"/>
                  </w:tcPr>
                  <w:p w:rsidR="004C2A79" w:rsidRPr="00B903F6" w:rsidRDefault="004C2A79" w:rsidP="004C2A79">
                    <w:pPr>
                      <w:snapToGrid w:val="0"/>
                      <w:rPr>
                        <w:rFonts w:asciiTheme="minorEastAsia" w:eastAsiaTheme="minorEastAsia" w:hAnsiTheme="minorEastAsia"/>
                        <w:szCs w:val="21"/>
                      </w:rPr>
                    </w:pPr>
                    <w:r w:rsidRPr="00B903F6">
                      <w:rPr>
                        <w:rFonts w:asciiTheme="minorEastAsia" w:eastAsiaTheme="minorEastAsia" w:hAnsiTheme="minorEastAsia" w:hint="eastAsia"/>
                        <w:szCs w:val="21"/>
                      </w:rPr>
                      <w:t>设定受益计划</w:t>
                    </w:r>
                  </w:p>
                </w:tc>
                <w:tc>
                  <w:tcPr>
                    <w:tcW w:w="859" w:type="pct"/>
                    <w:tcBorders>
                      <w:top w:val="single" w:sz="4" w:space="0" w:color="auto"/>
                    </w:tcBorders>
                    <w:shd w:val="clear" w:color="auto" w:fill="auto"/>
                    <w:vAlign w:val="center"/>
                  </w:tcPr>
                  <w:p w:rsidR="004C2A79" w:rsidRPr="00B903F6" w:rsidRDefault="004C2A79" w:rsidP="004C2A79">
                    <w:pPr>
                      <w:snapToGrid w:val="0"/>
                      <w:jc w:val="right"/>
                      <w:rPr>
                        <w:rFonts w:asciiTheme="minorEastAsia" w:eastAsiaTheme="minorEastAsia" w:hAnsiTheme="minorEastAsia"/>
                        <w:szCs w:val="21"/>
                      </w:rPr>
                    </w:pPr>
                    <w:r w:rsidRPr="00B903F6">
                      <w:rPr>
                        <w:rFonts w:asciiTheme="minorEastAsia" w:eastAsiaTheme="minorEastAsia" w:hAnsiTheme="minorEastAsia"/>
                        <w:szCs w:val="21"/>
                      </w:rPr>
                      <w:t>1,717,826.80</w:t>
                    </w:r>
                  </w:p>
                </w:tc>
                <w:tc>
                  <w:tcPr>
                    <w:tcW w:w="1638" w:type="pct"/>
                    <w:tcBorders>
                      <w:top w:val="single" w:sz="4" w:space="0" w:color="auto"/>
                    </w:tcBorders>
                    <w:shd w:val="clear" w:color="auto" w:fill="auto"/>
                    <w:vAlign w:val="center"/>
                  </w:tcPr>
                  <w:p w:rsidR="004C2A79" w:rsidRPr="00B903F6" w:rsidRDefault="004C2A79" w:rsidP="004C2A79">
                    <w:pPr>
                      <w:snapToGrid w:val="0"/>
                      <w:jc w:val="right"/>
                      <w:rPr>
                        <w:rFonts w:asciiTheme="minorEastAsia" w:eastAsiaTheme="minorEastAsia" w:hAnsiTheme="minorEastAsia"/>
                        <w:szCs w:val="21"/>
                      </w:rPr>
                    </w:pPr>
                    <w:r w:rsidRPr="00B903F6">
                      <w:rPr>
                        <w:rFonts w:asciiTheme="minorEastAsia" w:eastAsiaTheme="minorEastAsia" w:hAnsiTheme="minorEastAsia"/>
                        <w:szCs w:val="21"/>
                      </w:rPr>
                      <w:t>1,717,826.80</w:t>
                    </w:r>
                  </w:p>
                </w:tc>
              </w:tr>
              <w:tr w:rsidR="004C2A79" w:rsidRPr="00B903F6" w:rsidTr="004C2A79">
                <w:trPr>
                  <w:trHeight w:val="397"/>
                  <w:jc w:val="center"/>
                </w:trPr>
                <w:tc>
                  <w:tcPr>
                    <w:tcW w:w="2503" w:type="pct"/>
                    <w:tcBorders>
                      <w:bottom w:val="single" w:sz="4" w:space="0" w:color="auto"/>
                    </w:tcBorders>
                    <w:shd w:val="clear" w:color="auto" w:fill="auto"/>
                    <w:vAlign w:val="center"/>
                  </w:tcPr>
                  <w:p w:rsidR="004C2A79" w:rsidRPr="00B903F6" w:rsidRDefault="004C2A79" w:rsidP="004C2A79">
                    <w:pPr>
                      <w:snapToGrid w:val="0"/>
                      <w:rPr>
                        <w:rFonts w:asciiTheme="minorEastAsia" w:eastAsiaTheme="minorEastAsia" w:hAnsiTheme="minorEastAsia"/>
                        <w:szCs w:val="21"/>
                      </w:rPr>
                    </w:pPr>
                    <w:r w:rsidRPr="00B903F6">
                      <w:rPr>
                        <w:rFonts w:asciiTheme="minorEastAsia" w:eastAsiaTheme="minorEastAsia" w:hAnsiTheme="minorEastAsia" w:hint="eastAsia"/>
                        <w:szCs w:val="21"/>
                      </w:rPr>
                      <w:t>辞退福利</w:t>
                    </w:r>
                  </w:p>
                </w:tc>
                <w:tc>
                  <w:tcPr>
                    <w:tcW w:w="859" w:type="pct"/>
                    <w:tcBorders>
                      <w:bottom w:val="single" w:sz="4" w:space="0" w:color="auto"/>
                    </w:tcBorders>
                    <w:shd w:val="clear" w:color="auto" w:fill="auto"/>
                    <w:vAlign w:val="center"/>
                  </w:tcPr>
                  <w:p w:rsidR="004C2A79" w:rsidRPr="00B903F6" w:rsidRDefault="004C2A79" w:rsidP="004C2A79">
                    <w:pPr>
                      <w:jc w:val="right"/>
                      <w:rPr>
                        <w:rFonts w:asciiTheme="minorEastAsia" w:eastAsiaTheme="minorEastAsia" w:hAnsiTheme="minorEastAsia"/>
                        <w:szCs w:val="21"/>
                      </w:rPr>
                    </w:pPr>
                    <w:r w:rsidRPr="00B903F6">
                      <w:rPr>
                        <w:rFonts w:asciiTheme="minorEastAsia" w:eastAsiaTheme="minorEastAsia" w:hAnsiTheme="minorEastAsia" w:hint="eastAsia"/>
                        <w:szCs w:val="21"/>
                      </w:rPr>
                      <w:t>312,629.47</w:t>
                    </w:r>
                  </w:p>
                </w:tc>
                <w:tc>
                  <w:tcPr>
                    <w:tcW w:w="1638" w:type="pct"/>
                    <w:tcBorders>
                      <w:bottom w:val="single" w:sz="4" w:space="0" w:color="auto"/>
                    </w:tcBorders>
                    <w:shd w:val="clear" w:color="auto" w:fill="auto"/>
                    <w:vAlign w:val="center"/>
                  </w:tcPr>
                  <w:p w:rsidR="004C2A79" w:rsidRPr="00B903F6" w:rsidRDefault="004C2A79" w:rsidP="004C2A79">
                    <w:pPr>
                      <w:snapToGrid w:val="0"/>
                      <w:jc w:val="right"/>
                      <w:rPr>
                        <w:rFonts w:asciiTheme="minorEastAsia" w:eastAsiaTheme="minorEastAsia" w:hAnsiTheme="minorEastAsia"/>
                        <w:szCs w:val="21"/>
                      </w:rPr>
                    </w:pPr>
                    <w:r w:rsidRPr="00B903F6">
                      <w:rPr>
                        <w:rFonts w:asciiTheme="minorEastAsia" w:eastAsiaTheme="minorEastAsia" w:hAnsiTheme="minorEastAsia"/>
                        <w:szCs w:val="21"/>
                      </w:rPr>
                      <w:t>555,685.68</w:t>
                    </w:r>
                  </w:p>
                </w:tc>
              </w:tr>
              <w:tr w:rsidR="004C2A79" w:rsidRPr="00B903F6" w:rsidTr="004C2A79">
                <w:trPr>
                  <w:trHeight w:val="397"/>
                  <w:jc w:val="center"/>
                </w:trPr>
                <w:tc>
                  <w:tcPr>
                    <w:tcW w:w="2503" w:type="pct"/>
                    <w:tcBorders>
                      <w:top w:val="single" w:sz="4" w:space="0" w:color="auto"/>
                      <w:bottom w:val="single" w:sz="8" w:space="0" w:color="auto"/>
                    </w:tcBorders>
                    <w:shd w:val="clear" w:color="auto" w:fill="auto"/>
                    <w:vAlign w:val="center"/>
                  </w:tcPr>
                  <w:p w:rsidR="004C2A79" w:rsidRPr="00B903F6" w:rsidRDefault="004C2A79" w:rsidP="004C2A79">
                    <w:pPr>
                      <w:snapToGrid w:val="0"/>
                      <w:rPr>
                        <w:rFonts w:asciiTheme="minorEastAsia" w:eastAsiaTheme="minorEastAsia" w:hAnsiTheme="minorEastAsia"/>
                        <w:szCs w:val="21"/>
                      </w:rPr>
                    </w:pPr>
                    <w:r w:rsidRPr="00B903F6">
                      <w:rPr>
                        <w:rFonts w:asciiTheme="minorEastAsia" w:eastAsiaTheme="minorEastAsia" w:hAnsiTheme="minorEastAsia" w:hint="eastAsia"/>
                        <w:szCs w:val="21"/>
                      </w:rPr>
                      <w:t>合计</w:t>
                    </w:r>
                  </w:p>
                </w:tc>
                <w:tc>
                  <w:tcPr>
                    <w:tcW w:w="859" w:type="pct"/>
                    <w:tcBorders>
                      <w:top w:val="single" w:sz="4" w:space="0" w:color="auto"/>
                      <w:bottom w:val="single" w:sz="8" w:space="0" w:color="auto"/>
                    </w:tcBorders>
                    <w:shd w:val="clear" w:color="auto" w:fill="auto"/>
                    <w:vAlign w:val="center"/>
                  </w:tcPr>
                  <w:p w:rsidR="004C2A79" w:rsidRPr="00B903F6" w:rsidRDefault="004C2A79" w:rsidP="004C2A79">
                    <w:pPr>
                      <w:jc w:val="right"/>
                      <w:rPr>
                        <w:rFonts w:asciiTheme="minorEastAsia" w:eastAsiaTheme="minorEastAsia" w:hAnsiTheme="minorEastAsia"/>
                        <w:szCs w:val="21"/>
                      </w:rPr>
                    </w:pPr>
                    <w:r w:rsidRPr="00B903F6">
                      <w:rPr>
                        <w:rFonts w:asciiTheme="minorEastAsia" w:eastAsiaTheme="minorEastAsia" w:hAnsiTheme="minorEastAsia"/>
                        <w:szCs w:val="21"/>
                      </w:rPr>
                      <w:t>2,030,456.27</w:t>
                    </w:r>
                  </w:p>
                </w:tc>
                <w:tc>
                  <w:tcPr>
                    <w:tcW w:w="1638" w:type="pct"/>
                    <w:tcBorders>
                      <w:top w:val="single" w:sz="4" w:space="0" w:color="auto"/>
                      <w:bottom w:val="single" w:sz="8" w:space="0" w:color="auto"/>
                    </w:tcBorders>
                    <w:shd w:val="clear" w:color="auto" w:fill="auto"/>
                    <w:vAlign w:val="center"/>
                  </w:tcPr>
                  <w:p w:rsidR="004C2A79" w:rsidRPr="00B903F6" w:rsidRDefault="004C2A79" w:rsidP="004C2A79">
                    <w:pPr>
                      <w:snapToGrid w:val="0"/>
                      <w:jc w:val="right"/>
                      <w:rPr>
                        <w:rFonts w:asciiTheme="minorEastAsia" w:eastAsiaTheme="minorEastAsia" w:hAnsiTheme="minorEastAsia"/>
                        <w:szCs w:val="21"/>
                      </w:rPr>
                    </w:pPr>
                    <w:r w:rsidRPr="00B903F6">
                      <w:rPr>
                        <w:rFonts w:asciiTheme="minorEastAsia" w:eastAsiaTheme="minorEastAsia" w:hAnsiTheme="minorEastAsia"/>
                        <w:szCs w:val="21"/>
                      </w:rPr>
                      <w:t>2,273,512.48</w:t>
                    </w:r>
                  </w:p>
                </w:tc>
              </w:tr>
            </w:tbl>
            <w:p w:rsidR="004C2A79" w:rsidRDefault="008366FF">
              <w:pPr>
                <w:rPr>
                  <w:szCs w:val="21"/>
                </w:rPr>
              </w:pPr>
            </w:p>
          </w:sdtContent>
        </w:sdt>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53153390"/>
        <w:lock w:val="sdtLocked"/>
        <w:placeholder>
          <w:docPart w:val="GBC22222222222222222222222222222"/>
        </w:placeholder>
      </w:sdtPr>
      <w:sdtEndPr>
        <w:rPr>
          <w:rFonts w:hint="default"/>
          <w:color w:val="000000" w:themeColor="text1"/>
        </w:rPr>
      </w:sdtEndPr>
      <w:sdtContent>
        <w:p w:rsidR="004C2A79" w:rsidRDefault="004C2A79">
          <w:pPr>
            <w:rPr>
              <w:szCs w:val="21"/>
            </w:rPr>
          </w:pPr>
          <w:r>
            <w:rPr>
              <w:rFonts w:hint="eastAsia"/>
              <w:szCs w:val="21"/>
            </w:rPr>
            <w:t>其他流动负债情况</w:t>
          </w:r>
        </w:p>
        <w:p w:rsidR="004C2A79" w:rsidRDefault="008366FF" w:rsidP="004C2A79">
          <w:pPr>
            <w:rPr>
              <w:szCs w:val="21"/>
            </w:rPr>
          </w:pPr>
          <w:sdt>
            <w:sdtPr>
              <w:rPr>
                <w:rFonts w:hint="eastAsia"/>
                <w:szCs w:val="21"/>
              </w:rPr>
              <w:alias w:val="是否适用：其他流动负债情况 [双击切换]"/>
              <w:tag w:val="_GBC_80907e3e53c44260b850f42646eb3d63"/>
              <w:id w:val="53153389"/>
              <w:lock w:val="sdtContentLocked"/>
              <w:placeholder>
                <w:docPart w:val="GBC22222222222222222222222222222"/>
              </w:placeholder>
            </w:sdtPr>
            <w:sdtEndPr/>
            <w:sdtContent>
              <w:r w:rsidR="00CD2D7B">
                <w:rPr>
                  <w:szCs w:val="21"/>
                </w:rPr>
                <w:fldChar w:fldCharType="begin"/>
              </w:r>
              <w:r w:rsidR="004C2A79">
                <w:rPr>
                  <w:szCs w:val="21"/>
                </w:rPr>
                <w:instrText>MACROBUTTON  SnrToggleCheckbox □适用</w:instrText>
              </w:r>
              <w:r w:rsidR="00CD2D7B">
                <w:rPr>
                  <w:szCs w:val="21"/>
                </w:rPr>
                <w:fldChar w:fldCharType="end"/>
              </w:r>
              <w:r w:rsidR="00CD2D7B">
                <w:rPr>
                  <w:szCs w:val="21"/>
                </w:rPr>
                <w:fldChar w:fldCharType="begin"/>
              </w:r>
              <w:r w:rsidR="004C2A79">
                <w:rPr>
                  <w:szCs w:val="21"/>
                </w:rPr>
                <w:instrText xml:space="preserve"> MACROBUTTON  SnrToggleCheckbox √不适用 </w:instrText>
              </w:r>
              <w:r w:rsidR="00CD2D7B">
                <w:rPr>
                  <w:szCs w:val="21"/>
                </w:rPr>
                <w:fldChar w:fldCharType="end"/>
              </w:r>
            </w:sdtContent>
          </w:sdt>
        </w:p>
      </w:sdtContent>
    </w:sdt>
    <w:sdt>
      <w:sdtPr>
        <w:rPr>
          <w:rFonts w:asciiTheme="minorHAnsi" w:eastAsiaTheme="minorEastAsia" w:hAnsiTheme="minorHAnsi" w:hint="eastAsia"/>
          <w:bCs/>
          <w:szCs w:val="22"/>
        </w:rPr>
        <w:alias w:val="模块:短期应付债券的增减变动"/>
        <w:tag w:val="_GBC_4577b030bbab4faa991328e6acd5a589"/>
        <w:id w:val="53153392"/>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4C2A79" w:rsidRDefault="004C2A79">
          <w:r>
            <w:rPr>
              <w:rFonts w:hint="eastAsia"/>
            </w:rPr>
            <w:t>短期</w:t>
          </w:r>
          <w:r>
            <w:t>应付债券的增减变动</w:t>
          </w:r>
          <w:r>
            <w:rPr>
              <w:rFonts w:hint="eastAsia"/>
            </w:rPr>
            <w:t>：</w:t>
          </w:r>
        </w:p>
        <w:sdt>
          <w:sdtPr>
            <w:alias w:val="是否适用：短期应付债券的增减变动[双击切换]"/>
            <w:tag w:val="_GBC_82d0c6ce58744d20918b6a0221dbac6b"/>
            <w:id w:val="53153391"/>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53153394"/>
        <w:lock w:val="sdtLocked"/>
        <w:placeholder>
          <w:docPart w:val="GBC22222222222222222222222222222"/>
        </w:placeholder>
      </w:sdtPr>
      <w:sdtEndPr>
        <w:rPr>
          <w:rFonts w:hint="default"/>
          <w:color w:val="000000" w:themeColor="text1"/>
        </w:rPr>
      </w:sdtEndPr>
      <w:sdtContent>
        <w:p w:rsidR="004C2A79" w:rsidRDefault="004C2A79">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53153393"/>
            <w:lock w:val="sdtContentLocked"/>
            <w:placeholder>
              <w:docPart w:val="GBC22222222222222222222222222222"/>
            </w:placeholder>
          </w:sdtPr>
          <w:sdtEndPr/>
          <w:sdtContent>
            <w:p w:rsidR="004C2A79" w:rsidRDefault="00CD2D7B" w:rsidP="004C2A79">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53153413"/>
        <w:lock w:val="sdtLocked"/>
        <w:placeholder>
          <w:docPart w:val="GBC22222222222222222222222222222"/>
        </w:placeholder>
      </w:sdtPr>
      <w:sdtEndPr>
        <w:rPr>
          <w:rFonts w:cstheme="minorBidi" w:hint="default"/>
          <w:color w:val="000000" w:themeColor="text1"/>
          <w:kern w:val="2"/>
          <w:szCs w:val="21"/>
        </w:rPr>
      </w:sdtEndPr>
      <w:sdtContent>
        <w:p w:rsidR="004C2A79" w:rsidRDefault="004C2A79" w:rsidP="00AB46B5">
          <w:pPr>
            <w:pStyle w:val="4"/>
            <w:numPr>
              <w:ilvl w:val="0"/>
              <w:numId w:val="76"/>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5315339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长期借款分类"/>
              <w:tag w:val="_GBC_146f044f7fd14a45bf9247f0af389a14"/>
              <w:id w:val="531533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531533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998"/>
            <w:gridCol w:w="2999"/>
            <w:gridCol w:w="2896"/>
          </w:tblGrid>
          <w:tr w:rsidR="004C2A79" w:rsidTr="004C2A79">
            <w:trPr>
              <w:cantSplit/>
            </w:trPr>
            <w:tc>
              <w:tcPr>
                <w:tcW w:w="1686"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项目</w:t>
                </w:r>
              </w:p>
            </w:tc>
            <w:tc>
              <w:tcPr>
                <w:tcW w:w="1686" w:type="pct"/>
                <w:tcBorders>
                  <w:top w:val="single" w:sz="6" w:space="0" w:color="auto"/>
                  <w:left w:val="single" w:sz="6" w:space="0" w:color="auto"/>
                  <w:bottom w:val="single" w:sz="6" w:space="0" w:color="auto"/>
                  <w:right w:val="single" w:sz="6" w:space="0" w:color="auto"/>
                </w:tcBorders>
              </w:tcPr>
              <w:p w:rsidR="004C2A79" w:rsidRDefault="004C2A79" w:rsidP="004C2A79">
                <w:pPr>
                  <w:jc w:val="center"/>
                  <w:rPr>
                    <w:szCs w:val="21"/>
                  </w:rPr>
                </w:pPr>
                <w:r>
                  <w:rPr>
                    <w:rFonts w:hint="eastAsia"/>
                    <w:szCs w:val="21"/>
                  </w:rPr>
                  <w:t>期末余额</w:t>
                </w:r>
              </w:p>
            </w:tc>
            <w:tc>
              <w:tcPr>
                <w:tcW w:w="1628" w:type="pct"/>
                <w:tcBorders>
                  <w:top w:val="single" w:sz="6" w:space="0" w:color="auto"/>
                  <w:left w:val="single" w:sz="6" w:space="0" w:color="auto"/>
                  <w:bottom w:val="single" w:sz="6" w:space="0" w:color="auto"/>
                  <w:right w:val="single" w:sz="6" w:space="0" w:color="auto"/>
                </w:tcBorders>
              </w:tcPr>
              <w:p w:rsidR="004C2A79" w:rsidRDefault="004C2A79" w:rsidP="004C2A79">
                <w:pPr>
                  <w:jc w:val="center"/>
                  <w:rPr>
                    <w:szCs w:val="21"/>
                  </w:rPr>
                </w:pPr>
                <w:r>
                  <w:rPr>
                    <w:rFonts w:hint="eastAsia"/>
                    <w:szCs w:val="21"/>
                  </w:rPr>
                  <w:t>期初余额</w:t>
                </w:r>
              </w:p>
            </w:tc>
          </w:tr>
          <w:tr w:rsidR="004C2A79" w:rsidTr="004C2A79">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rPr>
                    <w:szCs w:val="21"/>
                  </w:rPr>
                </w:pPr>
                <w:r>
                  <w:rPr>
                    <w:rFonts w:hint="eastAsia"/>
                    <w:szCs w:val="21"/>
                  </w:rPr>
                  <w:t>质押借款</w:t>
                </w:r>
              </w:p>
            </w:tc>
            <w:sdt>
              <w:sdtPr>
                <w:rPr>
                  <w:szCs w:val="21"/>
                </w:rPr>
                <w:alias w:val="长期借款中的质押借款"/>
                <w:tag w:val="_GBC_a43fb0b4d73b455eb43fc38efd972c21"/>
                <w:id w:val="53153398"/>
                <w:lock w:val="sdtLocked"/>
                <w:showingPlcHdr/>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长期借款中的质押借款"/>
                <w:tag w:val="_GBC_3763069c5a8547c9b598592a13e932dc"/>
                <w:id w:val="53153399"/>
                <w:lock w:val="sdtLocked"/>
                <w:showingPlcHdr/>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color w:val="000000" w:themeColor="text1"/>
                        <w:szCs w:val="21"/>
                      </w:rPr>
                    </w:pPr>
                    <w:r>
                      <w:rPr>
                        <w:rFonts w:hint="eastAsia"/>
                        <w:color w:val="0000FF"/>
                        <w:szCs w:val="21"/>
                      </w:rPr>
                      <w:t xml:space="preserve">　</w:t>
                    </w:r>
                  </w:p>
                </w:tc>
              </w:sdtContent>
            </w:sdt>
          </w:tr>
          <w:tr w:rsidR="004C2A79" w:rsidTr="004C2A79">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rPr>
                    <w:szCs w:val="21"/>
                  </w:rPr>
                </w:pPr>
                <w:r>
                  <w:rPr>
                    <w:rFonts w:hint="eastAsia"/>
                    <w:szCs w:val="21"/>
                  </w:rPr>
                  <w:t>抵押借款</w:t>
                </w:r>
              </w:p>
            </w:tc>
            <w:sdt>
              <w:sdtPr>
                <w:rPr>
                  <w:szCs w:val="21"/>
                </w:rPr>
                <w:alias w:val="长期借款中的抵押借款"/>
                <w:tag w:val="_GBC_ee285e6751c94cbca847a1743c1b2633"/>
                <w:id w:val="53153400"/>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r>
                      <w:rPr>
                        <w:szCs w:val="21"/>
                      </w:rPr>
                      <w:t>18,000,000.00</w:t>
                    </w:r>
                  </w:p>
                </w:tc>
              </w:sdtContent>
            </w:sdt>
            <w:sdt>
              <w:sdtPr>
                <w:rPr>
                  <w:szCs w:val="21"/>
                </w:rPr>
                <w:alias w:val="长期借款中的抵押借款"/>
                <w:tag w:val="_GBC_7aceaaf427ae40b19c09b5380c411db8"/>
                <w:id w:val="53153401"/>
                <w:lock w:val="sdtLocked"/>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18,000,000.00</w:t>
                    </w:r>
                  </w:p>
                </w:tc>
              </w:sdtContent>
            </w:sdt>
          </w:tr>
          <w:tr w:rsidR="004C2A79" w:rsidTr="004C2A79">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rPr>
                    <w:szCs w:val="21"/>
                  </w:rPr>
                </w:pPr>
                <w:r>
                  <w:rPr>
                    <w:rFonts w:hint="eastAsia"/>
                    <w:szCs w:val="21"/>
                  </w:rPr>
                  <w:t>保证借款</w:t>
                </w:r>
              </w:p>
            </w:tc>
            <w:sdt>
              <w:sdtPr>
                <w:rPr>
                  <w:szCs w:val="21"/>
                </w:rPr>
                <w:alias w:val="长期借款中的担保借款"/>
                <w:tag w:val="_GBC_e46ecfda9d0c47cd818c2eaf258d7607"/>
                <w:id w:val="53153402"/>
                <w:lock w:val="sdtLocked"/>
                <w:showingPlcHdr/>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长期借款中的担保借款"/>
                <w:tag w:val="_GBC_f7cfaba146b34178a09ba44911c4b5b0"/>
                <w:id w:val="53153403"/>
                <w:lock w:val="sdtLocked"/>
                <w:showingPlcHdr/>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color w:val="000000" w:themeColor="text1"/>
                        <w:szCs w:val="21"/>
                      </w:rPr>
                    </w:pPr>
                    <w:r>
                      <w:rPr>
                        <w:rFonts w:hint="eastAsia"/>
                        <w:color w:val="0000FF"/>
                        <w:szCs w:val="21"/>
                      </w:rPr>
                      <w:t xml:space="preserve">　</w:t>
                    </w:r>
                  </w:p>
                </w:tc>
              </w:sdtContent>
            </w:sdt>
          </w:tr>
          <w:tr w:rsidR="004C2A79" w:rsidTr="004C2A79">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rPr>
                    <w:szCs w:val="21"/>
                  </w:rPr>
                </w:pPr>
                <w:r>
                  <w:rPr>
                    <w:rFonts w:hint="eastAsia"/>
                    <w:szCs w:val="21"/>
                  </w:rPr>
                  <w:t>信用借款</w:t>
                </w:r>
              </w:p>
            </w:tc>
            <w:sdt>
              <w:sdtPr>
                <w:rPr>
                  <w:szCs w:val="21"/>
                </w:rPr>
                <w:alias w:val="长期借款中的信用借款"/>
                <w:tag w:val="_GBC_99fa2cbfb6c14b5287c5fb89d09b68a8"/>
                <w:id w:val="53153404"/>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r>
                      <w:rPr>
                        <w:szCs w:val="21"/>
                      </w:rPr>
                      <w:t>250,000,000.00</w:t>
                    </w:r>
                  </w:p>
                </w:tc>
              </w:sdtContent>
            </w:sdt>
            <w:sdt>
              <w:sdtPr>
                <w:rPr>
                  <w:szCs w:val="21"/>
                </w:rPr>
                <w:alias w:val="长期借款中的信用借款"/>
                <w:tag w:val="_GBC_7a25ed18e646409daaf6c299985a4b36"/>
                <w:id w:val="53153405"/>
                <w:lock w:val="sdtLocked"/>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149,100,000.00</w:t>
                    </w:r>
                  </w:p>
                </w:tc>
              </w:sdtContent>
            </w:sdt>
          </w:tr>
          <w:sdt>
            <w:sdtPr>
              <w:rPr>
                <w:rFonts w:hint="eastAsia"/>
                <w:szCs w:val="21"/>
              </w:rPr>
              <w:alias w:val="其他长期借款"/>
              <w:tag w:val="_GBC_85f6347d2f774278af8459ee853b41e0"/>
              <w:id w:val="53153409"/>
              <w:lock w:val="sdtLocked"/>
            </w:sdtPr>
            <w:sdtEndPr/>
            <w:sdtContent>
              <w:tr w:rsidR="004C2A79" w:rsidTr="004C2A79">
                <w:trPr>
                  <w:cantSplit/>
                </w:trPr>
                <w:sdt>
                  <w:sdtPr>
                    <w:rPr>
                      <w:rFonts w:hint="eastAsia"/>
                      <w:szCs w:val="21"/>
                    </w:rPr>
                    <w:alias w:val="其他长期借款项目"/>
                    <w:tag w:val="_GBC_767e4bf95ace42a9916b0b7007910616"/>
                    <w:id w:val="53153406"/>
                    <w:lock w:val="sdtLocked"/>
                  </w:sdtPr>
                  <w:sdtEndPr/>
                  <w:sdtContent>
                    <w:tc>
                      <w:tcPr>
                        <w:tcW w:w="1686"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减：一年内到期的长期借款</w:t>
                        </w:r>
                      </w:p>
                    </w:tc>
                  </w:sdtContent>
                </w:sdt>
                <w:sdt>
                  <w:sdtPr>
                    <w:rPr>
                      <w:szCs w:val="21"/>
                    </w:rPr>
                    <w:alias w:val="其他长期借款项目金额"/>
                    <w:tag w:val="_GBC_09dd58ef20d543199cafdc69a8e94263"/>
                    <w:id w:val="53153407"/>
                    <w:lock w:val="sdtLocked"/>
                    <w:showingPlcHdr/>
                  </w:sdtPr>
                  <w:sdtEndPr/>
                  <w:sdtContent>
                    <w:tc>
                      <w:tcPr>
                        <w:tcW w:w="1686"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ind w:right="180"/>
                          <w:jc w:val="right"/>
                          <w:rPr>
                            <w:szCs w:val="21"/>
                          </w:rPr>
                        </w:pPr>
                        <w:r>
                          <w:rPr>
                            <w:szCs w:val="21"/>
                          </w:rPr>
                          <w:t xml:space="preserve">     </w:t>
                        </w:r>
                      </w:p>
                    </w:tc>
                  </w:sdtContent>
                </w:sdt>
                <w:sdt>
                  <w:sdtPr>
                    <w:rPr>
                      <w:szCs w:val="21"/>
                    </w:rPr>
                    <w:alias w:val="其他长期借款项目金额"/>
                    <w:tag w:val="_GBC_11ddd8770bfb427d80f2c196e4d83d30"/>
                    <w:id w:val="53153408"/>
                    <w:lock w:val="sdtLocked"/>
                  </w:sdtPr>
                  <w:sdtEndPr/>
                  <w:sdtContent>
                    <w:tc>
                      <w:tcPr>
                        <w:tcW w:w="1628"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w:t>
                        </w:r>
                        <w:r>
                          <w:rPr>
                            <w:szCs w:val="21"/>
                          </w:rPr>
                          <w:t>149,100,000.00</w:t>
                        </w:r>
                      </w:p>
                    </w:tc>
                  </w:sdtContent>
                </w:sdt>
              </w:tr>
            </w:sdtContent>
          </w:sdt>
          <w:tr w:rsidR="004C2A79" w:rsidTr="004C2A79">
            <w:trPr>
              <w:cantSplit/>
            </w:trPr>
            <w:tc>
              <w:tcPr>
                <w:tcW w:w="168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jc w:val="center"/>
                  <w:rPr>
                    <w:szCs w:val="21"/>
                  </w:rPr>
                </w:pPr>
                <w:r>
                  <w:rPr>
                    <w:rFonts w:hint="eastAsia"/>
                    <w:szCs w:val="21"/>
                  </w:rPr>
                  <w:t>合计</w:t>
                </w:r>
              </w:p>
            </w:tc>
            <w:sdt>
              <w:sdtPr>
                <w:rPr>
                  <w:szCs w:val="21"/>
                </w:rPr>
                <w:alias w:val="长期借款"/>
                <w:tag w:val="_GBC_6e43c5f69f874fc58773222686a59941"/>
                <w:id w:val="53153410"/>
                <w:lock w:val="sdtLocked"/>
              </w:sdtPr>
              <w:sdtEndPr/>
              <w:sdtContent>
                <w:tc>
                  <w:tcPr>
                    <w:tcW w:w="1686"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ind w:right="180"/>
                      <w:jc w:val="right"/>
                      <w:rPr>
                        <w:szCs w:val="21"/>
                      </w:rPr>
                    </w:pPr>
                    <w:r>
                      <w:rPr>
                        <w:szCs w:val="21"/>
                      </w:rPr>
                      <w:t>268,000,000.00</w:t>
                    </w:r>
                  </w:p>
                </w:tc>
              </w:sdtContent>
            </w:sdt>
            <w:sdt>
              <w:sdtPr>
                <w:rPr>
                  <w:szCs w:val="21"/>
                </w:rPr>
                <w:alias w:val="长期借款"/>
                <w:tag w:val="_GBC_43350650305f416580a80b9aac14e006"/>
                <w:id w:val="53153411"/>
                <w:lock w:val="sdtLocked"/>
              </w:sdtPr>
              <w:sdtEndPr/>
              <w:sdtContent>
                <w:tc>
                  <w:tcPr>
                    <w:tcW w:w="1628"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18,000,000.00</w:t>
                    </w:r>
                  </w:p>
                </w:tc>
              </w:sdtContent>
            </w:sdt>
          </w:tr>
        </w:tbl>
      </w:sdtContent>
    </w:sdt>
    <w:p w:rsidR="004C2A79" w:rsidRDefault="004C2A79">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53153415"/>
        <w:lock w:val="sdtLocked"/>
        <w:placeholder>
          <w:docPart w:val="GBC22222222222222222222222222222"/>
        </w:placeholder>
      </w:sdtPr>
      <w:sdtEndPr>
        <w:rPr>
          <w:rFonts w:hint="default"/>
          <w:color w:val="auto"/>
        </w:rPr>
      </w:sdtEndPr>
      <w:sdtContent>
        <w:p w:rsidR="004C2A79" w:rsidRDefault="004C2A79">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53153414"/>
            <w:lock w:val="sdtContentLocked"/>
            <w:placeholder>
              <w:docPart w:val="GBC22222222222222222222222222222"/>
            </w:placeholder>
          </w:sdtPr>
          <w:sdtEndPr/>
          <w:sdtContent>
            <w:p w:rsidR="004C2A79" w:rsidRDefault="00CD2D7B" w:rsidP="004C2A79">
              <w:pPr>
                <w:snapToGrid w:val="0"/>
                <w:rPr>
                  <w:szCs w:val="21"/>
                </w:rPr>
              </w:pPr>
              <w:r>
                <w:rPr>
                  <w:color w:val="000000" w:themeColor="text1"/>
                  <w:szCs w:val="21"/>
                </w:rPr>
                <w:fldChar w:fldCharType="begin"/>
              </w:r>
              <w:r w:rsidR="004C2A79">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4C2A79">
                <w:rPr>
                  <w:color w:val="000000" w:themeColor="text1"/>
                  <w:szCs w:val="21"/>
                </w:rPr>
                <w:instrText xml:space="preserve"> MACROBUTTON  SnrToggleCheckbox √不适用 </w:instrText>
              </w:r>
              <w:r>
                <w:rPr>
                  <w:color w:val="000000" w:themeColor="text1"/>
                  <w:szCs w:val="21"/>
                </w:rPr>
                <w:fldChar w:fldCharType="end"/>
              </w:r>
            </w:p>
          </w:sdtContent>
        </w:sdt>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53153417"/>
        <w:lock w:val="sdtLocked"/>
        <w:placeholder>
          <w:docPart w:val="GBC22222222222222222222222222222"/>
        </w:placeholder>
      </w:sdtPr>
      <w:sdtEndPr/>
      <w:sdtContent>
        <w:p w:rsidR="004C2A79" w:rsidRDefault="004C2A79" w:rsidP="00AB46B5">
          <w:pPr>
            <w:pStyle w:val="4"/>
            <w:numPr>
              <w:ilvl w:val="0"/>
              <w:numId w:val="77"/>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53153416"/>
            <w:lock w:val="sdtContentLocked"/>
            <w:placeholder>
              <w:docPart w:val="GBC22222222222222222222222222222"/>
            </w:placeholder>
          </w:sdtPr>
          <w:sdtEndPr/>
          <w:sdtContent>
            <w:p w:rsidR="004C2A79" w:rsidRDefault="00CD2D7B" w:rsidP="004C2A79">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53153419"/>
        <w:lock w:val="sdtLocked"/>
        <w:placeholder>
          <w:docPart w:val="GBC22222222222222222222222222222"/>
        </w:placeholder>
      </w:sdtPr>
      <w:sdtEndPr>
        <w:rPr>
          <w:rFonts w:ascii="宋体" w:eastAsia="宋体" w:hAnsi="宋体" w:hint="eastAsia"/>
          <w:b/>
          <w:bCs/>
          <w:color w:val="000000" w:themeColor="text1"/>
          <w:szCs w:val="21"/>
        </w:rPr>
      </w:sdtEndPr>
      <w:sdtContent>
        <w:p w:rsidR="004C2A79" w:rsidRDefault="004C2A79" w:rsidP="00AB46B5">
          <w:pPr>
            <w:pStyle w:val="4"/>
            <w:numPr>
              <w:ilvl w:val="0"/>
              <w:numId w:val="77"/>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53153418"/>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bookmarkStart w:id="63" w:name="OLE_LINK16" w:displacedByCustomXml="prev"/>
    <w:bookmarkStart w:id="64" w:name="OLE_LINK18" w:displacedByCustomXml="prev"/>
    <w:sdt>
      <w:sdtPr>
        <w:rPr>
          <w:rFonts w:ascii="宋体" w:hAnsi="宋体" w:cs="宋体" w:hint="eastAsia"/>
          <w:b w:val="0"/>
          <w:bCs w:val="0"/>
          <w:kern w:val="0"/>
          <w:szCs w:val="21"/>
        </w:rPr>
        <w:alias w:val="模块:可转换公司债券的转股条件、转股时间说明："/>
        <w:tag w:val="_GBC_235b19ac1003437586dbfe1a48116b09"/>
        <w:id w:val="53153421"/>
        <w:lock w:val="sdtLocked"/>
        <w:placeholder>
          <w:docPart w:val="GBC22222222222222222222222222222"/>
        </w:placeholder>
      </w:sdtPr>
      <w:sdtEndPr/>
      <w:sdtContent>
        <w:p w:rsidR="004C2A79" w:rsidRDefault="004C2A79" w:rsidP="00AB46B5">
          <w:pPr>
            <w:pStyle w:val="4"/>
            <w:numPr>
              <w:ilvl w:val="0"/>
              <w:numId w:val="77"/>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53153420"/>
            <w:lock w:val="sdtContentLocked"/>
            <w:placeholder>
              <w:docPart w:val="GBC22222222222222222222222222222"/>
            </w:placeholder>
          </w:sdtPr>
          <w:sdtEndPr/>
          <w:sdtContent>
            <w:p w:rsidR="004C2A79" w:rsidRDefault="00CD2D7B">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划分为金融负债的其他金融工具说明"/>
        <w:tag w:val="_GBC_d031ed2380884bb4aa3cb2efb2740308"/>
        <w:id w:val="53153425"/>
        <w:lock w:val="sdtLocked"/>
        <w:placeholder>
          <w:docPart w:val="GBC22222222222222222222222222222"/>
        </w:placeholder>
      </w:sdtPr>
      <w:sdtEndPr>
        <w:rPr>
          <w:rFonts w:hint="default"/>
        </w:rPr>
      </w:sdtEndPr>
      <w:sdtContent>
        <w:bookmarkEnd w:id="63" w:displacedByCustomXml="prev"/>
        <w:bookmarkEnd w:id="64" w:displacedByCustomXml="prev"/>
        <w:p w:rsidR="004C2A79" w:rsidRDefault="004C2A79" w:rsidP="00AB46B5">
          <w:pPr>
            <w:pStyle w:val="4"/>
            <w:numPr>
              <w:ilvl w:val="0"/>
              <w:numId w:val="77"/>
            </w:numPr>
            <w:tabs>
              <w:tab w:val="left" w:pos="672"/>
            </w:tabs>
            <w:rPr>
              <w:szCs w:val="21"/>
            </w:rPr>
          </w:pPr>
          <w:r>
            <w:rPr>
              <w:rFonts w:hint="eastAsia"/>
              <w:szCs w:val="21"/>
            </w:rPr>
            <w:t>划分为金融负债的其他金融工具说明：</w:t>
          </w:r>
        </w:p>
        <w:p w:rsidR="004C2A79" w:rsidRDefault="004C2A79">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53153422"/>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rPr>
              <w:szCs w:val="21"/>
            </w:rPr>
          </w:pPr>
        </w:p>
        <w:p w:rsidR="004C2A79" w:rsidRDefault="004C2A79">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3153423"/>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53153424"/>
            <w:lock w:val="sdtContentLocked"/>
            <w:placeholder>
              <w:docPart w:val="GBC22222222222222222222222222222"/>
            </w:placeholder>
          </w:sdtPr>
          <w:sdtEndPr/>
          <w:sdtContent>
            <w:p w:rsidR="004C2A79" w:rsidRDefault="00CD2D7B" w:rsidP="004C2A79">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hint="eastAsia"/>
          <w:szCs w:val="21"/>
        </w:rPr>
        <w:alias w:val="模块:应付债券其他说明"/>
        <w:tag w:val="_GBC_32fb23173d7a4a4fa8cb056982254a59"/>
        <w:id w:val="53153427"/>
        <w:lock w:val="sdtLocked"/>
        <w:placeholder>
          <w:docPart w:val="GBC22222222222222222222222222222"/>
        </w:placeholder>
      </w:sdtPr>
      <w:sdtEndPr/>
      <w:sdtContent>
        <w:p w:rsidR="004C2A79" w:rsidRDefault="004C2A79">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53153426"/>
            <w:lock w:val="sdtContentLocked"/>
            <w:placeholder>
              <w:docPart w:val="GBC22222222222222222222222222222"/>
            </w:placeholder>
          </w:sdtPr>
          <w:sdtEndPr/>
          <w:sdtContent>
            <w:p w:rsidR="004C2A79" w:rsidRDefault="00CD2D7B" w:rsidP="004C2A79">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长期应付款</w:t>
      </w:r>
    </w:p>
    <w:sdt>
      <w:sdtPr>
        <w:rPr>
          <w:rFonts w:asciiTheme="minorHAnsi" w:eastAsiaTheme="minorEastAsia" w:hAnsiTheme="minorHAnsi" w:cstheme="minorBidi"/>
          <w:b w:val="0"/>
          <w:bCs w:val="0"/>
          <w:kern w:val="0"/>
          <w:szCs w:val="22"/>
        </w:rPr>
        <w:alias w:val="模块:按款项性质列示长期应付款"/>
        <w:tag w:val="_GBC_3fb087b159134b92b1aaefe46f58b11e"/>
        <w:id w:val="53153429"/>
        <w:lock w:val="sdtLocked"/>
        <w:placeholder>
          <w:docPart w:val="GBC22222222222222222222222222222"/>
        </w:placeholder>
      </w:sdtPr>
      <w:sdtEndPr>
        <w:rPr>
          <w:rFonts w:ascii="宋体" w:eastAsia="宋体" w:hAnsi="宋体"/>
          <w:szCs w:val="21"/>
        </w:rPr>
      </w:sdtEndPr>
      <w:sdtContent>
        <w:p w:rsidR="004C2A79" w:rsidRDefault="004C2A79" w:rsidP="00AB46B5">
          <w:pPr>
            <w:pStyle w:val="4"/>
            <w:numPr>
              <w:ilvl w:val="0"/>
              <w:numId w:val="78"/>
            </w:numPr>
            <w:tabs>
              <w:tab w:val="left" w:pos="700"/>
            </w:tabs>
            <w:rPr>
              <w:rFonts w:ascii="宋体" w:hAnsi="宋体"/>
              <w:szCs w:val="21"/>
            </w:rPr>
          </w:pPr>
          <w:r>
            <w:rPr>
              <w:rFonts w:ascii="宋体" w:hAnsi="宋体" w:hint="eastAsia"/>
              <w:szCs w:val="21"/>
            </w:rPr>
            <w:t>按款项性质列示长期应付款：</w:t>
          </w:r>
        </w:p>
        <w:sdt>
          <w:sdtPr>
            <w:alias w:val="是否适用：按款项性质列示长期应付款[双击切换]"/>
            <w:tag w:val="_GBC_9f5f5176d2ec4ac8881ea75042d3a1c4"/>
            <w:id w:val="53153428"/>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p w:rsidR="004C2A79" w:rsidRDefault="004C2A79" w:rsidP="00AB46B5">
      <w:pPr>
        <w:pStyle w:val="3"/>
        <w:numPr>
          <w:ilvl w:val="0"/>
          <w:numId w:val="53"/>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5315343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53153446"/>
        <w:placeholder>
          <w:docPart w:val="GBC22222222222222222222222222222"/>
        </w:placeholder>
      </w:sdtPr>
      <w:sdtEndPr/>
      <w:sdtContent>
        <w:p w:rsidR="004C2A79" w:rsidRDefault="004C2A79" w:rsidP="00AB46B5">
          <w:pPr>
            <w:pStyle w:val="4"/>
            <w:numPr>
              <w:ilvl w:val="0"/>
              <w:numId w:val="79"/>
            </w:numPr>
          </w:pPr>
          <w:r>
            <w:rPr>
              <w:rFonts w:hint="eastAsia"/>
            </w:rPr>
            <w:t>长期应付职工薪酬表</w:t>
          </w:r>
        </w:p>
        <w:sdt>
          <w:sdtPr>
            <w:alias w:val="是否适用：长期应付职工薪酬表[双击切换]"/>
            <w:tag w:val="_GBC_7391cd215aaf4a7595c44b639646aa7a"/>
            <w:id w:val="5315343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长期应付职工薪酬"/>
              <w:tag w:val="_GBC_9da16ecedc40480a9563f61db11afc75"/>
              <w:id w:val="531534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长期应付职工薪酬"/>
              <w:tag w:val="_GBC_4b18e9847cbc49689b57ca163e3c5f6f"/>
              <w:id w:val="53153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2631"/>
            <w:gridCol w:w="2764"/>
          </w:tblGrid>
          <w:tr w:rsidR="004C2A79" w:rsidTr="004C2A79">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项目</w:t>
                </w:r>
              </w:p>
            </w:tc>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期末余额</w:t>
                </w:r>
              </w:p>
            </w:tc>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期初余额</w:t>
                </w:r>
              </w:p>
            </w:tc>
          </w:tr>
          <w:tr w:rsidR="004C2A79" w:rsidTr="004C2A79">
            <w:tc>
              <w:tcPr>
                <w:tcW w:w="2019"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r>
                  <w:rPr>
                    <w:rFonts w:hint="eastAsia"/>
                  </w:rPr>
                  <w:t>一、离职后福利-设定受益计划净负债</w:t>
                </w:r>
              </w:p>
            </w:tc>
            <w:sdt>
              <w:sdtPr>
                <w:alias w:val="离职后福利-设定受益计划净负债"/>
                <w:tag w:val="_GBC_d045225c5117412cb5178fed7fb01429"/>
                <w:id w:val="53153434"/>
                <w:lock w:val="sdtLocked"/>
              </w:sdtPr>
              <w:sdtEndPr/>
              <w:sdtContent>
                <w:tc>
                  <w:tcPr>
                    <w:tcW w:w="1454" w:type="pct"/>
                    <w:tcBorders>
                      <w:top w:val="single" w:sz="6"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21,676,341.75</w:t>
                    </w:r>
                  </w:p>
                </w:tc>
              </w:sdtContent>
            </w:sdt>
            <w:sdt>
              <w:sdtPr>
                <w:rPr>
                  <w:rFonts w:hint="eastAsia"/>
                </w:rPr>
                <w:alias w:val="离职后福利-设定受益计划净负债"/>
                <w:tag w:val="_GBC_969607b7d0f44a30bae00b62312771d5"/>
                <w:id w:val="53153435"/>
                <w:lock w:val="sdtLocked"/>
              </w:sdtPr>
              <w:sdtEndPr/>
              <w:sdtContent>
                <w:tc>
                  <w:tcPr>
                    <w:tcW w:w="1527" w:type="pct"/>
                    <w:tcBorders>
                      <w:top w:val="single" w:sz="6"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21,571,806.79</w:t>
                    </w:r>
                  </w:p>
                </w:tc>
              </w:sdtContent>
            </w:sdt>
          </w:tr>
          <w:tr w:rsidR="004C2A79" w:rsidTr="004C2A79">
            <w:tc>
              <w:tcPr>
                <w:tcW w:w="2019"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r>
                  <w:rPr>
                    <w:rFonts w:hint="eastAsia"/>
                  </w:rPr>
                  <w:t>二、辞退福利</w:t>
                </w:r>
              </w:p>
            </w:tc>
            <w:sdt>
              <w:sdtPr>
                <w:alias w:val="长期应付职工薪酬中的辞退福利"/>
                <w:tag w:val="_GBC_ef618fb68fa14429951b8945f7ca69dc"/>
                <w:id w:val="53153436"/>
                <w:lock w:val="sdtLocked"/>
              </w:sdtPr>
              <w:sdtEndPr/>
              <w:sdtContent>
                <w:tc>
                  <w:tcPr>
                    <w:tcW w:w="1454" w:type="pct"/>
                    <w:tcBorders>
                      <w:top w:val="single" w:sz="6"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1,072,701.84</w:t>
                    </w:r>
                  </w:p>
                </w:tc>
              </w:sdtContent>
            </w:sdt>
            <w:sdt>
              <w:sdtPr>
                <w:rPr>
                  <w:rFonts w:hint="eastAsia"/>
                </w:rPr>
                <w:alias w:val="长期应付职工薪酬中的辞退福利"/>
                <w:tag w:val="_GBC_46935b25c01546218cc93b2c0391c548"/>
                <w:id w:val="53153437"/>
                <w:lock w:val="sdtLocked"/>
              </w:sdtPr>
              <w:sdtEndPr/>
              <w:sdtContent>
                <w:tc>
                  <w:tcPr>
                    <w:tcW w:w="1527" w:type="pct"/>
                    <w:tcBorders>
                      <w:top w:val="single" w:sz="6"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1,315,758.05</w:t>
                    </w:r>
                  </w:p>
                </w:tc>
              </w:sdtContent>
            </w:sdt>
          </w:tr>
          <w:tr w:rsidR="004C2A79" w:rsidTr="004C2A79">
            <w:tc>
              <w:tcPr>
                <w:tcW w:w="2019"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r>
                  <w:rPr>
                    <w:rFonts w:hint="eastAsia"/>
                  </w:rPr>
                  <w:t>三、其他长期福利</w:t>
                </w:r>
              </w:p>
            </w:tc>
            <w:sdt>
              <w:sdtPr>
                <w:alias w:val="其他长期福利"/>
                <w:tag w:val="_GBC_e7f10ac92f194b4eaf5720c44ed9af17"/>
                <w:id w:val="53153438"/>
                <w:lock w:val="sdtLocked"/>
                <w:showingPlcHdr/>
              </w:sdtPr>
              <w:sdtEndPr/>
              <w:sdtContent>
                <w:tc>
                  <w:tcPr>
                    <w:tcW w:w="1454"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color w:val="333399"/>
                      </w:rPr>
                      <w:t xml:space="preserve">　</w:t>
                    </w:r>
                  </w:p>
                </w:tc>
              </w:sdtContent>
            </w:sdt>
            <w:sdt>
              <w:sdtPr>
                <w:rPr>
                  <w:rFonts w:hint="eastAsia"/>
                </w:rPr>
                <w:alias w:val="其他长期福利"/>
                <w:tag w:val="_GBC_62dc5db864d74e2782aadcc94533ea7e"/>
                <w:id w:val="53153439"/>
                <w:lock w:val="sdtLocked"/>
                <w:showingPlcHdr/>
              </w:sdtPr>
              <w:sdtEndPr/>
              <w:sdtContent>
                <w:tc>
                  <w:tcPr>
                    <w:tcW w:w="152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color w:val="333399"/>
                      </w:rPr>
                      <w:t xml:space="preserve">　</w:t>
                    </w:r>
                  </w:p>
                </w:tc>
              </w:sdtContent>
            </w:sdt>
          </w:tr>
          <w:sdt>
            <w:sdtPr>
              <w:alias w:val="长期应付职工薪酬明细"/>
              <w:tag w:val="_GBC_291a7f60bc8c4456a834398318782169"/>
              <w:id w:val="53153443"/>
              <w:lock w:val="sdtLocked"/>
            </w:sdtPr>
            <w:sdtEndPr/>
            <w:sdtContent>
              <w:tr w:rsidR="004C2A79" w:rsidTr="004C2A79">
                <w:sdt>
                  <w:sdtPr>
                    <w:alias w:val="长期应付职工薪酬明细-项目名称"/>
                    <w:tag w:val="_GBC_639ad4ae0e824d2ea43febb06b6a3c3c"/>
                    <w:id w:val="53153440"/>
                    <w:lock w:val="sdtLocked"/>
                  </w:sdtPr>
                  <w:sdtEndPr/>
                  <w:sdtContent>
                    <w:tc>
                      <w:tcPr>
                        <w:tcW w:w="2019" w:type="pct"/>
                        <w:tcBorders>
                          <w:top w:val="single" w:sz="4" w:space="0" w:color="auto"/>
                          <w:left w:val="single" w:sz="4" w:space="0" w:color="auto"/>
                          <w:bottom w:val="single" w:sz="6" w:space="0" w:color="auto"/>
                          <w:right w:val="single" w:sz="4" w:space="0" w:color="auto"/>
                        </w:tcBorders>
                        <w:shd w:val="clear" w:color="auto" w:fill="auto"/>
                      </w:tcPr>
                      <w:p w:rsidR="004C2A79" w:rsidRDefault="004C2A79" w:rsidP="004C2A79">
                        <w:r>
                          <w:t>减：一年内到期的长期应付职工薪酬</w:t>
                        </w:r>
                      </w:p>
                    </w:tc>
                  </w:sdtContent>
                </w:sdt>
                <w:sdt>
                  <w:sdtPr>
                    <w:rPr>
                      <w:rFonts w:hint="eastAsia"/>
                    </w:rPr>
                    <w:alias w:val="长期应付职工薪酬明细-余额"/>
                    <w:tag w:val="_GBC_f744d236a7084a1797bab13a5154f22f"/>
                    <w:id w:val="53153441"/>
                    <w:lock w:val="sdtLocked"/>
                  </w:sdtPr>
                  <w:sdtEndPr/>
                  <w:sdtContent>
                    <w:tc>
                      <w:tcPr>
                        <w:tcW w:w="145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-2,030,456.27</w:t>
                        </w:r>
                      </w:p>
                    </w:tc>
                  </w:sdtContent>
                </w:sdt>
                <w:sdt>
                  <w:sdtPr>
                    <w:alias w:val="长期应付职工薪酬明细-余额"/>
                    <w:tag w:val="_GBC_c7ad0d522e414e58b7c05976024479bb"/>
                    <w:id w:val="53153442"/>
                    <w:lock w:val="sdtLocked"/>
                  </w:sdtPr>
                  <w:sdtEndPr/>
                  <w:sdtContent>
                    <w:tc>
                      <w:tcPr>
                        <w:tcW w:w="152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w:t>
                        </w:r>
                        <w:r>
                          <w:t>2,273,512.48</w:t>
                        </w:r>
                      </w:p>
                    </w:tc>
                  </w:sdtContent>
                </w:sdt>
              </w:tr>
            </w:sdtContent>
          </w:sdt>
          <w:tr w:rsidR="004C2A79" w:rsidTr="004C2A79">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pPr>
                <w:r>
                  <w:rPr>
                    <w:rFonts w:hint="eastAsia"/>
                  </w:rPr>
                  <w:t>合计</w:t>
                </w:r>
              </w:p>
            </w:tc>
            <w:sdt>
              <w:sdtPr>
                <w:alias w:val="长期应付职工薪酬"/>
                <w:tag w:val="_GBC_2334748c90a64981b25cc318033edc6f"/>
                <w:id w:val="53153444"/>
                <w:lock w:val="sdtLocked"/>
              </w:sdtPr>
              <w:sdtEndPr/>
              <w:sdtContent>
                <w:tc>
                  <w:tcPr>
                    <w:tcW w:w="1454"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20,718,587.32</w:t>
                    </w:r>
                  </w:p>
                </w:tc>
              </w:sdtContent>
            </w:sdt>
            <w:sdt>
              <w:sdtPr>
                <w:rPr>
                  <w:rFonts w:hint="eastAsia"/>
                </w:rPr>
                <w:alias w:val="长期应付职工薪酬"/>
                <w:tag w:val="_GBC_59bcbe4f8e5e41c6adee2968fa3edcdf"/>
                <w:id w:val="53153445"/>
                <w:lock w:val="sdtLocked"/>
              </w:sdtPr>
              <w:sdtEndPr/>
              <w:sdtContent>
                <w:tc>
                  <w:tcPr>
                    <w:tcW w:w="152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20,614,052.36</w:t>
                    </w:r>
                  </w:p>
                </w:tc>
              </w:sdtContent>
            </w:sdt>
          </w:tr>
        </w:tbl>
      </w:sdtContent>
    </w:sdt>
    <w:sdt>
      <w:sdtPr>
        <w:rPr>
          <w:rFonts w:ascii="宋体" w:hAnsi="宋体" w:cs="宋体" w:hint="eastAsia"/>
          <w:b w:val="0"/>
          <w:bCs w:val="0"/>
          <w:kern w:val="0"/>
          <w:szCs w:val="21"/>
        </w:rPr>
        <w:alias w:val="模块:设定受益计划变动情况"/>
        <w:tag w:val="_GBC_afdd9211c159429fa2d6540cc92dda04"/>
        <w:id w:val="53153479"/>
        <w:lock w:val="sdtLocked"/>
        <w:placeholder>
          <w:docPart w:val="GBC22222222222222222222222222222"/>
        </w:placeholder>
      </w:sdtPr>
      <w:sdtEndPr>
        <w:rPr>
          <w:rFonts w:asciiTheme="minorEastAsia" w:eastAsiaTheme="minorEastAsia" w:hAnsiTheme="minorEastAsia"/>
        </w:rPr>
      </w:sdtEndPr>
      <w:sdtContent>
        <w:p w:rsidR="004C2A79" w:rsidRDefault="004C2A79" w:rsidP="00AB46B5">
          <w:pPr>
            <w:pStyle w:val="4"/>
            <w:numPr>
              <w:ilvl w:val="0"/>
              <w:numId w:val="79"/>
            </w:numPr>
            <w:rPr>
              <w:szCs w:val="21"/>
            </w:rPr>
          </w:pPr>
          <w:r>
            <w:rPr>
              <w:rFonts w:hint="eastAsia"/>
              <w:szCs w:val="21"/>
            </w:rPr>
            <w:t>设定受益计划变动情况</w:t>
          </w:r>
        </w:p>
        <w:p w:rsidR="004C2A79" w:rsidRDefault="004C2A79">
          <w:r>
            <w:rPr>
              <w:rFonts w:hint="eastAsia"/>
            </w:rPr>
            <w:t>设定受益计划义务现值：</w:t>
          </w:r>
        </w:p>
        <w:sdt>
          <w:sdtPr>
            <w:alias w:val="是否适用：设定受益计划义务现值[双击切换]"/>
            <w:tag w:val="_GBC_c4bc86b406e44d69b9ab0374bad05246"/>
            <w:id w:val="5315344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设定受益计划义务现值"/>
              <w:tag w:val="_GBC_b0c9e6ca28a2421c9518371c2be78bd5"/>
              <w:id w:val="5315344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设定受益计划义务现值"/>
              <w:tag w:val="_GBC_7f65fb2b67b845e9afe96325d0d11808"/>
              <w:id w:val="53153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2785"/>
            <w:gridCol w:w="2782"/>
          </w:tblGrid>
          <w:tr w:rsidR="004C2A79" w:rsidTr="004C2A79">
            <w:tc>
              <w:tcPr>
                <w:tcW w:w="1924" w:type="pct"/>
                <w:tcBorders>
                  <w:left w:val="single" w:sz="6" w:space="0" w:color="auto"/>
                  <w:bottom w:val="single" w:sz="6" w:space="0" w:color="auto"/>
                  <w:right w:val="single" w:sz="6" w:space="0" w:color="auto"/>
                </w:tcBorders>
                <w:shd w:val="clear" w:color="auto" w:fill="auto"/>
                <w:vAlign w:val="center"/>
                <w:hideMark/>
              </w:tcPr>
              <w:p w:rsidR="004C2A79" w:rsidRDefault="004C2A79" w:rsidP="004C2A79">
                <w:pPr>
                  <w:jc w:val="center"/>
                </w:pPr>
                <w:r>
                  <w:rPr>
                    <w:rFonts w:hint="eastAsia"/>
                  </w:rPr>
                  <w:t>项目</w:t>
                </w:r>
              </w:p>
            </w:tc>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4C2A79" w:rsidRDefault="004C2A79" w:rsidP="004C2A79">
                <w:pPr>
                  <w:jc w:val="center"/>
                </w:pPr>
                <w:r>
                  <w:rPr>
                    <w:rFonts w:hint="eastAsia"/>
                  </w:rPr>
                  <w:t>本期发生额</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4C2A79" w:rsidRDefault="004C2A79" w:rsidP="004C2A79">
                <w:pPr>
                  <w:jc w:val="center"/>
                </w:pPr>
                <w:r>
                  <w:rPr>
                    <w:rFonts w:hint="eastAsia"/>
                  </w:rPr>
                  <w:t>上期发生额</w:t>
                </w:r>
              </w:p>
            </w:tc>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r>
                  <w:rPr>
                    <w:rFonts w:hint="eastAsia"/>
                  </w:rPr>
                  <w:t>一、期初余额</w:t>
                </w:r>
              </w:p>
            </w:tc>
            <w:sdt>
              <w:sdtPr>
                <w:alias w:val="设定受益计划义务现值"/>
                <w:tag w:val="_GBC_7cf6232ff467487488b4bab37295a76e"/>
                <w:id w:val="53153450"/>
                <w:lock w:val="sdtLocked"/>
              </w:sdtPr>
              <w:sdtEnd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rsidR="004C2A79" w:rsidRDefault="004C2A79" w:rsidP="004C2A79">
                    <w:pPr>
                      <w:jc w:val="right"/>
                    </w:pPr>
                    <w:r>
                      <w:t>21,571,806.79</w:t>
                    </w:r>
                  </w:p>
                </w:tc>
              </w:sdtContent>
            </w:sdt>
            <w:sdt>
              <w:sdtPr>
                <w:alias w:val="设定受益计划义务现值"/>
                <w:tag w:val="_GBC_72230ca8f44743319207a522bda1f84b"/>
                <w:id w:val="53153451"/>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4C2A79" w:rsidRDefault="004C2A79" w:rsidP="004C2A79">
                    <w:pPr>
                      <w:jc w:val="right"/>
                    </w:pPr>
                    <w:r>
                      <w:t>18,294,087.77</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rPr>
                    <w:rFonts w:hint="eastAsia"/>
                  </w:rPr>
                  <w:t>二、计入当期损益的设定受益成本</w:t>
                </w:r>
              </w:p>
            </w:tc>
            <w:sdt>
              <w:sdtPr>
                <w:alias w:val="设定受益计划义务现值-计入当期损益的设定受益成本"/>
                <w:tag w:val="_GBC_a3c87fa46e784b898733bec0622d77c8"/>
                <w:id w:val="53153452"/>
                <w:lock w:val="sdtLocked"/>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1,173,309.36</w:t>
                    </w:r>
                  </w:p>
                </w:tc>
              </w:sdtContent>
            </w:sdt>
            <w:sdt>
              <w:sdtPr>
                <w:alias w:val="设定受益计划义务现值-计入当期损益的设定受益成本"/>
                <w:tag w:val="_GBC_dad2a9527eb347f8873113fd437b9da3"/>
                <w:id w:val="53153453"/>
                <w:lock w:val="sdtLocked"/>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2,513,770.10</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t>1.</w:t>
                </w:r>
                <w:r>
                  <w:rPr>
                    <w:rFonts w:hint="eastAsia"/>
                  </w:rPr>
                  <w:t>当期服务成本</w:t>
                </w:r>
              </w:p>
            </w:tc>
            <w:sdt>
              <w:sdtPr>
                <w:alias w:val="设定受益计划义务现值-当期服务成本"/>
                <w:tag w:val="_GBC_57854d20aa224d379b795146b0a5c120"/>
                <w:id w:val="53153454"/>
                <w:lock w:val="sdtLocked"/>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1,133,176.40</w:t>
                    </w:r>
                  </w:p>
                </w:tc>
              </w:sdtContent>
            </w:sdt>
            <w:sdt>
              <w:sdtPr>
                <w:alias w:val="设定受益计划义务现值-当期服务成本"/>
                <w:tag w:val="_GBC_a57b59367c7d48a1b1e55d5557501059"/>
                <w:id w:val="53153455"/>
                <w:lock w:val="sdtLocked"/>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1,826,724.62</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lastRenderedPageBreak/>
                  <w:t>2.</w:t>
                </w:r>
                <w:r>
                  <w:rPr>
                    <w:rFonts w:hint="eastAsia"/>
                  </w:rPr>
                  <w:t>过去服务成本</w:t>
                </w:r>
              </w:p>
            </w:tc>
            <w:sdt>
              <w:sdtPr>
                <w:alias w:val="设定受益计划义务现值-过去服务成本"/>
                <w:tag w:val="_GBC_4c0a5f9a7f404af8a3528aa34482b944"/>
                <w:id w:val="53153456"/>
                <w:lock w:val="sdtLocked"/>
                <w:showingPlcHdr/>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color w:val="333399"/>
                      </w:rPr>
                      <w:t xml:space="preserve">　</w:t>
                    </w:r>
                  </w:p>
                </w:tc>
              </w:sdtContent>
            </w:sdt>
            <w:sdt>
              <w:sdtPr>
                <w:alias w:val="设定受益计划义务现值-过去服务成本"/>
                <w:tag w:val="_GBC_3c4b9c360ea04651a0d592d5005e2bf8"/>
                <w:id w:val="53153457"/>
                <w:lock w:val="sdtLocked"/>
                <w:showingPlcHdr/>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 xml:space="preserve">     </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t>3.</w:t>
                </w:r>
                <w:r>
                  <w:rPr>
                    <w:rFonts w:hint="eastAsia"/>
                  </w:rPr>
                  <w:t>结算利得（损失以“－”表示）</w:t>
                </w:r>
              </w:p>
            </w:tc>
            <w:sdt>
              <w:sdtPr>
                <w:alias w:val="设定受益计划义务现值-结算利得"/>
                <w:tag w:val="_GBC_184a1cd21c5f49fcb73c3308880907ba"/>
                <w:id w:val="53153458"/>
                <w:lock w:val="sdtLocked"/>
                <w:showingPlcHdr/>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color w:val="333399"/>
                      </w:rPr>
                      <w:t xml:space="preserve">　</w:t>
                    </w:r>
                  </w:p>
                </w:tc>
              </w:sdtContent>
            </w:sdt>
            <w:sdt>
              <w:sdtPr>
                <w:alias w:val="设定受益计划义务现值-结算利得"/>
                <w:tag w:val="_GBC_67c98cf9634f439ca3698cc782ea80a2"/>
                <w:id w:val="53153459"/>
                <w:lock w:val="sdtLocked"/>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425,563.27</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t>4</w:t>
                </w:r>
                <w:r>
                  <w:rPr>
                    <w:rFonts w:hint="eastAsia"/>
                  </w:rPr>
                  <w:t>、利息净额</w:t>
                </w:r>
              </w:p>
            </w:tc>
            <w:sdt>
              <w:sdtPr>
                <w:alias w:val="设定受益计划义务现值-利息净额"/>
                <w:tag w:val="_GBC_7ea80aac59284d7bb168324dc6f03e03"/>
                <w:id w:val="53153460"/>
                <w:lock w:val="sdtLocked"/>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40,132.96</w:t>
                    </w:r>
                  </w:p>
                </w:tc>
              </w:sdtContent>
            </w:sdt>
            <w:sdt>
              <w:sdtPr>
                <w:alias w:val="设定受益计划义务现值-利息净额"/>
                <w:tag w:val="_GBC_7e79a6c7f5c04bfdbd9db2ad77b3c922"/>
                <w:id w:val="53153461"/>
                <w:lock w:val="sdtLocked"/>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261,482.21</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rPr>
                    <w:rFonts w:hint="eastAsia"/>
                  </w:rPr>
                  <w:t>三、计入其他综合收益的设定收益成本</w:t>
                </w:r>
              </w:p>
            </w:tc>
            <w:sdt>
              <w:sdtPr>
                <w:alias w:val="设定受益计划义务现值-计入其他综合收益的设定收益成本"/>
                <w:tag w:val="_GBC_47668ffb46d74c3888cef0bc28b83dda"/>
                <w:id w:val="53153462"/>
                <w:lock w:val="sdtLocked"/>
                <w:showingPlcHdr/>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color w:val="333399"/>
                      </w:rPr>
                      <w:t xml:space="preserve">　</w:t>
                    </w:r>
                  </w:p>
                </w:tc>
              </w:sdtContent>
            </w:sdt>
            <w:sdt>
              <w:sdtPr>
                <w:alias w:val="设定受益计划义务现值-计入其他综合收益的设定收益成本"/>
                <w:tag w:val="_GBC_07ff09b85a034bf0a02616d17be45744"/>
                <w:id w:val="53153463"/>
                <w:lock w:val="sdtLocked"/>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2,694,881.72</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t>1.</w:t>
                </w:r>
                <w:r>
                  <w:rPr>
                    <w:rFonts w:hint="eastAsia"/>
                  </w:rPr>
                  <w:t>精算利得（损失以“－”表示）</w:t>
                </w:r>
              </w:p>
            </w:tc>
            <w:sdt>
              <w:sdtPr>
                <w:alias w:val="设定受益计划义务现值-精算利得"/>
                <w:tag w:val="_GBC_c0ce248fb2a9408094af508774b5bab8"/>
                <w:id w:val="53153464"/>
                <w:lock w:val="sdtLocked"/>
                <w:showingPlcHdr/>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color w:val="333399"/>
                      </w:rPr>
                      <w:t xml:space="preserve">　</w:t>
                    </w:r>
                  </w:p>
                </w:tc>
              </w:sdtContent>
            </w:sdt>
            <w:sdt>
              <w:sdtPr>
                <w:alias w:val="设定受益计划义务现值-精算利得"/>
                <w:tag w:val="_GBC_e24cd9d6bc8640c7afc5dfcdc30872af"/>
                <w:id w:val="53153465"/>
                <w:lock w:val="sdtLocked"/>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2,694,881.72</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rPr>
                    <w:rFonts w:hint="eastAsia"/>
                  </w:rPr>
                  <w:t>四、其他变动</w:t>
                </w:r>
              </w:p>
            </w:tc>
            <w:sdt>
              <w:sdtPr>
                <w:alias w:val="设定受益计划义务现值-其他变动"/>
                <w:tag w:val="_GBC_e53485a5eaa84bb4899e804e010aff4f"/>
                <w:id w:val="53153466"/>
                <w:lock w:val="sdtLocked"/>
              </w:sdtPr>
              <w:sdtEndPr>
                <w:rPr>
                  <w:rFonts w:hint="eastAsia"/>
                </w:r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rPr>
                      <w:t>-</w:t>
                    </w:r>
                    <w:r>
                      <w:t>1,068,774.40</w:t>
                    </w:r>
                  </w:p>
                </w:tc>
              </w:sdtContent>
            </w:sdt>
            <w:sdt>
              <w:sdtPr>
                <w:alias w:val="设定受益计划义务现值-其他变动"/>
                <w:tag w:val="_GBC_2e4b2b4c396944c69e2c12acef8de9eb"/>
                <w:id w:val="53153467"/>
                <w:lock w:val="sdtLocked"/>
              </w:sdtPr>
              <w:sdtEndPr>
                <w:rPr>
                  <w:rFonts w:hint="eastAsia"/>
                </w:r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rPr>
                      <w:t>-</w:t>
                    </w:r>
                    <w:r>
                      <w:t>1,930,932.80</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t>1.</w:t>
                </w:r>
                <w:r>
                  <w:rPr>
                    <w:rFonts w:hint="eastAsia"/>
                  </w:rPr>
                  <w:t>结算时支付的对价</w:t>
                </w:r>
              </w:p>
            </w:tc>
            <w:sdt>
              <w:sdtPr>
                <w:alias w:val="设定受益计划义务现值-结算时支付的对价"/>
                <w:tag w:val="_GBC_262f7585de7b440bac429d67c58d3ba5"/>
                <w:id w:val="53153468"/>
                <w:lock w:val="sdtLocked"/>
                <w:showingPlcHdr/>
              </w:sdtPr>
              <w:sdtEndPr>
                <w:rPr>
                  <w:rFonts w:hint="eastAsia"/>
                </w:r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color w:val="333399"/>
                      </w:rPr>
                      <w:t xml:space="preserve">　</w:t>
                    </w:r>
                  </w:p>
                </w:tc>
              </w:sdtContent>
            </w:sdt>
            <w:sdt>
              <w:sdtPr>
                <w:alias w:val="设定受益计划义务现值-结算时支付的对价"/>
                <w:tag w:val="_GBC_4e965afcf70b4ddbb4127483cab01f52"/>
                <w:id w:val="53153469"/>
                <w:lock w:val="sdtLocked"/>
                <w:showingPlcHdr/>
              </w:sdtPr>
              <w:sdtEndPr>
                <w:rPr>
                  <w:rFonts w:hint="eastAsia"/>
                </w:r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 xml:space="preserve">     </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t>2.</w:t>
                </w:r>
                <w:r>
                  <w:rPr>
                    <w:rFonts w:hint="eastAsia"/>
                  </w:rPr>
                  <w:t>已支付的福利</w:t>
                </w:r>
              </w:p>
            </w:tc>
            <w:sdt>
              <w:sdtPr>
                <w:alias w:val="设定受益计划义务现值-已支付的福利"/>
                <w:tag w:val="_GBC_53fc78bccbd949f1bba09a9b768901ff"/>
                <w:id w:val="53153470"/>
                <w:lock w:val="sdtLocked"/>
              </w:sdtPr>
              <w:sdtEndPr>
                <w:rPr>
                  <w:rFonts w:hint="eastAsia"/>
                </w:r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rPr>
                      <w:t>-</w:t>
                    </w:r>
                    <w:r>
                      <w:t>1,068,774.40</w:t>
                    </w:r>
                  </w:p>
                </w:tc>
              </w:sdtContent>
            </w:sdt>
            <w:sdt>
              <w:sdtPr>
                <w:alias w:val="设定受益计划义务现值-已支付的福利"/>
                <w:tag w:val="_GBC_8125e120718b4686955e3152a5c41089"/>
                <w:id w:val="53153471"/>
                <w:lock w:val="sdtLocked"/>
              </w:sdtPr>
              <w:sdtEndPr>
                <w:rPr>
                  <w:rFonts w:hint="eastAsia"/>
                </w:r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rPr>
                        <w:rFonts w:hint="eastAsia"/>
                      </w:rPr>
                      <w:t>-</w:t>
                    </w:r>
                    <w:r>
                      <w:t>1,930,932.80</w:t>
                    </w:r>
                  </w:p>
                </w:tc>
              </w:sdtContent>
            </w:sdt>
          </w:tr>
          <w:tr w:rsidR="004C2A79" w:rsidTr="004C2A79">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4C2A79" w:rsidRDefault="004C2A79" w:rsidP="004C2A79">
                <w:r>
                  <w:rPr>
                    <w:rFonts w:hint="eastAsia"/>
                  </w:rPr>
                  <w:t>五、期末余额</w:t>
                </w:r>
              </w:p>
            </w:tc>
            <w:sdt>
              <w:sdtPr>
                <w:alias w:val="设定受益计划义务现值"/>
                <w:tag w:val="_GBC_b67c1f7a9a49431ab7053626af0163a3"/>
                <w:id w:val="53153472"/>
                <w:lock w:val="sdtLocked"/>
              </w:sdtPr>
              <w:sdtEndPr/>
              <w:sdtContent>
                <w:tc>
                  <w:tcPr>
                    <w:tcW w:w="1539"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21,676,341.75</w:t>
                    </w:r>
                  </w:p>
                </w:tc>
              </w:sdtContent>
            </w:sdt>
            <w:sdt>
              <w:sdtPr>
                <w:alias w:val="设定受益计划义务现值"/>
                <w:tag w:val="_GBC_8107bddd70f34582859fb08c4d7a6f51"/>
                <w:id w:val="53153473"/>
                <w:lock w:val="sdtLocked"/>
              </w:sdtPr>
              <w:sdtEndPr/>
              <w:sdtContent>
                <w:tc>
                  <w:tcPr>
                    <w:tcW w:w="1537" w:type="pct"/>
                    <w:tcBorders>
                      <w:top w:val="single" w:sz="4" w:space="0" w:color="auto"/>
                      <w:left w:val="single" w:sz="6" w:space="0" w:color="auto"/>
                      <w:bottom w:val="single" w:sz="4" w:space="0" w:color="auto"/>
                      <w:right w:val="single" w:sz="4" w:space="0" w:color="auto"/>
                    </w:tcBorders>
                    <w:shd w:val="clear" w:color="auto" w:fill="auto"/>
                  </w:tcPr>
                  <w:p w:rsidR="004C2A79" w:rsidRDefault="004C2A79" w:rsidP="004C2A79">
                    <w:pPr>
                      <w:jc w:val="right"/>
                    </w:pPr>
                    <w:r>
                      <w:t>21,571,806.79</w:t>
                    </w:r>
                  </w:p>
                </w:tc>
              </w:sdtContent>
            </w:sdt>
          </w:tr>
        </w:tbl>
        <w:p w:rsidR="004C2A79" w:rsidRDefault="004C2A79"/>
        <w:p w:rsidR="004C2A79" w:rsidRDefault="004C2A79">
          <w:pPr>
            <w:rPr>
              <w:szCs w:val="21"/>
            </w:rPr>
          </w:pPr>
          <w:r>
            <w:rPr>
              <w:rFonts w:hint="eastAsia"/>
              <w:szCs w:val="21"/>
            </w:rPr>
            <w:t>计划资产：</w:t>
          </w:r>
        </w:p>
        <w:sdt>
          <w:sdtPr>
            <w:rPr>
              <w:szCs w:val="21"/>
            </w:rPr>
            <w:alias w:val="是否适用：设定受益计划变动情况_计划资产[双击切换]"/>
            <w:tag w:val="_GBC_c2b590ce2cf24711a0d840605c251bba"/>
            <w:id w:val="53153474"/>
            <w:lock w:val="sdtContentLocked"/>
            <w:placeholder>
              <w:docPart w:val="GBC22222222222222222222222222222"/>
            </w:placeholder>
          </w:sdtPr>
          <w:sdtEndPr/>
          <w:sdtContent>
            <w:p w:rsidR="004C2A79" w:rsidRDefault="00CD2D7B" w:rsidP="004C2A79">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r>
            <w:rPr>
              <w:rFonts w:hint="eastAsia"/>
            </w:rPr>
            <w:t>设定受益计划净负债（净资产）</w:t>
          </w:r>
        </w:p>
        <w:sdt>
          <w:sdtPr>
            <w:alias w:val="是否适用：设定受益计划变动情况_设定受益计划净负债[双击切换]"/>
            <w:tag w:val="_GBC_c9a00f9cf02f40478b9c06d7ded58e74"/>
            <w:id w:val="53153475"/>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53153476"/>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rPr>
              <w:szCs w:val="21"/>
            </w:rPr>
          </w:pPr>
        </w:p>
        <w:p w:rsidR="004C2A79" w:rsidRDefault="004C2A79">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53153477"/>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szCs w:val="21"/>
            </w:rPr>
            <w:alias w:val="设定受益计划重大精算假设及敏感性分析结果说明"/>
            <w:tag w:val="_GBC_88568cc694784f799327f2375603537e"/>
            <w:id w:val="53153478"/>
            <w:lock w:val="sdtLocked"/>
            <w:placeholder>
              <w:docPart w:val="GBC22222222222222222222222222222"/>
            </w:placeholder>
          </w:sdtPr>
          <w:sdtEndPr>
            <w:rPr>
              <w:rFonts w:asciiTheme="minorEastAsia" w:eastAsiaTheme="minorEastAsia" w:hAnsiTheme="minorEastAsia"/>
            </w:rPr>
          </w:sdtEndPr>
          <w:sdtContent>
            <w:p w:rsidR="004C2A79" w:rsidRPr="000244BA" w:rsidRDefault="004C2A79" w:rsidP="004C2A79">
              <w:pPr>
                <w:snapToGrid w:val="0"/>
                <w:ind w:firstLineChars="1" w:firstLine="2"/>
                <w:outlineLvl w:val="2"/>
                <w:rPr>
                  <w:rFonts w:asciiTheme="minorEastAsia" w:eastAsiaTheme="minorEastAsia" w:hAnsiTheme="minorEastAsia" w:cs="Arial"/>
                  <w:bCs/>
                  <w:color w:val="000000"/>
                  <w:szCs w:val="21"/>
                </w:rPr>
              </w:pPr>
              <w:r w:rsidRPr="000244BA">
                <w:rPr>
                  <w:rFonts w:asciiTheme="minorEastAsia" w:eastAsiaTheme="minorEastAsia" w:hAnsiTheme="minorEastAsia" w:cs="Arial" w:hint="eastAsia"/>
                  <w:bCs/>
                  <w:color w:val="000000"/>
                  <w:szCs w:val="21"/>
                </w:rPr>
                <w:t>（1）精算假设</w:t>
              </w:r>
            </w:p>
            <w:tbl>
              <w:tblPr>
                <w:tblStyle w:val="g3"/>
                <w:tblW w:w="9070" w:type="dxa"/>
                <w:jc w:val="center"/>
                <w:tblBorders>
                  <w:top w:val="single" w:sz="8" w:space="0" w:color="auto"/>
                  <w:bottom w:val="single" w:sz="8" w:space="0" w:color="auto"/>
                </w:tblBorders>
                <w:tblCellMar>
                  <w:left w:w="0" w:type="dxa"/>
                </w:tblCellMar>
                <w:tblLook w:val="01E0" w:firstRow="1" w:lastRow="1" w:firstColumn="1" w:lastColumn="1" w:noHBand="0" w:noVBand="0"/>
              </w:tblPr>
              <w:tblGrid>
                <w:gridCol w:w="3012"/>
                <w:gridCol w:w="3029"/>
                <w:gridCol w:w="3029"/>
              </w:tblGrid>
              <w:tr w:rsidR="004C2A79" w:rsidRPr="000244BA" w:rsidTr="004C2A79">
                <w:trPr>
                  <w:trHeight w:val="397"/>
                  <w:tblHeader/>
                  <w:jc w:val="center"/>
                </w:trPr>
                <w:tc>
                  <w:tcPr>
                    <w:tcW w:w="1650" w:type="pct"/>
                    <w:tcBorders>
                      <w:top w:val="single" w:sz="8" w:space="0" w:color="auto"/>
                      <w:bottom w:val="single" w:sz="4" w:space="0" w:color="auto"/>
                    </w:tcBorders>
                    <w:shd w:val="clear" w:color="auto" w:fill="auto"/>
                    <w:tcMar>
                      <w:top w:w="15" w:type="dxa"/>
                      <w:left w:w="108" w:type="dxa"/>
                      <w:bottom w:w="0" w:type="dxa"/>
                      <w:right w:w="108" w:type="dxa"/>
                    </w:tcMar>
                    <w:vAlign w:val="center"/>
                    <w:hideMark/>
                  </w:tcPr>
                  <w:p w:rsidR="004C2A79" w:rsidRPr="000244BA" w:rsidRDefault="004C2A79" w:rsidP="004C2A79">
                    <w:pPr>
                      <w:rPr>
                        <w:rFonts w:asciiTheme="minorEastAsia" w:hAnsiTheme="minorEastAsia"/>
                        <w:b/>
                        <w:szCs w:val="21"/>
                      </w:rPr>
                    </w:pPr>
                    <w:r w:rsidRPr="000244BA">
                      <w:rPr>
                        <w:rFonts w:asciiTheme="minorEastAsia" w:hAnsiTheme="minorEastAsia" w:hint="eastAsia"/>
                        <w:b/>
                        <w:szCs w:val="21"/>
                      </w:rPr>
                      <w:t>项  目</w:t>
                    </w:r>
                  </w:p>
                </w:tc>
                <w:tc>
                  <w:tcPr>
                    <w:tcW w:w="1660" w:type="pct"/>
                    <w:tcBorders>
                      <w:top w:val="single" w:sz="8" w:space="0" w:color="auto"/>
                      <w:bottom w:val="single" w:sz="4" w:space="0" w:color="auto"/>
                    </w:tcBorders>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b/>
                        <w:bCs/>
                        <w:szCs w:val="21"/>
                      </w:rPr>
                    </w:pPr>
                    <w:r w:rsidRPr="000244BA">
                      <w:rPr>
                        <w:rFonts w:asciiTheme="minorEastAsia" w:hAnsiTheme="minorEastAsia" w:hint="eastAsia"/>
                        <w:b/>
                        <w:bCs/>
                        <w:szCs w:val="21"/>
                      </w:rPr>
                      <w:t>期末数</w:t>
                    </w:r>
                  </w:p>
                </w:tc>
                <w:tc>
                  <w:tcPr>
                    <w:tcW w:w="1660" w:type="pct"/>
                    <w:tcBorders>
                      <w:top w:val="single" w:sz="8" w:space="0" w:color="auto"/>
                      <w:bottom w:val="single" w:sz="4" w:space="0" w:color="auto"/>
                    </w:tcBorders>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b/>
                        <w:bCs/>
                        <w:szCs w:val="21"/>
                      </w:rPr>
                    </w:pPr>
                    <w:r w:rsidRPr="000244BA">
                      <w:rPr>
                        <w:rFonts w:asciiTheme="minorEastAsia" w:hAnsiTheme="minorEastAsia" w:hint="eastAsia"/>
                        <w:b/>
                        <w:bCs/>
                        <w:szCs w:val="21"/>
                      </w:rPr>
                      <w:t>期初数</w:t>
                    </w:r>
                  </w:p>
                </w:tc>
              </w:tr>
              <w:tr w:rsidR="004C2A79" w:rsidRPr="000244BA" w:rsidTr="004C2A79">
                <w:trPr>
                  <w:trHeight w:val="397"/>
                  <w:jc w:val="center"/>
                </w:trPr>
                <w:tc>
                  <w:tcPr>
                    <w:tcW w:w="1650" w:type="pct"/>
                    <w:tcBorders>
                      <w:top w:val="single" w:sz="4" w:space="0" w:color="auto"/>
                    </w:tcBorders>
                    <w:shd w:val="clear" w:color="auto" w:fill="auto"/>
                    <w:tcMar>
                      <w:top w:w="15" w:type="dxa"/>
                      <w:left w:w="108" w:type="dxa"/>
                      <w:bottom w:w="0" w:type="dxa"/>
                      <w:right w:w="108" w:type="dxa"/>
                    </w:tcMar>
                    <w:vAlign w:val="center"/>
                    <w:hideMark/>
                  </w:tcPr>
                  <w:p w:rsidR="004C2A79" w:rsidRPr="000244BA" w:rsidRDefault="004C2A79" w:rsidP="004C2A79">
                    <w:pPr>
                      <w:rPr>
                        <w:rFonts w:asciiTheme="minorEastAsia" w:hAnsiTheme="minorEastAsia" w:cs="Arial"/>
                        <w:bCs/>
                        <w:szCs w:val="21"/>
                      </w:rPr>
                    </w:pPr>
                    <w:r w:rsidRPr="000244BA">
                      <w:rPr>
                        <w:rFonts w:asciiTheme="minorEastAsia" w:hAnsiTheme="minorEastAsia" w:cs="Arial" w:hint="eastAsia"/>
                        <w:bCs/>
                        <w:szCs w:val="21"/>
                      </w:rPr>
                      <w:t>折现率</w:t>
                    </w:r>
                  </w:p>
                </w:tc>
                <w:tc>
                  <w:tcPr>
                    <w:tcW w:w="1660" w:type="pct"/>
                    <w:tcBorders>
                      <w:top w:val="single" w:sz="4" w:space="0" w:color="auto"/>
                    </w:tcBorders>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hint="eastAsia"/>
                        <w:bCs/>
                        <w:szCs w:val="21"/>
                      </w:rPr>
                      <w:t>2.93%</w:t>
                    </w:r>
                  </w:p>
                </w:tc>
                <w:tc>
                  <w:tcPr>
                    <w:tcW w:w="1660" w:type="pct"/>
                    <w:tcBorders>
                      <w:top w:val="single" w:sz="4" w:space="0" w:color="auto"/>
                    </w:tcBorders>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szCs w:val="21"/>
                      </w:rPr>
                      <w:t>2.93%</w:t>
                    </w:r>
                  </w:p>
                </w:tc>
              </w:tr>
              <w:tr w:rsidR="004C2A79" w:rsidRPr="000244BA" w:rsidTr="004C2A79">
                <w:trPr>
                  <w:trHeight w:val="397"/>
                  <w:jc w:val="center"/>
                </w:trPr>
                <w:tc>
                  <w:tcPr>
                    <w:tcW w:w="1650" w:type="pct"/>
                    <w:shd w:val="clear" w:color="auto" w:fill="auto"/>
                    <w:tcMar>
                      <w:top w:w="15" w:type="dxa"/>
                      <w:left w:w="108" w:type="dxa"/>
                      <w:bottom w:w="0" w:type="dxa"/>
                      <w:right w:w="108" w:type="dxa"/>
                    </w:tcMar>
                    <w:vAlign w:val="center"/>
                    <w:hideMark/>
                  </w:tcPr>
                  <w:p w:rsidR="004C2A79" w:rsidRPr="000244BA" w:rsidRDefault="004C2A79" w:rsidP="004C2A79">
                    <w:pPr>
                      <w:rPr>
                        <w:rFonts w:asciiTheme="minorEastAsia" w:hAnsiTheme="minorEastAsia" w:cs="Arial"/>
                        <w:bCs/>
                        <w:szCs w:val="21"/>
                      </w:rPr>
                    </w:pPr>
                    <w:r w:rsidRPr="000244BA">
                      <w:rPr>
                        <w:rFonts w:asciiTheme="minorEastAsia" w:hAnsiTheme="minorEastAsia" w:cs="Arial" w:hint="eastAsia"/>
                        <w:bCs/>
                        <w:szCs w:val="21"/>
                      </w:rPr>
                      <w:t>死亡率</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bCs/>
                        <w:szCs w:val="21"/>
                      </w:rPr>
                      <w:t>0.11%</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bCs/>
                        <w:szCs w:val="21"/>
                      </w:rPr>
                      <w:t>0.11%</w:t>
                    </w:r>
                  </w:p>
                </w:tc>
              </w:tr>
              <w:tr w:rsidR="004C2A79" w:rsidRPr="000244BA" w:rsidTr="004C2A79">
                <w:trPr>
                  <w:trHeight w:val="397"/>
                  <w:jc w:val="center"/>
                </w:trPr>
                <w:tc>
                  <w:tcPr>
                    <w:tcW w:w="1650" w:type="pct"/>
                    <w:shd w:val="clear" w:color="auto" w:fill="auto"/>
                    <w:tcMar>
                      <w:top w:w="15" w:type="dxa"/>
                      <w:left w:w="108" w:type="dxa"/>
                      <w:bottom w:w="0" w:type="dxa"/>
                      <w:right w:w="108" w:type="dxa"/>
                    </w:tcMar>
                    <w:vAlign w:val="center"/>
                    <w:hideMark/>
                  </w:tcPr>
                  <w:p w:rsidR="004C2A79" w:rsidRPr="000244BA" w:rsidRDefault="004C2A79" w:rsidP="004C2A79">
                    <w:pPr>
                      <w:rPr>
                        <w:rFonts w:asciiTheme="minorEastAsia" w:hAnsiTheme="minorEastAsia" w:cs="Arial"/>
                        <w:bCs/>
                        <w:szCs w:val="21"/>
                      </w:rPr>
                    </w:pPr>
                    <w:r w:rsidRPr="000244BA">
                      <w:rPr>
                        <w:rFonts w:asciiTheme="minorEastAsia" w:hAnsiTheme="minorEastAsia" w:cs="Arial" w:hint="eastAsia"/>
                        <w:bCs/>
                        <w:szCs w:val="21"/>
                      </w:rPr>
                      <w:t>预计平均寿命</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hint="eastAsia"/>
                        <w:bCs/>
                        <w:szCs w:val="21"/>
                      </w:rPr>
                      <w:t>76岁</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hint="eastAsia"/>
                        <w:bCs/>
                        <w:szCs w:val="21"/>
                      </w:rPr>
                      <w:t>76岁</w:t>
                    </w:r>
                  </w:p>
                </w:tc>
              </w:tr>
              <w:tr w:rsidR="004C2A79" w:rsidRPr="000244BA" w:rsidTr="004C2A79">
                <w:trPr>
                  <w:trHeight w:val="397"/>
                  <w:jc w:val="center"/>
                </w:trPr>
                <w:tc>
                  <w:tcPr>
                    <w:tcW w:w="1650" w:type="pct"/>
                    <w:shd w:val="clear" w:color="auto" w:fill="auto"/>
                    <w:tcMar>
                      <w:top w:w="15" w:type="dxa"/>
                      <w:left w:w="108" w:type="dxa"/>
                      <w:bottom w:w="0" w:type="dxa"/>
                      <w:right w:w="108" w:type="dxa"/>
                    </w:tcMar>
                    <w:vAlign w:val="center"/>
                    <w:hideMark/>
                  </w:tcPr>
                  <w:p w:rsidR="004C2A79" w:rsidRPr="000244BA" w:rsidRDefault="004C2A79" w:rsidP="004C2A79">
                    <w:pPr>
                      <w:rPr>
                        <w:rFonts w:asciiTheme="minorEastAsia" w:hAnsiTheme="minorEastAsia" w:cs="Arial"/>
                        <w:bCs/>
                        <w:szCs w:val="21"/>
                      </w:rPr>
                    </w:pPr>
                    <w:r w:rsidRPr="000244BA">
                      <w:rPr>
                        <w:rFonts w:asciiTheme="minorEastAsia" w:hAnsiTheme="minorEastAsia" w:cs="Arial" w:hint="eastAsia"/>
                        <w:bCs/>
                        <w:szCs w:val="21"/>
                      </w:rPr>
                      <w:t>职工的离职率</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bCs/>
                        <w:szCs w:val="21"/>
                      </w:rPr>
                      <w:t>5.58%</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bCs/>
                        <w:szCs w:val="21"/>
                      </w:rPr>
                      <w:t>5.58%</w:t>
                    </w:r>
                  </w:p>
                </w:tc>
              </w:tr>
              <w:tr w:rsidR="004C2A79" w:rsidRPr="000244BA" w:rsidTr="004C2A79">
                <w:trPr>
                  <w:trHeight w:val="397"/>
                  <w:jc w:val="center"/>
                </w:trPr>
                <w:tc>
                  <w:tcPr>
                    <w:tcW w:w="1650" w:type="pct"/>
                    <w:shd w:val="clear" w:color="auto" w:fill="auto"/>
                    <w:tcMar>
                      <w:top w:w="15" w:type="dxa"/>
                      <w:left w:w="108" w:type="dxa"/>
                      <w:bottom w:w="0" w:type="dxa"/>
                      <w:right w:w="108" w:type="dxa"/>
                    </w:tcMar>
                    <w:vAlign w:val="center"/>
                    <w:hideMark/>
                  </w:tcPr>
                  <w:p w:rsidR="004C2A79" w:rsidRPr="000244BA" w:rsidRDefault="004C2A79" w:rsidP="004C2A79">
                    <w:pPr>
                      <w:rPr>
                        <w:rFonts w:asciiTheme="minorEastAsia" w:hAnsiTheme="minorEastAsia" w:cs="Arial"/>
                        <w:bCs/>
                        <w:szCs w:val="21"/>
                      </w:rPr>
                    </w:pPr>
                    <w:r w:rsidRPr="000244BA">
                      <w:rPr>
                        <w:rFonts w:asciiTheme="minorEastAsia" w:hAnsiTheme="minorEastAsia" w:cs="Arial" w:hint="eastAsia"/>
                        <w:bCs/>
                        <w:szCs w:val="21"/>
                      </w:rPr>
                      <w:t>薪酬的预期增长率</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bCs/>
                        <w:szCs w:val="21"/>
                      </w:rPr>
                      <w:t>0%</w:t>
                    </w:r>
                  </w:p>
                </w:tc>
                <w:tc>
                  <w:tcPr>
                    <w:tcW w:w="1660" w:type="pct"/>
                    <w:shd w:val="clear" w:color="auto" w:fill="auto"/>
                    <w:tcMar>
                      <w:top w:w="15" w:type="dxa"/>
                      <w:left w:w="108" w:type="dxa"/>
                      <w:bottom w:w="0" w:type="dxa"/>
                      <w:right w:w="108" w:type="dxa"/>
                    </w:tcMar>
                    <w:vAlign w:val="center"/>
                    <w:hideMark/>
                  </w:tcPr>
                  <w:p w:rsidR="004C2A79" w:rsidRPr="000244BA" w:rsidRDefault="004C2A79" w:rsidP="004C2A79">
                    <w:pPr>
                      <w:jc w:val="right"/>
                      <w:rPr>
                        <w:rFonts w:asciiTheme="minorEastAsia" w:hAnsiTheme="minorEastAsia" w:cs="Arial"/>
                        <w:bCs/>
                        <w:szCs w:val="21"/>
                      </w:rPr>
                    </w:pPr>
                    <w:r w:rsidRPr="000244BA">
                      <w:rPr>
                        <w:rFonts w:asciiTheme="minorEastAsia" w:hAnsiTheme="minorEastAsia" w:cs="Arial"/>
                        <w:bCs/>
                        <w:szCs w:val="21"/>
                      </w:rPr>
                      <w:t>0%</w:t>
                    </w:r>
                  </w:p>
                </w:tc>
              </w:tr>
            </w:tbl>
            <w:p w:rsidR="004C2A79" w:rsidRPr="000244BA" w:rsidRDefault="004C2A79" w:rsidP="004C2A79">
              <w:pPr>
                <w:snapToGrid w:val="0"/>
                <w:ind w:firstLineChars="1" w:firstLine="2"/>
                <w:outlineLvl w:val="2"/>
                <w:rPr>
                  <w:rFonts w:asciiTheme="minorEastAsia" w:eastAsiaTheme="minorEastAsia" w:hAnsiTheme="minorEastAsia" w:cs="Arial"/>
                  <w:bCs/>
                  <w:color w:val="000000"/>
                  <w:szCs w:val="21"/>
                </w:rPr>
              </w:pPr>
              <w:r w:rsidRPr="000244BA">
                <w:rPr>
                  <w:rFonts w:asciiTheme="minorEastAsia" w:eastAsiaTheme="minorEastAsia" w:hAnsiTheme="minorEastAsia" w:cs="Arial" w:hint="eastAsia"/>
                  <w:bCs/>
                  <w:color w:val="000000"/>
                  <w:szCs w:val="21"/>
                </w:rPr>
                <w:t>（2）敏感性分析</w:t>
              </w:r>
            </w:p>
            <w:tbl>
              <w:tblPr>
                <w:tblStyle w:val="g3"/>
                <w:tblW w:w="9070" w:type="dxa"/>
                <w:jc w:val="center"/>
                <w:tblBorders>
                  <w:top w:val="single" w:sz="8" w:space="0" w:color="auto"/>
                  <w:bottom w:val="single" w:sz="8" w:space="0" w:color="auto"/>
                </w:tblBorders>
                <w:tblCellMar>
                  <w:left w:w="0" w:type="dxa"/>
                </w:tblCellMar>
                <w:tblLook w:val="04A0" w:firstRow="1" w:lastRow="0" w:firstColumn="1" w:lastColumn="0" w:noHBand="0" w:noVBand="1"/>
              </w:tblPr>
              <w:tblGrid>
                <w:gridCol w:w="2029"/>
                <w:gridCol w:w="1916"/>
                <w:gridCol w:w="2868"/>
                <w:gridCol w:w="2257"/>
              </w:tblGrid>
              <w:tr w:rsidR="004C2A79" w:rsidRPr="000244BA" w:rsidTr="004C2A79">
                <w:trPr>
                  <w:trHeight w:val="397"/>
                  <w:jc w:val="center"/>
                </w:trPr>
                <w:tc>
                  <w:tcPr>
                    <w:tcW w:w="1111" w:type="pct"/>
                    <w:vMerge w:val="restart"/>
                    <w:tcBorders>
                      <w:top w:val="single" w:sz="8" w:space="0" w:color="auto"/>
                      <w:bottom w:val="nil"/>
                    </w:tcBorders>
                    <w:shd w:val="clear" w:color="auto" w:fill="auto"/>
                    <w:noWrap/>
                    <w:vAlign w:val="center"/>
                    <w:hideMark/>
                  </w:tcPr>
                  <w:p w:rsidR="004C2A79" w:rsidRPr="000244BA" w:rsidRDefault="004C2A79" w:rsidP="004C2A79">
                    <w:pPr>
                      <w:rPr>
                        <w:rFonts w:asciiTheme="minorEastAsia" w:eastAsiaTheme="minorEastAsia" w:hAnsiTheme="minorEastAsia"/>
                        <w:b/>
                        <w:szCs w:val="21"/>
                      </w:rPr>
                    </w:pPr>
                    <w:r w:rsidRPr="000244BA">
                      <w:rPr>
                        <w:rFonts w:asciiTheme="minorEastAsia" w:eastAsiaTheme="minorEastAsia" w:hAnsiTheme="minorEastAsia" w:hint="eastAsia"/>
                        <w:b/>
                        <w:szCs w:val="21"/>
                      </w:rPr>
                      <w:t>项  目</w:t>
                    </w:r>
                  </w:p>
                </w:tc>
                <w:tc>
                  <w:tcPr>
                    <w:tcW w:w="1050" w:type="pct"/>
                    <w:vMerge w:val="restart"/>
                    <w:tcBorders>
                      <w:top w:val="single" w:sz="8" w:space="0" w:color="auto"/>
                      <w:bottom w:val="nil"/>
                    </w:tcBorders>
                    <w:shd w:val="clear" w:color="auto" w:fill="auto"/>
                    <w:noWrap/>
                    <w:vAlign w:val="center"/>
                    <w:hideMark/>
                  </w:tcPr>
                  <w:p w:rsidR="004C2A79" w:rsidRPr="000244BA" w:rsidRDefault="004C2A79" w:rsidP="004C2A79">
                    <w:pPr>
                      <w:jc w:val="right"/>
                      <w:rPr>
                        <w:rFonts w:asciiTheme="minorEastAsia" w:eastAsiaTheme="minorEastAsia" w:hAnsiTheme="minorEastAsia"/>
                        <w:b/>
                        <w:bCs/>
                        <w:szCs w:val="21"/>
                      </w:rPr>
                    </w:pPr>
                    <w:r w:rsidRPr="000244BA">
                      <w:rPr>
                        <w:rFonts w:asciiTheme="minorEastAsia" w:eastAsiaTheme="minorEastAsia" w:hAnsiTheme="minorEastAsia"/>
                        <w:b/>
                        <w:bCs/>
                        <w:szCs w:val="21"/>
                      </w:rPr>
                      <w:t xml:space="preserve"> 假设的变动幅度</w:t>
                    </w:r>
                  </w:p>
                </w:tc>
                <w:tc>
                  <w:tcPr>
                    <w:tcW w:w="2809" w:type="pct"/>
                    <w:gridSpan w:val="2"/>
                    <w:tcBorders>
                      <w:top w:val="single" w:sz="8" w:space="0" w:color="auto"/>
                      <w:bottom w:val="nil"/>
                    </w:tcBorders>
                    <w:shd w:val="clear" w:color="auto" w:fill="auto"/>
                    <w:noWrap/>
                    <w:vAlign w:val="center"/>
                    <w:hideMark/>
                  </w:tcPr>
                  <w:p w:rsidR="004C2A79" w:rsidRPr="000244BA" w:rsidRDefault="004C2A79" w:rsidP="004C2A79">
                    <w:pPr>
                      <w:jc w:val="right"/>
                      <w:rPr>
                        <w:rFonts w:asciiTheme="minorEastAsia" w:eastAsiaTheme="minorEastAsia" w:hAnsiTheme="minorEastAsia"/>
                        <w:b/>
                        <w:bCs/>
                        <w:szCs w:val="21"/>
                      </w:rPr>
                    </w:pPr>
                    <w:r w:rsidRPr="000244BA">
                      <w:rPr>
                        <w:rFonts w:asciiTheme="minorEastAsia" w:eastAsiaTheme="minorEastAsia" w:hAnsiTheme="minorEastAsia" w:hint="eastAsia"/>
                        <w:b/>
                        <w:bCs/>
                        <w:szCs w:val="21"/>
                      </w:rPr>
                      <w:t>对设定受益义务现值的影响</w:t>
                    </w:r>
                  </w:p>
                </w:tc>
              </w:tr>
              <w:tr w:rsidR="004C2A79" w:rsidRPr="000244BA" w:rsidTr="004C2A79">
                <w:trPr>
                  <w:trHeight w:val="397"/>
                  <w:jc w:val="center"/>
                </w:trPr>
                <w:tc>
                  <w:tcPr>
                    <w:tcW w:w="1111" w:type="pct"/>
                    <w:vMerge/>
                    <w:tcBorders>
                      <w:top w:val="nil"/>
                      <w:bottom w:val="single" w:sz="4" w:space="0" w:color="auto"/>
                    </w:tcBorders>
                    <w:shd w:val="clear" w:color="auto" w:fill="auto"/>
                    <w:vAlign w:val="center"/>
                    <w:hideMark/>
                  </w:tcPr>
                  <w:p w:rsidR="004C2A79" w:rsidRPr="000244BA" w:rsidRDefault="004C2A79" w:rsidP="004C2A79">
                    <w:pPr>
                      <w:rPr>
                        <w:rFonts w:asciiTheme="minorEastAsia" w:eastAsiaTheme="minorEastAsia" w:hAnsiTheme="minorEastAsia"/>
                        <w:b/>
                        <w:bCs/>
                        <w:szCs w:val="21"/>
                      </w:rPr>
                    </w:pPr>
                  </w:p>
                </w:tc>
                <w:tc>
                  <w:tcPr>
                    <w:tcW w:w="1050" w:type="pct"/>
                    <w:vMerge/>
                    <w:tcBorders>
                      <w:top w:val="nil"/>
                      <w:bottom w:val="single" w:sz="4" w:space="0" w:color="auto"/>
                    </w:tcBorders>
                    <w:shd w:val="clear" w:color="auto" w:fill="auto"/>
                    <w:vAlign w:val="center"/>
                    <w:hideMark/>
                  </w:tcPr>
                  <w:p w:rsidR="004C2A79" w:rsidRPr="000244BA" w:rsidRDefault="004C2A79" w:rsidP="004C2A79">
                    <w:pPr>
                      <w:jc w:val="right"/>
                      <w:rPr>
                        <w:rFonts w:asciiTheme="minorEastAsia" w:eastAsiaTheme="minorEastAsia" w:hAnsiTheme="minorEastAsia"/>
                        <w:b/>
                        <w:bCs/>
                        <w:szCs w:val="21"/>
                      </w:rPr>
                    </w:pPr>
                  </w:p>
                </w:tc>
                <w:tc>
                  <w:tcPr>
                    <w:tcW w:w="1572" w:type="pct"/>
                    <w:tcBorders>
                      <w:top w:val="nil"/>
                      <w:bottom w:val="single" w:sz="4" w:space="0" w:color="auto"/>
                    </w:tcBorders>
                    <w:shd w:val="clear" w:color="auto" w:fill="auto"/>
                    <w:noWrap/>
                    <w:vAlign w:val="center"/>
                    <w:hideMark/>
                  </w:tcPr>
                  <w:p w:rsidR="004C2A79" w:rsidRPr="000244BA" w:rsidRDefault="004C2A79" w:rsidP="004C2A79">
                    <w:pPr>
                      <w:jc w:val="right"/>
                      <w:rPr>
                        <w:rFonts w:asciiTheme="minorEastAsia" w:eastAsiaTheme="minorEastAsia" w:hAnsiTheme="minorEastAsia"/>
                        <w:b/>
                        <w:bCs/>
                        <w:szCs w:val="21"/>
                      </w:rPr>
                    </w:pPr>
                    <w:r w:rsidRPr="000244BA">
                      <w:rPr>
                        <w:rFonts w:asciiTheme="minorEastAsia" w:eastAsiaTheme="minorEastAsia" w:hAnsiTheme="minorEastAsia"/>
                        <w:b/>
                        <w:bCs/>
                        <w:szCs w:val="21"/>
                      </w:rPr>
                      <w:t xml:space="preserve"> </w:t>
                    </w:r>
                    <w:r w:rsidRPr="000244BA">
                      <w:rPr>
                        <w:rFonts w:asciiTheme="minorEastAsia" w:eastAsiaTheme="minorEastAsia" w:hAnsiTheme="minorEastAsia" w:hint="eastAsia"/>
                        <w:b/>
                        <w:bCs/>
                        <w:szCs w:val="21"/>
                      </w:rPr>
                      <w:t>计划负债</w:t>
                    </w:r>
                    <w:r w:rsidRPr="000244BA">
                      <w:rPr>
                        <w:rFonts w:asciiTheme="minorEastAsia" w:eastAsiaTheme="minorEastAsia" w:hAnsiTheme="minorEastAsia"/>
                        <w:b/>
                        <w:bCs/>
                        <w:szCs w:val="21"/>
                      </w:rPr>
                      <w:t>增加</w:t>
                    </w:r>
                  </w:p>
                </w:tc>
                <w:tc>
                  <w:tcPr>
                    <w:tcW w:w="1237" w:type="pct"/>
                    <w:tcBorders>
                      <w:top w:val="nil"/>
                      <w:bottom w:val="single" w:sz="4" w:space="0" w:color="auto"/>
                    </w:tcBorders>
                    <w:shd w:val="clear" w:color="auto" w:fill="auto"/>
                    <w:noWrap/>
                    <w:vAlign w:val="center"/>
                    <w:hideMark/>
                  </w:tcPr>
                  <w:p w:rsidR="004C2A79" w:rsidRPr="000244BA" w:rsidRDefault="004C2A79" w:rsidP="004C2A79">
                    <w:pPr>
                      <w:jc w:val="right"/>
                      <w:rPr>
                        <w:rFonts w:asciiTheme="minorEastAsia" w:eastAsiaTheme="minorEastAsia" w:hAnsiTheme="minorEastAsia"/>
                        <w:b/>
                        <w:bCs/>
                        <w:szCs w:val="21"/>
                      </w:rPr>
                    </w:pPr>
                    <w:r w:rsidRPr="000244BA">
                      <w:rPr>
                        <w:rFonts w:asciiTheme="minorEastAsia" w:eastAsiaTheme="minorEastAsia" w:hAnsiTheme="minorEastAsia" w:hint="eastAsia"/>
                        <w:b/>
                        <w:bCs/>
                        <w:szCs w:val="21"/>
                      </w:rPr>
                      <w:t>计划负债</w:t>
                    </w:r>
                    <w:r w:rsidRPr="000244BA">
                      <w:rPr>
                        <w:rFonts w:asciiTheme="minorEastAsia" w:eastAsiaTheme="minorEastAsia" w:hAnsiTheme="minorEastAsia"/>
                        <w:b/>
                        <w:bCs/>
                        <w:szCs w:val="21"/>
                      </w:rPr>
                      <w:t>减</w:t>
                    </w:r>
                    <w:r w:rsidRPr="000244BA">
                      <w:rPr>
                        <w:rFonts w:asciiTheme="minorEastAsia" w:eastAsiaTheme="minorEastAsia" w:hAnsiTheme="minorEastAsia" w:hint="eastAsia"/>
                        <w:b/>
                        <w:bCs/>
                        <w:szCs w:val="21"/>
                      </w:rPr>
                      <w:t>少</w:t>
                    </w:r>
                  </w:p>
                </w:tc>
              </w:tr>
              <w:tr w:rsidR="004C2A79" w:rsidRPr="000244BA" w:rsidTr="004C2A79">
                <w:trPr>
                  <w:trHeight w:val="397"/>
                  <w:jc w:val="center"/>
                </w:trPr>
                <w:tc>
                  <w:tcPr>
                    <w:tcW w:w="1111" w:type="pct"/>
                    <w:tcBorders>
                      <w:top w:val="single" w:sz="4" w:space="0" w:color="auto"/>
                    </w:tcBorders>
                    <w:shd w:val="clear" w:color="auto" w:fill="auto"/>
                    <w:noWrap/>
                    <w:vAlign w:val="center"/>
                    <w:hideMark/>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hint="eastAsia"/>
                        <w:szCs w:val="21"/>
                      </w:rPr>
                      <w:t>折现率</w:t>
                    </w:r>
                  </w:p>
                </w:tc>
                <w:tc>
                  <w:tcPr>
                    <w:tcW w:w="1050" w:type="pct"/>
                    <w:tcBorders>
                      <w:top w:val="single" w:sz="4" w:space="0" w:color="auto"/>
                    </w:tcBorders>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w:t>
                    </w:r>
                  </w:p>
                </w:tc>
                <w:tc>
                  <w:tcPr>
                    <w:tcW w:w="1572" w:type="pct"/>
                    <w:tcBorders>
                      <w:top w:val="single" w:sz="4" w:space="0" w:color="auto"/>
                    </w:tcBorders>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151,189.65</w:t>
                    </w:r>
                  </w:p>
                </w:tc>
                <w:tc>
                  <w:tcPr>
                    <w:tcW w:w="1237" w:type="pct"/>
                    <w:tcBorders>
                      <w:top w:val="single" w:sz="4" w:space="0" w:color="auto"/>
                    </w:tcBorders>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150,590.74</w:t>
                    </w:r>
                  </w:p>
                </w:tc>
              </w:tr>
              <w:tr w:rsidR="004C2A79" w:rsidRPr="000244BA" w:rsidTr="004C2A79">
                <w:trPr>
                  <w:trHeight w:val="397"/>
                  <w:jc w:val="center"/>
                </w:trPr>
                <w:tc>
                  <w:tcPr>
                    <w:tcW w:w="1111" w:type="pct"/>
                    <w:shd w:val="clear" w:color="auto" w:fill="auto"/>
                    <w:noWrap/>
                    <w:vAlign w:val="center"/>
                    <w:hideMark/>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hint="eastAsia"/>
                        <w:szCs w:val="21"/>
                      </w:rPr>
                      <w:t>死亡率</w:t>
                    </w:r>
                  </w:p>
                </w:tc>
                <w:tc>
                  <w:tcPr>
                    <w:tcW w:w="1050"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w:t>
                    </w:r>
                  </w:p>
                </w:tc>
                <w:tc>
                  <w:tcPr>
                    <w:tcW w:w="1572"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479.30</w:t>
                    </w:r>
                  </w:p>
                </w:tc>
                <w:tc>
                  <w:tcPr>
                    <w:tcW w:w="1237"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479.30</w:t>
                    </w:r>
                  </w:p>
                </w:tc>
              </w:tr>
              <w:tr w:rsidR="004C2A79" w:rsidRPr="000244BA" w:rsidTr="004C2A79">
                <w:trPr>
                  <w:trHeight w:val="397"/>
                  <w:jc w:val="center"/>
                </w:trPr>
                <w:tc>
                  <w:tcPr>
                    <w:tcW w:w="1111" w:type="pct"/>
                    <w:shd w:val="clear" w:color="auto" w:fill="auto"/>
                    <w:noWrap/>
                    <w:vAlign w:val="center"/>
                    <w:hideMark/>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cs="Arial" w:hint="eastAsia"/>
                        <w:bCs/>
                        <w:szCs w:val="21"/>
                      </w:rPr>
                      <w:t>预计平均寿命</w:t>
                    </w:r>
                  </w:p>
                </w:tc>
                <w:tc>
                  <w:tcPr>
                    <w:tcW w:w="1050"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0.25%</w:t>
                    </w:r>
                  </w:p>
                </w:tc>
                <w:tc>
                  <w:tcPr>
                    <w:tcW w:w="1572"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517,572.62</w:t>
                    </w:r>
                  </w:p>
                </w:tc>
                <w:tc>
                  <w:tcPr>
                    <w:tcW w:w="1237"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518,178.49</w:t>
                    </w:r>
                  </w:p>
                </w:tc>
              </w:tr>
              <w:tr w:rsidR="004C2A79" w:rsidRPr="000244BA" w:rsidTr="004C2A79">
                <w:trPr>
                  <w:trHeight w:val="397"/>
                  <w:jc w:val="center"/>
                </w:trPr>
                <w:tc>
                  <w:tcPr>
                    <w:tcW w:w="1111" w:type="pct"/>
                    <w:shd w:val="clear" w:color="auto" w:fill="auto"/>
                    <w:noWrap/>
                    <w:vAlign w:val="center"/>
                    <w:hideMark/>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hint="eastAsia"/>
                        <w:szCs w:val="21"/>
                      </w:rPr>
                      <w:t>职工的离职率</w:t>
                    </w:r>
                  </w:p>
                </w:tc>
                <w:tc>
                  <w:tcPr>
                    <w:tcW w:w="1050"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w:t>
                    </w:r>
                  </w:p>
                </w:tc>
                <w:tc>
                  <w:tcPr>
                    <w:tcW w:w="1572"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26,218.71</w:t>
                    </w:r>
                  </w:p>
                </w:tc>
                <w:tc>
                  <w:tcPr>
                    <w:tcW w:w="1237"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26,218.71</w:t>
                    </w:r>
                  </w:p>
                </w:tc>
              </w:tr>
              <w:tr w:rsidR="004C2A79" w:rsidRPr="000244BA" w:rsidTr="004C2A79">
                <w:trPr>
                  <w:trHeight w:val="397"/>
                  <w:jc w:val="center"/>
                </w:trPr>
                <w:tc>
                  <w:tcPr>
                    <w:tcW w:w="1111" w:type="pct"/>
                    <w:shd w:val="clear" w:color="auto" w:fill="auto"/>
                    <w:noWrap/>
                    <w:vAlign w:val="center"/>
                    <w:hideMark/>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hint="eastAsia"/>
                        <w:szCs w:val="21"/>
                      </w:rPr>
                      <w:t>薪酬的预期增长率</w:t>
                    </w:r>
                  </w:p>
                </w:tc>
                <w:tc>
                  <w:tcPr>
                    <w:tcW w:w="1050"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w:t>
                    </w:r>
                  </w:p>
                </w:tc>
                <w:tc>
                  <w:tcPr>
                    <w:tcW w:w="1572"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589,645.16</w:t>
                    </w:r>
                  </w:p>
                </w:tc>
                <w:tc>
                  <w:tcPr>
                    <w:tcW w:w="1237" w:type="pct"/>
                    <w:shd w:val="clear" w:color="auto" w:fill="auto"/>
                    <w:noWrap/>
                    <w:vAlign w:val="center"/>
                    <w:hideMark/>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589,645.16</w:t>
                    </w:r>
                  </w:p>
                </w:tc>
              </w:tr>
            </w:tbl>
            <w:p w:rsidR="004C2A79" w:rsidRPr="000244BA" w:rsidRDefault="008366FF" w:rsidP="004C2A79">
              <w:pPr>
                <w:rPr>
                  <w:rFonts w:asciiTheme="minorEastAsia" w:eastAsiaTheme="minorEastAsia" w:hAnsiTheme="minorEastAsia"/>
                  <w:szCs w:val="21"/>
                </w:rPr>
              </w:pPr>
            </w:p>
          </w:sdtContent>
        </w:sdt>
      </w:sdtContent>
    </w:sdt>
    <w:sdt>
      <w:sdtPr>
        <w:rPr>
          <w:szCs w:val="21"/>
        </w:rPr>
        <w:alias w:val="模块:长期应付职工薪酬的其他说明"/>
        <w:tag w:val="_GBC_9d7ebc39babc43788a550e83deca7fdc"/>
        <w:id w:val="53153481"/>
        <w:lock w:val="sdtLocked"/>
        <w:placeholder>
          <w:docPart w:val="GBC22222222222222222222222222222"/>
        </w:placeholder>
      </w:sdtPr>
      <w:sdtEndPr/>
      <w:sdtContent>
        <w:p w:rsidR="004C2A79" w:rsidRDefault="004C2A79">
          <w:pPr>
            <w:rPr>
              <w:szCs w:val="21"/>
            </w:rPr>
          </w:pPr>
          <w:r>
            <w:rPr>
              <w:rFonts w:hint="eastAsia"/>
              <w:szCs w:val="21"/>
            </w:rPr>
            <w:t>其他说明：</w:t>
          </w:r>
        </w:p>
        <w:sdt>
          <w:sdtPr>
            <w:rPr>
              <w:szCs w:val="21"/>
            </w:rPr>
            <w:alias w:val="是否适用：长期应付职工薪酬的其他说明[双击切换]"/>
            <w:tag w:val="_GBC_9621d9da5c12475c9b0ae742a1372566"/>
            <w:id w:val="53153480"/>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专项应付款"/>
        <w:tag w:val="_GBC_6847689be8c1493eb5db4e6dbab0fdbe"/>
        <w:id w:val="53153497"/>
        <w:lock w:val="sdtLocked"/>
        <w:placeholder>
          <w:docPart w:val="GBC22222222222222222222222222222"/>
        </w:placeholder>
      </w:sdtPr>
      <w:sdtEndPr>
        <w:rPr>
          <w:rFonts w:asciiTheme="minorEastAsia" w:eastAsiaTheme="minorEastAsia" w:hAnsiTheme="minorEastAsia" w:cstheme="minorBidi" w:hint="default"/>
          <w:color w:val="000000" w:themeColor="text1"/>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5315348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专项应付款"/>
              <w:tag w:val="_GBC_fbba1675963f41deb7db46c882d2bb66"/>
              <w:id w:val="531534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专项应付款"/>
              <w:tag w:val="_GBC_db6088dd197e44658d5eb4ad92eace1a"/>
              <w:id w:val="531534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24"/>
            <w:gridCol w:w="1500"/>
            <w:gridCol w:w="1386"/>
            <w:gridCol w:w="1452"/>
            <w:gridCol w:w="1500"/>
            <w:gridCol w:w="1633"/>
          </w:tblGrid>
          <w:tr w:rsidR="004C2A79" w:rsidTr="004C2A79">
            <w:trPr>
              <w:cantSplit/>
            </w:trPr>
            <w:tc>
              <w:tcPr>
                <w:tcW w:w="800"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105"/>
                  <w:jc w:val="center"/>
                  <w:rPr>
                    <w:szCs w:val="21"/>
                  </w:rPr>
                </w:pPr>
                <w:r>
                  <w:rPr>
                    <w:rFonts w:hint="eastAsia"/>
                    <w:szCs w:val="21"/>
                  </w:rPr>
                  <w:t>项目</w:t>
                </w:r>
              </w:p>
            </w:tc>
            <w:tc>
              <w:tcPr>
                <w:tcW w:w="843" w:type="pct"/>
                <w:tcBorders>
                  <w:top w:val="single" w:sz="6" w:space="0" w:color="auto"/>
                  <w:left w:val="single" w:sz="6" w:space="0" w:color="auto"/>
                  <w:bottom w:val="single" w:sz="6" w:space="0" w:color="auto"/>
                  <w:right w:val="single" w:sz="6" w:space="0" w:color="auto"/>
                </w:tcBorders>
              </w:tcPr>
              <w:p w:rsidR="004C2A79" w:rsidRDefault="004C2A79" w:rsidP="004C2A79">
                <w:pPr>
                  <w:jc w:val="center"/>
                  <w:rPr>
                    <w:szCs w:val="21"/>
                  </w:rPr>
                </w:pPr>
                <w:r>
                  <w:rPr>
                    <w:rFonts w:hint="eastAsia"/>
                    <w:szCs w:val="21"/>
                  </w:rPr>
                  <w:t>期初余额</w:t>
                </w:r>
              </w:p>
            </w:tc>
            <w:tc>
              <w:tcPr>
                <w:tcW w:w="779" w:type="pct"/>
                <w:tcBorders>
                  <w:top w:val="single" w:sz="6" w:space="0" w:color="auto"/>
                  <w:left w:val="single" w:sz="6" w:space="0" w:color="auto"/>
                  <w:right w:val="single" w:sz="6" w:space="0" w:color="auto"/>
                </w:tcBorders>
                <w:shd w:val="clear" w:color="auto" w:fill="auto"/>
              </w:tcPr>
              <w:p w:rsidR="004C2A79" w:rsidRDefault="004C2A79" w:rsidP="004C2A79">
                <w:pPr>
                  <w:jc w:val="center"/>
                  <w:rPr>
                    <w:szCs w:val="21"/>
                  </w:rPr>
                </w:pPr>
                <w:r>
                  <w:rPr>
                    <w:rFonts w:hint="eastAsia"/>
                    <w:szCs w:val="21"/>
                  </w:rPr>
                  <w:t>本期增加</w:t>
                </w:r>
              </w:p>
            </w:tc>
            <w:tc>
              <w:tcPr>
                <w:tcW w:w="816" w:type="pct"/>
                <w:tcBorders>
                  <w:top w:val="single" w:sz="6" w:space="0" w:color="auto"/>
                  <w:left w:val="single" w:sz="6" w:space="0" w:color="auto"/>
                  <w:right w:val="single" w:sz="6" w:space="0" w:color="auto"/>
                </w:tcBorders>
                <w:shd w:val="clear" w:color="auto" w:fill="auto"/>
              </w:tcPr>
              <w:p w:rsidR="004C2A79" w:rsidRDefault="004C2A79" w:rsidP="004C2A79">
                <w:pPr>
                  <w:jc w:val="center"/>
                  <w:rPr>
                    <w:szCs w:val="21"/>
                  </w:rPr>
                </w:pPr>
                <w:r>
                  <w:rPr>
                    <w:rFonts w:hint="eastAsia"/>
                    <w:szCs w:val="21"/>
                  </w:rPr>
                  <w:t>本期减少</w:t>
                </w:r>
              </w:p>
            </w:tc>
            <w:tc>
              <w:tcPr>
                <w:tcW w:w="843" w:type="pct"/>
                <w:tcBorders>
                  <w:top w:val="single" w:sz="6" w:space="0" w:color="auto"/>
                  <w:left w:val="single" w:sz="6" w:space="0" w:color="auto"/>
                  <w:bottom w:val="single" w:sz="6" w:space="0" w:color="auto"/>
                  <w:right w:val="single" w:sz="6" w:space="0" w:color="auto"/>
                </w:tcBorders>
              </w:tcPr>
              <w:p w:rsidR="004C2A79" w:rsidRDefault="004C2A79" w:rsidP="004C2A79">
                <w:pPr>
                  <w:jc w:val="center"/>
                  <w:rPr>
                    <w:szCs w:val="21"/>
                  </w:rPr>
                </w:pPr>
                <w:r>
                  <w:rPr>
                    <w:rFonts w:hint="eastAsia"/>
                    <w:szCs w:val="21"/>
                  </w:rPr>
                  <w:t>期末余额</w:t>
                </w:r>
              </w:p>
            </w:tc>
            <w:tc>
              <w:tcPr>
                <w:tcW w:w="918"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center"/>
                  <w:rPr>
                    <w:szCs w:val="21"/>
                  </w:rPr>
                </w:pPr>
                <w:r>
                  <w:rPr>
                    <w:rFonts w:hint="eastAsia"/>
                    <w:szCs w:val="21"/>
                  </w:rPr>
                  <w:t>形成原因</w:t>
                </w:r>
              </w:p>
            </w:tc>
          </w:tr>
          <w:sdt>
            <w:sdtPr>
              <w:rPr>
                <w:rFonts w:hint="eastAsia"/>
                <w:szCs w:val="21"/>
              </w:rPr>
              <w:alias w:val="专项应付款明细"/>
              <w:tag w:val="_GBC_cc0d870710d646f3adaaac92c6d0ce7e"/>
              <w:id w:val="53153491"/>
              <w:lock w:val="sdtLocked"/>
            </w:sdtPr>
            <w:sdtEndPr/>
            <w:sdtContent>
              <w:tr w:rsidR="004C2A79" w:rsidTr="004C2A79">
                <w:trPr>
                  <w:cantSplit/>
                </w:trPr>
                <w:sdt>
                  <w:sdtPr>
                    <w:rPr>
                      <w:rFonts w:hint="eastAsia"/>
                      <w:szCs w:val="21"/>
                    </w:rPr>
                    <w:alias w:val="专项应付款项目"/>
                    <w:tag w:val="_GBC_d75faeb5cdcf4543b3cf5874b7f8c3c1"/>
                    <w:id w:val="53153485"/>
                    <w:lock w:val="sdtLocked"/>
                  </w:sdtPr>
                  <w:sdtEndPr/>
                  <w:sdtContent>
                    <w:tc>
                      <w:tcPr>
                        <w:tcW w:w="800"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航空关节轴承研保项目</w:t>
                        </w:r>
                      </w:p>
                    </w:tc>
                  </w:sdtContent>
                </w:sdt>
                <w:sdt>
                  <w:sdtPr>
                    <w:rPr>
                      <w:szCs w:val="21"/>
                    </w:rPr>
                    <w:alias w:val="专项应付款金额"/>
                    <w:tag w:val="_GBC_9f3a4967163d4e119b4a3399b2c0ccfb"/>
                    <w:id w:val="53153486"/>
                    <w:lock w:val="sdtLocked"/>
                  </w:sdtPr>
                  <w:sdtEndPr/>
                  <w:sdtContent>
                    <w:tc>
                      <w:tcPr>
                        <w:tcW w:w="843"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49,282,718.56</w:t>
                        </w:r>
                      </w:p>
                    </w:tc>
                  </w:sdtContent>
                </w:sdt>
                <w:sdt>
                  <w:sdtPr>
                    <w:rPr>
                      <w:szCs w:val="21"/>
                    </w:rPr>
                    <w:alias w:val="专项应付款明细-增加数"/>
                    <w:tag w:val="_GBC_3f28299173eb4f4db672d944a671f365"/>
                    <w:id w:val="53153487"/>
                    <w:lock w:val="sdtLocked"/>
                  </w:sdtPr>
                  <w:sdtEndPr/>
                  <w:sdtContent>
                    <w:tc>
                      <w:tcPr>
                        <w:tcW w:w="779" w:type="pct"/>
                        <w:tcBorders>
                          <w:left w:val="single" w:sz="6" w:space="0" w:color="auto"/>
                          <w:right w:val="single" w:sz="6" w:space="0" w:color="auto"/>
                        </w:tcBorders>
                        <w:shd w:val="clear" w:color="auto" w:fill="auto"/>
                      </w:tcPr>
                      <w:p w:rsidR="004C2A79" w:rsidRDefault="004C2A79" w:rsidP="004C2A79">
                        <w:pPr>
                          <w:jc w:val="right"/>
                          <w:rPr>
                            <w:szCs w:val="21"/>
                          </w:rPr>
                        </w:pPr>
                        <w:r>
                          <w:rPr>
                            <w:szCs w:val="21"/>
                          </w:rPr>
                          <w:t>104,270.41</w:t>
                        </w:r>
                      </w:p>
                    </w:tc>
                  </w:sdtContent>
                </w:sdt>
                <w:sdt>
                  <w:sdtPr>
                    <w:rPr>
                      <w:szCs w:val="21"/>
                    </w:rPr>
                    <w:alias w:val="专项应付款明细-减少数"/>
                    <w:tag w:val="_GBC_17375965e2574633b78e9a7f597e3c13"/>
                    <w:id w:val="53153488"/>
                    <w:lock w:val="sdtLocked"/>
                  </w:sdtPr>
                  <w:sdtEndPr/>
                  <w:sdtContent>
                    <w:tc>
                      <w:tcPr>
                        <w:tcW w:w="816" w:type="pct"/>
                        <w:tcBorders>
                          <w:left w:val="single" w:sz="6" w:space="0" w:color="auto"/>
                          <w:right w:val="single" w:sz="6" w:space="0" w:color="auto"/>
                        </w:tcBorders>
                        <w:shd w:val="clear" w:color="auto" w:fill="auto"/>
                      </w:tcPr>
                      <w:p w:rsidR="004C2A79" w:rsidRDefault="004C2A79" w:rsidP="004C2A79">
                        <w:pPr>
                          <w:jc w:val="right"/>
                          <w:rPr>
                            <w:szCs w:val="21"/>
                          </w:rPr>
                        </w:pPr>
                      </w:p>
                    </w:tc>
                  </w:sdtContent>
                </w:sdt>
                <w:sdt>
                  <w:sdtPr>
                    <w:rPr>
                      <w:szCs w:val="21"/>
                    </w:rPr>
                    <w:alias w:val="专项应付款金额"/>
                    <w:tag w:val="_GBC_7735e48344194cdb93a06665b0f554d7"/>
                    <w:id w:val="53153489"/>
                    <w:lock w:val="sdtLocked"/>
                  </w:sdtPr>
                  <w:sdtEndPr/>
                  <w:sdtContent>
                    <w:tc>
                      <w:tcPr>
                        <w:tcW w:w="843"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49,386,988.97</w:t>
                        </w:r>
                      </w:p>
                    </w:tc>
                  </w:sdtContent>
                </w:sdt>
                <w:sdt>
                  <w:sdtPr>
                    <w:rPr>
                      <w:szCs w:val="21"/>
                    </w:rPr>
                    <w:alias w:val="专项应付款形成原因"/>
                    <w:tag w:val="_GBC_859702430c444a228ee186ea8d280079"/>
                    <w:id w:val="53153490"/>
                    <w:lock w:val="sdtLocked"/>
                    <w:showingPlcHdr/>
                  </w:sdtPr>
                  <w:sdtEndPr/>
                  <w:sdtContent>
                    <w:tc>
                      <w:tcPr>
                        <w:tcW w:w="918"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rPr>
                            <w:color w:val="000000" w:themeColor="text1"/>
                            <w:szCs w:val="21"/>
                          </w:rPr>
                        </w:pPr>
                        <w:r>
                          <w:rPr>
                            <w:rFonts w:hint="eastAsia"/>
                            <w:color w:val="0000FF"/>
                            <w:szCs w:val="21"/>
                          </w:rPr>
                          <w:t xml:space="preserve">　</w:t>
                        </w:r>
                      </w:p>
                    </w:tc>
                  </w:sdtContent>
                </w:sdt>
              </w:tr>
            </w:sdtContent>
          </w:sdt>
          <w:tr w:rsidR="004C2A79" w:rsidTr="004C2A79">
            <w:trPr>
              <w:cantSplit/>
            </w:trPr>
            <w:tc>
              <w:tcPr>
                <w:tcW w:w="800"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105"/>
                  <w:jc w:val="center"/>
                  <w:rPr>
                    <w:color w:val="000000" w:themeColor="text1"/>
                    <w:szCs w:val="21"/>
                  </w:rPr>
                </w:pPr>
                <w:r>
                  <w:rPr>
                    <w:rFonts w:hint="eastAsia"/>
                    <w:color w:val="000000" w:themeColor="text1"/>
                    <w:szCs w:val="21"/>
                  </w:rPr>
                  <w:t>合计</w:t>
                </w:r>
              </w:p>
            </w:tc>
            <w:sdt>
              <w:sdtPr>
                <w:rPr>
                  <w:szCs w:val="21"/>
                </w:rPr>
                <w:alias w:val="专项应付款"/>
                <w:tag w:val="_GBC_e4442dffa9b54476af3a8d22aac4ab6d"/>
                <w:id w:val="53153492"/>
                <w:lock w:val="sdtLocked"/>
              </w:sdtPr>
              <w:sdtEndPr/>
              <w:sdtContent>
                <w:tc>
                  <w:tcPr>
                    <w:tcW w:w="843"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49,282,718.56</w:t>
                    </w:r>
                  </w:p>
                </w:tc>
              </w:sdtContent>
            </w:sdt>
            <w:sdt>
              <w:sdtPr>
                <w:rPr>
                  <w:szCs w:val="21"/>
                </w:rPr>
                <w:alias w:val="专项应付款增加数"/>
                <w:tag w:val="_GBC_481458f982f241d791ae3d9ad973c09c"/>
                <w:id w:val="53153493"/>
                <w:lock w:val="sdtLocked"/>
              </w:sdtPr>
              <w:sdtEndPr/>
              <w:sdtContent>
                <w:tc>
                  <w:tcPr>
                    <w:tcW w:w="779" w:type="pct"/>
                    <w:tcBorders>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104,270.41</w:t>
                    </w:r>
                  </w:p>
                </w:tc>
              </w:sdtContent>
            </w:sdt>
            <w:sdt>
              <w:sdtPr>
                <w:rPr>
                  <w:szCs w:val="21"/>
                </w:rPr>
                <w:alias w:val="专项应付款减少数"/>
                <w:tag w:val="_GBC_c35788f9b4d2449c8b9f368ca85dc9ed"/>
                <w:id w:val="53153494"/>
                <w:lock w:val="sdtLocked"/>
              </w:sdtPr>
              <w:sdtEndPr/>
              <w:sdtContent>
                <w:tc>
                  <w:tcPr>
                    <w:tcW w:w="816" w:type="pct"/>
                    <w:tcBorders>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p>
                </w:tc>
              </w:sdtContent>
            </w:sdt>
            <w:sdt>
              <w:sdtPr>
                <w:rPr>
                  <w:szCs w:val="21"/>
                </w:rPr>
                <w:alias w:val="专项应付款"/>
                <w:tag w:val="_GBC_bf8bc3870ee5458e8bd8aba48f824dfa"/>
                <w:id w:val="53153495"/>
                <w:lock w:val="sdtLocked"/>
              </w:sdtPr>
              <w:sdtEndPr/>
              <w:sdtContent>
                <w:tc>
                  <w:tcPr>
                    <w:tcW w:w="843"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right"/>
                      <w:rPr>
                        <w:szCs w:val="21"/>
                      </w:rPr>
                    </w:pPr>
                    <w:r>
                      <w:rPr>
                        <w:szCs w:val="21"/>
                      </w:rPr>
                      <w:t>49,386,988.97</w:t>
                    </w:r>
                  </w:p>
                </w:tc>
              </w:sdtContent>
            </w:sdt>
            <w:tc>
              <w:tcPr>
                <w:tcW w:w="918"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center"/>
                  <w:rPr>
                    <w:color w:val="000000" w:themeColor="text1"/>
                    <w:szCs w:val="21"/>
                  </w:rPr>
                </w:pPr>
                <w:r>
                  <w:rPr>
                    <w:color w:val="000000" w:themeColor="text1"/>
                    <w:szCs w:val="21"/>
                  </w:rPr>
                  <w:t>/</w:t>
                </w:r>
              </w:p>
            </w:tc>
          </w:tr>
        </w:tbl>
        <w:p w:rsidR="004C2A79" w:rsidRDefault="004C2A79">
          <w:pPr>
            <w:snapToGrid w:val="0"/>
            <w:spacing w:before="60" w:after="60"/>
            <w:rPr>
              <w:szCs w:val="21"/>
            </w:rPr>
          </w:pPr>
          <w:r>
            <w:rPr>
              <w:rFonts w:hint="eastAsia"/>
              <w:szCs w:val="21"/>
            </w:rPr>
            <w:t>其他说明：</w:t>
          </w:r>
        </w:p>
        <w:sdt>
          <w:sdtPr>
            <w:rPr>
              <w:szCs w:val="21"/>
            </w:rPr>
            <w:alias w:val="专项应付款的说明"/>
            <w:tag w:val="_GBC_f206cf7fcce64722bbdcfc85a058978b"/>
            <w:id w:val="53153496"/>
            <w:lock w:val="sdtLocked"/>
            <w:placeholder>
              <w:docPart w:val="GBC22222222222222222222222222222"/>
            </w:placeholder>
          </w:sdtPr>
          <w:sdtEndPr>
            <w:rPr>
              <w:rFonts w:asciiTheme="minorEastAsia" w:eastAsiaTheme="minorEastAsia" w:hAnsiTheme="minorEastAsia"/>
            </w:rPr>
          </w:sdtEndPr>
          <w:sdtContent>
            <w:p w:rsidR="004C2A79" w:rsidRPr="000244BA" w:rsidRDefault="004C2A79">
              <w:pPr>
                <w:snapToGrid w:val="0"/>
                <w:rPr>
                  <w:rFonts w:asciiTheme="minorEastAsia" w:eastAsiaTheme="minorEastAsia" w:hAnsiTheme="minorEastAsia"/>
                  <w:szCs w:val="21"/>
                </w:rPr>
              </w:pPr>
              <w:r w:rsidRPr="000244BA">
                <w:rPr>
                  <w:rFonts w:asciiTheme="minorEastAsia" w:eastAsiaTheme="minorEastAsia" w:hAnsiTheme="minorEastAsia" w:hint="eastAsia"/>
                  <w:szCs w:val="21"/>
                </w:rPr>
                <w:t>航空关节轴承研保项目余额</w:t>
              </w:r>
              <w:r w:rsidRPr="000244BA">
                <w:rPr>
                  <w:rFonts w:asciiTheme="minorEastAsia" w:eastAsiaTheme="minorEastAsia" w:hAnsiTheme="minorEastAsia"/>
                  <w:szCs w:val="21"/>
                </w:rPr>
                <w:t>49,386,988.97</w:t>
              </w:r>
              <w:r w:rsidRPr="000244BA">
                <w:rPr>
                  <w:rFonts w:asciiTheme="minorEastAsia" w:eastAsiaTheme="minorEastAsia" w:hAnsiTheme="minorEastAsia" w:hint="eastAsia"/>
                  <w:szCs w:val="21"/>
                </w:rPr>
                <w:t>元，主要系漳州市财政局拨付的以货币资金作为资本金注入方式的军工固定资产投资，并拟转为国有资本公积金，公司增资扩股时可按股东大会批准的方案转增国有股。</w:t>
              </w:r>
            </w:p>
          </w:sdtContent>
        </w:sdt>
      </w:sdtContent>
    </w:sdt>
    <w:p w:rsidR="004C2A79" w:rsidRDefault="004C2A79">
      <w:pPr>
        <w:rPr>
          <w:szCs w:val="21"/>
        </w:rPr>
      </w:pPr>
    </w:p>
    <w:sdt>
      <w:sdtPr>
        <w:rPr>
          <w:rFonts w:ascii="宋体" w:hAnsi="宋体" w:cs="宋体" w:hint="eastAsia"/>
          <w:b w:val="0"/>
          <w:bCs w:val="0"/>
          <w:kern w:val="0"/>
          <w:szCs w:val="21"/>
        </w:rPr>
        <w:alias w:val="模块:预计负债"/>
        <w:tag w:val="_GBC_6b41f75046264d5392c8786bf4fd2da4"/>
        <w:id w:val="53153522"/>
        <w:lock w:val="sdtLocked"/>
        <w:placeholder>
          <w:docPart w:val="GBC22222222222222222222222222222"/>
        </w:placeholder>
      </w:sdtPr>
      <w:sdtEndPr>
        <w:rPr>
          <w:rFonts w:cstheme="minorBidi" w:hint="default"/>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5315349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预计负债"/>
              <w:tag w:val="_GBC_cb4f52bf31e64f4c951a1d03c8737c2c"/>
              <w:id w:val="531534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计负债"/>
              <w:tag w:val="_GBC_c1e0a0d54ae34f37b10682c1542f4496"/>
              <w:id w:val="53153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223"/>
            <w:gridCol w:w="2224"/>
            <w:gridCol w:w="2224"/>
            <w:gridCol w:w="2224"/>
          </w:tblGrid>
          <w:tr w:rsidR="004C2A79" w:rsidRPr="000244BA" w:rsidTr="004C2A79">
            <w:trPr>
              <w:cantSplit/>
            </w:trPr>
            <w:tc>
              <w:tcPr>
                <w:tcW w:w="1250"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ind w:right="105"/>
                  <w:jc w:val="center"/>
                  <w:rPr>
                    <w:rFonts w:asciiTheme="minorEastAsia" w:eastAsiaTheme="minorEastAsia" w:hAnsiTheme="minorEastAsia"/>
                    <w:szCs w:val="21"/>
                  </w:rPr>
                </w:pPr>
                <w:r w:rsidRPr="000244BA">
                  <w:rPr>
                    <w:rFonts w:asciiTheme="minorEastAsia" w:eastAsiaTheme="minorEastAsia" w:hAnsiTheme="minorEastAsia" w:hint="eastAsia"/>
                    <w:szCs w:val="21"/>
                  </w:rPr>
                  <w:t>项目</w:t>
                </w:r>
              </w:p>
            </w:tc>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期初余额</w:t>
                </w:r>
              </w:p>
            </w:tc>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期末余额</w:t>
                </w:r>
              </w:p>
            </w:tc>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形成原因</w:t>
                </w:r>
              </w:p>
            </w:tc>
          </w:tr>
          <w:tr w:rsidR="004C2A79" w:rsidRPr="000244BA" w:rsidTr="004C2A79">
            <w:trPr>
              <w:cantSplit/>
            </w:trPr>
            <w:tc>
              <w:tcPr>
                <w:tcW w:w="125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ind w:right="105"/>
                  <w:rPr>
                    <w:rFonts w:asciiTheme="minorEastAsia" w:eastAsiaTheme="minorEastAsia" w:hAnsiTheme="minorEastAsia"/>
                    <w:szCs w:val="21"/>
                  </w:rPr>
                </w:pPr>
                <w:r w:rsidRPr="000244BA">
                  <w:rPr>
                    <w:rFonts w:asciiTheme="minorEastAsia" w:eastAsiaTheme="minorEastAsia" w:hAnsiTheme="minorEastAsia" w:hint="eastAsia"/>
                    <w:szCs w:val="21"/>
                  </w:rPr>
                  <w:t>产品质量保证</w:t>
                </w:r>
              </w:p>
            </w:tc>
            <w:sdt>
              <w:sdtPr>
                <w:rPr>
                  <w:rFonts w:asciiTheme="minorEastAsia" w:eastAsiaTheme="minorEastAsia" w:hAnsiTheme="minorEastAsia"/>
                  <w:szCs w:val="21"/>
                </w:rPr>
                <w:alias w:val="预计负债中的产品质量保证"/>
                <w:tag w:val="_GBC_086e28f2f6c943128a0ed41c4bbc3df1"/>
                <w:id w:val="53153507"/>
                <w:lock w:val="sdtLocked"/>
              </w:sdtPr>
              <w:sdtEndPr/>
              <w:sdtContent>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352,472.35</w:t>
                    </w:r>
                  </w:p>
                </w:tc>
              </w:sdtContent>
            </w:sdt>
            <w:sdt>
              <w:sdtPr>
                <w:rPr>
                  <w:rFonts w:asciiTheme="minorEastAsia" w:eastAsiaTheme="minorEastAsia" w:hAnsiTheme="minorEastAsia"/>
                  <w:szCs w:val="21"/>
                </w:rPr>
                <w:alias w:val="预计负债中的产品质量保证"/>
                <w:tag w:val="_GBC_d172817b2a9f43f9939c2d8a7606bba2"/>
                <w:id w:val="53153508"/>
                <w:lock w:val="sdtLocked"/>
              </w:sdtPr>
              <w:sdtEndPr/>
              <w:sdtContent>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81,384.10</w:t>
                    </w:r>
                  </w:p>
                </w:tc>
              </w:sdtContent>
            </w:sdt>
            <w:sdt>
              <w:sdtPr>
                <w:rPr>
                  <w:rFonts w:asciiTheme="minorEastAsia" w:eastAsiaTheme="minorEastAsia" w:hAnsiTheme="minorEastAsia"/>
                  <w:szCs w:val="21"/>
                </w:rPr>
                <w:alias w:val="预计负债中的产品质量保证形成原因"/>
                <w:tag w:val="_GBC_7d3288bcd56b4d01b4a021daa54c4c4f"/>
                <w:id w:val="53153509"/>
                <w:lock w:val="sdtLocked"/>
              </w:sdtPr>
              <w:sdtEndPr/>
              <w:sdtContent>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ind w:right="73"/>
                      <w:rPr>
                        <w:rFonts w:asciiTheme="minorEastAsia" w:eastAsiaTheme="minorEastAsia" w:hAnsiTheme="minorEastAsia"/>
                        <w:szCs w:val="21"/>
                      </w:rPr>
                    </w:pPr>
                    <w:r w:rsidRPr="000244BA">
                      <w:rPr>
                        <w:rFonts w:asciiTheme="minorEastAsia" w:eastAsiaTheme="minorEastAsia" w:hAnsiTheme="minorEastAsia"/>
                        <w:szCs w:val="21"/>
                      </w:rPr>
                      <w:t>售后“三包”义务</w:t>
                    </w:r>
                  </w:p>
                </w:tc>
              </w:sdtContent>
            </w:sdt>
          </w:tr>
          <w:tr w:rsidR="004C2A79" w:rsidRPr="000244BA" w:rsidTr="004C2A79">
            <w:trPr>
              <w:cantSplit/>
            </w:trPr>
            <w:tc>
              <w:tcPr>
                <w:tcW w:w="1250"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ind w:right="105"/>
                  <w:jc w:val="center"/>
                  <w:rPr>
                    <w:rFonts w:asciiTheme="minorEastAsia" w:eastAsiaTheme="minorEastAsia" w:hAnsiTheme="minorEastAsia"/>
                    <w:szCs w:val="21"/>
                  </w:rPr>
                </w:pPr>
                <w:r w:rsidRPr="000244BA">
                  <w:rPr>
                    <w:rFonts w:asciiTheme="minorEastAsia" w:eastAsiaTheme="minorEastAsia" w:hAnsiTheme="minorEastAsia" w:hint="eastAsia"/>
                    <w:szCs w:val="21"/>
                  </w:rPr>
                  <w:t>合计</w:t>
                </w:r>
              </w:p>
            </w:tc>
            <w:sdt>
              <w:sdtPr>
                <w:rPr>
                  <w:rFonts w:asciiTheme="minorEastAsia" w:eastAsiaTheme="minorEastAsia" w:hAnsiTheme="minorEastAsia"/>
                  <w:szCs w:val="21"/>
                </w:rPr>
                <w:alias w:val="预计负债"/>
                <w:tag w:val="_GBC_1ac65c5665284bf9a04e820d33241a6c"/>
                <w:id w:val="53153519"/>
                <w:lock w:val="sdtLocked"/>
              </w:sdtPr>
              <w:sdtEndPr/>
              <w:sdtContent>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352,472.35</w:t>
                    </w:r>
                  </w:p>
                </w:tc>
              </w:sdtContent>
            </w:sdt>
            <w:sdt>
              <w:sdtPr>
                <w:rPr>
                  <w:rFonts w:asciiTheme="minorEastAsia" w:eastAsiaTheme="minorEastAsia" w:hAnsiTheme="minorEastAsia"/>
                  <w:szCs w:val="21"/>
                </w:rPr>
                <w:alias w:val="预计负债"/>
                <w:tag w:val="_GBC_effbcbbbf28c4cf0b29a42f0afc779f1"/>
                <w:id w:val="53153520"/>
                <w:lock w:val="sdtLocked"/>
              </w:sdtPr>
              <w:sdtEndPr/>
              <w:sdtContent>
                <w:tc>
                  <w:tcPr>
                    <w:tcW w:w="1250"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81,384.10</w:t>
                    </w:r>
                  </w:p>
                </w:tc>
              </w:sdtContent>
            </w:sdt>
            <w:tc>
              <w:tcPr>
                <w:tcW w:w="1250"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w:t>
                </w:r>
              </w:p>
            </w:tc>
          </w:tr>
        </w:tbl>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53153535"/>
        <w:lock w:val="sdtLocked"/>
        <w:placeholder>
          <w:docPart w:val="GBC22222222222222222222222222222"/>
        </w:placeholder>
      </w:sdtPr>
      <w:sdtEndPr>
        <w:rPr>
          <w:szCs w:val="24"/>
        </w:rPr>
      </w:sdtEndPr>
      <w:sdtContent>
        <w:p w:rsidR="004C2A79" w:rsidRDefault="004C2A79">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53153523"/>
            <w:lock w:val="sdtContentLocked"/>
            <w:placeholder>
              <w:docPart w:val="GBC22222222222222222222222222222"/>
            </w:placeholder>
          </w:sdtPr>
          <w:sdtEndPr/>
          <w:sdtContent>
            <w:p w:rsidR="004C2A79" w:rsidRDefault="00CD2D7B">
              <w:pPr>
                <w:pStyle w:val="a9"/>
                <w:ind w:firstLineChars="0" w:firstLine="0"/>
                <w:jc w:val="left"/>
                <w:rPr>
                  <w:rFonts w:ascii="宋体" w:hAnsi="宋体" w:cs="宋体"/>
                  <w:kern w:val="0"/>
                  <w:szCs w:val="21"/>
                </w:rPr>
              </w:pPr>
              <w:r>
                <w:rPr>
                  <w:rFonts w:ascii="宋体" w:hAnsi="宋体" w:cs="宋体"/>
                  <w:kern w:val="0"/>
                  <w:szCs w:val="21"/>
                </w:rPr>
                <w:fldChar w:fldCharType="begin"/>
              </w:r>
              <w:r w:rsidR="004C2A79">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4C2A79">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4C2A79" w:rsidRDefault="004C2A79">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5315352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531535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66"/>
            <w:gridCol w:w="1530"/>
            <w:gridCol w:w="1425"/>
            <w:gridCol w:w="1409"/>
            <w:gridCol w:w="1530"/>
            <w:gridCol w:w="1533"/>
          </w:tblGrid>
          <w:tr w:rsidR="004C2A79" w:rsidRPr="000244BA" w:rsidTr="004C2A79">
            <w:trPr>
              <w:cantSplit/>
              <w:trHeight w:val="335"/>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项目</w:t>
                </w: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期初余额</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本期增加</w:t>
                </w:r>
              </w:p>
            </w:tc>
            <w:tc>
              <w:tcPr>
                <w:tcW w:w="792"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本期减少</w:t>
                </w: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期末余额</w:t>
                </w:r>
              </w:p>
            </w:tc>
            <w:tc>
              <w:tcPr>
                <w:tcW w:w="862"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形成原因</w:t>
                </w:r>
              </w:p>
            </w:tc>
          </w:tr>
          <w:tr w:rsidR="004C2A79" w:rsidRPr="000244BA" w:rsidTr="004C2A79">
            <w:trPr>
              <w:cantSplit/>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hint="eastAsia"/>
                    <w:szCs w:val="21"/>
                  </w:rPr>
                  <w:t>政府补助</w:t>
                </w:r>
              </w:p>
            </w:tc>
            <w:sdt>
              <w:sdtPr>
                <w:rPr>
                  <w:rFonts w:asciiTheme="minorEastAsia" w:eastAsiaTheme="minorEastAsia" w:hAnsiTheme="minorEastAsia"/>
                  <w:szCs w:val="21"/>
                </w:rPr>
                <w:alias w:val="补贴收入金额"/>
                <w:tag w:val="_GBC_9a5e925b8c664ef08acaaa20572ab1fd"/>
                <w:id w:val="53153526"/>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149,089,224.26</w:t>
                    </w:r>
                  </w:p>
                </w:tc>
              </w:sdtContent>
            </w:sdt>
            <w:sdt>
              <w:sdtPr>
                <w:rPr>
                  <w:rFonts w:asciiTheme="minorEastAsia" w:eastAsiaTheme="minorEastAsia" w:hAnsiTheme="minorEastAsia"/>
                  <w:szCs w:val="21"/>
                </w:rPr>
                <w:alias w:val="政府补助本期增加"/>
                <w:tag w:val="_GBC_730a8c53f26b4594acdb2f164c255243"/>
                <w:id w:val="53153527"/>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2,500,000.00</w:t>
                    </w:r>
                  </w:p>
                </w:tc>
              </w:sdtContent>
            </w:sdt>
            <w:sdt>
              <w:sdtPr>
                <w:rPr>
                  <w:rFonts w:asciiTheme="minorEastAsia" w:eastAsiaTheme="minorEastAsia" w:hAnsiTheme="minorEastAsia"/>
                  <w:szCs w:val="21"/>
                </w:rPr>
                <w:alias w:val="政府补助本期减少"/>
                <w:tag w:val="_GBC_e5ba873ccf7b44688d3c06f283366192"/>
                <w:id w:val="53153528"/>
                <w:lock w:val="sdtLocked"/>
              </w:sdtPr>
              <w:sdtEndPr/>
              <w:sdtContent>
                <w:tc>
                  <w:tcPr>
                    <w:tcW w:w="792"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8,032,007.05</w:t>
                    </w:r>
                  </w:p>
                </w:tc>
              </w:sdtContent>
            </w:sdt>
            <w:sdt>
              <w:sdtPr>
                <w:rPr>
                  <w:rFonts w:asciiTheme="minorEastAsia" w:eastAsiaTheme="minorEastAsia" w:hAnsiTheme="minorEastAsia"/>
                  <w:szCs w:val="21"/>
                </w:rPr>
                <w:alias w:val="补贴收入金额"/>
                <w:tag w:val="_GBC_9a9edac5602e46df92f2690f891992cb"/>
                <w:id w:val="53153529"/>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143,557,217.21</w:t>
                    </w:r>
                  </w:p>
                </w:tc>
              </w:sdtContent>
            </w:sdt>
            <w:sdt>
              <w:sdtPr>
                <w:rPr>
                  <w:rFonts w:asciiTheme="minorEastAsia" w:eastAsiaTheme="minorEastAsia" w:hAnsiTheme="minorEastAsia"/>
                  <w:szCs w:val="21"/>
                </w:rPr>
                <w:alias w:val="政府补助形成递延收益的原因"/>
                <w:tag w:val="_GBC_5b0a81571f124a40835b50a81d54519d"/>
                <w:id w:val="53153530"/>
                <w:lock w:val="sdtLocked"/>
                <w:showingPlcHdr/>
              </w:sdtPr>
              <w:sdtEndPr/>
              <w:sdtContent>
                <w:tc>
                  <w:tcPr>
                    <w:tcW w:w="862"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hint="eastAsia"/>
                        <w:color w:val="0000FF"/>
                        <w:szCs w:val="21"/>
                      </w:rPr>
                      <w:t xml:space="preserve">　</w:t>
                    </w:r>
                  </w:p>
                </w:tc>
              </w:sdtContent>
            </w:sdt>
          </w:tr>
          <w:tr w:rsidR="004C2A79" w:rsidRPr="000244BA" w:rsidTr="004C2A79">
            <w:trPr>
              <w:cantSplit/>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合计</w:t>
                </w:r>
              </w:p>
            </w:tc>
            <w:sdt>
              <w:sdtPr>
                <w:rPr>
                  <w:rFonts w:asciiTheme="minorEastAsia" w:eastAsiaTheme="minorEastAsia" w:hAnsiTheme="minorEastAsia"/>
                  <w:szCs w:val="21"/>
                </w:rPr>
                <w:alias w:val="递延收益"/>
                <w:tag w:val="_GBC_5ef81e0fa40b412eb33596c3e2d53fa5"/>
                <w:id w:val="53153531"/>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149,089,224.26</w:t>
                    </w:r>
                  </w:p>
                </w:tc>
              </w:sdtContent>
            </w:sdt>
            <w:sdt>
              <w:sdtPr>
                <w:rPr>
                  <w:rFonts w:asciiTheme="minorEastAsia" w:eastAsiaTheme="minorEastAsia" w:hAnsiTheme="minorEastAsia"/>
                  <w:szCs w:val="21"/>
                </w:rPr>
                <w:alias w:val="递延收益本期增加"/>
                <w:tag w:val="_GBC_b1796283e6e34c28b324eed55d0162db"/>
                <w:id w:val="53153532"/>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2,500,000.00</w:t>
                    </w:r>
                  </w:p>
                </w:tc>
              </w:sdtContent>
            </w:sdt>
            <w:sdt>
              <w:sdtPr>
                <w:rPr>
                  <w:rFonts w:asciiTheme="minorEastAsia" w:eastAsiaTheme="minorEastAsia" w:hAnsiTheme="minorEastAsia"/>
                  <w:szCs w:val="21"/>
                </w:rPr>
                <w:alias w:val="递延收益本期减少"/>
                <w:tag w:val="_GBC_7c83e7ac416f4427893ae0f716c64e05"/>
                <w:id w:val="53153533"/>
                <w:lock w:val="sdtLocked"/>
              </w:sdtPr>
              <w:sdtEndPr/>
              <w:sdtContent>
                <w:tc>
                  <w:tcPr>
                    <w:tcW w:w="792"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8,032,007.05</w:t>
                    </w:r>
                  </w:p>
                </w:tc>
              </w:sdtContent>
            </w:sdt>
            <w:sdt>
              <w:sdtPr>
                <w:rPr>
                  <w:rFonts w:asciiTheme="minorEastAsia" w:eastAsiaTheme="minorEastAsia" w:hAnsiTheme="minorEastAsia"/>
                  <w:szCs w:val="21"/>
                </w:rPr>
                <w:alias w:val="递延收益"/>
                <w:tag w:val="_GBC_681db72cbf574a7f9099bff382709b4d"/>
                <w:id w:val="53153534"/>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143,557,217.21</w:t>
                    </w:r>
                  </w:p>
                </w:tc>
              </w:sdtContent>
            </w:sdt>
            <w:tc>
              <w:tcPr>
                <w:tcW w:w="862"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w:t>
                </w:r>
              </w:p>
            </w:tc>
          </w:tr>
        </w:tbl>
        <w:p w:rsidR="004C2A79" w:rsidRPr="000244BA" w:rsidRDefault="008366FF"/>
      </w:sdtContent>
    </w:sdt>
    <w:sdt>
      <w:sdtPr>
        <w:rPr>
          <w:rFonts w:hint="eastAsia"/>
          <w:szCs w:val="21"/>
        </w:rPr>
        <w:alias w:val="模块:涉及政府补助的负债项目"/>
        <w:tag w:val="_GBC_e1594f7b2d3e4b13b3e32c6cde5b210a"/>
        <w:id w:val="53153672"/>
        <w:lock w:val="sdtLocked"/>
        <w:placeholder>
          <w:docPart w:val="GBC22222222222222222222222222222"/>
        </w:placeholder>
      </w:sdtPr>
      <w:sdtEndPr>
        <w:rPr>
          <w:szCs w:val="24"/>
        </w:rPr>
      </w:sdtEndPr>
      <w:sdtContent>
        <w:p w:rsidR="004C2A79" w:rsidRDefault="004C2A79">
          <w:pPr>
            <w:spacing w:before="60" w:after="6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53153536"/>
            <w:lock w:val="sdtContentLocked"/>
            <w:placeholder>
              <w:docPart w:val="GBC22222222222222222222222222222"/>
            </w:placeholder>
          </w:sdtPr>
          <w:sdtEndPr/>
          <w:sdtContent>
            <w:p w:rsidR="004C2A79" w:rsidRDefault="00CD2D7B">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531535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53153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5"/>
            <w:gridCol w:w="1561"/>
            <w:gridCol w:w="1151"/>
            <w:gridCol w:w="1321"/>
            <w:gridCol w:w="1109"/>
            <w:gridCol w:w="1531"/>
            <w:gridCol w:w="1352"/>
          </w:tblGrid>
          <w:tr w:rsidR="004C2A79" w:rsidRPr="000244BA" w:rsidTr="004C2A79">
            <w:trPr>
              <w:jc w:val="center"/>
            </w:trPr>
            <w:tc>
              <w:tcPr>
                <w:tcW w:w="68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szCs w:val="21"/>
                  </w:rPr>
                  <w:t>负债项目</w:t>
                </w:r>
              </w:p>
            </w:tc>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szCs w:val="21"/>
                  </w:rPr>
                  <w:t>期初余额</w:t>
                </w:r>
              </w:p>
            </w:tc>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szCs w:val="21"/>
                  </w:rPr>
                  <w:t>本期新增补助金额</w:t>
                </w:r>
              </w:p>
            </w:tc>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szCs w:val="21"/>
                  </w:rPr>
                  <w:t>本期计入营业外收入金额</w:t>
                </w:r>
              </w:p>
            </w:tc>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szCs w:val="21"/>
                  </w:rPr>
                  <w:t>其他变动</w:t>
                </w:r>
              </w:p>
            </w:tc>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szCs w:val="21"/>
                  </w:rPr>
                  <w:t>期末余额</w:t>
                </w:r>
              </w:p>
            </w:tc>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szCs w:val="21"/>
                  </w:rPr>
                  <w:t>与资产相关/与收益相关</w:t>
                </w:r>
              </w:p>
            </w:tc>
          </w:tr>
          <w:sdt>
            <w:sdtPr>
              <w:rPr>
                <w:rFonts w:asciiTheme="minorEastAsia" w:eastAsiaTheme="minorEastAsia" w:hAnsiTheme="minorEastAsia"/>
                <w:szCs w:val="21"/>
              </w:rPr>
              <w:alias w:val="涉及政府补助的负债项目明细"/>
              <w:tag w:val="_GBC_57fa178d03fa46a3befea9bbb3ebc131"/>
              <w:id w:val="53153546"/>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39"/>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永安永轴搬迁技改项目补助</w:t>
                        </w:r>
                      </w:p>
                    </w:tc>
                  </w:sdtContent>
                </w:sdt>
                <w:sdt>
                  <w:sdtPr>
                    <w:rPr>
                      <w:rFonts w:asciiTheme="minorEastAsia" w:eastAsiaTheme="minorEastAsia" w:hAnsiTheme="minorEastAsia"/>
                      <w:szCs w:val="21"/>
                    </w:rPr>
                    <w:alias w:val="涉及政府补助的负债项目金额"/>
                    <w:tag w:val="_GBC_ef257545368740859560069795cfb7dc"/>
                    <w:id w:val="53153540"/>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43,531,934.70</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41"/>
                    <w:lock w:val="sdtLocked"/>
                    <w:showingPlcHdr/>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42"/>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1,852,803.94</w:t>
                        </w:r>
                      </w:p>
                    </w:tc>
                  </w:sdtContent>
                </w:sdt>
                <w:sdt>
                  <w:sdtPr>
                    <w:rPr>
                      <w:rFonts w:asciiTheme="minorEastAsia" w:eastAsiaTheme="minorEastAsia" w:hAnsiTheme="minorEastAsia"/>
                      <w:szCs w:val="21"/>
                    </w:rPr>
                    <w:alias w:val="涉及政府补助的负债项目-其他变动"/>
                    <w:tag w:val="_GBC_04cf6bdbca1343b5b36c8a4f7c0e1f11"/>
                    <w:id w:val="53153543"/>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544"/>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41,679,130.76</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545"/>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554"/>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47"/>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永安永轴车用轴承技改项目土地补助款</w:t>
                        </w:r>
                      </w:p>
                    </w:tc>
                  </w:sdtContent>
                </w:sdt>
                <w:sdt>
                  <w:sdtPr>
                    <w:rPr>
                      <w:rFonts w:asciiTheme="minorEastAsia" w:eastAsiaTheme="minorEastAsia" w:hAnsiTheme="minorEastAsia"/>
                      <w:szCs w:val="21"/>
                    </w:rPr>
                    <w:alias w:val="涉及政府补助的负债项目金额"/>
                    <w:tag w:val="_GBC_ef257545368740859560069795cfb7dc"/>
                    <w:id w:val="53153548"/>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5,289,450.00</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49"/>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50"/>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256,267.70</w:t>
                        </w:r>
                      </w:p>
                    </w:tc>
                  </w:sdtContent>
                </w:sdt>
                <w:sdt>
                  <w:sdtPr>
                    <w:rPr>
                      <w:rFonts w:asciiTheme="minorEastAsia" w:eastAsiaTheme="minorEastAsia" w:hAnsiTheme="minorEastAsia"/>
                      <w:szCs w:val="21"/>
                    </w:rPr>
                    <w:alias w:val="涉及政府补助的负债项目-其他变动"/>
                    <w:tag w:val="_GBC_04cf6bdbca1343b5b36c8a4f7c0e1f11"/>
                    <w:id w:val="53153551"/>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552"/>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5,033,182.30</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553"/>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562"/>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55"/>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三明三齿搬迁技改项目补助</w:t>
                        </w:r>
                      </w:p>
                    </w:tc>
                  </w:sdtContent>
                </w:sdt>
                <w:sdt>
                  <w:sdtPr>
                    <w:rPr>
                      <w:rFonts w:asciiTheme="minorEastAsia" w:eastAsiaTheme="minorEastAsia" w:hAnsiTheme="minorEastAsia"/>
                      <w:szCs w:val="21"/>
                    </w:rPr>
                    <w:alias w:val="涉及政府补助的负债项目金额"/>
                    <w:tag w:val="_GBC_ef257545368740859560069795cfb7dc"/>
                    <w:id w:val="53153556"/>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45,914,246.64</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57"/>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58"/>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2,038,759.80</w:t>
                        </w:r>
                      </w:p>
                    </w:tc>
                  </w:sdtContent>
                </w:sdt>
                <w:sdt>
                  <w:sdtPr>
                    <w:rPr>
                      <w:rFonts w:asciiTheme="minorEastAsia" w:eastAsiaTheme="minorEastAsia" w:hAnsiTheme="minorEastAsia"/>
                      <w:szCs w:val="21"/>
                    </w:rPr>
                    <w:alias w:val="涉及政府补助的负债项目-其他变动"/>
                    <w:tag w:val="_GBC_04cf6bdbca1343b5b36c8a4f7c0e1f11"/>
                    <w:id w:val="53153559"/>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560"/>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43,875,486.84</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561"/>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570"/>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63"/>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特种关节轴承项目</w:t>
                        </w:r>
                      </w:p>
                    </w:tc>
                  </w:sdtContent>
                </w:sdt>
                <w:sdt>
                  <w:sdtPr>
                    <w:rPr>
                      <w:rFonts w:asciiTheme="minorEastAsia" w:eastAsiaTheme="minorEastAsia" w:hAnsiTheme="minorEastAsia"/>
                      <w:szCs w:val="21"/>
                    </w:rPr>
                    <w:alias w:val="涉及政府补助的负债项目金额"/>
                    <w:tag w:val="_GBC_ef257545368740859560069795cfb7dc"/>
                    <w:id w:val="53153564"/>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5,981,847.70</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65"/>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66"/>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461,850.48</w:t>
                        </w:r>
                      </w:p>
                    </w:tc>
                  </w:sdtContent>
                </w:sdt>
                <w:sdt>
                  <w:sdtPr>
                    <w:rPr>
                      <w:rFonts w:asciiTheme="minorEastAsia" w:eastAsiaTheme="minorEastAsia" w:hAnsiTheme="minorEastAsia"/>
                      <w:szCs w:val="21"/>
                    </w:rPr>
                    <w:alias w:val="涉及政府补助的负债项目-其他变动"/>
                    <w:tag w:val="_GBC_04cf6bdbca1343b5b36c8a4f7c0e1f11"/>
                    <w:id w:val="53153567"/>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568"/>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5,519,997.22</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569"/>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578"/>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71"/>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产业振兴和技术改造款</w:t>
                        </w:r>
                      </w:p>
                    </w:tc>
                  </w:sdtContent>
                </w:sdt>
                <w:sdt>
                  <w:sdtPr>
                    <w:rPr>
                      <w:rFonts w:asciiTheme="minorEastAsia" w:eastAsiaTheme="minorEastAsia" w:hAnsiTheme="minorEastAsia"/>
                      <w:szCs w:val="21"/>
                    </w:rPr>
                    <w:alias w:val="涉及政府补助的负债项目金额"/>
                    <w:tag w:val="_GBC_ef257545368740859560069795cfb7dc"/>
                    <w:id w:val="53153572"/>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6,523,611.10</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73"/>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74"/>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128,333.34</w:t>
                        </w:r>
                      </w:p>
                    </w:tc>
                  </w:sdtContent>
                </w:sdt>
                <w:sdt>
                  <w:sdtPr>
                    <w:rPr>
                      <w:rFonts w:asciiTheme="minorEastAsia" w:eastAsiaTheme="minorEastAsia" w:hAnsiTheme="minorEastAsia"/>
                      <w:szCs w:val="21"/>
                    </w:rPr>
                    <w:alias w:val="涉及政府补助的负债项目-其他变动"/>
                    <w:tag w:val="_GBC_04cf6bdbca1343b5b36c8a4f7c0e1f11"/>
                    <w:id w:val="53153575"/>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576"/>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6,395,277.76</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577"/>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586"/>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79"/>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智能制造装备发展专项补助</w:t>
                        </w:r>
                      </w:p>
                    </w:tc>
                  </w:sdtContent>
                </w:sdt>
                <w:sdt>
                  <w:sdtPr>
                    <w:rPr>
                      <w:rFonts w:asciiTheme="minorEastAsia" w:eastAsiaTheme="minorEastAsia" w:hAnsiTheme="minorEastAsia"/>
                      <w:szCs w:val="21"/>
                    </w:rPr>
                    <w:alias w:val="涉及政府补助的负债项目金额"/>
                    <w:tag w:val="_GBC_ef257545368740859560069795cfb7dc"/>
                    <w:id w:val="53153580"/>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5,048,076.85</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81"/>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82"/>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325,802.40</w:t>
                        </w:r>
                      </w:p>
                    </w:tc>
                  </w:sdtContent>
                </w:sdt>
                <w:sdt>
                  <w:sdtPr>
                    <w:rPr>
                      <w:rFonts w:asciiTheme="minorEastAsia" w:eastAsiaTheme="minorEastAsia" w:hAnsiTheme="minorEastAsia"/>
                      <w:szCs w:val="21"/>
                    </w:rPr>
                    <w:alias w:val="涉及政府补助的负债项目-其他变动"/>
                    <w:tag w:val="_GBC_04cf6bdbca1343b5b36c8a4f7c0e1f11"/>
                    <w:id w:val="53153583"/>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584"/>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4,722,274.45</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585"/>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594"/>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87"/>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重型卡车推力杆用关节</w:t>
                        </w:r>
                        <w:r w:rsidRPr="000244BA">
                          <w:rPr>
                            <w:rFonts w:asciiTheme="minorEastAsia" w:eastAsiaTheme="minorEastAsia" w:hAnsiTheme="minorEastAsia"/>
                            <w:szCs w:val="21"/>
                          </w:rPr>
                          <w:lastRenderedPageBreak/>
                          <w:t>轴承补助</w:t>
                        </w:r>
                      </w:p>
                    </w:tc>
                  </w:sdtContent>
                </w:sdt>
                <w:sdt>
                  <w:sdtPr>
                    <w:rPr>
                      <w:rFonts w:asciiTheme="minorEastAsia" w:eastAsiaTheme="minorEastAsia" w:hAnsiTheme="minorEastAsia"/>
                      <w:szCs w:val="21"/>
                    </w:rPr>
                    <w:alias w:val="涉及政府补助的负债项目金额"/>
                    <w:tag w:val="_GBC_ef257545368740859560069795cfb7dc"/>
                    <w:id w:val="53153588"/>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10,748,325.42</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89"/>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90"/>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364,764.42</w:t>
                        </w:r>
                      </w:p>
                    </w:tc>
                  </w:sdtContent>
                </w:sdt>
                <w:sdt>
                  <w:sdtPr>
                    <w:rPr>
                      <w:rFonts w:asciiTheme="minorEastAsia" w:eastAsiaTheme="minorEastAsia" w:hAnsiTheme="minorEastAsia"/>
                      <w:szCs w:val="21"/>
                    </w:rPr>
                    <w:alias w:val="涉及政府补助的负债项目-其他变动"/>
                    <w:tag w:val="_GBC_04cf6bdbca1343b5b36c8a4f7c0e1f11"/>
                    <w:id w:val="53153591"/>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592"/>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10,383,561.00</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593"/>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02"/>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595"/>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产业技工培养基地专项补助</w:t>
                        </w:r>
                      </w:p>
                    </w:tc>
                  </w:sdtContent>
                </w:sdt>
                <w:sdt>
                  <w:sdtPr>
                    <w:rPr>
                      <w:rFonts w:asciiTheme="minorEastAsia" w:eastAsiaTheme="minorEastAsia" w:hAnsiTheme="minorEastAsia"/>
                      <w:szCs w:val="21"/>
                    </w:rPr>
                    <w:alias w:val="涉及政府补助的负债项目金额"/>
                    <w:tag w:val="_GBC_ef257545368740859560069795cfb7dc"/>
                    <w:id w:val="53153596"/>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594,443.15</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597"/>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598"/>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32,748.24</w:t>
                        </w:r>
                      </w:p>
                    </w:tc>
                  </w:sdtContent>
                </w:sdt>
                <w:sdt>
                  <w:sdtPr>
                    <w:rPr>
                      <w:rFonts w:asciiTheme="minorEastAsia" w:eastAsiaTheme="minorEastAsia" w:hAnsiTheme="minorEastAsia"/>
                      <w:szCs w:val="21"/>
                    </w:rPr>
                    <w:alias w:val="涉及政府补助的负债项目-其他变动"/>
                    <w:tag w:val="_GBC_04cf6bdbca1343b5b36c8a4f7c0e1f11"/>
                    <w:id w:val="53153599"/>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00"/>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561,694.91</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01"/>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10"/>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03"/>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高端自润滑关节轴承研发及产业化补助</w:t>
                        </w:r>
                      </w:p>
                    </w:tc>
                  </w:sdtContent>
                </w:sdt>
                <w:sdt>
                  <w:sdtPr>
                    <w:rPr>
                      <w:rFonts w:asciiTheme="minorEastAsia" w:eastAsiaTheme="minorEastAsia" w:hAnsiTheme="minorEastAsia"/>
                      <w:szCs w:val="21"/>
                    </w:rPr>
                    <w:alias w:val="涉及政府补助的负债项目金额"/>
                    <w:tag w:val="_GBC_ef257545368740859560069795cfb7dc"/>
                    <w:id w:val="53153604"/>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1,240,753.32</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05"/>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200,000.00</w:t>
                        </w: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06"/>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883,977.07</w:t>
                        </w:r>
                      </w:p>
                    </w:tc>
                  </w:sdtContent>
                </w:sdt>
                <w:sdt>
                  <w:sdtPr>
                    <w:rPr>
                      <w:rFonts w:asciiTheme="minorEastAsia" w:eastAsiaTheme="minorEastAsia" w:hAnsiTheme="minorEastAsia"/>
                      <w:szCs w:val="21"/>
                    </w:rPr>
                    <w:alias w:val="涉及政府补助的负债项目-其他变动"/>
                    <w:tag w:val="_GBC_04cf6bdbca1343b5b36c8a4f7c0e1f11"/>
                    <w:id w:val="53153607"/>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08"/>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556,776.25</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09"/>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与收益相关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18"/>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11"/>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高端关节轴承技术改造项目</w:t>
                        </w:r>
                      </w:p>
                    </w:tc>
                  </w:sdtContent>
                </w:sdt>
                <w:sdt>
                  <w:sdtPr>
                    <w:rPr>
                      <w:rFonts w:asciiTheme="minorEastAsia" w:eastAsiaTheme="minorEastAsia" w:hAnsiTheme="minorEastAsia"/>
                      <w:szCs w:val="21"/>
                    </w:rPr>
                    <w:alias w:val="涉及政府补助的负债项目金额"/>
                    <w:tag w:val="_GBC_ef257545368740859560069795cfb7dc"/>
                    <w:id w:val="53153612"/>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19,452,497.75</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13"/>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14"/>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765,870.11</w:t>
                        </w:r>
                      </w:p>
                    </w:tc>
                  </w:sdtContent>
                </w:sdt>
                <w:sdt>
                  <w:sdtPr>
                    <w:rPr>
                      <w:rFonts w:asciiTheme="minorEastAsia" w:eastAsiaTheme="minorEastAsia" w:hAnsiTheme="minorEastAsia"/>
                      <w:szCs w:val="21"/>
                    </w:rPr>
                    <w:alias w:val="涉及政府补助的负债项目-其他变动"/>
                    <w:tag w:val="_GBC_04cf6bdbca1343b5b36c8a4f7c0e1f11"/>
                    <w:id w:val="53153615"/>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16"/>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18,686,627.64</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17"/>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26"/>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19"/>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国家级技能大师工作室补助</w:t>
                        </w:r>
                      </w:p>
                    </w:tc>
                  </w:sdtContent>
                </w:sdt>
                <w:sdt>
                  <w:sdtPr>
                    <w:rPr>
                      <w:rFonts w:asciiTheme="minorEastAsia" w:eastAsiaTheme="minorEastAsia" w:hAnsiTheme="minorEastAsia"/>
                      <w:szCs w:val="21"/>
                    </w:rPr>
                    <w:alias w:val="涉及政府补助的负债项目金额"/>
                    <w:tag w:val="_GBC_ef257545368740859560069795cfb7dc"/>
                    <w:id w:val="53153620"/>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136,246.20</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21"/>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22"/>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0.00</w:t>
                        </w:r>
                      </w:p>
                    </w:tc>
                  </w:sdtContent>
                </w:sdt>
                <w:sdt>
                  <w:sdtPr>
                    <w:rPr>
                      <w:rFonts w:asciiTheme="minorEastAsia" w:eastAsiaTheme="minorEastAsia" w:hAnsiTheme="minorEastAsia"/>
                      <w:szCs w:val="21"/>
                    </w:rPr>
                    <w:alias w:val="涉及政府补助的负债项目-其他变动"/>
                    <w:tag w:val="_GBC_04cf6bdbca1343b5b36c8a4f7c0e1f11"/>
                    <w:id w:val="53153623"/>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24"/>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136,246.20</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25"/>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与收益相关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34"/>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27"/>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创新平台研发设备补助</w:t>
                        </w:r>
                      </w:p>
                    </w:tc>
                  </w:sdtContent>
                </w:sdt>
                <w:sdt>
                  <w:sdtPr>
                    <w:rPr>
                      <w:rFonts w:asciiTheme="minorEastAsia" w:eastAsiaTheme="minorEastAsia" w:hAnsiTheme="minorEastAsia"/>
                      <w:szCs w:val="21"/>
                    </w:rPr>
                    <w:alias w:val="涉及政府补助的负债项目金额"/>
                    <w:tag w:val="_GBC_ef257545368740859560069795cfb7dc"/>
                    <w:id w:val="53153628"/>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828,294.21</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29"/>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30"/>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171,913.26</w:t>
                        </w:r>
                      </w:p>
                    </w:tc>
                  </w:sdtContent>
                </w:sdt>
                <w:sdt>
                  <w:sdtPr>
                    <w:rPr>
                      <w:rFonts w:asciiTheme="minorEastAsia" w:eastAsiaTheme="minorEastAsia" w:hAnsiTheme="minorEastAsia"/>
                      <w:szCs w:val="21"/>
                    </w:rPr>
                    <w:alias w:val="涉及政府补助的负债项目-其他变动"/>
                    <w:tag w:val="_GBC_04cf6bdbca1343b5b36c8a4f7c0e1f11"/>
                    <w:id w:val="53153631"/>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32"/>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656,380.95</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33"/>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42"/>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35"/>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国家企业技术中心建设项目</w:t>
                        </w:r>
                      </w:p>
                    </w:tc>
                  </w:sdtContent>
                </w:sdt>
                <w:sdt>
                  <w:sdtPr>
                    <w:rPr>
                      <w:rFonts w:asciiTheme="minorEastAsia" w:eastAsiaTheme="minorEastAsia" w:hAnsiTheme="minorEastAsia"/>
                      <w:szCs w:val="21"/>
                    </w:rPr>
                    <w:alias w:val="涉及政府补助的负债项目金额"/>
                    <w:tag w:val="_GBC_ef257545368740859560069795cfb7dc"/>
                    <w:id w:val="53153636"/>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2,909,124.22</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37"/>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2,000,000.00</w:t>
                        </w: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38"/>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133,508.40</w:t>
                        </w:r>
                      </w:p>
                    </w:tc>
                  </w:sdtContent>
                </w:sdt>
                <w:sdt>
                  <w:sdtPr>
                    <w:rPr>
                      <w:rFonts w:asciiTheme="minorEastAsia" w:eastAsiaTheme="minorEastAsia" w:hAnsiTheme="minorEastAsia"/>
                      <w:szCs w:val="21"/>
                    </w:rPr>
                    <w:alias w:val="涉及政府补助的负债项目-其他变动"/>
                    <w:tag w:val="_GBC_04cf6bdbca1343b5b36c8a4f7c0e1f11"/>
                    <w:id w:val="53153639"/>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40"/>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4,775,615.82</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41"/>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50"/>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43"/>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精密直线导轨滑块一体包覆射出项目</w:t>
                        </w:r>
                      </w:p>
                    </w:tc>
                  </w:sdtContent>
                </w:sdt>
                <w:sdt>
                  <w:sdtPr>
                    <w:rPr>
                      <w:rFonts w:asciiTheme="minorEastAsia" w:eastAsiaTheme="minorEastAsia" w:hAnsiTheme="minorEastAsia"/>
                      <w:szCs w:val="21"/>
                    </w:rPr>
                    <w:alias w:val="涉及政府补助的负债项目金额"/>
                    <w:tag w:val="_GBC_ef257545368740859560069795cfb7dc"/>
                    <w:id w:val="53153644"/>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100,000.00</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45"/>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46"/>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100,000.00</w:t>
                        </w:r>
                      </w:p>
                    </w:tc>
                  </w:sdtContent>
                </w:sdt>
                <w:sdt>
                  <w:sdtPr>
                    <w:rPr>
                      <w:rFonts w:asciiTheme="minorEastAsia" w:eastAsiaTheme="minorEastAsia" w:hAnsiTheme="minorEastAsia"/>
                      <w:szCs w:val="21"/>
                    </w:rPr>
                    <w:alias w:val="涉及政府补助的负债项目-其他变动"/>
                    <w:tag w:val="_GBC_04cf6bdbca1343b5b36c8a4f7c0e1f11"/>
                    <w:id w:val="53153647"/>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48"/>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0.00</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49"/>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与收益相关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58"/>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51"/>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创新科技项目补助</w:t>
                        </w:r>
                      </w:p>
                    </w:tc>
                  </w:sdtContent>
                </w:sdt>
                <w:sdt>
                  <w:sdtPr>
                    <w:rPr>
                      <w:rFonts w:asciiTheme="minorEastAsia" w:eastAsiaTheme="minorEastAsia" w:hAnsiTheme="minorEastAsia"/>
                      <w:szCs w:val="21"/>
                    </w:rPr>
                    <w:alias w:val="涉及政府补助的负债项目金额"/>
                    <w:tag w:val="_GBC_ef257545368740859560069795cfb7dc"/>
                    <w:id w:val="53153652"/>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790,373.00</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53"/>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54"/>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其他变动"/>
                    <w:tag w:val="_GBC_04cf6bdbca1343b5b36c8a4f7c0e1f11"/>
                    <w:id w:val="53153655"/>
                    <w:lock w:val="sdtLocked"/>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C32A4D" w:rsidP="004C2A79">
                        <w:pPr>
                          <w:jc w:val="right"/>
                          <w:rPr>
                            <w:rFonts w:asciiTheme="minorEastAsia" w:eastAsiaTheme="minorEastAsia" w:hAnsiTheme="minorEastAsia"/>
                            <w:szCs w:val="21"/>
                          </w:rPr>
                        </w:pPr>
                        <w:r w:rsidRPr="00C32A4D">
                          <w:rPr>
                            <w:rFonts w:asciiTheme="minorEastAsia" w:eastAsiaTheme="minorEastAsia" w:hAnsiTheme="minorEastAsia"/>
                            <w:szCs w:val="21"/>
                          </w:rPr>
                          <w:t>515,407.89</w:t>
                        </w:r>
                      </w:p>
                    </w:tc>
                  </w:sdtContent>
                </w:sdt>
                <w:sdt>
                  <w:sdtPr>
                    <w:rPr>
                      <w:rFonts w:asciiTheme="minorEastAsia" w:eastAsiaTheme="minorEastAsia" w:hAnsiTheme="minorEastAsia"/>
                      <w:szCs w:val="21"/>
                    </w:rPr>
                    <w:alias w:val="涉及政府补助的负债项目金额"/>
                    <w:tag w:val="_GBC_33a049bb868f49f991ca71e72942e2ab"/>
                    <w:id w:val="53153656"/>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274,965.11</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57"/>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与收益相关</w:t>
                        </w:r>
                      </w:p>
                    </w:tc>
                  </w:sdtContent>
                </w:sdt>
              </w:tr>
            </w:sdtContent>
          </w:sdt>
          <w:sdt>
            <w:sdtPr>
              <w:rPr>
                <w:rFonts w:asciiTheme="minorEastAsia" w:eastAsiaTheme="minorEastAsia" w:hAnsiTheme="minorEastAsia"/>
                <w:szCs w:val="21"/>
              </w:rPr>
              <w:alias w:val="涉及政府补助的负债项目明细"/>
              <w:tag w:val="_GBC_57fa178d03fa46a3befea9bbb3ebc131"/>
              <w:id w:val="53153666"/>
              <w:lock w:val="sdtLocked"/>
            </w:sdtPr>
            <w:sdtEndPr/>
            <w:sdtContent>
              <w:tr w:rsidR="004C2A79" w:rsidRPr="000244BA" w:rsidTr="004C2A79">
                <w:trPr>
                  <w:jc w:val="center"/>
                </w:trPr>
                <w:sdt>
                  <w:sdtPr>
                    <w:rPr>
                      <w:rFonts w:asciiTheme="minorEastAsia" w:eastAsiaTheme="minorEastAsia" w:hAnsiTheme="minorEastAsia"/>
                      <w:szCs w:val="21"/>
                    </w:rPr>
                    <w:alias w:val="涉及政府补助的负债项目名称"/>
                    <w:tag w:val="_GBC_62f99116d4d14c2298ca2201ae2a7a17"/>
                    <w:id w:val="53153659"/>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STS计划配套项目</w:t>
                        </w:r>
                      </w:p>
                    </w:tc>
                  </w:sdtContent>
                </w:sdt>
                <w:sdt>
                  <w:sdtPr>
                    <w:rPr>
                      <w:rFonts w:asciiTheme="minorEastAsia" w:eastAsiaTheme="minorEastAsia" w:hAnsiTheme="minorEastAsia"/>
                      <w:szCs w:val="21"/>
                    </w:rPr>
                    <w:alias w:val="涉及政府补助的负债项目金额"/>
                    <w:tag w:val="_GBC_ef257545368740859560069795cfb7dc"/>
                    <w:id w:val="53153660"/>
                    <w:lock w:val="sdtLocked"/>
                    <w:showingPlcHdr/>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本期新增补助金额"/>
                    <w:tag w:val="_GBC_f407996d442746c488477c744a3acb48"/>
                    <w:id w:val="53153661"/>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300,000.00</w:t>
                        </w:r>
                      </w:p>
                    </w:tc>
                  </w:sdtContent>
                </w:sdt>
                <w:sdt>
                  <w:sdtPr>
                    <w:rPr>
                      <w:rFonts w:asciiTheme="minorEastAsia" w:eastAsiaTheme="minorEastAsia" w:hAnsiTheme="minorEastAsia"/>
                      <w:szCs w:val="21"/>
                    </w:rPr>
                    <w:alias w:val="涉及政府补助的负债项目-本期新计入营业外收入金额"/>
                    <w:tag w:val="_GBC_07f7b686aa1541a5bdb3f6bc4b36b662"/>
                    <w:id w:val="53153662"/>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涉及政府补助的负债项目-其他变动"/>
                    <w:tag w:val="_GBC_04cf6bdbca1343b5b36c8a4f7c0e1f11"/>
                    <w:id w:val="53153663"/>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涉及政府补助的负债项目金额"/>
                    <w:tag w:val="_GBC_33a049bb868f49f991ca71e72942e2ab"/>
                    <w:id w:val="53153664"/>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300,000.00</w:t>
                        </w:r>
                      </w:p>
                    </w:tc>
                  </w:sdtContent>
                </w:sdt>
                <w:sdt>
                  <w:sdtPr>
                    <w:rPr>
                      <w:rFonts w:asciiTheme="minorEastAsia" w:eastAsiaTheme="minorEastAsia" w:hAnsiTheme="minorEastAsia"/>
                      <w:szCs w:val="21"/>
                    </w:rPr>
                    <w:alias w:val="涉及政府补助的负债项目-与资产相关/与收益相关"/>
                    <w:tag w:val="_GBC_d6d1e32b88e34a59a6aae48aaa41f022"/>
                    <w:id w:val="53153665"/>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与资产相关</w:t>
                        </w:r>
                      </w:p>
                    </w:tc>
                  </w:sdtContent>
                </w:sdt>
              </w:tr>
            </w:sdtContent>
          </w:sdt>
          <w:tr w:rsidR="004C2A79" w:rsidRPr="000244BA" w:rsidTr="004C2A79">
            <w:trPr>
              <w:trHeight w:val="280"/>
              <w:jc w:val="center"/>
            </w:trPr>
            <w:tc>
              <w:tcPr>
                <w:tcW w:w="686" w:type="pct"/>
                <w:tcBorders>
                  <w:top w:val="single" w:sz="4" w:space="0" w:color="auto"/>
                  <w:left w:val="single" w:sz="4" w:space="0" w:color="auto"/>
                  <w:bottom w:val="single" w:sz="4" w:space="0" w:color="auto"/>
                  <w:right w:val="single" w:sz="4" w:space="0" w:color="auto"/>
                </w:tcBorders>
                <w:vAlign w:val="center"/>
              </w:tcPr>
              <w:p w:rsidR="004C2A79" w:rsidRPr="000244BA" w:rsidRDefault="004C2A79" w:rsidP="004C2A79">
                <w:pPr>
                  <w:rPr>
                    <w:rFonts w:asciiTheme="minorEastAsia" w:eastAsiaTheme="minorEastAsia" w:hAnsiTheme="minorEastAsia"/>
                    <w:szCs w:val="21"/>
                  </w:rPr>
                </w:pPr>
                <w:r w:rsidRPr="000244BA">
                  <w:rPr>
                    <w:rFonts w:asciiTheme="minorEastAsia" w:eastAsiaTheme="minorEastAsia" w:hAnsiTheme="minorEastAsia"/>
                    <w:szCs w:val="21"/>
                  </w:rPr>
                  <w:t>合计</w:t>
                </w:r>
              </w:p>
            </w:tc>
            <w:sdt>
              <w:sdtPr>
                <w:rPr>
                  <w:rFonts w:asciiTheme="minorEastAsia" w:eastAsiaTheme="minorEastAsia" w:hAnsiTheme="minorEastAsia"/>
                  <w:szCs w:val="21"/>
                </w:rPr>
                <w:alias w:val="涉及政府补助的负债项目余额合计"/>
                <w:tag w:val="_GBC_581339896e7c4cafa9bdcd342777418d"/>
                <w:id w:val="53153667"/>
                <w:lock w:val="sdtLocked"/>
              </w:sdtPr>
              <w:sdtEndPr/>
              <w:sdtContent>
                <w:tc>
                  <w:tcPr>
                    <w:tcW w:w="83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149,089,224.26</w:t>
                    </w:r>
                  </w:p>
                </w:tc>
              </w:sdtContent>
            </w:sdt>
            <w:sdt>
              <w:sdtPr>
                <w:rPr>
                  <w:rFonts w:asciiTheme="minorEastAsia" w:eastAsiaTheme="minorEastAsia" w:hAnsiTheme="minorEastAsia"/>
                  <w:szCs w:val="21"/>
                </w:rPr>
                <w:alias w:val="涉及政府补助的负债项目本期新增补助金额合计"/>
                <w:tag w:val="_GBC_30a5fecd21694f28bc760f7cc8a273f1"/>
                <w:id w:val="53153668"/>
                <w:lock w:val="sdtLocked"/>
              </w:sdtPr>
              <w:sdtEndPr/>
              <w:sdtContent>
                <w:tc>
                  <w:tcPr>
                    <w:tcW w:w="619"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2,500,000.00</w:t>
                    </w:r>
                  </w:p>
                </w:tc>
              </w:sdtContent>
            </w:sdt>
            <w:sdt>
              <w:sdtPr>
                <w:rPr>
                  <w:rFonts w:asciiTheme="minorEastAsia" w:eastAsiaTheme="minorEastAsia" w:hAnsiTheme="minorEastAsia"/>
                  <w:szCs w:val="21"/>
                </w:rPr>
                <w:alias w:val="涉及政府补助的负债项目本期计入营业外收入金额合计"/>
                <w:tag w:val="_GBC_09fac758c8e0416487c13740192f497d"/>
                <w:id w:val="53153669"/>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7,516,599.16</w:t>
                    </w:r>
                  </w:p>
                </w:tc>
              </w:sdtContent>
            </w:sdt>
            <w:sdt>
              <w:sdtPr>
                <w:rPr>
                  <w:rFonts w:asciiTheme="minorEastAsia" w:eastAsiaTheme="minorEastAsia" w:hAnsiTheme="minorEastAsia"/>
                  <w:szCs w:val="21"/>
                </w:rPr>
                <w:alias w:val="涉及政府补助的负债项目其他变动合计"/>
                <w:tag w:val="_GBC_14a14f960bd8410c8024b1ae9f1bc4bc"/>
                <w:id w:val="53153670"/>
                <w:lock w:val="sdtLocked"/>
              </w:sdtPr>
              <w:sdtEndPr/>
              <w:sdtContent>
                <w:tc>
                  <w:tcPr>
                    <w:tcW w:w="596"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515,407.89</w:t>
                    </w:r>
                  </w:p>
                </w:tc>
              </w:sdtContent>
            </w:sdt>
            <w:sdt>
              <w:sdtPr>
                <w:rPr>
                  <w:rFonts w:asciiTheme="minorEastAsia" w:eastAsiaTheme="minorEastAsia" w:hAnsiTheme="minorEastAsia"/>
                  <w:szCs w:val="21"/>
                </w:rPr>
                <w:alias w:val="涉及政府补助的负债项目余额合计"/>
                <w:tag w:val="_GBC_a4c26ddec82d4808963df490ccaab1eb"/>
                <w:id w:val="53153671"/>
                <w:lock w:val="sdtLocked"/>
              </w:sdtPr>
              <w:sdtEndPr/>
              <w:sdtContent>
                <w:tc>
                  <w:tcPr>
                    <w:tcW w:w="823"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right"/>
                      <w:rPr>
                        <w:rFonts w:asciiTheme="minorEastAsia" w:eastAsiaTheme="minorEastAsia" w:hAnsiTheme="minorEastAsia"/>
                        <w:szCs w:val="21"/>
                      </w:rPr>
                    </w:pPr>
                    <w:r w:rsidRPr="000244BA">
                      <w:rPr>
                        <w:rFonts w:asciiTheme="minorEastAsia" w:eastAsiaTheme="minorEastAsia" w:hAnsiTheme="minorEastAsia"/>
                        <w:szCs w:val="21"/>
                      </w:rPr>
                      <w:t>143,557,217.21</w:t>
                    </w:r>
                  </w:p>
                </w:tc>
              </w:sdtContent>
            </w:sdt>
            <w:tc>
              <w:tcPr>
                <w:tcW w:w="727" w:type="pct"/>
                <w:tcBorders>
                  <w:top w:val="single" w:sz="4" w:space="0" w:color="auto"/>
                  <w:left w:val="single" w:sz="4" w:space="0" w:color="auto"/>
                  <w:bottom w:val="single" w:sz="4" w:space="0" w:color="auto"/>
                  <w:right w:val="single" w:sz="4" w:space="0" w:color="auto"/>
                </w:tcBorders>
              </w:tcPr>
              <w:p w:rsidR="004C2A79" w:rsidRPr="000244BA" w:rsidRDefault="004C2A79" w:rsidP="004C2A79">
                <w:pPr>
                  <w:jc w:val="center"/>
                  <w:rPr>
                    <w:rFonts w:asciiTheme="minorEastAsia" w:eastAsiaTheme="minorEastAsia" w:hAnsiTheme="minorEastAsia"/>
                    <w:szCs w:val="21"/>
                  </w:rPr>
                </w:pPr>
                <w:r w:rsidRPr="000244BA">
                  <w:rPr>
                    <w:rFonts w:asciiTheme="minorEastAsia" w:eastAsiaTheme="minorEastAsia" w:hAnsiTheme="minorEastAsia" w:hint="eastAsia"/>
                    <w:szCs w:val="21"/>
                  </w:rPr>
                  <w:t>/</w:t>
                </w:r>
              </w:p>
            </w:tc>
          </w:tr>
        </w:tbl>
        <w:p w:rsidR="004C2A79" w:rsidRPr="00EE0CD5" w:rsidRDefault="008366FF" w:rsidP="004C2A79"/>
      </w:sdtContent>
    </w:sdt>
    <w:bookmarkStart w:id="65" w:name="OLE_LINK85" w:displacedByCustomXml="next"/>
    <w:bookmarkStart w:id="66" w:name="OLE_LINK84" w:displacedByCustomXml="next"/>
    <w:sdt>
      <w:sdtPr>
        <w:rPr>
          <w:rFonts w:hint="eastAsia"/>
          <w:szCs w:val="21"/>
        </w:rPr>
        <w:alias w:val="模块:递延收益其他说明"/>
        <w:tag w:val="_GBC_3e5bdbca1c524ed19d397da3dfaf83a9"/>
        <w:id w:val="53153674"/>
        <w:lock w:val="sdtLocked"/>
        <w:placeholder>
          <w:docPart w:val="GBC22222222222222222222222222222"/>
        </w:placeholder>
      </w:sdtPr>
      <w:sdtEndPr>
        <w:rPr>
          <w:rFonts w:hint="default"/>
        </w:rPr>
      </w:sdtEndPr>
      <w:sdtContent>
        <w:p w:rsidR="004C2A79" w:rsidRDefault="004C2A79">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53153673"/>
            <w:lock w:val="sdtContentLocked"/>
            <w:placeholder>
              <w:docPart w:val="GBC22222222222222222222222222222"/>
            </w:placeholder>
          </w:sdtPr>
          <w:sdtEndPr/>
          <w:sdtContent>
            <w:p w:rsidR="004C2A79" w:rsidRDefault="00CD2D7B" w:rsidP="004C2A79">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bookmarkEnd w:id="65" w:displacedByCustomXml="prev"/>
    <w:bookmarkEnd w:id="66" w:displacedByCustomXml="prev"/>
    <w:p w:rsidR="004C2A79" w:rsidRDefault="004C2A79">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53153676"/>
        <w:lock w:val="sdtLocked"/>
        <w:placeholder>
          <w:docPart w:val="GBC22222222222222222222222222222"/>
        </w:placeholder>
      </w:sdtPr>
      <w:sdtEndPr>
        <w:rPr>
          <w:rFonts w:cstheme="minorBidi" w:hint="default"/>
          <w:color w:val="000000" w:themeColor="text1"/>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53153675"/>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sdt>
      <w:sdtPr>
        <w:rPr>
          <w:rFonts w:ascii="宋体" w:hAnsi="宋体" w:cs="宋体" w:hint="eastAsia"/>
          <w:b w:val="0"/>
          <w:bCs w:val="0"/>
          <w:kern w:val="0"/>
          <w:szCs w:val="21"/>
        </w:rPr>
        <w:alias w:val="模块:股本"/>
        <w:tag w:val="_GBC_7f4b2f9bba854132af4bbd6504a10383"/>
        <w:id w:val="53153688"/>
        <w:lock w:val="sdtLocked"/>
        <w:placeholder>
          <w:docPart w:val="GBC22222222222222222222222222222"/>
        </w:placeholder>
      </w:sdtPr>
      <w:sdtEndPr>
        <w:rPr>
          <w:rFonts w:cstheme="minorBidi" w:hint="default"/>
          <w:color w:val="000000" w:themeColor="text1"/>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5315367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股本"/>
              <w:tag w:val="_GBC_cf915ea45a234de2a2455824dedc3c82"/>
              <w:id w:val="531536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1A62A9">
                <w:rPr>
                  <w:rFonts w:hint="eastAsia"/>
                  <w:szCs w:val="21"/>
                </w:rPr>
                <w:t>万元</w:t>
              </w:r>
            </w:sdtContent>
          </w:sdt>
          <w:r>
            <w:rPr>
              <w:rFonts w:hint="eastAsia"/>
              <w:szCs w:val="21"/>
            </w:rPr>
            <w:t xml:space="preserve">  币种：</w:t>
          </w:r>
          <w:sdt>
            <w:sdtPr>
              <w:rPr>
                <w:rFonts w:hint="eastAsia"/>
                <w:szCs w:val="21"/>
              </w:rPr>
              <w:alias w:val="币种：财务附注：股本"/>
              <w:tag w:val="_GBC_2dcc7ff328cf480296bdddce64b88cf1"/>
              <w:id w:val="531536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1371"/>
            <w:gridCol w:w="989"/>
            <w:gridCol w:w="989"/>
            <w:gridCol w:w="1060"/>
            <w:gridCol w:w="1075"/>
            <w:gridCol w:w="1048"/>
            <w:gridCol w:w="1371"/>
          </w:tblGrid>
          <w:tr w:rsidR="004C2A79" w:rsidTr="004C2A79">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p>
            </w:tc>
            <w:tc>
              <w:tcPr>
                <w:tcW w:w="727"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期初余额</w:t>
                </w:r>
              </w:p>
            </w:tc>
            <w:tc>
              <w:tcPr>
                <w:tcW w:w="2883" w:type="pct"/>
                <w:gridSpan w:val="5"/>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本次变动增减（+、一）</w:t>
                </w:r>
              </w:p>
            </w:tc>
            <w:tc>
              <w:tcPr>
                <w:tcW w:w="750"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期末余额</w:t>
                </w:r>
              </w:p>
            </w:tc>
          </w:tr>
          <w:tr w:rsidR="004C2A79" w:rsidTr="004C2A79">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p>
            </w:tc>
            <w:tc>
              <w:tcPr>
                <w:tcW w:w="727" w:type="pct"/>
                <w:vMerge/>
                <w:tcBorders>
                  <w:left w:val="single" w:sz="4" w:space="0" w:color="auto"/>
                  <w:bottom w:val="single" w:sz="4" w:space="0" w:color="auto"/>
                  <w:right w:val="single" w:sz="4" w:space="0" w:color="auto"/>
                </w:tcBorders>
              </w:tcPr>
              <w:p w:rsidR="004C2A79" w:rsidRDefault="004C2A79" w:rsidP="004C2A79">
                <w:pPr>
                  <w:ind w:leftChars="-119" w:left="-250" w:firstLineChars="119" w:firstLine="250"/>
                  <w:rPr>
                    <w:szCs w:val="21"/>
                  </w:rPr>
                </w:pPr>
              </w:p>
            </w:tc>
            <w:tc>
              <w:tcPr>
                <w:tcW w:w="553"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发行</w:t>
                </w:r>
              </w:p>
              <w:p w:rsidR="004C2A79" w:rsidRDefault="004C2A79" w:rsidP="004C2A79">
                <w:pPr>
                  <w:jc w:val="center"/>
                  <w:rPr>
                    <w:szCs w:val="21"/>
                  </w:rPr>
                </w:pPr>
                <w:r>
                  <w:rPr>
                    <w:rFonts w:hint="eastAsia"/>
                    <w:szCs w:val="21"/>
                  </w:rPr>
                  <w:t>新股</w:t>
                </w:r>
              </w:p>
            </w:tc>
            <w:tc>
              <w:tcPr>
                <w:tcW w:w="553"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送股</w:t>
                </w:r>
              </w:p>
            </w:tc>
            <w:tc>
              <w:tcPr>
                <w:tcW w:w="592"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公积金</w:t>
                </w:r>
              </w:p>
              <w:p w:rsidR="004C2A79" w:rsidRDefault="004C2A79" w:rsidP="004C2A79">
                <w:pPr>
                  <w:jc w:val="center"/>
                  <w:rPr>
                    <w:szCs w:val="21"/>
                  </w:rPr>
                </w:pPr>
                <w:r>
                  <w:rPr>
                    <w:rFonts w:hint="eastAsia"/>
                    <w:szCs w:val="21"/>
                  </w:rPr>
                  <w:t>转股</w:t>
                </w:r>
              </w:p>
            </w:tc>
            <w:tc>
              <w:tcPr>
                <w:tcW w:w="6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其他</w:t>
                </w:r>
              </w:p>
            </w:tc>
            <w:tc>
              <w:tcPr>
                <w:tcW w:w="585"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小计</w:t>
                </w:r>
              </w:p>
            </w:tc>
            <w:tc>
              <w:tcPr>
                <w:tcW w:w="750" w:type="pct"/>
                <w:vMerge/>
                <w:tcBorders>
                  <w:left w:val="single" w:sz="4" w:space="0" w:color="auto"/>
                  <w:bottom w:val="single" w:sz="4" w:space="0" w:color="auto"/>
                  <w:right w:val="single" w:sz="4" w:space="0" w:color="auto"/>
                </w:tcBorders>
              </w:tcPr>
              <w:p w:rsidR="004C2A79" w:rsidRDefault="004C2A79" w:rsidP="004C2A79">
                <w:pPr>
                  <w:rPr>
                    <w:szCs w:val="21"/>
                  </w:rPr>
                </w:pPr>
              </w:p>
            </w:tc>
          </w:tr>
          <w:tr w:rsidR="004C2A79" w:rsidTr="004C2A79">
            <w:trPr>
              <w:cantSplit/>
            </w:trPr>
            <w:tc>
              <w:tcPr>
                <w:tcW w:w="640" w:type="pct"/>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r>
                  <w:rPr>
                    <w:rFonts w:hint="eastAsia"/>
                    <w:szCs w:val="21"/>
                  </w:rPr>
                  <w:t>股份总数</w:t>
                </w:r>
              </w:p>
            </w:tc>
            <w:sdt>
              <w:sdtPr>
                <w:rPr>
                  <w:szCs w:val="21"/>
                </w:rPr>
                <w:alias w:val="财务附注股份总数"/>
                <w:tag w:val="_GBC_3238f68701ef45a6a860fa08dc7db876"/>
                <w:id w:val="53153680"/>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39,955.3571</w:t>
                    </w:r>
                  </w:p>
                </w:tc>
              </w:sdtContent>
            </w:sdt>
            <w:sdt>
              <w:sdtPr>
                <w:rPr>
                  <w:szCs w:val="21"/>
                </w:rPr>
                <w:alias w:val="财务附注股份总数发行新股变动增减"/>
                <w:tag w:val="_GBC_ad7c54ae59ef49a4a42d76e67d5de746"/>
                <w:id w:val="53153681"/>
                <w:lock w:val="sdtLocked"/>
                <w:showingPlcHdr/>
              </w:sdtPr>
              <w:sdtEndPr/>
              <w:sdtContent>
                <w:tc>
                  <w:tcPr>
                    <w:tcW w:w="55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财务附注股份总数送股变动增减"/>
                <w:tag w:val="_GBC_1b1faa7c6eee4b858b186fbef7f0b3a1"/>
                <w:id w:val="53153682"/>
                <w:lock w:val="sdtLocked"/>
                <w:showingPlcHdr/>
              </w:sdtPr>
              <w:sdtEndPr/>
              <w:sdtContent>
                <w:tc>
                  <w:tcPr>
                    <w:tcW w:w="55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财务附注股份总数公积金转股变动增减"/>
                <w:tag w:val="_GBC_61a9b62b42a84fbcb3e47c33c15ed77e"/>
                <w:id w:val="53153683"/>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财务附注股份总数其他变动增减"/>
                <w:tag w:val="_GBC_de98feb25e4a41e19dc1c566579c91ca"/>
                <w:id w:val="53153684"/>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财务附注股份总数变动增减小计"/>
                <w:tag w:val="_GBC_e39f7d1df6974d2cb4eae4a4653c2a3f"/>
                <w:id w:val="53153685"/>
                <w:lock w:val="sdtLocked"/>
                <w:showingPlcHdr/>
              </w:sdtPr>
              <w:sdtEndPr/>
              <w:sdtContent>
                <w:tc>
                  <w:tcPr>
                    <w:tcW w:w="585"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财务附注股份总数"/>
                <w:tag w:val="_GBC_87fc7bdf791d4145927d4b5882dcdacd"/>
                <w:id w:val="53153686"/>
                <w:lock w:val="sdtLocked"/>
              </w:sdtPr>
              <w:sdtEndPr/>
              <w:sdtContent>
                <w:tc>
                  <w:tcPr>
                    <w:tcW w:w="75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39,955.3571</w:t>
                    </w:r>
                  </w:p>
                </w:tc>
              </w:sdtContent>
            </w:sdt>
          </w:tr>
        </w:tbl>
      </w:sdtContent>
    </w:sdt>
    <w:p w:rsidR="004C2A79" w:rsidRDefault="004C2A79" w:rsidP="00AB46B5">
      <w:pPr>
        <w:pStyle w:val="3"/>
        <w:numPr>
          <w:ilvl w:val="0"/>
          <w:numId w:val="53"/>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53153693"/>
        <w:lock w:val="sdtLocked"/>
        <w:placeholder>
          <w:docPart w:val="GBC22222222222222222222222222222"/>
        </w:placeholder>
      </w:sdtPr>
      <w:sdtEndPr>
        <w:rPr>
          <w:szCs w:val="21"/>
        </w:rPr>
      </w:sdtEndPr>
      <w:sdtContent>
        <w:p w:rsidR="004C2A79" w:rsidRDefault="004C2A79" w:rsidP="00AB46B5">
          <w:pPr>
            <w:pStyle w:val="4"/>
            <w:numPr>
              <w:ilvl w:val="0"/>
              <w:numId w:val="80"/>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5315368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rsidP="00AB46B5">
          <w:pPr>
            <w:pStyle w:val="4"/>
            <w:numPr>
              <w:ilvl w:val="0"/>
              <w:numId w:val="80"/>
            </w:numPr>
            <w:rPr>
              <w:szCs w:val="21"/>
            </w:rPr>
          </w:pPr>
          <w:r>
            <w:rPr>
              <w:rFonts w:hint="eastAsia"/>
              <w:szCs w:val="21"/>
            </w:rPr>
            <w:lastRenderedPageBreak/>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53153690"/>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53153691"/>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rPr>
              <w:szCs w:val="21"/>
            </w:rPr>
          </w:pPr>
          <w:r>
            <w:rPr>
              <w:rFonts w:hint="eastAsia"/>
              <w:szCs w:val="21"/>
            </w:rPr>
            <w:t>其他说明:</w:t>
          </w:r>
        </w:p>
        <w:sdt>
          <w:sdtPr>
            <w:rPr>
              <w:szCs w:val="21"/>
            </w:rPr>
            <w:alias w:val="是否适用：其他权益工具的其他说明[双击切换]"/>
            <w:tag w:val="_GBC_297d299126b041159b18d012f9a18c2e"/>
            <w:id w:val="53153692"/>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sdt>
      <w:sdtPr>
        <w:rPr>
          <w:rFonts w:ascii="宋体" w:hAnsi="宋体" w:cs="宋体" w:hint="eastAsia"/>
          <w:b w:val="0"/>
          <w:bCs w:val="0"/>
          <w:kern w:val="0"/>
          <w:szCs w:val="21"/>
        </w:rPr>
        <w:alias w:val="模块:资本公积"/>
        <w:tag w:val="_GBC_23fef1c643714b9f82710e33a1bef935"/>
        <w:id w:val="53153710"/>
        <w:lock w:val="sdtLocked"/>
        <w:placeholder>
          <w:docPart w:val="GBC22222222222222222222222222222"/>
        </w:placeholder>
      </w:sdtPr>
      <w:sdtEndPr>
        <w:rPr>
          <w:rFonts w:asciiTheme="minorEastAsia" w:eastAsiaTheme="minorEastAsia" w:hAnsiTheme="minorEastAsia" w:cstheme="minorBidi" w:hint="default"/>
          <w:color w:val="000000" w:themeColor="text1"/>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5315369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资本公积"/>
              <w:tag w:val="_GBC_88633009fdc64f4e8238c38541b33615"/>
              <w:id w:val="531536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531536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76"/>
            <w:gridCol w:w="1787"/>
            <w:gridCol w:w="1821"/>
            <w:gridCol w:w="1805"/>
            <w:gridCol w:w="1804"/>
          </w:tblGrid>
          <w:tr w:rsidR="004C2A79" w:rsidRPr="000244BA" w:rsidTr="004C2A79">
            <w:tc>
              <w:tcPr>
                <w:tcW w:w="942"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autoSpaceDE w:val="0"/>
                  <w:autoSpaceDN w:val="0"/>
                  <w:adjustRightInd w:val="0"/>
                  <w:snapToGrid w:val="0"/>
                  <w:jc w:val="center"/>
                  <w:rPr>
                    <w:rFonts w:asciiTheme="minorEastAsia" w:eastAsiaTheme="minorEastAsia" w:hAnsiTheme="minorEastAsia"/>
                    <w:szCs w:val="21"/>
                  </w:rPr>
                </w:pPr>
                <w:r w:rsidRPr="000244BA">
                  <w:rPr>
                    <w:rFonts w:asciiTheme="minorEastAsia" w:eastAsiaTheme="minorEastAsia" w:hAnsiTheme="minorEastAsia" w:hint="eastAsia"/>
                    <w:szCs w:val="21"/>
                  </w:rPr>
                  <w:t>项目</w:t>
                </w:r>
              </w:p>
            </w:tc>
            <w:tc>
              <w:tcPr>
                <w:tcW w:w="1005"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autoSpaceDE w:val="0"/>
                  <w:autoSpaceDN w:val="0"/>
                  <w:adjustRightInd w:val="0"/>
                  <w:snapToGrid w:val="0"/>
                  <w:jc w:val="center"/>
                  <w:rPr>
                    <w:rFonts w:asciiTheme="minorEastAsia" w:eastAsiaTheme="minorEastAsia" w:hAnsiTheme="minorEastAsia"/>
                    <w:szCs w:val="21"/>
                  </w:rPr>
                </w:pPr>
                <w:r w:rsidRPr="000244BA">
                  <w:rPr>
                    <w:rFonts w:asciiTheme="minorEastAsia" w:eastAsiaTheme="minorEastAsia" w:hAnsiTheme="minorEastAsia" w:hint="eastAsia"/>
                    <w:szCs w:val="21"/>
                  </w:rPr>
                  <w:t>期初余额</w:t>
                </w:r>
              </w:p>
            </w:tc>
            <w:tc>
              <w:tcPr>
                <w:tcW w:w="1024"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autoSpaceDE w:val="0"/>
                  <w:autoSpaceDN w:val="0"/>
                  <w:adjustRightInd w:val="0"/>
                  <w:snapToGrid w:val="0"/>
                  <w:jc w:val="center"/>
                  <w:rPr>
                    <w:rFonts w:asciiTheme="minorEastAsia" w:eastAsiaTheme="minorEastAsia" w:hAnsiTheme="minorEastAsia"/>
                    <w:szCs w:val="21"/>
                  </w:rPr>
                </w:pPr>
                <w:r w:rsidRPr="000244BA">
                  <w:rPr>
                    <w:rFonts w:asciiTheme="minorEastAsia" w:eastAsiaTheme="minorEastAsia" w:hAnsiTheme="minorEastAsia" w:hint="eastAsia"/>
                    <w:szCs w:val="21"/>
                  </w:rPr>
                  <w:t>本期增加</w:t>
                </w:r>
              </w:p>
            </w:tc>
            <w:tc>
              <w:tcPr>
                <w:tcW w:w="1015"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autoSpaceDE w:val="0"/>
                  <w:autoSpaceDN w:val="0"/>
                  <w:adjustRightInd w:val="0"/>
                  <w:snapToGrid w:val="0"/>
                  <w:jc w:val="center"/>
                  <w:rPr>
                    <w:rFonts w:asciiTheme="minorEastAsia" w:eastAsiaTheme="minorEastAsia" w:hAnsiTheme="minorEastAsia"/>
                    <w:szCs w:val="21"/>
                  </w:rPr>
                </w:pPr>
                <w:r w:rsidRPr="000244BA">
                  <w:rPr>
                    <w:rFonts w:asciiTheme="minorEastAsia" w:eastAsiaTheme="minorEastAsia" w:hAnsiTheme="minorEastAsia"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autoSpaceDE w:val="0"/>
                  <w:autoSpaceDN w:val="0"/>
                  <w:adjustRightInd w:val="0"/>
                  <w:snapToGrid w:val="0"/>
                  <w:jc w:val="center"/>
                  <w:rPr>
                    <w:rFonts w:asciiTheme="minorEastAsia" w:eastAsiaTheme="minorEastAsia" w:hAnsiTheme="minorEastAsia"/>
                    <w:szCs w:val="21"/>
                  </w:rPr>
                </w:pPr>
                <w:r w:rsidRPr="000244BA">
                  <w:rPr>
                    <w:rFonts w:asciiTheme="minorEastAsia" w:eastAsiaTheme="minorEastAsia" w:hAnsiTheme="minorEastAsia" w:hint="eastAsia"/>
                    <w:szCs w:val="21"/>
                  </w:rPr>
                  <w:t>期末余额</w:t>
                </w:r>
              </w:p>
            </w:tc>
          </w:tr>
          <w:tr w:rsidR="004C2A79" w:rsidRPr="000244BA" w:rsidTr="004C2A79">
            <w:tc>
              <w:tcPr>
                <w:tcW w:w="942"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rPr>
                    <w:rFonts w:asciiTheme="minorEastAsia" w:eastAsiaTheme="minorEastAsia" w:hAnsiTheme="minorEastAsia"/>
                    <w:szCs w:val="21"/>
                  </w:rPr>
                </w:pPr>
                <w:r w:rsidRPr="000244BA">
                  <w:rPr>
                    <w:rFonts w:asciiTheme="minorEastAsia" w:eastAsiaTheme="minorEastAsia" w:hAnsiTheme="minorEastAsia" w:hint="eastAsia"/>
                    <w:szCs w:val="21"/>
                  </w:rPr>
                  <w:t>资本溢价（股本溢价）</w:t>
                </w:r>
              </w:p>
            </w:tc>
            <w:sdt>
              <w:sdtPr>
                <w:rPr>
                  <w:rFonts w:asciiTheme="minorEastAsia" w:eastAsiaTheme="minorEastAsia" w:hAnsiTheme="minorEastAsia"/>
                  <w:szCs w:val="21"/>
                </w:rPr>
                <w:alias w:val="股本溢价合计"/>
                <w:tag w:val="_GBC_bcaa5e7e997a4a56a916d4f332fd4b6b"/>
                <w:id w:val="53153697"/>
                <w:lock w:val="sdtLocked"/>
              </w:sdtPr>
              <w:sdtEndPr/>
              <w:sdtContent>
                <w:tc>
                  <w:tcPr>
                    <w:tcW w:w="1005"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693,413,122.91</w:t>
                    </w:r>
                  </w:p>
                </w:tc>
              </w:sdtContent>
            </w:sdt>
            <w:sdt>
              <w:sdtPr>
                <w:rPr>
                  <w:rFonts w:asciiTheme="minorEastAsia" w:eastAsiaTheme="minorEastAsia" w:hAnsiTheme="minorEastAsia"/>
                  <w:szCs w:val="21"/>
                </w:rPr>
                <w:alias w:val="股本溢价增加数"/>
                <w:tag w:val="_GBC_4a92a82def81420fa3337b8dedcf823b"/>
                <w:id w:val="53153698"/>
                <w:lock w:val="sdtLocked"/>
                <w:showingPlcHdr/>
              </w:sdtPr>
              <w:sdtEnd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股本溢价减少数"/>
                <w:tag w:val="_GBC_0a283b035846438093c0edaba0828964"/>
                <w:id w:val="53153699"/>
                <w:lock w:val="sdtLocked"/>
              </w:sdtPr>
              <w:sdtEnd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6,747,119.53</w:t>
                    </w:r>
                  </w:p>
                </w:tc>
              </w:sdtContent>
            </w:sdt>
            <w:sdt>
              <w:sdtPr>
                <w:rPr>
                  <w:rFonts w:asciiTheme="minorEastAsia" w:eastAsiaTheme="minorEastAsia" w:hAnsiTheme="minorEastAsia"/>
                  <w:szCs w:val="21"/>
                </w:rPr>
                <w:alias w:val="股本溢价合计"/>
                <w:tag w:val="_GBC_382d3f38e1a941b0849dd26c338ec0ac"/>
                <w:id w:val="53153700"/>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686,666,003.38</w:t>
                    </w:r>
                  </w:p>
                </w:tc>
              </w:sdtContent>
            </w:sdt>
          </w:tr>
          <w:tr w:rsidR="004C2A79" w:rsidRPr="000244BA" w:rsidTr="004C2A79">
            <w:tc>
              <w:tcPr>
                <w:tcW w:w="942"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rPr>
                    <w:rFonts w:asciiTheme="minorEastAsia" w:eastAsiaTheme="minorEastAsia" w:hAnsiTheme="minorEastAsia"/>
                    <w:szCs w:val="21"/>
                  </w:rPr>
                </w:pPr>
                <w:r w:rsidRPr="000244BA">
                  <w:rPr>
                    <w:rFonts w:asciiTheme="minorEastAsia" w:eastAsiaTheme="minorEastAsia" w:hAnsiTheme="minorEastAsia" w:hint="eastAsia"/>
                    <w:szCs w:val="21"/>
                  </w:rPr>
                  <w:t>其他资本公积</w:t>
                </w:r>
              </w:p>
            </w:tc>
            <w:sdt>
              <w:sdtPr>
                <w:rPr>
                  <w:rFonts w:asciiTheme="minorEastAsia" w:eastAsiaTheme="minorEastAsia" w:hAnsiTheme="minorEastAsia"/>
                  <w:szCs w:val="21"/>
                </w:rPr>
                <w:alias w:val="其他资本公积合计"/>
                <w:tag w:val="_GBC_5de2b14c3f594719bfad283f58bdf3a3"/>
                <w:id w:val="53153701"/>
                <w:lock w:val="sdtLocked"/>
              </w:sdtPr>
              <w:sdtEndPr/>
              <w:sdtContent>
                <w:tc>
                  <w:tcPr>
                    <w:tcW w:w="1005"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9,419,642.53</w:t>
                    </w:r>
                  </w:p>
                </w:tc>
              </w:sdtContent>
            </w:sdt>
            <w:sdt>
              <w:sdtPr>
                <w:rPr>
                  <w:rFonts w:asciiTheme="minorEastAsia" w:eastAsiaTheme="minorEastAsia" w:hAnsiTheme="minorEastAsia"/>
                  <w:szCs w:val="21"/>
                </w:rPr>
                <w:alias w:val="其他资本公积增加数"/>
                <w:tag w:val="_GBC_7b1e5ba355544e11992dda6ba9ca6db8"/>
                <w:id w:val="53153702"/>
                <w:lock w:val="sdtLocked"/>
                <w:showingPlcHdr/>
              </w:sdtPr>
              <w:sdtEnd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其他资本公积减少数"/>
                <w:tag w:val="_GBC_76732842982849228ec23453c08a6781"/>
                <w:id w:val="53153703"/>
                <w:lock w:val="sdtLocked"/>
              </w:sdtPr>
              <w:sdtEnd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p>
                </w:tc>
              </w:sdtContent>
            </w:sdt>
            <w:sdt>
              <w:sdtPr>
                <w:rPr>
                  <w:rFonts w:asciiTheme="minorEastAsia" w:eastAsiaTheme="minorEastAsia" w:hAnsiTheme="minorEastAsia"/>
                  <w:szCs w:val="21"/>
                </w:rPr>
                <w:alias w:val="其他资本公积合计"/>
                <w:tag w:val="_GBC_13e889c1d3a74bc6af7e58d5b022515a"/>
                <w:id w:val="53153704"/>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9,419,642.53</w:t>
                    </w:r>
                  </w:p>
                </w:tc>
              </w:sdtContent>
            </w:sdt>
          </w:tr>
          <w:tr w:rsidR="004C2A79" w:rsidRPr="000244BA" w:rsidTr="004C2A79">
            <w:tc>
              <w:tcPr>
                <w:tcW w:w="942" w:type="pct"/>
                <w:tcBorders>
                  <w:top w:val="single" w:sz="6" w:space="0" w:color="auto"/>
                  <w:left w:val="single" w:sz="6" w:space="0" w:color="auto"/>
                  <w:bottom w:val="single" w:sz="6" w:space="0" w:color="auto"/>
                  <w:right w:val="single" w:sz="6" w:space="0" w:color="auto"/>
                </w:tcBorders>
                <w:vAlign w:val="center"/>
              </w:tcPr>
              <w:p w:rsidR="004C2A79" w:rsidRPr="000244BA" w:rsidRDefault="004C2A79" w:rsidP="004C2A79">
                <w:pPr>
                  <w:autoSpaceDE w:val="0"/>
                  <w:autoSpaceDN w:val="0"/>
                  <w:adjustRightInd w:val="0"/>
                  <w:snapToGrid w:val="0"/>
                  <w:jc w:val="center"/>
                  <w:rPr>
                    <w:rFonts w:asciiTheme="minorEastAsia" w:eastAsiaTheme="minorEastAsia" w:hAnsiTheme="minorEastAsia"/>
                    <w:szCs w:val="21"/>
                  </w:rPr>
                </w:pPr>
                <w:r w:rsidRPr="000244BA">
                  <w:rPr>
                    <w:rFonts w:asciiTheme="minorEastAsia" w:eastAsiaTheme="minorEastAsia" w:hAnsiTheme="minorEastAsia" w:hint="eastAsia"/>
                    <w:szCs w:val="21"/>
                  </w:rPr>
                  <w:t>合计</w:t>
                </w:r>
              </w:p>
            </w:tc>
            <w:sdt>
              <w:sdtPr>
                <w:rPr>
                  <w:rFonts w:asciiTheme="minorEastAsia" w:eastAsiaTheme="minorEastAsia" w:hAnsiTheme="minorEastAsia"/>
                  <w:szCs w:val="21"/>
                </w:rPr>
                <w:alias w:val="资本公积"/>
                <w:tag w:val="_GBC_f16b7eac40224ebba251f379f3eca94d"/>
                <w:id w:val="53153705"/>
                <w:lock w:val="sdtLocked"/>
              </w:sdtPr>
              <w:sdtEndPr/>
              <w:sdtContent>
                <w:tc>
                  <w:tcPr>
                    <w:tcW w:w="1005"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702,832,765.44</w:t>
                    </w:r>
                  </w:p>
                </w:tc>
              </w:sdtContent>
            </w:sdt>
            <w:sdt>
              <w:sdtPr>
                <w:rPr>
                  <w:rFonts w:asciiTheme="minorEastAsia" w:eastAsiaTheme="minorEastAsia" w:hAnsiTheme="minorEastAsia"/>
                  <w:szCs w:val="21"/>
                </w:rPr>
                <w:alias w:val="资本公积增加"/>
                <w:tag w:val="_GBC_4c116f82aee542d79046afccabb520a9"/>
                <w:id w:val="53153706"/>
                <w:lock w:val="sdtLocked"/>
                <w:showingPlcHdr/>
              </w:sdtPr>
              <w:sdtEndPr/>
              <w:sdtContent>
                <w:tc>
                  <w:tcPr>
                    <w:tcW w:w="1024"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资本公积减少"/>
                <w:tag w:val="_GBC_2280e9b60d174ff79d09fce9f737a0a9"/>
                <w:id w:val="53153707"/>
                <w:lock w:val="sdtLocked"/>
              </w:sdtPr>
              <w:sdtEndPr/>
              <w:sdtContent>
                <w:tc>
                  <w:tcPr>
                    <w:tcW w:w="1015"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autoSpaceDE w:val="0"/>
                      <w:autoSpaceDN w:val="0"/>
                      <w:adjustRightInd w:val="0"/>
                      <w:snapToGrid w:val="0"/>
                      <w:ind w:right="105"/>
                      <w:jc w:val="right"/>
                      <w:rPr>
                        <w:rFonts w:asciiTheme="minorEastAsia" w:eastAsiaTheme="minorEastAsia" w:hAnsiTheme="minorEastAsia"/>
                        <w:szCs w:val="21"/>
                      </w:rPr>
                    </w:pPr>
                    <w:r w:rsidRPr="000244BA">
                      <w:rPr>
                        <w:rFonts w:asciiTheme="minorEastAsia" w:eastAsiaTheme="minorEastAsia" w:hAnsiTheme="minorEastAsia"/>
                        <w:szCs w:val="21"/>
                      </w:rPr>
                      <w:t>6,747,119.53</w:t>
                    </w:r>
                  </w:p>
                </w:tc>
              </w:sdtContent>
            </w:sdt>
            <w:sdt>
              <w:sdtPr>
                <w:rPr>
                  <w:rFonts w:asciiTheme="minorEastAsia" w:eastAsiaTheme="minorEastAsia" w:hAnsiTheme="minorEastAsia"/>
                  <w:szCs w:val="21"/>
                </w:rPr>
                <w:alias w:val="资本公积"/>
                <w:tag w:val="_GBC_287f6b70dde348fd8a673d12b82fbd23"/>
                <w:id w:val="53153708"/>
                <w:lock w:val="sdtLocked"/>
              </w:sdtPr>
              <w:sdtEndPr/>
              <w:sdtContent>
                <w:tc>
                  <w:tcPr>
                    <w:tcW w:w="1014" w:type="pct"/>
                    <w:tcBorders>
                      <w:top w:val="single" w:sz="6" w:space="0" w:color="auto"/>
                      <w:left w:val="single" w:sz="6" w:space="0" w:color="auto"/>
                      <w:bottom w:val="single" w:sz="6" w:space="0" w:color="auto"/>
                      <w:right w:val="single" w:sz="6" w:space="0" w:color="auto"/>
                    </w:tcBorders>
                  </w:tcPr>
                  <w:p w:rsidR="004C2A79" w:rsidRPr="000244BA" w:rsidRDefault="004C2A79" w:rsidP="004C2A79">
                    <w:pPr>
                      <w:autoSpaceDE w:val="0"/>
                      <w:autoSpaceDN w:val="0"/>
                      <w:adjustRightInd w:val="0"/>
                      <w:snapToGrid w:val="0"/>
                      <w:jc w:val="right"/>
                      <w:rPr>
                        <w:rFonts w:asciiTheme="minorEastAsia" w:eastAsiaTheme="minorEastAsia" w:hAnsiTheme="minorEastAsia"/>
                        <w:szCs w:val="21"/>
                      </w:rPr>
                    </w:pPr>
                    <w:r w:rsidRPr="000244BA">
                      <w:rPr>
                        <w:rFonts w:asciiTheme="minorEastAsia" w:eastAsiaTheme="minorEastAsia" w:hAnsiTheme="minorEastAsia"/>
                        <w:szCs w:val="21"/>
                      </w:rPr>
                      <w:t>696,085,645.91</w:t>
                    </w:r>
                  </w:p>
                </w:tc>
              </w:sdtContent>
            </w:sdt>
          </w:tr>
        </w:tbl>
        <w:p w:rsidR="004C2A79" w:rsidRDefault="004C2A79">
          <w:pPr>
            <w:rPr>
              <w:szCs w:val="21"/>
            </w:rPr>
          </w:pPr>
          <w:r>
            <w:rPr>
              <w:rFonts w:hint="eastAsia"/>
              <w:szCs w:val="21"/>
            </w:rPr>
            <w:t>其他说明，包括本期增减变动情况、变动原因说明：</w:t>
          </w:r>
        </w:p>
        <w:sdt>
          <w:sdtPr>
            <w:rPr>
              <w:szCs w:val="21"/>
            </w:rPr>
            <w:alias w:val="资本公积说明"/>
            <w:tag w:val="_GBC_014f0762b4274266bec2aa5231aa0981"/>
            <w:id w:val="53153709"/>
            <w:lock w:val="sdtLocked"/>
            <w:placeholder>
              <w:docPart w:val="GBC22222222222222222222222222222"/>
            </w:placeholder>
          </w:sdtPr>
          <w:sdtEndPr>
            <w:rPr>
              <w:rFonts w:asciiTheme="minorEastAsia" w:eastAsiaTheme="minorEastAsia" w:hAnsiTheme="minorEastAsia"/>
            </w:rPr>
          </w:sdtEndPr>
          <w:sdtContent>
            <w:p w:rsidR="004C2A79" w:rsidRPr="009815B5" w:rsidRDefault="004C2A79" w:rsidP="004C2A79">
              <w:pPr>
                <w:rPr>
                  <w:rFonts w:asciiTheme="minorEastAsia" w:eastAsiaTheme="minorEastAsia" w:hAnsiTheme="minorEastAsia"/>
                  <w:szCs w:val="21"/>
                </w:rPr>
              </w:pPr>
              <w:r w:rsidRPr="009815B5">
                <w:rPr>
                  <w:rFonts w:asciiTheme="minorEastAsia" w:eastAsiaTheme="minorEastAsia" w:hAnsiTheme="minorEastAsia" w:hint="eastAsia"/>
                </w:rPr>
                <w:t>股本溢价本期减少</w:t>
              </w:r>
              <w:r w:rsidRPr="009815B5">
                <w:rPr>
                  <w:rFonts w:asciiTheme="minorEastAsia" w:eastAsiaTheme="minorEastAsia" w:hAnsiTheme="minorEastAsia"/>
                </w:rPr>
                <w:t>6,747,119.53</w:t>
              </w:r>
              <w:r w:rsidRPr="009815B5">
                <w:rPr>
                  <w:rFonts w:asciiTheme="minorEastAsia" w:eastAsiaTheme="minorEastAsia" w:hAnsiTheme="minorEastAsia" w:hint="eastAsia"/>
                </w:rPr>
                <w:t xml:space="preserve">元，系本公司收购子公司三明齿轮箱部分职工股影响。 </w:t>
              </w:r>
            </w:p>
            <w:p w:rsidR="004C2A79" w:rsidRPr="000244BA" w:rsidRDefault="008366FF">
              <w:pPr>
                <w:rPr>
                  <w:rFonts w:asciiTheme="minorEastAsia" w:eastAsiaTheme="minorEastAsia" w:hAnsiTheme="minorEastAsia"/>
                  <w:szCs w:val="21"/>
                </w:rPr>
              </w:pPr>
            </w:p>
          </w:sdtContent>
        </w:sdt>
      </w:sdtContent>
    </w:sdt>
    <w:sdt>
      <w:sdtPr>
        <w:rPr>
          <w:rFonts w:ascii="宋体" w:hAnsi="宋体" w:cs="宋体" w:hint="eastAsia"/>
          <w:b w:val="0"/>
          <w:bCs w:val="0"/>
          <w:kern w:val="0"/>
          <w:szCs w:val="21"/>
        </w:rPr>
        <w:alias w:val="模块:库存股"/>
        <w:tag w:val="_GBC_02198eb4b89045c5af2f3bcd240e18af"/>
        <w:id w:val="53153712"/>
        <w:lock w:val="sdtLocked"/>
        <w:placeholder>
          <w:docPart w:val="GBC22222222222222222222222222222"/>
        </w:placeholder>
      </w:sdtPr>
      <w:sdtEndPr>
        <w:rPr>
          <w:rFonts w:cstheme="minorBidi" w:hint="default"/>
          <w:color w:val="000000" w:themeColor="text1"/>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53153711"/>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Pr="000244BA" w:rsidRDefault="008366FF">
          <w:pPr>
            <w:rPr>
              <w:b/>
              <w:szCs w:val="21"/>
            </w:rPr>
          </w:pPr>
        </w:p>
      </w:sdtContent>
    </w:sdt>
    <w:sdt>
      <w:sdtPr>
        <w:rPr>
          <w:rFonts w:ascii="宋体" w:hAnsi="宋体" w:cs="宋体" w:hint="eastAsia"/>
          <w:b w:val="0"/>
          <w:bCs w:val="0"/>
          <w:kern w:val="0"/>
          <w:szCs w:val="21"/>
        </w:rPr>
        <w:alias w:val="模块:其他综合收益"/>
        <w:tag w:val="_GBC_de162f89125c4dc8abd2331e6cce7184"/>
        <w:id w:val="53153787"/>
        <w:lock w:val="sdtLocked"/>
        <w:placeholder>
          <w:docPart w:val="GBC22222222222222222222222222222"/>
        </w:placeholder>
      </w:sdt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5315371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其他综合收益情况"/>
              <w:tag w:val="_GBC_3fcad98da74248809a759048ca194814"/>
              <w:id w:val="5315371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531537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3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1132"/>
            <w:gridCol w:w="991"/>
            <w:gridCol w:w="1134"/>
            <w:gridCol w:w="1278"/>
            <w:gridCol w:w="1276"/>
            <w:gridCol w:w="1136"/>
            <w:gridCol w:w="1415"/>
          </w:tblGrid>
          <w:tr w:rsidR="004C2A79" w:rsidTr="004C2A79">
            <w:trPr>
              <w:trHeight w:val="215"/>
            </w:trPr>
            <w:tc>
              <w:tcPr>
                <w:tcW w:w="663" w:type="pct"/>
                <w:vMerge w:val="restart"/>
                <w:shd w:val="clear" w:color="auto" w:fill="auto"/>
                <w:vAlign w:val="center"/>
              </w:tcPr>
              <w:p w:rsidR="004C2A79" w:rsidRDefault="004C2A79" w:rsidP="004C2A79">
                <w:pPr>
                  <w:jc w:val="center"/>
                  <w:rPr>
                    <w:szCs w:val="21"/>
                  </w:rPr>
                </w:pPr>
                <w:r>
                  <w:rPr>
                    <w:rFonts w:hint="eastAsia"/>
                    <w:szCs w:val="21"/>
                  </w:rPr>
                  <w:t>项目</w:t>
                </w:r>
              </w:p>
            </w:tc>
            <w:tc>
              <w:tcPr>
                <w:tcW w:w="587" w:type="pct"/>
                <w:vMerge w:val="restart"/>
                <w:shd w:val="clear" w:color="auto" w:fill="auto"/>
                <w:vAlign w:val="center"/>
              </w:tcPr>
              <w:p w:rsidR="004C2A79" w:rsidRDefault="004C2A79" w:rsidP="004C2A79">
                <w:pPr>
                  <w:jc w:val="center"/>
                  <w:rPr>
                    <w:szCs w:val="21"/>
                  </w:rPr>
                </w:pPr>
                <w:r>
                  <w:rPr>
                    <w:rFonts w:hint="eastAsia"/>
                    <w:szCs w:val="21"/>
                  </w:rPr>
                  <w:t>期初</w:t>
                </w:r>
              </w:p>
              <w:p w:rsidR="004C2A79" w:rsidRDefault="004C2A79" w:rsidP="004C2A79">
                <w:pPr>
                  <w:jc w:val="center"/>
                  <w:rPr>
                    <w:szCs w:val="21"/>
                  </w:rPr>
                </w:pPr>
                <w:r>
                  <w:rPr>
                    <w:rFonts w:hint="eastAsia"/>
                    <w:szCs w:val="21"/>
                  </w:rPr>
                  <w:t>余额</w:t>
                </w:r>
              </w:p>
            </w:tc>
            <w:tc>
              <w:tcPr>
                <w:tcW w:w="3016" w:type="pct"/>
                <w:gridSpan w:val="5"/>
                <w:shd w:val="clear" w:color="auto" w:fill="auto"/>
                <w:vAlign w:val="center"/>
              </w:tcPr>
              <w:p w:rsidR="004C2A79" w:rsidRDefault="004C2A79" w:rsidP="004C2A79">
                <w:pPr>
                  <w:jc w:val="center"/>
                  <w:rPr>
                    <w:szCs w:val="21"/>
                  </w:rPr>
                </w:pPr>
                <w:r>
                  <w:rPr>
                    <w:rFonts w:hint="eastAsia"/>
                    <w:szCs w:val="21"/>
                  </w:rPr>
                  <w:t>本期发生金额</w:t>
                </w:r>
              </w:p>
            </w:tc>
            <w:tc>
              <w:tcPr>
                <w:tcW w:w="734" w:type="pct"/>
                <w:vMerge w:val="restart"/>
                <w:shd w:val="clear" w:color="auto" w:fill="auto"/>
                <w:vAlign w:val="center"/>
              </w:tcPr>
              <w:p w:rsidR="004C2A79" w:rsidRDefault="004C2A79" w:rsidP="004C2A79">
                <w:pPr>
                  <w:jc w:val="center"/>
                  <w:rPr>
                    <w:szCs w:val="21"/>
                  </w:rPr>
                </w:pPr>
                <w:r>
                  <w:rPr>
                    <w:rFonts w:hint="eastAsia"/>
                    <w:szCs w:val="21"/>
                  </w:rPr>
                  <w:t>期末</w:t>
                </w:r>
              </w:p>
              <w:p w:rsidR="004C2A79" w:rsidRDefault="004C2A79" w:rsidP="004C2A79">
                <w:pPr>
                  <w:jc w:val="center"/>
                  <w:rPr>
                    <w:szCs w:val="21"/>
                  </w:rPr>
                </w:pPr>
                <w:r>
                  <w:rPr>
                    <w:rFonts w:hint="eastAsia"/>
                    <w:szCs w:val="21"/>
                  </w:rPr>
                  <w:t>余额</w:t>
                </w:r>
              </w:p>
            </w:tc>
          </w:tr>
          <w:tr w:rsidR="004C2A79" w:rsidTr="004C2A79">
            <w:tc>
              <w:tcPr>
                <w:tcW w:w="663" w:type="pct"/>
                <w:vMerge/>
                <w:shd w:val="clear" w:color="auto" w:fill="auto"/>
              </w:tcPr>
              <w:p w:rsidR="004C2A79" w:rsidRDefault="004C2A79" w:rsidP="004C2A79">
                <w:pPr>
                  <w:jc w:val="center"/>
                  <w:rPr>
                    <w:szCs w:val="21"/>
                  </w:rPr>
                </w:pPr>
              </w:p>
            </w:tc>
            <w:tc>
              <w:tcPr>
                <w:tcW w:w="587" w:type="pct"/>
                <w:vMerge/>
                <w:shd w:val="clear" w:color="auto" w:fill="auto"/>
              </w:tcPr>
              <w:p w:rsidR="004C2A79" w:rsidRDefault="004C2A79" w:rsidP="004C2A79">
                <w:pPr>
                  <w:jc w:val="center"/>
                  <w:rPr>
                    <w:szCs w:val="21"/>
                  </w:rPr>
                </w:pPr>
              </w:p>
            </w:tc>
            <w:tc>
              <w:tcPr>
                <w:tcW w:w="514" w:type="pct"/>
                <w:shd w:val="clear" w:color="auto" w:fill="auto"/>
                <w:vAlign w:val="center"/>
              </w:tcPr>
              <w:p w:rsidR="004C2A79" w:rsidRDefault="004C2A79" w:rsidP="004C2A79">
                <w:pPr>
                  <w:jc w:val="center"/>
                  <w:rPr>
                    <w:szCs w:val="21"/>
                  </w:rPr>
                </w:pPr>
                <w:r>
                  <w:rPr>
                    <w:rFonts w:hint="eastAsia"/>
                    <w:szCs w:val="21"/>
                  </w:rPr>
                  <w:t>本期所得税前发生额</w:t>
                </w:r>
              </w:p>
            </w:tc>
            <w:tc>
              <w:tcPr>
                <w:tcW w:w="588" w:type="pct"/>
                <w:shd w:val="clear" w:color="auto" w:fill="auto"/>
                <w:vAlign w:val="center"/>
              </w:tcPr>
              <w:p w:rsidR="004C2A79" w:rsidRDefault="004C2A79" w:rsidP="004C2A79">
                <w:pPr>
                  <w:jc w:val="center"/>
                  <w:rPr>
                    <w:szCs w:val="21"/>
                  </w:rPr>
                </w:pPr>
                <w:r>
                  <w:rPr>
                    <w:rFonts w:hint="eastAsia"/>
                    <w:szCs w:val="21"/>
                  </w:rPr>
                  <w:t>减：前期计入其他综合收益当期转入损益</w:t>
                </w:r>
              </w:p>
            </w:tc>
            <w:tc>
              <w:tcPr>
                <w:tcW w:w="663" w:type="pct"/>
                <w:shd w:val="clear" w:color="auto" w:fill="auto"/>
                <w:vAlign w:val="center"/>
              </w:tcPr>
              <w:p w:rsidR="004C2A79" w:rsidRDefault="004C2A79" w:rsidP="004C2A79">
                <w:pPr>
                  <w:jc w:val="center"/>
                  <w:rPr>
                    <w:szCs w:val="21"/>
                  </w:rPr>
                </w:pPr>
                <w:r>
                  <w:rPr>
                    <w:rFonts w:hint="eastAsia"/>
                    <w:szCs w:val="21"/>
                  </w:rPr>
                  <w:t>减：所得税费用</w:t>
                </w:r>
              </w:p>
            </w:tc>
            <w:tc>
              <w:tcPr>
                <w:tcW w:w="662" w:type="pct"/>
                <w:shd w:val="clear" w:color="auto" w:fill="auto"/>
                <w:vAlign w:val="center"/>
              </w:tcPr>
              <w:p w:rsidR="004C2A79" w:rsidRDefault="004C2A79" w:rsidP="004C2A79">
                <w:pPr>
                  <w:jc w:val="center"/>
                  <w:rPr>
                    <w:szCs w:val="21"/>
                  </w:rPr>
                </w:pPr>
                <w:r>
                  <w:rPr>
                    <w:rFonts w:hint="eastAsia"/>
                    <w:szCs w:val="21"/>
                  </w:rPr>
                  <w:t>税后归属于母公司</w:t>
                </w:r>
              </w:p>
            </w:tc>
            <w:tc>
              <w:tcPr>
                <w:tcW w:w="589" w:type="pct"/>
                <w:shd w:val="clear" w:color="auto" w:fill="auto"/>
                <w:vAlign w:val="center"/>
              </w:tcPr>
              <w:p w:rsidR="004C2A79" w:rsidRDefault="004C2A79" w:rsidP="004C2A79">
                <w:pPr>
                  <w:jc w:val="center"/>
                  <w:rPr>
                    <w:szCs w:val="21"/>
                  </w:rPr>
                </w:pPr>
                <w:r>
                  <w:rPr>
                    <w:rFonts w:hint="eastAsia"/>
                    <w:szCs w:val="21"/>
                  </w:rPr>
                  <w:t>税后归属于少数股东</w:t>
                </w:r>
              </w:p>
            </w:tc>
            <w:tc>
              <w:tcPr>
                <w:tcW w:w="734" w:type="pct"/>
                <w:vMerge/>
                <w:shd w:val="clear" w:color="auto" w:fill="auto"/>
              </w:tcPr>
              <w:p w:rsidR="004C2A79" w:rsidRDefault="004C2A79" w:rsidP="004C2A79">
                <w:pPr>
                  <w:jc w:val="center"/>
                  <w:rPr>
                    <w:szCs w:val="21"/>
                  </w:rPr>
                </w:pPr>
              </w:p>
            </w:tc>
          </w:tr>
          <w:tr w:rsidR="004C2A79" w:rsidTr="004C2A79">
            <w:tc>
              <w:tcPr>
                <w:tcW w:w="663" w:type="pct"/>
                <w:shd w:val="clear" w:color="auto" w:fill="auto"/>
                <w:vAlign w:val="center"/>
              </w:tcPr>
              <w:p w:rsidR="004C2A79" w:rsidRDefault="004C2A79" w:rsidP="004C2A79">
                <w:pPr>
                  <w:rPr>
                    <w:szCs w:val="21"/>
                  </w:rPr>
                </w:pPr>
                <w:r>
                  <w:rPr>
                    <w:rFonts w:hint="eastAsia"/>
                    <w:szCs w:val="21"/>
                  </w:rPr>
                  <w:t>一、以后不能重分类进损益的其他综合收益</w:t>
                </w:r>
              </w:p>
            </w:tc>
            <w:sdt>
              <w:sdtPr>
                <w:rPr>
                  <w:szCs w:val="21"/>
                </w:rPr>
                <w:alias w:val="以后不能重分类进损益的其他综合收益（资产负债表项目）"/>
                <w:tag w:val="_GBC_b8376ac9dacf451782930bf2d7595916"/>
                <w:id w:val="53153716"/>
                <w:lock w:val="sdtLocked"/>
              </w:sdtPr>
              <w:sdtEndPr/>
              <w:sdtContent>
                <w:tc>
                  <w:tcPr>
                    <w:tcW w:w="587" w:type="pct"/>
                    <w:shd w:val="clear" w:color="auto" w:fill="auto"/>
                  </w:tcPr>
                  <w:p w:rsidR="004C2A79" w:rsidRDefault="004C2A79" w:rsidP="004C2A79">
                    <w:pPr>
                      <w:jc w:val="right"/>
                      <w:rPr>
                        <w:szCs w:val="21"/>
                      </w:rPr>
                    </w:pPr>
                    <w:r>
                      <w:rPr>
                        <w:szCs w:val="21"/>
                      </w:rPr>
                      <w:t>-2,950,558.80</w:t>
                    </w:r>
                  </w:p>
                </w:tc>
              </w:sdtContent>
            </w:sdt>
            <w:sdt>
              <w:sdtPr>
                <w:rPr>
                  <w:szCs w:val="21"/>
                </w:rPr>
                <w:alias w:val="以后不能重分类进损益的其他综合收益本期所得税前发生额"/>
                <w:tag w:val="_GBC_3d5e340b14824a6bb0721154a8345ebe"/>
                <w:id w:val="53153717"/>
                <w:lock w:val="sdtLocked"/>
                <w:showingPlcHdr/>
              </w:sdtPr>
              <w:sdtEndPr/>
              <w:sdtContent>
                <w:tc>
                  <w:tcPr>
                    <w:tcW w:w="514" w:type="pct"/>
                    <w:shd w:val="clear" w:color="auto" w:fill="auto"/>
                  </w:tcPr>
                  <w:p w:rsidR="004C2A79" w:rsidRDefault="004C2A79" w:rsidP="004C2A79">
                    <w:pPr>
                      <w:jc w:val="right"/>
                      <w:rPr>
                        <w:szCs w:val="21"/>
                      </w:rPr>
                    </w:pPr>
                    <w:r>
                      <w:rPr>
                        <w:rFonts w:hint="eastAsia"/>
                        <w:color w:val="0000FF"/>
                        <w:szCs w:val="21"/>
                      </w:rPr>
                      <w:t xml:space="preserve">　</w:t>
                    </w:r>
                  </w:p>
                </w:tc>
              </w:sdtContent>
            </w:sdt>
            <w:tc>
              <w:tcPr>
                <w:tcW w:w="588" w:type="pct"/>
                <w:shd w:val="clear" w:color="auto" w:fill="auto"/>
              </w:tcPr>
              <w:p w:rsidR="004C2A79" w:rsidRDefault="008366FF" w:rsidP="004C2A79">
                <w:pPr>
                  <w:jc w:val="right"/>
                  <w:rPr>
                    <w:szCs w:val="21"/>
                  </w:rPr>
                </w:pPr>
                <w:sdt>
                  <w:sdtPr>
                    <w:rPr>
                      <w:szCs w:val="21"/>
                    </w:rPr>
                    <w:alias w:val="以后不能重分类进损益的其他综合收益-其中：前期计入其他综合收益当期转入损益"/>
                    <w:tag w:val="_GBC_4efed544e4a6403a92513dfe0d618559"/>
                    <w:id w:val="53153718"/>
                    <w:lock w:val="sdtLocked"/>
                    <w:showingPlcHdr/>
                  </w:sdtPr>
                  <w:sdtEndPr/>
                  <w:sdtContent>
                    <w:r w:rsidR="004C2A79">
                      <w:rPr>
                        <w:rFonts w:hint="eastAsia"/>
                        <w:color w:val="333399"/>
                      </w:rPr>
                      <w:t xml:space="preserve">　</w:t>
                    </w:r>
                  </w:sdtContent>
                </w:sdt>
              </w:p>
            </w:tc>
            <w:sdt>
              <w:sdtPr>
                <w:rPr>
                  <w:szCs w:val="21"/>
                </w:rPr>
                <w:alias w:val="以后不能重分类进损益的其他综合收益的所得税"/>
                <w:tag w:val="_GBC_0dcc48e108df4042a4b7776333ceda08"/>
                <w:id w:val="53153719"/>
                <w:lock w:val="sdtLocked"/>
                <w:showingPlcHdr/>
              </w:sdtPr>
              <w:sdtEndPr/>
              <w:sdtContent>
                <w:tc>
                  <w:tcPr>
                    <w:tcW w:w="663"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以后不能重分类进损益的其他综合收益的税后归属于母公司"/>
                <w:tag w:val="_GBC_59a8aa505c054d9b95987813a33858c9"/>
                <w:id w:val="53153720"/>
                <w:lock w:val="sdtLocked"/>
                <w:showingPlcHdr/>
              </w:sdtPr>
              <w:sdtEndPr/>
              <w:sdtContent>
                <w:tc>
                  <w:tcPr>
                    <w:tcW w:w="662"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以后不能重分类进损益的其他综合收益的税后归属于少数股东"/>
                <w:tag w:val="_GBC_6e891ede7766462790ea86a156a91111"/>
                <w:id w:val="53153721"/>
                <w:lock w:val="sdtLocked"/>
                <w:showingPlcHdr/>
              </w:sdtPr>
              <w:sdtEndPr/>
              <w:sdtContent>
                <w:tc>
                  <w:tcPr>
                    <w:tcW w:w="589"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以后不能重分类进损益的其他综合收益（资产负债表项目）"/>
                <w:tag w:val="_GBC_802b9ca4fa61485399400b2ef35f561f"/>
                <w:id w:val="53153722"/>
                <w:lock w:val="sdtLocked"/>
              </w:sdtPr>
              <w:sdtEndPr/>
              <w:sdtContent>
                <w:tc>
                  <w:tcPr>
                    <w:tcW w:w="734" w:type="pct"/>
                    <w:shd w:val="clear" w:color="auto" w:fill="auto"/>
                  </w:tcPr>
                  <w:p w:rsidR="004C2A79" w:rsidRDefault="004C2A79" w:rsidP="004C2A79">
                    <w:pPr>
                      <w:jc w:val="right"/>
                      <w:rPr>
                        <w:szCs w:val="21"/>
                      </w:rPr>
                    </w:pPr>
                    <w:r>
                      <w:rPr>
                        <w:szCs w:val="21"/>
                      </w:rPr>
                      <w:t>-2,950,558.80</w:t>
                    </w:r>
                  </w:p>
                </w:tc>
              </w:sdtContent>
            </w:sdt>
          </w:tr>
          <w:tr w:rsidR="004C2A79" w:rsidTr="004C2A79">
            <w:tc>
              <w:tcPr>
                <w:tcW w:w="663" w:type="pct"/>
                <w:shd w:val="clear" w:color="auto" w:fill="auto"/>
                <w:vAlign w:val="center"/>
              </w:tcPr>
              <w:p w:rsidR="004C2A79" w:rsidRDefault="004C2A79" w:rsidP="004C2A79">
                <w:pPr>
                  <w:rPr>
                    <w:szCs w:val="21"/>
                  </w:rPr>
                </w:pPr>
                <w:r>
                  <w:rPr>
                    <w:rFonts w:hint="eastAsia"/>
                    <w:szCs w:val="21"/>
                  </w:rPr>
                  <w:t>其中：重新计算设定受益计划净负债和净资产的变动</w:t>
                </w:r>
              </w:p>
            </w:tc>
            <w:sdt>
              <w:sdtPr>
                <w:rPr>
                  <w:szCs w:val="21"/>
                </w:rPr>
                <w:alias w:val="重新计算设定受益计划净负债和净资产的变动（资产负债表项目） "/>
                <w:tag w:val="_GBC_9ef3b55cf791443e985579101377c07d"/>
                <w:id w:val="53153723"/>
                <w:lock w:val="sdtLocked"/>
              </w:sdtPr>
              <w:sdtEndPr/>
              <w:sdtContent>
                <w:tc>
                  <w:tcPr>
                    <w:tcW w:w="587" w:type="pct"/>
                    <w:shd w:val="clear" w:color="auto" w:fill="auto"/>
                  </w:tcPr>
                  <w:p w:rsidR="004C2A79" w:rsidRDefault="004C2A79" w:rsidP="004C2A79">
                    <w:pPr>
                      <w:jc w:val="right"/>
                      <w:rPr>
                        <w:szCs w:val="21"/>
                      </w:rPr>
                    </w:pPr>
                    <w:r>
                      <w:rPr>
                        <w:szCs w:val="21"/>
                      </w:rPr>
                      <w:t>-2,950,558.80</w:t>
                    </w:r>
                  </w:p>
                </w:tc>
              </w:sdtContent>
            </w:sdt>
            <w:sdt>
              <w:sdtPr>
                <w:rPr>
                  <w:szCs w:val="21"/>
                </w:rPr>
                <w:alias w:val="重新计算设定受益计划净负债和净资产的变动本期所得税前发生额"/>
                <w:tag w:val="_GBC_72c5da8f695048a5b8d0630bb80336bd"/>
                <w:id w:val="53153724"/>
                <w:lock w:val="sdtLocked"/>
                <w:showingPlcHdr/>
              </w:sdtPr>
              <w:sdtEndPr/>
              <w:sdtContent>
                <w:tc>
                  <w:tcPr>
                    <w:tcW w:w="514" w:type="pct"/>
                    <w:shd w:val="clear" w:color="auto" w:fill="auto"/>
                  </w:tcPr>
                  <w:p w:rsidR="004C2A79" w:rsidRDefault="004C2A79" w:rsidP="004C2A79">
                    <w:pPr>
                      <w:jc w:val="right"/>
                      <w:rPr>
                        <w:szCs w:val="21"/>
                      </w:rPr>
                    </w:pPr>
                    <w:r>
                      <w:rPr>
                        <w:rFonts w:hint="eastAsia"/>
                        <w:color w:val="0000FF"/>
                        <w:szCs w:val="21"/>
                      </w:rPr>
                      <w:t xml:space="preserve">　</w:t>
                    </w:r>
                  </w:p>
                </w:tc>
              </w:sdtContent>
            </w:sdt>
            <w:tc>
              <w:tcPr>
                <w:tcW w:w="588" w:type="pct"/>
                <w:shd w:val="clear" w:color="auto" w:fill="auto"/>
              </w:tcPr>
              <w:p w:rsidR="004C2A79" w:rsidRDefault="008366FF" w:rsidP="004C2A79">
                <w:pPr>
                  <w:jc w:val="right"/>
                  <w:rPr>
                    <w:szCs w:val="21"/>
                  </w:rPr>
                </w:pPr>
                <w:sdt>
                  <w:sdtPr>
                    <w:rPr>
                      <w:szCs w:val="21"/>
                    </w:rPr>
                    <w:alias w:val="重新计算设定受益计划净负债和净资产的变动-其中：前期计入其他综合收益当期转入损益"/>
                    <w:tag w:val="_GBC_f600316640a64020a96d1eb73eff7ad4"/>
                    <w:id w:val="53153725"/>
                    <w:lock w:val="sdtLocked"/>
                    <w:showingPlcHdr/>
                  </w:sdtPr>
                  <w:sdtEndPr/>
                  <w:sdtContent>
                    <w:r w:rsidR="004C2A79">
                      <w:rPr>
                        <w:rFonts w:hint="eastAsia"/>
                        <w:color w:val="333399"/>
                      </w:rPr>
                      <w:t xml:space="preserve">　</w:t>
                    </w:r>
                  </w:sdtContent>
                </w:sdt>
              </w:p>
            </w:tc>
            <w:sdt>
              <w:sdtPr>
                <w:rPr>
                  <w:szCs w:val="21"/>
                </w:rPr>
                <w:alias w:val="重新计算设定受益计划净负债和净资产的变动的所得税"/>
                <w:tag w:val="_GBC_96dca55e61e14c2caa48aa11679eb9b4"/>
                <w:id w:val="53153726"/>
                <w:lock w:val="sdtLocked"/>
                <w:showingPlcHdr/>
              </w:sdtPr>
              <w:sdtEndPr/>
              <w:sdtContent>
                <w:tc>
                  <w:tcPr>
                    <w:tcW w:w="663"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重新计算设定受益计划净负债和净资产的变动的税后归属于母公司"/>
                <w:tag w:val="_GBC_962b8fb9ddaa435781a5f9a594ece924"/>
                <w:id w:val="53153727"/>
                <w:lock w:val="sdtLocked"/>
                <w:showingPlcHdr/>
              </w:sdtPr>
              <w:sdtEndPr/>
              <w:sdtContent>
                <w:tc>
                  <w:tcPr>
                    <w:tcW w:w="662"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重新计算设定受益计划净负债和净资产的变动的税后归属于少数股东"/>
                <w:tag w:val="_GBC_ff3ce2a6791c4b7ab62f728ceb9ed32a"/>
                <w:id w:val="53153728"/>
                <w:lock w:val="sdtLocked"/>
                <w:showingPlcHdr/>
              </w:sdtPr>
              <w:sdtEndPr/>
              <w:sdtContent>
                <w:tc>
                  <w:tcPr>
                    <w:tcW w:w="589"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重新计算设定受益计划净负债和净资产的变动（资产负债表项目） "/>
                <w:tag w:val="_GBC_d432a6b78949497f840d193d2017f044"/>
                <w:id w:val="53153729"/>
                <w:lock w:val="sdtLocked"/>
              </w:sdtPr>
              <w:sdtEndPr/>
              <w:sdtContent>
                <w:tc>
                  <w:tcPr>
                    <w:tcW w:w="734" w:type="pct"/>
                    <w:shd w:val="clear" w:color="auto" w:fill="auto"/>
                  </w:tcPr>
                  <w:p w:rsidR="004C2A79" w:rsidRDefault="004C2A79" w:rsidP="004C2A79">
                    <w:pPr>
                      <w:jc w:val="right"/>
                      <w:rPr>
                        <w:szCs w:val="21"/>
                      </w:rPr>
                    </w:pPr>
                    <w:r>
                      <w:rPr>
                        <w:szCs w:val="21"/>
                      </w:rPr>
                      <w:t>-2,950,558.80</w:t>
                    </w:r>
                  </w:p>
                </w:tc>
              </w:sdtContent>
            </w:sdt>
          </w:tr>
          <w:tr w:rsidR="004C2A79" w:rsidTr="004C2A79">
            <w:tc>
              <w:tcPr>
                <w:tcW w:w="663" w:type="pct"/>
                <w:shd w:val="clear" w:color="auto" w:fill="auto"/>
                <w:vAlign w:val="center"/>
              </w:tcPr>
              <w:p w:rsidR="004C2A79" w:rsidRDefault="004C2A79" w:rsidP="004C2A79">
                <w:pPr>
                  <w:rPr>
                    <w:szCs w:val="21"/>
                  </w:rPr>
                </w:pPr>
                <w:r>
                  <w:rPr>
                    <w:rFonts w:hint="eastAsia"/>
                    <w:szCs w:val="21"/>
                  </w:rPr>
                  <w:t xml:space="preserve">  权益法下在被投资单位不能重分类进损益的其他综合收益中享有的份额</w:t>
                </w:r>
              </w:p>
            </w:tc>
            <w:sdt>
              <w:sdtPr>
                <w:rPr>
                  <w:szCs w:val="21"/>
                </w:rPr>
                <w:alias w:val="权益法下在被投资单位不能重分类进损益的其他综合收益中享有的份额（资产负债表项目）"/>
                <w:tag w:val="_GBC_d02d929a84354a8c95d9a6adac49b538"/>
                <w:id w:val="53153730"/>
                <w:lock w:val="sdtLocked"/>
                <w:showingPlcHdr/>
              </w:sdtPr>
              <w:sdtEndPr/>
              <w:sdtContent>
                <w:tc>
                  <w:tcPr>
                    <w:tcW w:w="587" w:type="pct"/>
                    <w:shd w:val="clear" w:color="auto" w:fill="auto"/>
                  </w:tcPr>
                  <w:p w:rsidR="004C2A79" w:rsidRDefault="004C2A79" w:rsidP="004C2A79">
                    <w:pPr>
                      <w:jc w:val="right"/>
                      <w:rPr>
                        <w:szCs w:val="21"/>
                      </w:rPr>
                    </w:pPr>
                    <w:r>
                      <w:rPr>
                        <w:szCs w:val="21"/>
                      </w:rPr>
                      <w:t xml:space="preserve">     </w:t>
                    </w:r>
                  </w:p>
                </w:tc>
              </w:sdtContent>
            </w:sdt>
            <w:sdt>
              <w:sdtPr>
                <w:rPr>
                  <w:szCs w:val="21"/>
                </w:rPr>
                <w:alias w:val="权益法下在被投资单位不能重分类进损益的其他综合收益中享有的份额本期所得税前发生额"/>
                <w:tag w:val="_GBC_d088eae99c3a417d92cc931cb6466955"/>
                <w:id w:val="53153731"/>
                <w:lock w:val="sdtLocked"/>
                <w:showingPlcHdr/>
              </w:sdtPr>
              <w:sdtEndPr/>
              <w:sdtContent>
                <w:tc>
                  <w:tcPr>
                    <w:tcW w:w="514" w:type="pct"/>
                    <w:shd w:val="clear" w:color="auto" w:fill="auto"/>
                  </w:tcPr>
                  <w:p w:rsidR="004C2A79" w:rsidRDefault="004C2A79" w:rsidP="004C2A79">
                    <w:pPr>
                      <w:jc w:val="right"/>
                      <w:rPr>
                        <w:szCs w:val="21"/>
                      </w:rPr>
                    </w:pPr>
                    <w:r>
                      <w:rPr>
                        <w:rFonts w:hint="eastAsia"/>
                        <w:color w:val="0000FF"/>
                        <w:szCs w:val="21"/>
                      </w:rPr>
                      <w:t xml:space="preserve">　</w:t>
                    </w:r>
                  </w:p>
                </w:tc>
              </w:sdtContent>
            </w:sdt>
            <w:tc>
              <w:tcPr>
                <w:tcW w:w="588" w:type="pct"/>
                <w:shd w:val="clear" w:color="auto" w:fill="auto"/>
              </w:tcPr>
              <w:p w:rsidR="004C2A79" w:rsidRDefault="008366FF" w:rsidP="004C2A79">
                <w:pPr>
                  <w:jc w:val="right"/>
                  <w:rPr>
                    <w:szCs w:val="21"/>
                  </w:rPr>
                </w:pPr>
                <w:sdt>
                  <w:sdtPr>
                    <w:rPr>
                      <w:szCs w:val="21"/>
                    </w:rPr>
                    <w:alias w:val="权益法下在被投资单位不能重分类进损益的其他综合收益中享有的份额-其中：前期计入其他综合收益当期转入损益"/>
                    <w:tag w:val="_GBC_d3eca72c5e4d4c15ad390297804095ba"/>
                    <w:id w:val="53153732"/>
                    <w:lock w:val="sdtLocked"/>
                    <w:showingPlcHdr/>
                  </w:sdtPr>
                  <w:sdtEndPr/>
                  <w:sdtContent>
                    <w:r w:rsidR="004C2A79">
                      <w:rPr>
                        <w:rFonts w:hint="eastAsia"/>
                        <w:color w:val="333399"/>
                      </w:rPr>
                      <w:t xml:space="preserve">　</w:t>
                    </w:r>
                  </w:sdtContent>
                </w:sdt>
              </w:p>
            </w:tc>
            <w:sdt>
              <w:sdtPr>
                <w:rPr>
                  <w:szCs w:val="21"/>
                </w:rPr>
                <w:alias w:val="权益法下在被投资单位不能重分类进损益的其他综合收益中享有的份额的所得税"/>
                <w:tag w:val="_GBC_b5172a3051e14fc9b4cc7a7d4f7e8cf2"/>
                <w:id w:val="53153733"/>
                <w:lock w:val="sdtLocked"/>
                <w:showingPlcHdr/>
              </w:sdtPr>
              <w:sdtEndPr/>
              <w:sdtContent>
                <w:tc>
                  <w:tcPr>
                    <w:tcW w:w="663"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权益法下在被投资单位不能重分类进损益的其他综合收益中享有的份额的税后归属于母公司"/>
                <w:tag w:val="_GBC_7886757911d9444d9865d49f21eee70e"/>
                <w:id w:val="53153734"/>
                <w:lock w:val="sdtLocked"/>
                <w:showingPlcHdr/>
              </w:sdtPr>
              <w:sdtEndPr/>
              <w:sdtContent>
                <w:tc>
                  <w:tcPr>
                    <w:tcW w:w="662"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权益法下在被投资单位不能重分类进损益的其他综合收益中享有的份额的税后归属于少数股东"/>
                <w:tag w:val="_GBC_94fd705c425142128d7d5573ead88cb4"/>
                <w:id w:val="53153735"/>
                <w:lock w:val="sdtLocked"/>
                <w:showingPlcHdr/>
              </w:sdtPr>
              <w:sdtEndPr/>
              <w:sdtContent>
                <w:tc>
                  <w:tcPr>
                    <w:tcW w:w="589"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权益法下在被投资单位不能重分类进损益的其他综合收益中享有的份额（资产负债表项目）"/>
                <w:tag w:val="_GBC_2b700c8bd13e4b07837cbf818d971bc3"/>
                <w:id w:val="53153736"/>
                <w:lock w:val="sdtLocked"/>
                <w:showingPlcHdr/>
              </w:sdtPr>
              <w:sdtEndPr/>
              <w:sdtContent>
                <w:tc>
                  <w:tcPr>
                    <w:tcW w:w="734"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c>
              <w:tcPr>
                <w:tcW w:w="663" w:type="pct"/>
                <w:shd w:val="clear" w:color="auto" w:fill="auto"/>
              </w:tcPr>
              <w:p w:rsidR="004C2A79" w:rsidRDefault="004C2A79" w:rsidP="004C2A79">
                <w:pPr>
                  <w:rPr>
                    <w:szCs w:val="21"/>
                  </w:rPr>
                </w:pPr>
                <w:r>
                  <w:rPr>
                    <w:rFonts w:hint="eastAsia"/>
                    <w:szCs w:val="21"/>
                  </w:rPr>
                  <w:t>二、以后将重分类进损</w:t>
                </w:r>
                <w:r>
                  <w:rPr>
                    <w:rFonts w:hint="eastAsia"/>
                    <w:szCs w:val="21"/>
                  </w:rPr>
                  <w:lastRenderedPageBreak/>
                  <w:t>益的其他综合收益</w:t>
                </w:r>
              </w:p>
            </w:tc>
            <w:sdt>
              <w:sdtPr>
                <w:rPr>
                  <w:szCs w:val="21"/>
                </w:rPr>
                <w:alias w:val="以后将重分类进损益的其他综合收益（资产负债表项目）"/>
                <w:tag w:val="_GBC_e60e0779332c4f1a8fcdbdc99e47f3e9"/>
                <w:id w:val="53153737"/>
                <w:lock w:val="sdtLocked"/>
              </w:sdtPr>
              <w:sdtEndPr/>
              <w:sdtContent>
                <w:tc>
                  <w:tcPr>
                    <w:tcW w:w="587" w:type="pct"/>
                    <w:shd w:val="clear" w:color="auto" w:fill="auto"/>
                  </w:tcPr>
                  <w:p w:rsidR="004C2A79" w:rsidRDefault="004C2A79" w:rsidP="004C2A79">
                    <w:pPr>
                      <w:jc w:val="right"/>
                      <w:rPr>
                        <w:szCs w:val="21"/>
                      </w:rPr>
                    </w:pPr>
                    <w:r>
                      <w:rPr>
                        <w:szCs w:val="21"/>
                      </w:rPr>
                      <w:t>188,977,642.76</w:t>
                    </w:r>
                  </w:p>
                </w:tc>
              </w:sdtContent>
            </w:sdt>
            <w:sdt>
              <w:sdtPr>
                <w:rPr>
                  <w:szCs w:val="21"/>
                </w:rPr>
                <w:alias w:val="以后将重分类进损益的其他综合收益本期所得税前发生额"/>
                <w:tag w:val="_GBC_64895b5e4ade4d3eabd89fa19fc2b26d"/>
                <w:id w:val="53153738"/>
                <w:lock w:val="sdtLocked"/>
              </w:sdtPr>
              <w:sdtEndPr/>
              <w:sdtContent>
                <w:tc>
                  <w:tcPr>
                    <w:tcW w:w="514" w:type="pct"/>
                    <w:shd w:val="clear" w:color="auto" w:fill="auto"/>
                  </w:tcPr>
                  <w:p w:rsidR="004C2A79" w:rsidRDefault="004C2A79" w:rsidP="004C2A79">
                    <w:pPr>
                      <w:jc w:val="right"/>
                      <w:rPr>
                        <w:szCs w:val="21"/>
                      </w:rPr>
                    </w:pPr>
                    <w:r>
                      <w:rPr>
                        <w:szCs w:val="21"/>
                      </w:rPr>
                      <w:t>-11,964,406.80</w:t>
                    </w:r>
                  </w:p>
                </w:tc>
              </w:sdtContent>
            </w:sdt>
            <w:tc>
              <w:tcPr>
                <w:tcW w:w="588" w:type="pct"/>
                <w:shd w:val="clear" w:color="auto" w:fill="auto"/>
              </w:tcPr>
              <w:p w:rsidR="004C2A79" w:rsidRDefault="008366FF" w:rsidP="004C2A79">
                <w:pPr>
                  <w:jc w:val="right"/>
                  <w:rPr>
                    <w:szCs w:val="21"/>
                  </w:rPr>
                </w:pPr>
                <w:sdt>
                  <w:sdtPr>
                    <w:rPr>
                      <w:szCs w:val="21"/>
                    </w:rPr>
                    <w:alias w:val="以后将重分类进损益的其他综合收益-其中：前期计入其他综合收益当期转入损益"/>
                    <w:tag w:val="_GBC_a80da89bb0404fa5bae45d0bfd6c6d33"/>
                    <w:id w:val="53153739"/>
                    <w:lock w:val="sdtLocked"/>
                  </w:sdtPr>
                  <w:sdtEndPr/>
                  <w:sdtContent>
                    <w:r w:rsidR="004C2A79">
                      <w:rPr>
                        <w:szCs w:val="21"/>
                      </w:rPr>
                      <w:t>0.00</w:t>
                    </w:r>
                  </w:sdtContent>
                </w:sdt>
              </w:p>
            </w:tc>
            <w:sdt>
              <w:sdtPr>
                <w:rPr>
                  <w:szCs w:val="21"/>
                </w:rPr>
                <w:alias w:val="以后将重分类进损益的其他综合收益的所得税"/>
                <w:tag w:val="_GBC_4058a8ff5af2498694e9a687657402e2"/>
                <w:id w:val="53153740"/>
                <w:lock w:val="sdtLocked"/>
              </w:sdtPr>
              <w:sdtEndPr/>
              <w:sdtContent>
                <w:tc>
                  <w:tcPr>
                    <w:tcW w:w="663" w:type="pct"/>
                    <w:shd w:val="clear" w:color="auto" w:fill="auto"/>
                  </w:tcPr>
                  <w:p w:rsidR="004C2A79" w:rsidRDefault="004C2A79" w:rsidP="004C2A79">
                    <w:pPr>
                      <w:jc w:val="right"/>
                      <w:rPr>
                        <w:szCs w:val="21"/>
                      </w:rPr>
                    </w:pPr>
                    <w:r>
                      <w:rPr>
                        <w:szCs w:val="21"/>
                      </w:rPr>
                      <w:t>-1,783,046.42</w:t>
                    </w:r>
                  </w:p>
                </w:tc>
              </w:sdtContent>
            </w:sdt>
            <w:sdt>
              <w:sdtPr>
                <w:rPr>
                  <w:szCs w:val="21"/>
                </w:rPr>
                <w:alias w:val="以后将重分类进损益的其他综合收益的税后归属于母公司"/>
                <w:tag w:val="_GBC_e4ff01716aaf4cb6a6ab9321b567da6f"/>
                <w:id w:val="53153741"/>
                <w:lock w:val="sdtLocked"/>
              </w:sdtPr>
              <w:sdtEndPr/>
              <w:sdtContent>
                <w:tc>
                  <w:tcPr>
                    <w:tcW w:w="662" w:type="pct"/>
                    <w:shd w:val="clear" w:color="auto" w:fill="auto"/>
                  </w:tcPr>
                  <w:p w:rsidR="004C2A79" w:rsidRDefault="004C2A79" w:rsidP="004C2A79">
                    <w:pPr>
                      <w:jc w:val="right"/>
                      <w:rPr>
                        <w:szCs w:val="21"/>
                      </w:rPr>
                    </w:pPr>
                    <w:r>
                      <w:rPr>
                        <w:szCs w:val="21"/>
                      </w:rPr>
                      <w:t>-10,181,360.38</w:t>
                    </w:r>
                  </w:p>
                </w:tc>
              </w:sdtContent>
            </w:sdt>
            <w:sdt>
              <w:sdtPr>
                <w:rPr>
                  <w:szCs w:val="21"/>
                </w:rPr>
                <w:alias w:val="以后将重分类进损益的其他综合收益的税后归属于少数股东"/>
                <w:tag w:val="_GBC_62f506b6501d4d52afb75815c433913c"/>
                <w:id w:val="53153742"/>
                <w:lock w:val="sdtLocked"/>
              </w:sdtPr>
              <w:sdtEndPr/>
              <w:sdtContent>
                <w:tc>
                  <w:tcPr>
                    <w:tcW w:w="589" w:type="pct"/>
                    <w:shd w:val="clear" w:color="auto" w:fill="auto"/>
                  </w:tcPr>
                  <w:p w:rsidR="004C2A79" w:rsidRDefault="004C2A79" w:rsidP="004C2A79">
                    <w:pPr>
                      <w:jc w:val="right"/>
                      <w:rPr>
                        <w:szCs w:val="21"/>
                      </w:rPr>
                    </w:pPr>
                    <w:r>
                      <w:rPr>
                        <w:szCs w:val="21"/>
                      </w:rPr>
                      <w:t>-1,304.09</w:t>
                    </w:r>
                  </w:p>
                </w:tc>
              </w:sdtContent>
            </w:sdt>
            <w:sdt>
              <w:sdtPr>
                <w:rPr>
                  <w:szCs w:val="21"/>
                </w:rPr>
                <w:alias w:val="以后将重分类进损益的其他综合收益（资产负债表项目）"/>
                <w:tag w:val="_GBC_311d4475679844a98eb19863c2209367"/>
                <w:id w:val="53153743"/>
                <w:lock w:val="sdtLocked"/>
              </w:sdtPr>
              <w:sdtEndPr/>
              <w:sdtContent>
                <w:tc>
                  <w:tcPr>
                    <w:tcW w:w="734" w:type="pct"/>
                    <w:shd w:val="clear" w:color="auto" w:fill="auto"/>
                  </w:tcPr>
                  <w:p w:rsidR="004C2A79" w:rsidRDefault="004C2A79" w:rsidP="004C2A79">
                    <w:pPr>
                      <w:jc w:val="right"/>
                      <w:rPr>
                        <w:szCs w:val="21"/>
                      </w:rPr>
                    </w:pPr>
                    <w:r>
                      <w:rPr>
                        <w:szCs w:val="21"/>
                      </w:rPr>
                      <w:t>178,796,282.38</w:t>
                    </w:r>
                  </w:p>
                </w:tc>
              </w:sdtContent>
            </w:sdt>
          </w:tr>
          <w:tr w:rsidR="004C2A79" w:rsidTr="004C2A79">
            <w:tc>
              <w:tcPr>
                <w:tcW w:w="663" w:type="pct"/>
                <w:shd w:val="clear" w:color="auto" w:fill="auto"/>
              </w:tcPr>
              <w:p w:rsidR="004C2A79" w:rsidRDefault="004C2A79" w:rsidP="004C2A79">
                <w:pPr>
                  <w:rPr>
                    <w:szCs w:val="21"/>
                  </w:rPr>
                </w:pPr>
                <w:r>
                  <w:rPr>
                    <w:rFonts w:hint="eastAsia"/>
                    <w:szCs w:val="21"/>
                  </w:rPr>
                  <w:t>其中：权益法下在被投资单位以后将重分类进损益的其他综合收益中享有的份额</w:t>
                </w:r>
              </w:p>
            </w:tc>
            <w:sdt>
              <w:sdtPr>
                <w:rPr>
                  <w:szCs w:val="21"/>
                </w:rPr>
                <w:alias w:val="权益法下在被投资单位以后将重分类进损益的其他综合收益中享有的份额（资产负债表项目）"/>
                <w:tag w:val="_GBC_0202e70ecad94f52af28042a38f51095"/>
                <w:id w:val="53153744"/>
                <w:lock w:val="sdtLocked"/>
                <w:showingPlcHdr/>
              </w:sdtPr>
              <w:sdtEndPr/>
              <w:sdtContent>
                <w:tc>
                  <w:tcPr>
                    <w:tcW w:w="587" w:type="pct"/>
                    <w:shd w:val="clear" w:color="auto" w:fill="auto"/>
                  </w:tcPr>
                  <w:p w:rsidR="004C2A79" w:rsidRDefault="004C2A79" w:rsidP="004C2A79">
                    <w:pPr>
                      <w:jc w:val="right"/>
                      <w:rPr>
                        <w:szCs w:val="21"/>
                      </w:rPr>
                    </w:pPr>
                    <w:r>
                      <w:rPr>
                        <w:szCs w:val="21"/>
                      </w:rPr>
                      <w:t xml:space="preserve">     </w:t>
                    </w:r>
                  </w:p>
                </w:tc>
              </w:sdtContent>
            </w:sdt>
            <w:sdt>
              <w:sdtPr>
                <w:rPr>
                  <w:szCs w:val="21"/>
                </w:rPr>
                <w:alias w:val="权益法下在被投资单位以后将重分类进损益的其他综合收益中享有的份额本期所得税前发生额"/>
                <w:tag w:val="_GBC_8375f86338b84573bc328127c60849f5"/>
                <w:id w:val="53153745"/>
                <w:lock w:val="sdtLocked"/>
                <w:showingPlcHdr/>
              </w:sdtPr>
              <w:sdtEndPr/>
              <w:sdtContent>
                <w:tc>
                  <w:tcPr>
                    <w:tcW w:w="514" w:type="pct"/>
                    <w:shd w:val="clear" w:color="auto" w:fill="auto"/>
                  </w:tcPr>
                  <w:p w:rsidR="004C2A79" w:rsidRDefault="004C2A79" w:rsidP="004C2A79">
                    <w:pPr>
                      <w:jc w:val="right"/>
                      <w:rPr>
                        <w:szCs w:val="21"/>
                      </w:rPr>
                    </w:pPr>
                    <w:r>
                      <w:rPr>
                        <w:szCs w:val="21"/>
                      </w:rPr>
                      <w:t xml:space="preserve">     </w:t>
                    </w:r>
                  </w:p>
                </w:tc>
              </w:sdtContent>
            </w:sdt>
            <w:tc>
              <w:tcPr>
                <w:tcW w:w="588" w:type="pct"/>
                <w:shd w:val="clear" w:color="auto" w:fill="auto"/>
              </w:tcPr>
              <w:p w:rsidR="004C2A79" w:rsidRDefault="008366FF" w:rsidP="004C2A79">
                <w:pPr>
                  <w:jc w:val="right"/>
                  <w:rPr>
                    <w:szCs w:val="21"/>
                  </w:rPr>
                </w:pPr>
                <w:sdt>
                  <w:sdtPr>
                    <w:rPr>
                      <w:szCs w:val="21"/>
                    </w:rPr>
                    <w:alias w:val="权益法下在被投资单位以后将重分类进损益的其他综合收益中享有的份额-其中：前期计入其他综合收益当期转入损益"/>
                    <w:tag w:val="_GBC_20b9ac1408d242d9aaf1c97aaa06d07b"/>
                    <w:id w:val="53153746"/>
                    <w:lock w:val="sdtLocked"/>
                    <w:showingPlcHdr/>
                  </w:sdtPr>
                  <w:sdtEndPr/>
                  <w:sdtContent>
                    <w:r w:rsidR="004C2A79">
                      <w:rPr>
                        <w:rFonts w:hint="eastAsia"/>
                        <w:color w:val="333399"/>
                      </w:rPr>
                      <w:t xml:space="preserve">　</w:t>
                    </w:r>
                  </w:sdtContent>
                </w:sdt>
              </w:p>
            </w:tc>
            <w:sdt>
              <w:sdtPr>
                <w:rPr>
                  <w:szCs w:val="21"/>
                </w:rPr>
                <w:alias w:val="权益法下在被投资单位以后将重分类进损益的其他综合收益中享有的份额的所得税"/>
                <w:tag w:val="_GBC_e5e9f7120f9c4e5ab44f271017b4cc77"/>
                <w:id w:val="53153747"/>
                <w:lock w:val="sdtLocked"/>
                <w:showingPlcHdr/>
              </w:sdtPr>
              <w:sdtEndPr/>
              <w:sdtContent>
                <w:tc>
                  <w:tcPr>
                    <w:tcW w:w="663"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权益法下在被投资单位以后将重分类进损益的其他综合收益中享有的份额的税后归属于母公司"/>
                <w:tag w:val="_GBC_af001ffff2604b99a2e2e8761497e049"/>
                <w:id w:val="53153748"/>
                <w:lock w:val="sdtLocked"/>
                <w:showingPlcHdr/>
              </w:sdtPr>
              <w:sdtEndPr/>
              <w:sdtContent>
                <w:tc>
                  <w:tcPr>
                    <w:tcW w:w="662"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权益法下在被投资单位以后将重分类进损益的其他综合收益中享有的份额的税后归属于少数股东"/>
                <w:tag w:val="_GBC_408baf94d34845e084f49606bb377f87"/>
                <w:id w:val="53153749"/>
                <w:lock w:val="sdtLocked"/>
                <w:showingPlcHdr/>
              </w:sdtPr>
              <w:sdtEndPr/>
              <w:sdtContent>
                <w:tc>
                  <w:tcPr>
                    <w:tcW w:w="589"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权益法下在被投资单位以后将重分类进损益的其他综合收益中享有的份额（资产负债表项目）"/>
                <w:tag w:val="_GBC_2bfb400db7e943c1b816c595e44da5d3"/>
                <w:id w:val="53153750"/>
                <w:lock w:val="sdtLocked"/>
                <w:showingPlcHdr/>
              </w:sdtPr>
              <w:sdtEndPr/>
              <w:sdtContent>
                <w:tc>
                  <w:tcPr>
                    <w:tcW w:w="734"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c>
              <w:tcPr>
                <w:tcW w:w="663" w:type="pct"/>
                <w:shd w:val="clear" w:color="auto" w:fill="auto"/>
              </w:tcPr>
              <w:p w:rsidR="004C2A79" w:rsidRDefault="004C2A79" w:rsidP="004C2A79">
                <w:pPr>
                  <w:rPr>
                    <w:szCs w:val="21"/>
                  </w:rPr>
                </w:pPr>
                <w:r>
                  <w:rPr>
                    <w:rFonts w:hint="eastAsia"/>
                    <w:szCs w:val="21"/>
                  </w:rPr>
                  <w:t xml:space="preserve">  可供出售金融资产公允价值变动损益</w:t>
                </w:r>
              </w:p>
            </w:tc>
            <w:sdt>
              <w:sdtPr>
                <w:rPr>
                  <w:szCs w:val="21"/>
                </w:rPr>
                <w:alias w:val="可供出售金融资产公允价值变动损益（资产负债表项目）"/>
                <w:tag w:val="_GBC_6689ba3007074164a1c86b11151abc1f"/>
                <w:id w:val="53153751"/>
                <w:lock w:val="sdtLocked"/>
              </w:sdtPr>
              <w:sdtEndPr/>
              <w:sdtContent>
                <w:tc>
                  <w:tcPr>
                    <w:tcW w:w="587" w:type="pct"/>
                    <w:shd w:val="clear" w:color="auto" w:fill="auto"/>
                  </w:tcPr>
                  <w:p w:rsidR="004C2A79" w:rsidRDefault="004C2A79" w:rsidP="004C2A79">
                    <w:pPr>
                      <w:jc w:val="right"/>
                      <w:rPr>
                        <w:szCs w:val="21"/>
                      </w:rPr>
                    </w:pPr>
                    <w:r>
                      <w:rPr>
                        <w:szCs w:val="21"/>
                      </w:rPr>
                      <w:t>188,927,724.07</w:t>
                    </w:r>
                  </w:p>
                </w:tc>
              </w:sdtContent>
            </w:sdt>
            <w:sdt>
              <w:sdtPr>
                <w:rPr>
                  <w:szCs w:val="21"/>
                </w:rPr>
                <w:alias w:val="可供出售金融资产公允价值变动损益本期所得税前发生额"/>
                <w:tag w:val="_GBC_28c087e4d589499c94d32063981711aa"/>
                <w:id w:val="53153752"/>
                <w:lock w:val="sdtLocked"/>
              </w:sdtPr>
              <w:sdtEndPr/>
              <w:sdtContent>
                <w:tc>
                  <w:tcPr>
                    <w:tcW w:w="514" w:type="pct"/>
                    <w:shd w:val="clear" w:color="auto" w:fill="auto"/>
                  </w:tcPr>
                  <w:p w:rsidR="004C2A79" w:rsidRDefault="004C2A79" w:rsidP="004C2A79">
                    <w:pPr>
                      <w:jc w:val="right"/>
                      <w:rPr>
                        <w:szCs w:val="21"/>
                      </w:rPr>
                    </w:pPr>
                    <w:r>
                      <w:rPr>
                        <w:szCs w:val="21"/>
                      </w:rPr>
                      <w:t>-11,952,869.50</w:t>
                    </w:r>
                  </w:p>
                </w:tc>
              </w:sdtContent>
            </w:sdt>
            <w:tc>
              <w:tcPr>
                <w:tcW w:w="588" w:type="pct"/>
                <w:shd w:val="clear" w:color="auto" w:fill="auto"/>
              </w:tcPr>
              <w:p w:rsidR="004C2A79" w:rsidRDefault="008366FF" w:rsidP="004C2A79">
                <w:pPr>
                  <w:jc w:val="right"/>
                  <w:rPr>
                    <w:szCs w:val="21"/>
                  </w:rPr>
                </w:pPr>
                <w:sdt>
                  <w:sdtPr>
                    <w:rPr>
                      <w:szCs w:val="21"/>
                    </w:rPr>
                    <w:alias w:val="可供出售金融资产公允价值变动损益-其中：前期计入其他综合收益当期转入损益"/>
                    <w:tag w:val="_GBC_c6f6e5f6b4544e7e8bcd0878d1d222da"/>
                    <w:id w:val="53153753"/>
                    <w:lock w:val="sdtLocked"/>
                  </w:sdtPr>
                  <w:sdtEndPr/>
                  <w:sdtContent/>
                </w:sdt>
              </w:p>
            </w:tc>
            <w:sdt>
              <w:sdtPr>
                <w:rPr>
                  <w:szCs w:val="21"/>
                </w:rPr>
                <w:alias w:val="可供出售金融资产公允价值变动损益的所得税"/>
                <w:tag w:val="_GBC_dfa3b76d2c5746ff94b0ea1b516c39d5"/>
                <w:id w:val="53153754"/>
                <w:lock w:val="sdtLocked"/>
              </w:sdtPr>
              <w:sdtEndPr/>
              <w:sdtContent>
                <w:tc>
                  <w:tcPr>
                    <w:tcW w:w="663" w:type="pct"/>
                    <w:shd w:val="clear" w:color="auto" w:fill="auto"/>
                  </w:tcPr>
                  <w:p w:rsidR="004C2A79" w:rsidRDefault="004C2A79" w:rsidP="004C2A79">
                    <w:pPr>
                      <w:jc w:val="right"/>
                      <w:rPr>
                        <w:szCs w:val="21"/>
                      </w:rPr>
                    </w:pPr>
                    <w:r>
                      <w:rPr>
                        <w:szCs w:val="21"/>
                      </w:rPr>
                      <w:t>-1,783,046.42</w:t>
                    </w:r>
                  </w:p>
                </w:tc>
              </w:sdtContent>
            </w:sdt>
            <w:sdt>
              <w:sdtPr>
                <w:rPr>
                  <w:szCs w:val="21"/>
                </w:rPr>
                <w:alias w:val="可供出售金融资产公允价值变动损益的税后归属于母公司"/>
                <w:tag w:val="_GBC_8c75a55577d04740bd8e20dc65e45846"/>
                <w:id w:val="53153755"/>
                <w:lock w:val="sdtLocked"/>
              </w:sdtPr>
              <w:sdtEndPr/>
              <w:sdtContent>
                <w:tc>
                  <w:tcPr>
                    <w:tcW w:w="662" w:type="pct"/>
                    <w:shd w:val="clear" w:color="auto" w:fill="auto"/>
                  </w:tcPr>
                  <w:p w:rsidR="004C2A79" w:rsidRDefault="004C2A79" w:rsidP="004C2A79">
                    <w:pPr>
                      <w:jc w:val="right"/>
                      <w:rPr>
                        <w:szCs w:val="21"/>
                      </w:rPr>
                    </w:pPr>
                    <w:r>
                      <w:rPr>
                        <w:szCs w:val="21"/>
                      </w:rPr>
                      <w:t>-10,169,823.08</w:t>
                    </w:r>
                  </w:p>
                </w:tc>
              </w:sdtContent>
            </w:sdt>
            <w:sdt>
              <w:sdtPr>
                <w:rPr>
                  <w:szCs w:val="21"/>
                </w:rPr>
                <w:alias w:val="可供出售金融资产公允价值变动损益的税后归属于少数股东"/>
                <w:tag w:val="_GBC_d443ec29268e4f73acad32a319c16a32"/>
                <w:id w:val="53153756"/>
                <w:lock w:val="sdtLocked"/>
              </w:sdtPr>
              <w:sdtEndPr/>
              <w:sdtContent>
                <w:tc>
                  <w:tcPr>
                    <w:tcW w:w="589" w:type="pct"/>
                    <w:shd w:val="clear" w:color="auto" w:fill="auto"/>
                  </w:tcPr>
                  <w:p w:rsidR="004C2A79" w:rsidRDefault="004C2A79" w:rsidP="004C2A79">
                    <w:pPr>
                      <w:jc w:val="right"/>
                      <w:rPr>
                        <w:szCs w:val="21"/>
                      </w:rPr>
                    </w:pPr>
                    <w:r>
                      <w:rPr>
                        <w:szCs w:val="21"/>
                      </w:rPr>
                      <w:t>2,541.66</w:t>
                    </w:r>
                  </w:p>
                </w:tc>
              </w:sdtContent>
            </w:sdt>
            <w:sdt>
              <w:sdtPr>
                <w:rPr>
                  <w:szCs w:val="21"/>
                </w:rPr>
                <w:alias w:val="可供出售金融资产公允可供出售金融资产公允价值变动损益（资产负债表项目）"/>
                <w:tag w:val="_GBC_2083edcaeb5c4887a5913a38e5c4e0dd"/>
                <w:id w:val="53153757"/>
                <w:lock w:val="sdtLocked"/>
              </w:sdtPr>
              <w:sdtEndPr/>
              <w:sdtContent>
                <w:tc>
                  <w:tcPr>
                    <w:tcW w:w="734" w:type="pct"/>
                    <w:shd w:val="clear" w:color="auto" w:fill="auto"/>
                  </w:tcPr>
                  <w:p w:rsidR="004C2A79" w:rsidRDefault="004C2A79" w:rsidP="004C2A79">
                    <w:pPr>
                      <w:jc w:val="right"/>
                      <w:rPr>
                        <w:szCs w:val="21"/>
                      </w:rPr>
                    </w:pPr>
                    <w:r>
                      <w:rPr>
                        <w:szCs w:val="21"/>
                      </w:rPr>
                      <w:t>178,757,900.99</w:t>
                    </w:r>
                  </w:p>
                </w:tc>
              </w:sdtContent>
            </w:sdt>
          </w:tr>
          <w:tr w:rsidR="004C2A79" w:rsidTr="004C2A79">
            <w:tc>
              <w:tcPr>
                <w:tcW w:w="663" w:type="pct"/>
                <w:shd w:val="clear" w:color="auto" w:fill="auto"/>
              </w:tcPr>
              <w:p w:rsidR="004C2A79" w:rsidRDefault="004C2A79" w:rsidP="004C2A79">
                <w:pPr>
                  <w:rPr>
                    <w:szCs w:val="21"/>
                  </w:rPr>
                </w:pPr>
                <w:r>
                  <w:rPr>
                    <w:rFonts w:hint="eastAsia"/>
                    <w:szCs w:val="21"/>
                  </w:rPr>
                  <w:t xml:space="preserve">  持有至到期投资重分类为可供出售金融资产损益</w:t>
                </w:r>
              </w:p>
            </w:tc>
            <w:sdt>
              <w:sdtPr>
                <w:rPr>
                  <w:szCs w:val="21"/>
                </w:rPr>
                <w:alias w:val="持有至到期投资重分类为可供出售金融资产损益（资产负债表项目）"/>
                <w:tag w:val="_GBC_d12357b94fee4163ad82bdd51db62f48"/>
                <w:id w:val="53153758"/>
                <w:lock w:val="sdtLocked"/>
                <w:showingPlcHdr/>
              </w:sdtPr>
              <w:sdtEndPr/>
              <w:sdtContent>
                <w:tc>
                  <w:tcPr>
                    <w:tcW w:w="587"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持有至到期投资重分类为可供出售金融资产损益本期所得税前发生额"/>
                <w:tag w:val="_GBC_45c4be661ee44c5a97ea756172df78a1"/>
                <w:id w:val="53153759"/>
                <w:lock w:val="sdtLocked"/>
                <w:showingPlcHdr/>
              </w:sdtPr>
              <w:sdtEndPr/>
              <w:sdtContent>
                <w:tc>
                  <w:tcPr>
                    <w:tcW w:w="514" w:type="pct"/>
                    <w:shd w:val="clear" w:color="auto" w:fill="auto"/>
                  </w:tcPr>
                  <w:p w:rsidR="004C2A79" w:rsidRDefault="004C2A79" w:rsidP="004C2A79">
                    <w:pPr>
                      <w:jc w:val="right"/>
                      <w:rPr>
                        <w:szCs w:val="21"/>
                      </w:rPr>
                    </w:pPr>
                    <w:r>
                      <w:rPr>
                        <w:rFonts w:hint="eastAsia"/>
                        <w:color w:val="0000FF"/>
                        <w:szCs w:val="21"/>
                      </w:rPr>
                      <w:t xml:space="preserve">　</w:t>
                    </w:r>
                  </w:p>
                </w:tc>
              </w:sdtContent>
            </w:sdt>
            <w:tc>
              <w:tcPr>
                <w:tcW w:w="588" w:type="pct"/>
                <w:shd w:val="clear" w:color="auto" w:fill="auto"/>
              </w:tcPr>
              <w:p w:rsidR="004C2A79" w:rsidRDefault="008366FF" w:rsidP="004C2A79">
                <w:pPr>
                  <w:jc w:val="right"/>
                  <w:rPr>
                    <w:szCs w:val="21"/>
                  </w:rPr>
                </w:pPr>
                <w:sdt>
                  <w:sdtPr>
                    <w:rPr>
                      <w:szCs w:val="21"/>
                    </w:rPr>
                    <w:alias w:val="持有至到期投资重分类为可供出售金融资产损益-其中：前期计入其他综合收益当期转入损益"/>
                    <w:tag w:val="_GBC_f3c6fb220397444d8be488badac38da5"/>
                    <w:id w:val="53153760"/>
                    <w:lock w:val="sdtLocked"/>
                    <w:showingPlcHdr/>
                  </w:sdtPr>
                  <w:sdtEndPr/>
                  <w:sdtContent>
                    <w:r w:rsidR="004C2A79">
                      <w:rPr>
                        <w:rFonts w:hint="eastAsia"/>
                        <w:color w:val="333399"/>
                      </w:rPr>
                      <w:t xml:space="preserve">　</w:t>
                    </w:r>
                  </w:sdtContent>
                </w:sdt>
              </w:p>
            </w:tc>
            <w:sdt>
              <w:sdtPr>
                <w:rPr>
                  <w:szCs w:val="21"/>
                </w:rPr>
                <w:alias w:val="持有至到期投资重分类为可供出售金融资产损益的所得税"/>
                <w:tag w:val="_GBC_6a0bb37f96d344ffb14f62cbadca1c6a"/>
                <w:id w:val="53153761"/>
                <w:lock w:val="sdtLocked"/>
                <w:showingPlcHdr/>
              </w:sdtPr>
              <w:sdtEndPr/>
              <w:sdtContent>
                <w:tc>
                  <w:tcPr>
                    <w:tcW w:w="663"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持有至到期投资重分类为可供出售金融资产损益的税后归属于母公司"/>
                <w:tag w:val="_GBC_d37f3633ac3748a799e377788a75d334"/>
                <w:id w:val="53153762"/>
                <w:lock w:val="sdtLocked"/>
                <w:showingPlcHdr/>
              </w:sdtPr>
              <w:sdtEndPr/>
              <w:sdtContent>
                <w:tc>
                  <w:tcPr>
                    <w:tcW w:w="662"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持有至到期投资重分类为可供出售金融资产损益的税后归属于少数股东"/>
                <w:tag w:val="_GBC_4e0f66a20df2455c9026f7eae762d9ce"/>
                <w:id w:val="53153763"/>
                <w:lock w:val="sdtLocked"/>
                <w:showingPlcHdr/>
              </w:sdtPr>
              <w:sdtEndPr/>
              <w:sdtContent>
                <w:tc>
                  <w:tcPr>
                    <w:tcW w:w="589"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持有至到期投资重分类为可供出售金融资产损益（资产负债表项目）"/>
                <w:tag w:val="_GBC_b7889dcf190f4d3ebd19502fa4727afd"/>
                <w:id w:val="53153764"/>
                <w:lock w:val="sdtLocked"/>
                <w:showingPlcHdr/>
              </w:sdtPr>
              <w:sdtEndPr/>
              <w:sdtContent>
                <w:tc>
                  <w:tcPr>
                    <w:tcW w:w="734"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c>
              <w:tcPr>
                <w:tcW w:w="663" w:type="pct"/>
                <w:shd w:val="clear" w:color="auto" w:fill="auto"/>
              </w:tcPr>
              <w:p w:rsidR="004C2A79" w:rsidRDefault="004C2A79" w:rsidP="004C2A79">
                <w:pPr>
                  <w:rPr>
                    <w:szCs w:val="21"/>
                  </w:rPr>
                </w:pPr>
                <w:r>
                  <w:rPr>
                    <w:rFonts w:hint="eastAsia"/>
                    <w:szCs w:val="21"/>
                  </w:rPr>
                  <w:t xml:space="preserve">  现金流量套期损益的有效部分</w:t>
                </w:r>
              </w:p>
            </w:tc>
            <w:sdt>
              <w:sdtPr>
                <w:rPr>
                  <w:szCs w:val="21"/>
                </w:rPr>
                <w:alias w:val="现金流量套期损益的有效部分（资产负债表项目）"/>
                <w:tag w:val="_GBC_444c90b3d7fc49dd874ed160961b4dd0"/>
                <w:id w:val="53153765"/>
                <w:lock w:val="sdtLocked"/>
                <w:showingPlcHdr/>
              </w:sdtPr>
              <w:sdtEndPr/>
              <w:sdtContent>
                <w:tc>
                  <w:tcPr>
                    <w:tcW w:w="587"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现金流量套期损益的有效部分本期所得税前发生额"/>
                <w:tag w:val="_GBC_885913024a1d425a9c45a659307c9fdf"/>
                <w:id w:val="53153766"/>
                <w:lock w:val="sdtLocked"/>
                <w:showingPlcHdr/>
              </w:sdtPr>
              <w:sdtEndPr/>
              <w:sdtContent>
                <w:tc>
                  <w:tcPr>
                    <w:tcW w:w="514" w:type="pct"/>
                    <w:shd w:val="clear" w:color="auto" w:fill="auto"/>
                  </w:tcPr>
                  <w:p w:rsidR="004C2A79" w:rsidRDefault="004C2A79" w:rsidP="004C2A79">
                    <w:pPr>
                      <w:jc w:val="right"/>
                      <w:rPr>
                        <w:szCs w:val="21"/>
                      </w:rPr>
                    </w:pPr>
                    <w:r>
                      <w:rPr>
                        <w:rFonts w:hint="eastAsia"/>
                        <w:color w:val="0000FF"/>
                        <w:szCs w:val="21"/>
                      </w:rPr>
                      <w:t xml:space="preserve">　</w:t>
                    </w:r>
                  </w:p>
                </w:tc>
              </w:sdtContent>
            </w:sdt>
            <w:tc>
              <w:tcPr>
                <w:tcW w:w="588" w:type="pct"/>
                <w:shd w:val="clear" w:color="auto" w:fill="auto"/>
              </w:tcPr>
              <w:p w:rsidR="004C2A79" w:rsidRDefault="008366FF" w:rsidP="004C2A79">
                <w:pPr>
                  <w:jc w:val="right"/>
                  <w:rPr>
                    <w:szCs w:val="21"/>
                  </w:rPr>
                </w:pPr>
                <w:sdt>
                  <w:sdtPr>
                    <w:rPr>
                      <w:szCs w:val="21"/>
                    </w:rPr>
                    <w:alias w:val="现金流量套期损益的有效部分-其中：前期计入其他综合收益当期转入损益"/>
                    <w:tag w:val="_GBC_aa8fb79527a846cf8d31e253e8dfb764"/>
                    <w:id w:val="53153767"/>
                    <w:lock w:val="sdtLocked"/>
                    <w:showingPlcHdr/>
                  </w:sdtPr>
                  <w:sdtEndPr/>
                  <w:sdtContent>
                    <w:r w:rsidR="004C2A79">
                      <w:rPr>
                        <w:rFonts w:hint="eastAsia"/>
                        <w:color w:val="333399"/>
                      </w:rPr>
                      <w:t xml:space="preserve">　</w:t>
                    </w:r>
                  </w:sdtContent>
                </w:sdt>
              </w:p>
            </w:tc>
            <w:sdt>
              <w:sdtPr>
                <w:rPr>
                  <w:szCs w:val="21"/>
                </w:rPr>
                <w:alias w:val="现金流量套期损益的有效部分的所得税"/>
                <w:tag w:val="_GBC_7a9798824e5c4b248dd18cb0ed3889c2"/>
                <w:id w:val="53153768"/>
                <w:lock w:val="sdtLocked"/>
                <w:showingPlcHdr/>
              </w:sdtPr>
              <w:sdtEndPr/>
              <w:sdtContent>
                <w:tc>
                  <w:tcPr>
                    <w:tcW w:w="663"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现金流量套期损益的有效部分的税后归属于母公司"/>
                <w:tag w:val="_GBC_894371258d2b4939b64b072c6eb0dcdc"/>
                <w:id w:val="53153769"/>
                <w:lock w:val="sdtLocked"/>
                <w:showingPlcHdr/>
              </w:sdtPr>
              <w:sdtEndPr/>
              <w:sdtContent>
                <w:tc>
                  <w:tcPr>
                    <w:tcW w:w="662"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现金流量套期损益的有效部分的税后归属于少数股东"/>
                <w:tag w:val="_GBC_058d04d7f3ca4d4b8cf96ee199b1a24f"/>
                <w:id w:val="53153770"/>
                <w:lock w:val="sdtLocked"/>
                <w:showingPlcHdr/>
              </w:sdtPr>
              <w:sdtEndPr/>
              <w:sdtContent>
                <w:tc>
                  <w:tcPr>
                    <w:tcW w:w="589"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现金流量套期损益的有效部分（资产负债表项目）"/>
                <w:tag w:val="_GBC_c4b1ad043d474a4ca98abd37c0da2f6a"/>
                <w:id w:val="53153771"/>
                <w:lock w:val="sdtLocked"/>
                <w:showingPlcHdr/>
              </w:sdtPr>
              <w:sdtEndPr/>
              <w:sdtContent>
                <w:tc>
                  <w:tcPr>
                    <w:tcW w:w="734"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c>
              <w:tcPr>
                <w:tcW w:w="663" w:type="pct"/>
                <w:shd w:val="clear" w:color="auto" w:fill="auto"/>
              </w:tcPr>
              <w:p w:rsidR="004C2A79" w:rsidRDefault="004C2A79" w:rsidP="004C2A79">
                <w:pPr>
                  <w:rPr>
                    <w:szCs w:val="21"/>
                  </w:rPr>
                </w:pPr>
                <w:r>
                  <w:rPr>
                    <w:rFonts w:hint="eastAsia"/>
                    <w:szCs w:val="21"/>
                  </w:rPr>
                  <w:t xml:space="preserve">  外币财务报表折算差额</w:t>
                </w:r>
              </w:p>
            </w:tc>
            <w:sdt>
              <w:sdtPr>
                <w:rPr>
                  <w:szCs w:val="21"/>
                </w:rPr>
                <w:alias w:val="外币报表折算差额"/>
                <w:tag w:val="_GBC_dff2f59ac5544a92ae5ccbf5b4720bf5"/>
                <w:id w:val="53153772"/>
                <w:lock w:val="sdtLocked"/>
              </w:sdtPr>
              <w:sdtEndPr/>
              <w:sdtContent>
                <w:tc>
                  <w:tcPr>
                    <w:tcW w:w="587" w:type="pct"/>
                    <w:shd w:val="clear" w:color="auto" w:fill="auto"/>
                  </w:tcPr>
                  <w:p w:rsidR="004C2A79" w:rsidRDefault="004C2A79" w:rsidP="004C2A79">
                    <w:pPr>
                      <w:jc w:val="right"/>
                      <w:rPr>
                        <w:szCs w:val="21"/>
                      </w:rPr>
                    </w:pPr>
                    <w:r>
                      <w:rPr>
                        <w:szCs w:val="21"/>
                      </w:rPr>
                      <w:t>49,918.69</w:t>
                    </w:r>
                  </w:p>
                </w:tc>
              </w:sdtContent>
            </w:sdt>
            <w:sdt>
              <w:sdtPr>
                <w:rPr>
                  <w:szCs w:val="21"/>
                </w:rPr>
                <w:alias w:val="外币财务报表折算差额本期所得税前发生额"/>
                <w:tag w:val="_GBC_9064d81573ec4ac1b9d7adc780980e76"/>
                <w:id w:val="53153773"/>
                <w:lock w:val="sdtLocked"/>
              </w:sdtPr>
              <w:sdtEndPr/>
              <w:sdtContent>
                <w:tc>
                  <w:tcPr>
                    <w:tcW w:w="514" w:type="pct"/>
                    <w:shd w:val="clear" w:color="auto" w:fill="auto"/>
                  </w:tcPr>
                  <w:p w:rsidR="004C2A79" w:rsidRDefault="004C2A79" w:rsidP="004C2A79">
                    <w:pPr>
                      <w:jc w:val="right"/>
                      <w:rPr>
                        <w:szCs w:val="21"/>
                      </w:rPr>
                    </w:pPr>
                    <w:r>
                      <w:rPr>
                        <w:szCs w:val="21"/>
                      </w:rPr>
                      <w:t>-11,537.30</w:t>
                    </w:r>
                  </w:p>
                </w:tc>
              </w:sdtContent>
            </w:sdt>
            <w:tc>
              <w:tcPr>
                <w:tcW w:w="588" w:type="pct"/>
                <w:shd w:val="clear" w:color="auto" w:fill="auto"/>
              </w:tcPr>
              <w:p w:rsidR="004C2A79" w:rsidRDefault="008366FF" w:rsidP="004C2A79">
                <w:pPr>
                  <w:jc w:val="right"/>
                  <w:rPr>
                    <w:szCs w:val="21"/>
                  </w:rPr>
                </w:pPr>
                <w:sdt>
                  <w:sdtPr>
                    <w:rPr>
                      <w:szCs w:val="21"/>
                    </w:rPr>
                    <w:alias w:val="外币财务报表折算差额-其中：前期计入其他综合收益当期转入损益"/>
                    <w:tag w:val="_GBC_b28f2183172645f38e0cb3d840a6baec"/>
                    <w:id w:val="53153774"/>
                    <w:lock w:val="sdtLocked"/>
                  </w:sdtPr>
                  <w:sdtEndPr/>
                  <w:sdtContent/>
                </w:sdt>
              </w:p>
            </w:tc>
            <w:sdt>
              <w:sdtPr>
                <w:rPr>
                  <w:szCs w:val="21"/>
                </w:rPr>
                <w:alias w:val="外币财务报表折算差额的所得税"/>
                <w:tag w:val="_GBC_b789f7c5f12e4af5ad81ff4c9414ceec"/>
                <w:id w:val="53153775"/>
                <w:lock w:val="sdtLocked"/>
              </w:sdtPr>
              <w:sdtEndPr/>
              <w:sdtContent>
                <w:tc>
                  <w:tcPr>
                    <w:tcW w:w="663" w:type="pct"/>
                    <w:shd w:val="clear" w:color="auto" w:fill="auto"/>
                  </w:tcPr>
                  <w:p w:rsidR="004C2A79" w:rsidRDefault="004C2A79" w:rsidP="004C2A79">
                    <w:pPr>
                      <w:jc w:val="right"/>
                      <w:rPr>
                        <w:szCs w:val="21"/>
                      </w:rPr>
                    </w:pPr>
                  </w:p>
                </w:tc>
              </w:sdtContent>
            </w:sdt>
            <w:sdt>
              <w:sdtPr>
                <w:rPr>
                  <w:szCs w:val="21"/>
                </w:rPr>
                <w:alias w:val="外币财务报表折算差额的税后归属于母公司"/>
                <w:tag w:val="_GBC_438acb3227b647acbd27b01fe01cba13"/>
                <w:id w:val="53153776"/>
                <w:lock w:val="sdtLocked"/>
              </w:sdtPr>
              <w:sdtEndPr/>
              <w:sdtContent>
                <w:tc>
                  <w:tcPr>
                    <w:tcW w:w="662" w:type="pct"/>
                    <w:shd w:val="clear" w:color="auto" w:fill="auto"/>
                  </w:tcPr>
                  <w:p w:rsidR="004C2A79" w:rsidRDefault="004C2A79" w:rsidP="004C2A79">
                    <w:pPr>
                      <w:jc w:val="right"/>
                      <w:rPr>
                        <w:szCs w:val="21"/>
                      </w:rPr>
                    </w:pPr>
                    <w:r>
                      <w:rPr>
                        <w:szCs w:val="21"/>
                      </w:rPr>
                      <w:t>-11,537.30</w:t>
                    </w:r>
                  </w:p>
                </w:tc>
              </w:sdtContent>
            </w:sdt>
            <w:sdt>
              <w:sdtPr>
                <w:rPr>
                  <w:szCs w:val="21"/>
                </w:rPr>
                <w:alias w:val="外币财务报表折算差额的税后归属于少数股东"/>
                <w:tag w:val="_GBC_1dbca688f46b480194203cae952b1ab3"/>
                <w:id w:val="53153777"/>
                <w:lock w:val="sdtLocked"/>
              </w:sdtPr>
              <w:sdtEndPr/>
              <w:sdtContent>
                <w:tc>
                  <w:tcPr>
                    <w:tcW w:w="589" w:type="pct"/>
                    <w:shd w:val="clear" w:color="auto" w:fill="auto"/>
                  </w:tcPr>
                  <w:p w:rsidR="004C2A79" w:rsidRDefault="004C2A79" w:rsidP="004C2A79">
                    <w:pPr>
                      <w:jc w:val="right"/>
                      <w:rPr>
                        <w:szCs w:val="21"/>
                      </w:rPr>
                    </w:pPr>
                    <w:r>
                      <w:rPr>
                        <w:szCs w:val="21"/>
                      </w:rPr>
                      <w:t>-3,845.75</w:t>
                    </w:r>
                  </w:p>
                </w:tc>
              </w:sdtContent>
            </w:sdt>
            <w:sdt>
              <w:sdtPr>
                <w:rPr>
                  <w:szCs w:val="21"/>
                </w:rPr>
                <w:alias w:val="外币报表折算差额"/>
                <w:tag w:val="_GBC_6f818bd826274ea397bbc54c57f1793d"/>
                <w:id w:val="53153778"/>
                <w:lock w:val="sdtLocked"/>
              </w:sdtPr>
              <w:sdtEndPr/>
              <w:sdtContent>
                <w:tc>
                  <w:tcPr>
                    <w:tcW w:w="734" w:type="pct"/>
                    <w:shd w:val="clear" w:color="auto" w:fill="auto"/>
                  </w:tcPr>
                  <w:p w:rsidR="004C2A79" w:rsidRDefault="004C2A79" w:rsidP="004C2A79">
                    <w:pPr>
                      <w:jc w:val="right"/>
                      <w:rPr>
                        <w:szCs w:val="21"/>
                      </w:rPr>
                    </w:pPr>
                    <w:r>
                      <w:rPr>
                        <w:szCs w:val="21"/>
                      </w:rPr>
                      <w:t>38,381.39</w:t>
                    </w:r>
                  </w:p>
                </w:tc>
              </w:sdtContent>
            </w:sdt>
          </w:tr>
          <w:tr w:rsidR="004C2A79" w:rsidTr="004C2A79">
            <w:tc>
              <w:tcPr>
                <w:tcW w:w="663" w:type="pct"/>
                <w:shd w:val="clear" w:color="auto" w:fill="auto"/>
                <w:vAlign w:val="center"/>
              </w:tcPr>
              <w:p w:rsidR="004C2A79" w:rsidRDefault="004C2A79" w:rsidP="004C2A79">
                <w:pPr>
                  <w:rPr>
                    <w:szCs w:val="21"/>
                  </w:rPr>
                </w:pPr>
                <w:r>
                  <w:rPr>
                    <w:rFonts w:hint="eastAsia"/>
                    <w:szCs w:val="21"/>
                  </w:rPr>
                  <w:t>其他综合收益合计</w:t>
                </w:r>
              </w:p>
            </w:tc>
            <w:sdt>
              <w:sdtPr>
                <w:rPr>
                  <w:szCs w:val="21"/>
                </w:rPr>
                <w:alias w:val="其他综合收益（资产负债表项目）"/>
                <w:tag w:val="_GBC_eee1f67c7fd847fd85ac7c32c3ee8c24"/>
                <w:id w:val="53153779"/>
                <w:lock w:val="sdtLocked"/>
              </w:sdtPr>
              <w:sdtEndPr/>
              <w:sdtContent>
                <w:tc>
                  <w:tcPr>
                    <w:tcW w:w="587" w:type="pct"/>
                    <w:shd w:val="clear" w:color="auto" w:fill="auto"/>
                  </w:tcPr>
                  <w:p w:rsidR="004C2A79" w:rsidRDefault="004C2A79" w:rsidP="004C2A79">
                    <w:pPr>
                      <w:jc w:val="right"/>
                      <w:rPr>
                        <w:szCs w:val="21"/>
                      </w:rPr>
                    </w:pPr>
                    <w:r>
                      <w:rPr>
                        <w:szCs w:val="21"/>
                      </w:rPr>
                      <w:t>186,027,083.96</w:t>
                    </w:r>
                  </w:p>
                </w:tc>
              </w:sdtContent>
            </w:sdt>
            <w:sdt>
              <w:sdtPr>
                <w:rPr>
                  <w:szCs w:val="21"/>
                </w:rPr>
                <w:alias w:val="其他综合收益本期所得税前发生额"/>
                <w:tag w:val="_GBC_fe14941fce0042159657d3d1182f30b3"/>
                <w:id w:val="53153780"/>
                <w:lock w:val="sdtLocked"/>
              </w:sdtPr>
              <w:sdtEndPr/>
              <w:sdtContent>
                <w:tc>
                  <w:tcPr>
                    <w:tcW w:w="514" w:type="pct"/>
                    <w:shd w:val="clear" w:color="auto" w:fill="auto"/>
                  </w:tcPr>
                  <w:p w:rsidR="004C2A79" w:rsidRDefault="004C2A79" w:rsidP="004C2A79">
                    <w:pPr>
                      <w:jc w:val="right"/>
                      <w:rPr>
                        <w:szCs w:val="21"/>
                      </w:rPr>
                    </w:pPr>
                    <w:r>
                      <w:rPr>
                        <w:szCs w:val="21"/>
                      </w:rPr>
                      <w:t>-11,964,406.80</w:t>
                    </w:r>
                  </w:p>
                </w:tc>
              </w:sdtContent>
            </w:sdt>
            <w:tc>
              <w:tcPr>
                <w:tcW w:w="588" w:type="pct"/>
                <w:shd w:val="clear" w:color="auto" w:fill="auto"/>
              </w:tcPr>
              <w:p w:rsidR="004C2A79" w:rsidRDefault="008366FF" w:rsidP="004C2A79">
                <w:pPr>
                  <w:jc w:val="right"/>
                  <w:rPr>
                    <w:szCs w:val="21"/>
                  </w:rPr>
                </w:pPr>
                <w:sdt>
                  <w:sdtPr>
                    <w:rPr>
                      <w:szCs w:val="21"/>
                    </w:rPr>
                    <w:alias w:val="其他综合收益-其中：前期计入其他综合收益当期转入损益"/>
                    <w:tag w:val="_GBC_024bf0cca31142b7896129dc85402be5"/>
                    <w:id w:val="53153781"/>
                    <w:lock w:val="sdtLocked"/>
                  </w:sdtPr>
                  <w:sdtEndPr/>
                  <w:sdtContent>
                    <w:r w:rsidR="004C2A79">
                      <w:rPr>
                        <w:szCs w:val="21"/>
                      </w:rPr>
                      <w:t>0.00</w:t>
                    </w:r>
                  </w:sdtContent>
                </w:sdt>
              </w:p>
            </w:tc>
            <w:sdt>
              <w:sdtPr>
                <w:rPr>
                  <w:szCs w:val="21"/>
                </w:rPr>
                <w:alias w:val="其他综合收益产生的所得税影响"/>
                <w:tag w:val="_GBC_d873ef7b6f7b44b4869c77be75c426f2"/>
                <w:id w:val="53153782"/>
                <w:lock w:val="sdtLocked"/>
              </w:sdtPr>
              <w:sdtEndPr/>
              <w:sdtContent>
                <w:tc>
                  <w:tcPr>
                    <w:tcW w:w="663" w:type="pct"/>
                    <w:shd w:val="clear" w:color="auto" w:fill="auto"/>
                  </w:tcPr>
                  <w:p w:rsidR="004C2A79" w:rsidRDefault="004C2A79" w:rsidP="004C2A79">
                    <w:pPr>
                      <w:jc w:val="right"/>
                      <w:rPr>
                        <w:szCs w:val="21"/>
                      </w:rPr>
                    </w:pPr>
                    <w:r>
                      <w:rPr>
                        <w:szCs w:val="21"/>
                      </w:rPr>
                      <w:t>-1,783,046.42</w:t>
                    </w:r>
                  </w:p>
                </w:tc>
              </w:sdtContent>
            </w:sdt>
            <w:sdt>
              <w:sdtPr>
                <w:rPr>
                  <w:szCs w:val="21"/>
                </w:rPr>
                <w:alias w:val="其他综合收益税后归属于母公司"/>
                <w:tag w:val="_GBC_61b7b1613e7543cab3fae67db6686b26"/>
                <w:id w:val="53153783"/>
                <w:lock w:val="sdtLocked"/>
              </w:sdtPr>
              <w:sdtEndPr/>
              <w:sdtContent>
                <w:tc>
                  <w:tcPr>
                    <w:tcW w:w="662" w:type="pct"/>
                    <w:shd w:val="clear" w:color="auto" w:fill="auto"/>
                  </w:tcPr>
                  <w:p w:rsidR="004C2A79" w:rsidRDefault="004C2A79" w:rsidP="004C2A79">
                    <w:pPr>
                      <w:jc w:val="right"/>
                      <w:rPr>
                        <w:szCs w:val="21"/>
                      </w:rPr>
                    </w:pPr>
                    <w:r>
                      <w:rPr>
                        <w:szCs w:val="21"/>
                      </w:rPr>
                      <w:t>-10,181,360.38</w:t>
                    </w:r>
                  </w:p>
                </w:tc>
              </w:sdtContent>
            </w:sdt>
            <w:sdt>
              <w:sdtPr>
                <w:rPr>
                  <w:szCs w:val="21"/>
                </w:rPr>
                <w:alias w:val="其他综合收益税后归属于少数股东"/>
                <w:tag w:val="_GBC_87fab8cd29d74f0cb51d8c315b4a6bf6"/>
                <w:id w:val="53153784"/>
                <w:lock w:val="sdtLocked"/>
              </w:sdtPr>
              <w:sdtEndPr/>
              <w:sdtContent>
                <w:tc>
                  <w:tcPr>
                    <w:tcW w:w="589" w:type="pct"/>
                    <w:shd w:val="clear" w:color="auto" w:fill="auto"/>
                  </w:tcPr>
                  <w:p w:rsidR="004C2A79" w:rsidRDefault="004C2A79" w:rsidP="004C2A79">
                    <w:pPr>
                      <w:jc w:val="right"/>
                      <w:rPr>
                        <w:szCs w:val="21"/>
                      </w:rPr>
                    </w:pPr>
                    <w:r>
                      <w:rPr>
                        <w:szCs w:val="21"/>
                      </w:rPr>
                      <w:t>-1,304.09</w:t>
                    </w:r>
                  </w:p>
                </w:tc>
              </w:sdtContent>
            </w:sdt>
            <w:sdt>
              <w:sdtPr>
                <w:rPr>
                  <w:szCs w:val="21"/>
                </w:rPr>
                <w:alias w:val="其他综合收益（资产负债表项目）"/>
                <w:tag w:val="_GBC_c264fec39c394dd7876777935d6def36"/>
                <w:id w:val="53153785"/>
                <w:lock w:val="sdtLocked"/>
              </w:sdtPr>
              <w:sdtEndPr/>
              <w:sdtContent>
                <w:tc>
                  <w:tcPr>
                    <w:tcW w:w="734" w:type="pct"/>
                    <w:shd w:val="clear" w:color="auto" w:fill="auto"/>
                  </w:tcPr>
                  <w:p w:rsidR="004C2A79" w:rsidRDefault="004C2A79" w:rsidP="004C2A79">
                    <w:pPr>
                      <w:jc w:val="right"/>
                      <w:rPr>
                        <w:szCs w:val="21"/>
                      </w:rPr>
                    </w:pPr>
                    <w:r>
                      <w:rPr>
                        <w:szCs w:val="21"/>
                      </w:rPr>
                      <w:t>175,845,723.58</w:t>
                    </w:r>
                  </w:p>
                </w:tc>
              </w:sdtContent>
            </w:sdt>
          </w:tr>
        </w:tbl>
        <w:p w:rsidR="004C2A79" w:rsidRDefault="008366FF"/>
      </w:sdtContent>
    </w:sdt>
    <w:p w:rsidR="004C2A79" w:rsidRDefault="004C2A79">
      <w:pPr>
        <w:rPr>
          <w:szCs w:val="21"/>
        </w:rPr>
      </w:pPr>
    </w:p>
    <w:sdt>
      <w:sdtPr>
        <w:rPr>
          <w:rFonts w:ascii="宋体" w:hAnsi="宋体" w:cs="宋体" w:hint="eastAsia"/>
          <w:b w:val="0"/>
          <w:bCs w:val="0"/>
          <w:kern w:val="0"/>
          <w:szCs w:val="21"/>
        </w:rPr>
        <w:alias w:val="模块:专项储备"/>
        <w:tag w:val="_GBC_8a08fa7a416e4e52a104ea9b06479f9e"/>
        <w:id w:val="53153800"/>
        <w:lock w:val="sdtLocked"/>
        <w:placeholder>
          <w:docPart w:val="GBC22222222222222222222222222222"/>
        </w:placeholder>
      </w:sdtPr>
      <w:sdtEndPr>
        <w:rPr>
          <w:rFonts w:cstheme="minorBidi" w:hint="default"/>
          <w:color w:val="000000" w:themeColor="text1"/>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5315378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5315378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531537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81"/>
            <w:gridCol w:w="1789"/>
            <w:gridCol w:w="1789"/>
            <w:gridCol w:w="1830"/>
            <w:gridCol w:w="1804"/>
          </w:tblGrid>
          <w:tr w:rsidR="004C2A79" w:rsidTr="004C2A79">
            <w:tc>
              <w:tcPr>
                <w:tcW w:w="94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项目</w:t>
                </w:r>
              </w:p>
            </w:tc>
            <w:tc>
              <w:tcPr>
                <w:tcW w:w="1006"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期初余额</w:t>
                </w:r>
              </w:p>
            </w:tc>
            <w:tc>
              <w:tcPr>
                <w:tcW w:w="1006"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本期增加</w:t>
                </w:r>
              </w:p>
            </w:tc>
            <w:tc>
              <w:tcPr>
                <w:tcW w:w="102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期末余额</w:t>
                </w:r>
              </w:p>
            </w:tc>
          </w:tr>
          <w:tr w:rsidR="004C2A79" w:rsidTr="004C2A79">
            <w:tc>
              <w:tcPr>
                <w:tcW w:w="945"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rPr>
                    <w:szCs w:val="21"/>
                  </w:rPr>
                </w:pPr>
                <w:r>
                  <w:rPr>
                    <w:rFonts w:hint="eastAsia"/>
                    <w:szCs w:val="21"/>
                  </w:rPr>
                  <w:t>安全生产费</w:t>
                </w:r>
              </w:p>
            </w:tc>
            <w:sdt>
              <w:sdtPr>
                <w:rPr>
                  <w:szCs w:val="21"/>
                </w:rPr>
                <w:alias w:val="专项储备中的安全生产费"/>
                <w:tag w:val="_GBC_e42b1e0118ac4f21bc48fdff109e1a5f"/>
                <w:id w:val="53153791"/>
                <w:lock w:val="sdtLocked"/>
              </w:sdtPr>
              <w:sdtEnd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6,197,488.20</w:t>
                    </w:r>
                  </w:p>
                </w:tc>
              </w:sdtContent>
            </w:sdt>
            <w:sdt>
              <w:sdtPr>
                <w:rPr>
                  <w:szCs w:val="21"/>
                </w:rPr>
                <w:alias w:val="专项储备中的安全生产费本期增加"/>
                <w:tag w:val="_GBC_a167d15a22be47a6850be32e2fa62da7"/>
                <w:id w:val="53153792"/>
                <w:lock w:val="sdtLocked"/>
              </w:sdtPr>
              <w:sdtEnd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1,167,998.64</w:t>
                    </w:r>
                  </w:p>
                </w:tc>
              </w:sdtContent>
            </w:sdt>
            <w:sdt>
              <w:sdtPr>
                <w:rPr>
                  <w:szCs w:val="21"/>
                </w:rPr>
                <w:alias w:val="专项储备中的安全生产费本期减少"/>
                <w:tag w:val="_GBC_91782ed55bf643ad807b0a87a310b130"/>
                <w:id w:val="53153793"/>
                <w:lock w:val="sdtLocked"/>
              </w:sdtPr>
              <w:sdtEndPr/>
              <w:sdtContent>
                <w:tc>
                  <w:tcPr>
                    <w:tcW w:w="1029"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747,097.08</w:t>
                    </w:r>
                  </w:p>
                </w:tc>
              </w:sdtContent>
            </w:sdt>
            <w:sdt>
              <w:sdtPr>
                <w:rPr>
                  <w:szCs w:val="21"/>
                </w:rPr>
                <w:alias w:val="专项储备中的安全生产费"/>
                <w:tag w:val="_GBC_a2fb462c6f08430db24c071a0ed480b9"/>
                <w:id w:val="53153794"/>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6,618,389.76</w:t>
                    </w:r>
                  </w:p>
                </w:tc>
              </w:sdtContent>
            </w:sdt>
          </w:tr>
          <w:tr w:rsidR="004C2A79" w:rsidTr="004C2A79">
            <w:tc>
              <w:tcPr>
                <w:tcW w:w="94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szCs w:val="21"/>
                  </w:rPr>
                </w:pPr>
                <w:r>
                  <w:rPr>
                    <w:rFonts w:hint="eastAsia"/>
                    <w:szCs w:val="21"/>
                  </w:rPr>
                  <w:t>合计</w:t>
                </w:r>
              </w:p>
            </w:tc>
            <w:sdt>
              <w:sdtPr>
                <w:rPr>
                  <w:szCs w:val="21"/>
                </w:rPr>
                <w:alias w:val="专项储备"/>
                <w:tag w:val="_GBC_cd48a77e1c6144669e85114fdd4dfdb0"/>
                <w:id w:val="53153795"/>
                <w:lock w:val="sdtLocked"/>
              </w:sdtPr>
              <w:sdtEnd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6,197,488.20</w:t>
                    </w:r>
                  </w:p>
                </w:tc>
              </w:sdtContent>
            </w:sdt>
            <w:sdt>
              <w:sdtPr>
                <w:rPr>
                  <w:szCs w:val="21"/>
                </w:rPr>
                <w:alias w:val="专项储备本期增加额"/>
                <w:tag w:val="_GBC_0ab3e0cb13ac471d9edac7a61ca5c0ab"/>
                <w:id w:val="53153796"/>
                <w:lock w:val="sdtLocked"/>
              </w:sdtPr>
              <w:sdtEnd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1,167,998.64</w:t>
                    </w:r>
                  </w:p>
                </w:tc>
              </w:sdtContent>
            </w:sdt>
            <w:sdt>
              <w:sdtPr>
                <w:rPr>
                  <w:szCs w:val="21"/>
                </w:rPr>
                <w:alias w:val="专项储备本期减少额"/>
                <w:tag w:val="_GBC_0c896cd45b024e18b1bade42f9eddf05"/>
                <w:id w:val="53153797"/>
                <w:lock w:val="sdtLocked"/>
              </w:sdtPr>
              <w:sdtEndPr/>
              <w:sdtContent>
                <w:tc>
                  <w:tcPr>
                    <w:tcW w:w="1029"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747,097.08</w:t>
                    </w:r>
                  </w:p>
                </w:tc>
              </w:sdtContent>
            </w:sdt>
            <w:sdt>
              <w:sdtPr>
                <w:rPr>
                  <w:szCs w:val="21"/>
                </w:rPr>
                <w:alias w:val="专项储备"/>
                <w:tag w:val="_GBC_eb63f3cd30bd40fab1c9cf48858f3d54"/>
                <w:id w:val="53153798"/>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rPr>
                        <w:szCs w:val="21"/>
                      </w:rPr>
                    </w:pPr>
                    <w:r>
                      <w:rPr>
                        <w:szCs w:val="21"/>
                      </w:rPr>
                      <w:t>6,618,389.76</w:t>
                    </w:r>
                  </w:p>
                </w:tc>
              </w:sdtContent>
            </w:sdt>
          </w:tr>
        </w:tbl>
        <w:p w:rsidR="004C2A79" w:rsidRPr="00CC5389" w:rsidRDefault="008366FF"/>
      </w:sdtContent>
    </w:sdt>
    <w:sdt>
      <w:sdtPr>
        <w:rPr>
          <w:rFonts w:ascii="宋体" w:hAnsi="宋体" w:cs="宋体" w:hint="eastAsia"/>
          <w:b w:val="0"/>
          <w:bCs w:val="0"/>
          <w:kern w:val="0"/>
          <w:szCs w:val="21"/>
        </w:rPr>
        <w:alias w:val="模块:盈余公积"/>
        <w:tag w:val="_GBC_fc97b66d150f4d31ba9096ec58341715"/>
        <w:id w:val="53153829"/>
        <w:lock w:val="sdtLocked"/>
        <w:placeholder>
          <w:docPart w:val="GBC22222222222222222222222222222"/>
        </w:placeholder>
      </w:sdtPr>
      <w:sdtEndPr>
        <w:rPr>
          <w:rFonts w:cstheme="minorBidi" w:hint="default"/>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5315380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盈余公积"/>
              <w:tag w:val="_GBC_ea3204141ce3498eaccd14c833f64973"/>
              <w:id w:val="531538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531538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4C2A79" w:rsidTr="004C2A79">
            <w:tc>
              <w:tcPr>
                <w:tcW w:w="940"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项目</w:t>
                </w:r>
              </w:p>
            </w:tc>
            <w:tc>
              <w:tcPr>
                <w:tcW w:w="1011"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期初余额</w:t>
                </w:r>
              </w:p>
            </w:tc>
            <w:tc>
              <w:tcPr>
                <w:tcW w:w="1014"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本期增加</w:t>
                </w:r>
              </w:p>
            </w:tc>
            <w:tc>
              <w:tcPr>
                <w:tcW w:w="1021"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期末余额</w:t>
                </w:r>
              </w:p>
            </w:tc>
          </w:tr>
          <w:tr w:rsidR="004C2A79" w:rsidTr="004C2A79">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autoSpaceDE w:val="0"/>
                  <w:autoSpaceDN w:val="0"/>
                  <w:adjustRightInd w:val="0"/>
                  <w:snapToGrid w:val="0"/>
                  <w:rPr>
                    <w:szCs w:val="21"/>
                  </w:rPr>
                </w:pPr>
                <w:r>
                  <w:rPr>
                    <w:rFonts w:hint="eastAsia"/>
                    <w:szCs w:val="21"/>
                  </w:rPr>
                  <w:t>法定盈余公积</w:t>
                </w:r>
              </w:p>
            </w:tc>
            <w:sdt>
              <w:sdtPr>
                <w:rPr>
                  <w:szCs w:val="21"/>
                </w:rPr>
                <w:alias w:val="法定盈余公积合计"/>
                <w:tag w:val="_GBC_0e8cc71d78cd4ef5ac851dfa600977db"/>
                <w:id w:val="53153804"/>
                <w:lock w:val="sdtLocked"/>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r>
                      <w:rPr>
                        <w:szCs w:val="21"/>
                      </w:rPr>
                      <w:t>159,936,615.78</w:t>
                    </w:r>
                  </w:p>
                </w:tc>
              </w:sdtContent>
            </w:sdt>
            <w:sdt>
              <w:sdtPr>
                <w:rPr>
                  <w:szCs w:val="21"/>
                </w:rPr>
                <w:alias w:val="法定盈余公积增加数"/>
                <w:tag w:val="_GBC_8f3954bb0c354b4fae0c2bbe672f3d75"/>
                <w:id w:val="53153805"/>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p>
                </w:tc>
              </w:sdtContent>
            </w:sdt>
            <w:sdt>
              <w:sdtPr>
                <w:rPr>
                  <w:szCs w:val="21"/>
                </w:rPr>
                <w:alias w:val="法定盈余公积减少数"/>
                <w:tag w:val="_GBC_064c6e4020c94d7b82caaa61d1c143ab"/>
                <w:id w:val="53153806"/>
                <w:lock w:val="sdtLocked"/>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p>
                </w:tc>
              </w:sdtContent>
            </w:sdt>
            <w:sdt>
              <w:sdtPr>
                <w:rPr>
                  <w:szCs w:val="21"/>
                </w:rPr>
                <w:alias w:val="法定盈余公积合计"/>
                <w:tag w:val="_GBC_5823a23ab30d4df3b9485fc6a56fad37"/>
                <w:id w:val="53153807"/>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r>
                      <w:rPr>
                        <w:szCs w:val="21"/>
                      </w:rPr>
                      <w:t>159,936,615.78</w:t>
                    </w:r>
                  </w:p>
                </w:tc>
              </w:sdtContent>
            </w:sdt>
          </w:tr>
          <w:tr w:rsidR="004C2A79" w:rsidTr="004C2A79">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autoSpaceDE w:val="0"/>
                  <w:autoSpaceDN w:val="0"/>
                  <w:adjustRightInd w:val="0"/>
                  <w:snapToGrid w:val="0"/>
                  <w:rPr>
                    <w:szCs w:val="21"/>
                  </w:rPr>
                </w:pPr>
                <w:r>
                  <w:rPr>
                    <w:rFonts w:hint="eastAsia"/>
                    <w:szCs w:val="21"/>
                  </w:rPr>
                  <w:t>任意盈余公积</w:t>
                </w:r>
              </w:p>
            </w:tc>
            <w:sdt>
              <w:sdtPr>
                <w:rPr>
                  <w:szCs w:val="21"/>
                </w:rPr>
                <w:alias w:val="任意盈余公积合计"/>
                <w:tag w:val="_GBC_99f3e93a28ce415d9d34f162d3c9150a"/>
                <w:id w:val="53153808"/>
                <w:lock w:val="sdtLocked"/>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r>
                      <w:rPr>
                        <w:szCs w:val="21"/>
                      </w:rPr>
                      <w:t>6,757,012.80</w:t>
                    </w:r>
                  </w:p>
                </w:tc>
              </w:sdtContent>
            </w:sdt>
            <w:sdt>
              <w:sdtPr>
                <w:rPr>
                  <w:szCs w:val="21"/>
                </w:rPr>
                <w:alias w:val="任意盈余公积增加数"/>
                <w:tag w:val="_GBC_e8ef547fdcdb42c6b6faf9741678464d"/>
                <w:id w:val="53153809"/>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p>
                </w:tc>
              </w:sdtContent>
            </w:sdt>
            <w:sdt>
              <w:sdtPr>
                <w:rPr>
                  <w:szCs w:val="21"/>
                </w:rPr>
                <w:alias w:val="任意盈余公积减少数"/>
                <w:tag w:val="_GBC_ceb1d15251bc44c69f77069343165dbb"/>
                <w:id w:val="53153810"/>
                <w:lock w:val="sdtLocked"/>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p>
                </w:tc>
              </w:sdtContent>
            </w:sdt>
            <w:sdt>
              <w:sdtPr>
                <w:rPr>
                  <w:szCs w:val="21"/>
                </w:rPr>
                <w:alias w:val="任意盈余公积合计"/>
                <w:tag w:val="_GBC_87ff74b4bfac4070becb588336d70f45"/>
                <w:id w:val="53153811"/>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autoSpaceDE w:val="0"/>
                      <w:autoSpaceDN w:val="0"/>
                      <w:adjustRightInd w:val="0"/>
                      <w:snapToGrid w:val="0"/>
                      <w:ind w:right="180"/>
                      <w:jc w:val="right"/>
                      <w:rPr>
                        <w:szCs w:val="21"/>
                      </w:rPr>
                    </w:pPr>
                    <w:r>
                      <w:rPr>
                        <w:szCs w:val="21"/>
                      </w:rPr>
                      <w:t>6,757,012.80</w:t>
                    </w:r>
                  </w:p>
                </w:tc>
              </w:sdtContent>
            </w:sdt>
          </w:tr>
          <w:tr w:rsidR="004C2A79" w:rsidTr="004C2A79">
            <w:tc>
              <w:tcPr>
                <w:tcW w:w="940"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合计</w:t>
                </w:r>
              </w:p>
            </w:tc>
            <w:sdt>
              <w:sdtPr>
                <w:rPr>
                  <w:szCs w:val="21"/>
                </w:rPr>
                <w:alias w:val="盈余公积"/>
                <w:tag w:val="_GBC_ca9bb1119ada4253ad07f3c27595c03a"/>
                <w:id w:val="53153824"/>
                <w:lock w:val="sdtLocked"/>
              </w:sdtPr>
              <w:sdtEndPr/>
              <w:sdtContent>
                <w:tc>
                  <w:tcPr>
                    <w:tcW w:w="1011"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ind w:right="180"/>
                      <w:jc w:val="right"/>
                      <w:rPr>
                        <w:szCs w:val="21"/>
                      </w:rPr>
                    </w:pPr>
                    <w:r>
                      <w:rPr>
                        <w:szCs w:val="21"/>
                      </w:rPr>
                      <w:t>166,693,628.58</w:t>
                    </w:r>
                  </w:p>
                </w:tc>
              </w:sdtContent>
            </w:sdt>
            <w:sdt>
              <w:sdtPr>
                <w:rPr>
                  <w:szCs w:val="21"/>
                </w:rPr>
                <w:alias w:val="盈余公积增加"/>
                <w:tag w:val="_GBC_c61727c2ffbd4fbab644cff2c4826090"/>
                <w:id w:val="53153825"/>
                <w:lock w:val="sdtLocked"/>
              </w:sdtPr>
              <w:sdtEndPr/>
              <w:sdtContent>
                <w:tc>
                  <w:tcPr>
                    <w:tcW w:w="1014"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ind w:right="180"/>
                      <w:jc w:val="right"/>
                      <w:rPr>
                        <w:szCs w:val="21"/>
                      </w:rPr>
                    </w:pPr>
                  </w:p>
                </w:tc>
              </w:sdtContent>
            </w:sdt>
            <w:sdt>
              <w:sdtPr>
                <w:rPr>
                  <w:szCs w:val="21"/>
                </w:rPr>
                <w:alias w:val="盈余公积减少"/>
                <w:tag w:val="_GBC_9cc176398dfd4135a144afc53cb1f3f4"/>
                <w:id w:val="53153826"/>
                <w:lock w:val="sdtLocked"/>
              </w:sdtPr>
              <w:sdtEndPr/>
              <w:sdtContent>
                <w:tc>
                  <w:tcPr>
                    <w:tcW w:w="1021"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ind w:right="180"/>
                      <w:jc w:val="right"/>
                      <w:rPr>
                        <w:szCs w:val="21"/>
                      </w:rPr>
                    </w:pPr>
                  </w:p>
                </w:tc>
              </w:sdtContent>
            </w:sdt>
            <w:sdt>
              <w:sdtPr>
                <w:rPr>
                  <w:szCs w:val="21"/>
                </w:rPr>
                <w:alias w:val="盈余公积"/>
                <w:tag w:val="_GBC_3039f81cf7e045369f504a0b96294727"/>
                <w:id w:val="53153827"/>
                <w:lock w:val="sdtLocked"/>
              </w:sdtPr>
              <w:sdtEndPr/>
              <w:sdtContent>
                <w:tc>
                  <w:tcPr>
                    <w:tcW w:w="1014"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ind w:right="180"/>
                      <w:jc w:val="right"/>
                      <w:rPr>
                        <w:szCs w:val="21"/>
                      </w:rPr>
                    </w:pPr>
                    <w:r>
                      <w:rPr>
                        <w:szCs w:val="21"/>
                      </w:rPr>
                      <w:t>166,693,628.58</w:t>
                    </w:r>
                  </w:p>
                </w:tc>
              </w:sdtContent>
            </w:sdt>
          </w:tr>
        </w:tbl>
        <w:p w:rsidR="004C2A79" w:rsidRDefault="008366FF">
          <w:pPr>
            <w:spacing w:before="60" w:after="60"/>
            <w:rPr>
              <w:szCs w:val="21"/>
            </w:rPr>
          </w:pPr>
        </w:p>
      </w:sdtContent>
    </w:sdt>
    <w:p w:rsidR="004C2A79" w:rsidRDefault="004C2A79" w:rsidP="004C2A79">
      <w:pPr>
        <w:pStyle w:val="3"/>
        <w:tabs>
          <w:tab w:val="left" w:pos="504"/>
        </w:tabs>
        <w:rPr>
          <w:rFonts w:ascii="宋体" w:hAnsi="宋体"/>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未分配利润</w:t>
      </w:r>
    </w:p>
    <w:p w:rsidR="004C2A79" w:rsidRDefault="008366FF">
      <w:sdt>
        <w:sdtPr>
          <w:alias w:val="是否适用：未分配利润[双击切换]"/>
          <w:tag w:val="_GBC_32c558bdbb77445cabeee783e5ff910e"/>
          <w:id w:val="53153830"/>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sdt>
      <w:sdtPr>
        <w:rPr>
          <w:rFonts w:hint="eastAsia"/>
          <w:b/>
          <w:bCs/>
          <w:szCs w:val="21"/>
        </w:rPr>
        <w:alias w:val="模块:未分配利润"/>
        <w:tag w:val="_GBC_2cdd2861806d471aa767f92841b30fbf"/>
        <w:id w:val="53153858"/>
        <w:lock w:val="sdtLocked"/>
        <w:placeholder>
          <w:docPart w:val="GBC22222222222222222222222222222"/>
        </w:placeholder>
      </w:sdtPr>
      <w:sdtEndPr>
        <w:rPr>
          <w:b w:val="0"/>
          <w:bCs w:val="0"/>
        </w:rPr>
      </w:sdtEndPr>
      <w:sdtContent>
        <w:p w:rsidR="004C2A79" w:rsidRDefault="004C2A79">
          <w:pPr>
            <w:jc w:val="right"/>
            <w:rPr>
              <w:szCs w:val="21"/>
            </w:rPr>
          </w:pPr>
          <w:r>
            <w:rPr>
              <w:rFonts w:hint="eastAsia"/>
              <w:szCs w:val="21"/>
            </w:rPr>
            <w:t>单位：</w:t>
          </w:r>
          <w:sdt>
            <w:sdtPr>
              <w:rPr>
                <w:rFonts w:hint="eastAsia"/>
                <w:szCs w:val="21"/>
              </w:rPr>
              <w:alias w:val="单位：财务附注：未分配利润"/>
              <w:tag w:val="_GBC_cfb07ff3eded4b49916cfc42d821bab6"/>
              <w:id w:val="531538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5315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429"/>
            <w:gridCol w:w="2776"/>
            <w:gridCol w:w="2690"/>
          </w:tblGrid>
          <w:tr w:rsidR="004C2A79" w:rsidTr="004C2A79">
            <w:trPr>
              <w:cantSplit/>
            </w:trPr>
            <w:tc>
              <w:tcPr>
                <w:tcW w:w="1927"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项目</w:t>
                </w:r>
              </w:p>
            </w:tc>
            <w:tc>
              <w:tcPr>
                <w:tcW w:w="1560"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本期</w:t>
                </w:r>
              </w:p>
            </w:tc>
            <w:tc>
              <w:tcPr>
                <w:tcW w:w="1512"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上期</w:t>
                </w:r>
              </w:p>
            </w:tc>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rFonts w:hint="eastAsia"/>
                    <w:szCs w:val="21"/>
                  </w:rPr>
                  <w:lastRenderedPageBreak/>
                  <w:t>调整前上期末未分配利润</w:t>
                </w:r>
              </w:p>
            </w:tc>
            <w:sdt>
              <w:sdtPr>
                <w:rPr>
                  <w:szCs w:val="21"/>
                </w:rPr>
                <w:alias w:val="未分配利润"/>
                <w:tag w:val="_GBC_b122bf93ea494fc1ba56264f3ef4cc6b"/>
                <w:id w:val="53153833"/>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429,355,147.13</w:t>
                    </w:r>
                  </w:p>
                </w:tc>
              </w:sdtContent>
            </w:sdt>
            <w:sdt>
              <w:sdtPr>
                <w:rPr>
                  <w:szCs w:val="21"/>
                </w:rPr>
                <w:alias w:val="未分配利润"/>
                <w:tag w:val="_GBC_3b60b81a3b7a41358769befa9a27265b"/>
                <w:id w:val="53153834"/>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417,721,288.02</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rFonts w:hint="eastAsia"/>
                    <w:szCs w:val="21"/>
                  </w:rPr>
                  <w:t>调整期初未分配利润合计数（调增</w:t>
                </w:r>
                <w:r>
                  <w:rPr>
                    <w:szCs w:val="21"/>
                  </w:rPr>
                  <w:t>+</w:t>
                </w:r>
                <w:r>
                  <w:rPr>
                    <w:rFonts w:hint="eastAsia"/>
                    <w:szCs w:val="21"/>
                  </w:rPr>
                  <w:t>，调减－）</w:t>
                </w:r>
              </w:p>
            </w:tc>
            <w:sdt>
              <w:sdtPr>
                <w:rPr>
                  <w:szCs w:val="21"/>
                </w:rPr>
                <w:alias w:val="未分配利润调整合计数"/>
                <w:tag w:val="_GBC_f068ffe2209140629fb08448b2aa6667"/>
                <w:id w:val="53153835"/>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 xml:space="preserve">     </w:t>
                    </w:r>
                  </w:p>
                </w:tc>
              </w:sdtContent>
            </w:sdt>
            <w:sdt>
              <w:sdtPr>
                <w:rPr>
                  <w:szCs w:val="21"/>
                </w:rPr>
                <w:alias w:val="未分配利润调整合计数"/>
                <w:tag w:val="_GBC_ccc265f084114dfeb4d96a2bd00c8692"/>
                <w:id w:val="53153836"/>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 xml:space="preserve">     </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rPr>
                    <w:szCs w:val="21"/>
                  </w:rPr>
                </w:pPr>
                <w:r>
                  <w:rPr>
                    <w:rFonts w:hint="eastAsia"/>
                    <w:szCs w:val="21"/>
                  </w:rPr>
                  <w:t>调整后期初未分配利润</w:t>
                </w:r>
              </w:p>
            </w:tc>
            <w:sdt>
              <w:sdtPr>
                <w:rPr>
                  <w:szCs w:val="21"/>
                </w:rPr>
                <w:alias w:val="未分配利润"/>
                <w:tag w:val="_GBC_1b019340056a4d1c96b0aa8871b84020"/>
                <w:id w:val="53153837"/>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429,355,147.13</w:t>
                    </w:r>
                  </w:p>
                </w:tc>
              </w:sdtContent>
            </w:sdt>
            <w:sdt>
              <w:sdtPr>
                <w:rPr>
                  <w:szCs w:val="21"/>
                </w:rPr>
                <w:alias w:val="未分配利润"/>
                <w:tag w:val="_GBC_1f9ef975a8bd404eb5e068444fe9afc4"/>
                <w:id w:val="53153838"/>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417,721,288.02</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ind w:right="6"/>
                  <w:rPr>
                    <w:szCs w:val="21"/>
                  </w:rPr>
                </w:pPr>
                <w:r>
                  <w:rPr>
                    <w:rFonts w:hint="eastAsia"/>
                    <w:szCs w:val="21"/>
                  </w:rPr>
                  <w:t>加：本期归属于母公司所有者的净利润</w:t>
                </w:r>
              </w:p>
            </w:tc>
            <w:sdt>
              <w:sdtPr>
                <w:rPr>
                  <w:szCs w:val="21"/>
                </w:rPr>
                <w:alias w:val="归属于母公司所有者的净利润"/>
                <w:tag w:val="_GBC_af6403d9f9d848f2a194c6ba17837064"/>
                <w:id w:val="53153839"/>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29,102,727.50</w:t>
                    </w:r>
                  </w:p>
                </w:tc>
              </w:sdtContent>
            </w:sdt>
            <w:sdt>
              <w:sdtPr>
                <w:rPr>
                  <w:szCs w:val="21"/>
                </w:rPr>
                <w:alias w:val="归属于母公司所有者的净利润"/>
                <w:tag w:val="_GBC_c1aa48dc3baa423a947b20ce66d52264"/>
                <w:id w:val="53153840"/>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435,961.10</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rPr>
                    <w:szCs w:val="21"/>
                  </w:rPr>
                </w:pPr>
                <w:r>
                  <w:rPr>
                    <w:rFonts w:hint="eastAsia"/>
                    <w:szCs w:val="21"/>
                  </w:rPr>
                  <w:t>减：提取法定盈余公积</w:t>
                </w:r>
              </w:p>
            </w:tc>
            <w:sdt>
              <w:sdtPr>
                <w:rPr>
                  <w:szCs w:val="21"/>
                </w:rPr>
                <w:alias w:val="提取法定盈余公积"/>
                <w:tag w:val="_GBC_763ccacdfd5e4b4da0afeaa6cca36081"/>
                <w:id w:val="53153841"/>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sdt>
              <w:sdtPr>
                <w:rPr>
                  <w:szCs w:val="21"/>
                </w:rPr>
                <w:alias w:val="提取法定盈余公积"/>
                <w:tag w:val="_GBC_17f218a5ccde40269d16f6b6eb3214e0"/>
                <w:id w:val="53153842"/>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ind w:firstLine="420"/>
                  <w:rPr>
                    <w:szCs w:val="21"/>
                  </w:rPr>
                </w:pPr>
                <w:r>
                  <w:rPr>
                    <w:rFonts w:hint="eastAsia"/>
                    <w:szCs w:val="21"/>
                  </w:rPr>
                  <w:t>提取任意盈余公积</w:t>
                </w:r>
              </w:p>
            </w:tc>
            <w:sdt>
              <w:sdtPr>
                <w:rPr>
                  <w:color w:val="000000" w:themeColor="text1"/>
                  <w:szCs w:val="21"/>
                </w:rPr>
                <w:alias w:val="提取任意盈余公积"/>
                <w:tag w:val="_GBC_c232ce46af814700a3aa6b177bf1981b"/>
                <w:id w:val="53153843"/>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color w:val="000000" w:themeColor="text1"/>
                        <w:szCs w:val="21"/>
                      </w:rPr>
                    </w:pPr>
                    <w:r>
                      <w:rPr>
                        <w:rFonts w:hint="eastAsia"/>
                        <w:color w:val="333399"/>
                      </w:rPr>
                      <w:t xml:space="preserve">　</w:t>
                    </w:r>
                  </w:p>
                </w:tc>
              </w:sdtContent>
            </w:sdt>
            <w:sdt>
              <w:sdtPr>
                <w:rPr>
                  <w:szCs w:val="21"/>
                </w:rPr>
                <w:alias w:val="提取任意盈余公积"/>
                <w:tag w:val="_GBC_124993fe56f3444888067d0ccec0b7fb"/>
                <w:id w:val="53153844"/>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color w:val="000000" w:themeColor="text1"/>
                        <w:szCs w:val="21"/>
                      </w:rPr>
                    </w:pPr>
                    <w:r>
                      <w:rPr>
                        <w:rFonts w:hint="eastAsia"/>
                        <w:color w:val="0000FF"/>
                        <w:szCs w:val="21"/>
                      </w:rPr>
                      <w:t xml:space="preserve">　</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ind w:firstLine="420"/>
                  <w:rPr>
                    <w:szCs w:val="21"/>
                  </w:rPr>
                </w:pPr>
                <w:r>
                  <w:rPr>
                    <w:rFonts w:hint="eastAsia"/>
                    <w:szCs w:val="21"/>
                  </w:rPr>
                  <w:t>提取一般风险准备</w:t>
                </w:r>
              </w:p>
            </w:tc>
            <w:sdt>
              <w:sdtPr>
                <w:rPr>
                  <w:color w:val="000000" w:themeColor="text1"/>
                  <w:szCs w:val="21"/>
                </w:rPr>
                <w:alias w:val="提取一般风险准备"/>
                <w:tag w:val="_GBC_69e19fe79ac746a5919ab6a6b63f3b0b"/>
                <w:id w:val="53153845"/>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color w:val="000000" w:themeColor="text1"/>
                        <w:szCs w:val="21"/>
                      </w:rPr>
                    </w:pPr>
                    <w:r>
                      <w:rPr>
                        <w:rFonts w:hint="eastAsia"/>
                        <w:color w:val="333399"/>
                      </w:rPr>
                      <w:t xml:space="preserve">　</w:t>
                    </w:r>
                  </w:p>
                </w:tc>
              </w:sdtContent>
            </w:sdt>
            <w:sdt>
              <w:sdtPr>
                <w:rPr>
                  <w:szCs w:val="21"/>
                </w:rPr>
                <w:alias w:val="提取一般风险准备"/>
                <w:tag w:val="_GBC_7f8d67d25889414c900e08c4c41b8cfd"/>
                <w:id w:val="53153846"/>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color w:val="000000" w:themeColor="text1"/>
                        <w:szCs w:val="21"/>
                      </w:rPr>
                    </w:pPr>
                    <w:r>
                      <w:rPr>
                        <w:rFonts w:hint="eastAsia"/>
                        <w:color w:val="0000FF"/>
                        <w:szCs w:val="21"/>
                      </w:rPr>
                      <w:t xml:space="preserve">　</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ind w:firstLine="420"/>
                  <w:rPr>
                    <w:szCs w:val="21"/>
                  </w:rPr>
                </w:pPr>
                <w:r>
                  <w:rPr>
                    <w:rFonts w:hint="eastAsia"/>
                    <w:szCs w:val="21"/>
                  </w:rPr>
                  <w:t>应付普通股股利</w:t>
                </w:r>
              </w:p>
            </w:tc>
            <w:sdt>
              <w:sdtPr>
                <w:rPr>
                  <w:szCs w:val="21"/>
                </w:rPr>
                <w:alias w:val="应付普通股股利"/>
                <w:tag w:val="_GBC_59672b5a12f14724937dddcb3ddb9932"/>
                <w:id w:val="53153847"/>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39,955,357.10</w:t>
                    </w:r>
                  </w:p>
                </w:tc>
              </w:sdtContent>
            </w:sdt>
            <w:sdt>
              <w:sdtPr>
                <w:rPr>
                  <w:szCs w:val="21"/>
                </w:rPr>
                <w:alias w:val="应付普通股股利"/>
                <w:tag w:val="_GBC_e7104dae1039405196626a183d74cd0f"/>
                <w:id w:val="53153848"/>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39,955,357.10</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ind w:firstLine="420"/>
                  <w:rPr>
                    <w:szCs w:val="21"/>
                  </w:rPr>
                </w:pPr>
                <w:r>
                  <w:rPr>
                    <w:rFonts w:hint="eastAsia"/>
                    <w:szCs w:val="21"/>
                  </w:rPr>
                  <w:t>转作股本的普通股股利</w:t>
                </w:r>
              </w:p>
            </w:tc>
            <w:sdt>
              <w:sdtPr>
                <w:rPr>
                  <w:color w:val="000000" w:themeColor="text1"/>
                  <w:szCs w:val="21"/>
                </w:rPr>
                <w:alias w:val="转作股本的普通股股利"/>
                <w:tag w:val="_GBC_b54e0497c8c24638828eb92b92a65f53"/>
                <w:id w:val="53153849"/>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color w:val="000000" w:themeColor="text1"/>
                        <w:szCs w:val="21"/>
                      </w:rPr>
                    </w:pPr>
                    <w:r>
                      <w:rPr>
                        <w:rFonts w:hint="eastAsia"/>
                        <w:color w:val="333399"/>
                      </w:rPr>
                      <w:t xml:space="preserve">　</w:t>
                    </w:r>
                  </w:p>
                </w:tc>
              </w:sdtContent>
            </w:sdt>
            <w:sdt>
              <w:sdtPr>
                <w:rPr>
                  <w:szCs w:val="21"/>
                </w:rPr>
                <w:alias w:val="转作股本的普通股股利"/>
                <w:tag w:val="_GBC_642ccecbf9a54c0fb0eff296477777d9"/>
                <w:id w:val="53153850"/>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color w:val="000000" w:themeColor="text1"/>
                        <w:szCs w:val="21"/>
                      </w:rPr>
                    </w:pPr>
                    <w:r>
                      <w:rPr>
                        <w:rFonts w:hint="eastAsia"/>
                        <w:color w:val="0000FF"/>
                        <w:szCs w:val="21"/>
                      </w:rPr>
                      <w:t xml:space="preserve">　</w:t>
                    </w:r>
                  </w:p>
                </w:tc>
              </w:sdtContent>
            </w:sdt>
          </w:tr>
          <w:tr w:rsidR="004C2A79" w:rsidTr="004C2A79">
            <w:trPr>
              <w:cantSplit/>
            </w:trPr>
            <w:tc>
              <w:tcPr>
                <w:tcW w:w="192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rPr>
                    <w:szCs w:val="21"/>
                  </w:rPr>
                </w:pPr>
                <w:r>
                  <w:rPr>
                    <w:rFonts w:hint="eastAsia"/>
                    <w:szCs w:val="21"/>
                  </w:rPr>
                  <w:t>期末未分配利润</w:t>
                </w:r>
              </w:p>
            </w:tc>
            <w:sdt>
              <w:sdtPr>
                <w:rPr>
                  <w:szCs w:val="21"/>
                </w:rPr>
                <w:alias w:val="未分配利润"/>
                <w:tag w:val="_GBC_2bf8433ea0174a8aba70c9083f9a8416"/>
                <w:id w:val="53153851"/>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418,502,517.53</w:t>
                    </w:r>
                  </w:p>
                </w:tc>
              </w:sdtContent>
            </w:sdt>
            <w:sdt>
              <w:sdtPr>
                <w:rPr>
                  <w:szCs w:val="21"/>
                </w:rPr>
                <w:alias w:val="未分配利润"/>
                <w:tag w:val="_GBC_d6e7c166319e45a59a512ab38071b75b"/>
                <w:id w:val="53153852"/>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378,201,892.02</w:t>
                    </w:r>
                  </w:p>
                </w:tc>
              </w:sdtContent>
            </w:sdt>
          </w:tr>
        </w:tbl>
        <w:p w:rsidR="004C2A79" w:rsidRDefault="004C2A79"/>
        <w:p w:rsidR="004C2A79" w:rsidRDefault="004C2A79">
          <w:pPr>
            <w:spacing w:before="60" w:after="60"/>
            <w:rPr>
              <w:color w:val="000000" w:themeColor="text1"/>
              <w:szCs w:val="21"/>
            </w:rPr>
          </w:pPr>
          <w:r>
            <w:rPr>
              <w:rFonts w:hint="eastAsia"/>
              <w:color w:val="000000" w:themeColor="text1"/>
              <w:szCs w:val="21"/>
            </w:rPr>
            <w:t>调整期初未分配利润明细：</w:t>
          </w:r>
        </w:p>
        <w:p w:rsidR="004C2A79" w:rsidRDefault="004C2A79">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3153853"/>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4C2A79" w:rsidRDefault="004C2A79">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53153854"/>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4C2A79" w:rsidRDefault="004C2A79">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53153855"/>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4C2A79" w:rsidRDefault="004C2A79">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53153856"/>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4C2A79" w:rsidRDefault="004C2A79">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53153857"/>
              <w:lock w:val="sdtLocked"/>
              <w:placeholder>
                <w:docPart w:val="GBC22222222222222222222222222222"/>
              </w:placeholder>
            </w:sdtPr>
            <w:sdtEndPr/>
            <w:sdtContent>
              <w:r>
                <w:rPr>
                  <w:rFonts w:hint="eastAsia"/>
                  <w:szCs w:val="21"/>
                </w:rPr>
                <w:t>0</w:t>
              </w:r>
            </w:sdtContent>
          </w:sdt>
          <w:r>
            <w:rPr>
              <w:rFonts w:hint="eastAsia"/>
              <w:szCs w:val="21"/>
            </w:rPr>
            <w:t xml:space="preserve"> 元。</w:t>
          </w:r>
        </w:p>
      </w:sdtContent>
    </w:sdt>
    <w:p w:rsidR="004C2A79" w:rsidRDefault="004C2A79">
      <w:pPr>
        <w:rPr>
          <w:szCs w:val="21"/>
        </w:rPr>
      </w:pPr>
    </w:p>
    <w:sdt>
      <w:sdtPr>
        <w:rPr>
          <w:rFonts w:ascii="宋体" w:hAnsi="宋体" w:cs="宋体" w:hint="eastAsia"/>
          <w:b w:val="0"/>
          <w:bCs w:val="0"/>
          <w:kern w:val="0"/>
          <w:szCs w:val="21"/>
        </w:rPr>
        <w:alias w:val="模块:营业收入和营业成本"/>
        <w:tag w:val="_GBC_a3a22662ec3d4fb69e12845051ced996"/>
        <w:id w:val="53153874"/>
        <w:lock w:val="sdtLocked"/>
        <w:placeholder>
          <w:docPart w:val="GBC22222222222222222222222222222"/>
        </w:placeholder>
      </w:sdtPr>
      <w:sdtEndPr>
        <w:rPr>
          <w:rFonts w:hint="default"/>
        </w:rPr>
      </w:sdtEndPr>
      <w:sdtContent>
        <w:p w:rsidR="004C2A79" w:rsidRDefault="004C2A79" w:rsidP="00AB46B5">
          <w:pPr>
            <w:pStyle w:val="3"/>
            <w:numPr>
              <w:ilvl w:val="0"/>
              <w:numId w:val="53"/>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876680c4ba6b433896b625efff84d599"/>
            <w:id w:val="5315385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bCs/>
              <w:szCs w:val="21"/>
            </w:rPr>
            <w:t>单位：</w:t>
          </w:r>
          <w:sdt>
            <w:sdtPr>
              <w:rPr>
                <w:rFonts w:hint="eastAsia"/>
                <w:bCs/>
                <w:szCs w:val="21"/>
              </w:rPr>
              <w:alias w:val="单位：财务附注：营业收入"/>
              <w:tag w:val="_GBC_611ed6dd25a247cf86a0fb98cd86e68f"/>
              <w:id w:val="531538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53153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Style w:val="g3"/>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4C2A79" w:rsidRPr="009815B5" w:rsidTr="004C2A79">
            <w:tc>
              <w:tcPr>
                <w:tcW w:w="804" w:type="pct"/>
                <w:vMerge w:val="restart"/>
                <w:tcBorders>
                  <w:top w:val="single" w:sz="4" w:space="0" w:color="auto"/>
                  <w:left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上期发生额</w:t>
                </w:r>
              </w:p>
            </w:tc>
          </w:tr>
          <w:tr w:rsidR="004C2A79" w:rsidRPr="009815B5" w:rsidTr="004C2A79">
            <w:tc>
              <w:tcPr>
                <w:tcW w:w="804" w:type="pct"/>
                <w:vMerge/>
                <w:tcBorders>
                  <w:left w:val="single" w:sz="4" w:space="0" w:color="auto"/>
                  <w:bottom w:val="single" w:sz="4" w:space="0" w:color="auto"/>
                  <w:right w:val="single" w:sz="4" w:space="0" w:color="auto"/>
                </w:tcBorders>
                <w:shd w:val="clear" w:color="auto" w:fill="auto"/>
              </w:tcPr>
              <w:p w:rsidR="004C2A79" w:rsidRPr="009815B5" w:rsidRDefault="004C2A79" w:rsidP="004C2A79">
                <w:pPr>
                  <w:jc w:val="center"/>
                  <w:rPr>
                    <w:rFonts w:asciiTheme="minorEastAsia" w:eastAsiaTheme="minorEastAsia" w:hAnsiTheme="minorEastAsia"/>
                    <w:szCs w:val="21"/>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成本</w:t>
                </w:r>
              </w:p>
            </w:tc>
          </w:tr>
          <w:tr w:rsidR="004C2A79" w:rsidRPr="009815B5" w:rsidTr="004C2A79">
            <w:tc>
              <w:tcPr>
                <w:tcW w:w="804"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rPr>
                    <w:rFonts w:asciiTheme="minorEastAsia" w:eastAsiaTheme="minorEastAsia" w:hAnsiTheme="minorEastAsia"/>
                    <w:szCs w:val="21"/>
                  </w:rPr>
                </w:pPr>
                <w:r w:rsidRPr="009815B5">
                  <w:rPr>
                    <w:rFonts w:asciiTheme="minorEastAsia" w:eastAsiaTheme="minorEastAsia" w:hAnsiTheme="minorEastAsia" w:hint="eastAsia"/>
                    <w:szCs w:val="21"/>
                  </w:rPr>
                  <w:t>主营业务</w:t>
                </w:r>
              </w:p>
            </w:tc>
            <w:sdt>
              <w:sdtPr>
                <w:rPr>
                  <w:rFonts w:asciiTheme="minorEastAsia" w:eastAsiaTheme="minorEastAsia" w:hAnsiTheme="minorEastAsia"/>
                  <w:szCs w:val="21"/>
                </w:rPr>
                <w:alias w:val="主营业务收入"/>
                <w:tag w:val="_GBC_0e81d350bb4546808837bfe2c11e2ede"/>
                <w:id w:val="53153862"/>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365,098,810.15</w:t>
                    </w:r>
                  </w:p>
                </w:tc>
              </w:sdtContent>
            </w:sdt>
            <w:sdt>
              <w:sdtPr>
                <w:rPr>
                  <w:rFonts w:asciiTheme="minorEastAsia" w:eastAsiaTheme="minorEastAsia" w:hAnsiTheme="minorEastAsia"/>
                  <w:szCs w:val="21"/>
                </w:rPr>
                <w:alias w:val="主营业务成本"/>
                <w:tag w:val="_GBC_6e5d8e6ddb3440efab04a25c2ab5a855"/>
                <w:id w:val="53153863"/>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262,376,677.18</w:t>
                    </w:r>
                  </w:p>
                </w:tc>
              </w:sdtContent>
            </w:sdt>
            <w:sdt>
              <w:sdtPr>
                <w:rPr>
                  <w:rFonts w:asciiTheme="minorEastAsia" w:eastAsiaTheme="minorEastAsia" w:hAnsiTheme="minorEastAsia"/>
                  <w:szCs w:val="21"/>
                </w:rPr>
                <w:alias w:val="主营业务收入"/>
                <w:tag w:val="_GBC_e7f2c09e6608410aaf9ebc9062cf1af1"/>
                <w:id w:val="53153864"/>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254,532,398.11</w:t>
                    </w:r>
                  </w:p>
                </w:tc>
              </w:sdtContent>
            </w:sdt>
            <w:sdt>
              <w:sdtPr>
                <w:rPr>
                  <w:rFonts w:asciiTheme="minorEastAsia" w:eastAsiaTheme="minorEastAsia" w:hAnsiTheme="minorEastAsia"/>
                  <w:szCs w:val="21"/>
                </w:rPr>
                <w:alias w:val="主营业务成本"/>
                <w:tag w:val="_GBC_ce2ffafbd69b4d3ab96f53b97f7ebfb5"/>
                <w:id w:val="5315386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199,803,696.08</w:t>
                    </w:r>
                  </w:p>
                </w:tc>
              </w:sdtContent>
            </w:sdt>
          </w:tr>
          <w:tr w:rsidR="004C2A79" w:rsidRPr="009815B5" w:rsidTr="004C2A79">
            <w:tc>
              <w:tcPr>
                <w:tcW w:w="804"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rPr>
                    <w:rFonts w:asciiTheme="minorEastAsia" w:eastAsiaTheme="minorEastAsia" w:hAnsiTheme="minorEastAsia"/>
                    <w:szCs w:val="21"/>
                  </w:rPr>
                </w:pPr>
                <w:r w:rsidRPr="009815B5">
                  <w:rPr>
                    <w:rFonts w:asciiTheme="minorEastAsia" w:eastAsiaTheme="minorEastAsia" w:hAnsiTheme="minorEastAsia" w:hint="eastAsia"/>
                    <w:szCs w:val="21"/>
                  </w:rPr>
                  <w:t>其他业务</w:t>
                </w:r>
              </w:p>
            </w:tc>
            <w:sdt>
              <w:sdtPr>
                <w:rPr>
                  <w:rFonts w:asciiTheme="minorEastAsia" w:eastAsiaTheme="minorEastAsia" w:hAnsiTheme="minorEastAsia"/>
                  <w:szCs w:val="21"/>
                </w:rPr>
                <w:alias w:val="其他业务收入"/>
                <w:tag w:val="_GBC_34596ac1a3cf4e79bfdca768f0b505d1"/>
                <w:id w:val="53153866"/>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60,557,531.17</w:t>
                    </w:r>
                  </w:p>
                </w:tc>
              </w:sdtContent>
            </w:sdt>
            <w:sdt>
              <w:sdtPr>
                <w:rPr>
                  <w:rFonts w:asciiTheme="minorEastAsia" w:eastAsiaTheme="minorEastAsia" w:hAnsiTheme="minorEastAsia"/>
                  <w:szCs w:val="21"/>
                </w:rPr>
                <w:alias w:val="其他业务成本"/>
                <w:tag w:val="_GBC_1556f31478ae4a17a90c8c9b7a841466"/>
                <w:id w:val="53153867"/>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47,902,288.31</w:t>
                    </w:r>
                  </w:p>
                </w:tc>
              </w:sdtContent>
            </w:sdt>
            <w:sdt>
              <w:sdtPr>
                <w:rPr>
                  <w:rFonts w:asciiTheme="minorEastAsia" w:eastAsiaTheme="minorEastAsia" w:hAnsiTheme="minorEastAsia"/>
                  <w:szCs w:val="21"/>
                </w:rPr>
                <w:alias w:val="其他业务收入"/>
                <w:tag w:val="_GBC_3d94e2d85cc14347858ec94433920ac2"/>
                <w:id w:val="5315386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37,964,997.45</w:t>
                    </w:r>
                  </w:p>
                </w:tc>
              </w:sdtContent>
            </w:sdt>
            <w:sdt>
              <w:sdtPr>
                <w:rPr>
                  <w:rFonts w:asciiTheme="minorEastAsia" w:eastAsiaTheme="minorEastAsia" w:hAnsiTheme="minorEastAsia"/>
                  <w:szCs w:val="21"/>
                </w:rPr>
                <w:alias w:val="其他业务成本"/>
                <w:tag w:val="_GBC_47102a524dd840bda0509612407a93c9"/>
                <w:id w:val="53153869"/>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31,081,324.84</w:t>
                    </w:r>
                  </w:p>
                </w:tc>
              </w:sdtContent>
            </w:sdt>
          </w:tr>
          <w:tr w:rsidR="004C2A79" w:rsidRPr="009815B5" w:rsidTr="004C2A79">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9815B5" w:rsidRDefault="004C2A79" w:rsidP="004C2A79">
                <w:pPr>
                  <w:jc w:val="center"/>
                  <w:rPr>
                    <w:rFonts w:asciiTheme="minorEastAsia" w:eastAsiaTheme="minorEastAsia" w:hAnsiTheme="minorEastAsia"/>
                    <w:szCs w:val="21"/>
                  </w:rPr>
                </w:pPr>
                <w:r w:rsidRPr="009815B5">
                  <w:rPr>
                    <w:rFonts w:asciiTheme="minorEastAsia" w:eastAsiaTheme="minorEastAsia" w:hAnsiTheme="minorEastAsia" w:hint="eastAsia"/>
                    <w:szCs w:val="21"/>
                  </w:rPr>
                  <w:t>合计</w:t>
                </w:r>
              </w:p>
            </w:tc>
            <w:sdt>
              <w:sdtPr>
                <w:rPr>
                  <w:rFonts w:asciiTheme="minorEastAsia" w:eastAsiaTheme="minorEastAsia" w:hAnsiTheme="minorEastAsia"/>
                  <w:szCs w:val="21"/>
                </w:rPr>
                <w:alias w:val="营业收入"/>
                <w:tag w:val="_GBC_85e1a3922c6a4f24b7e2185b9729e4f3"/>
                <w:id w:val="5315387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425,656,341.32</w:t>
                    </w:r>
                  </w:p>
                </w:tc>
              </w:sdtContent>
            </w:sdt>
            <w:sdt>
              <w:sdtPr>
                <w:rPr>
                  <w:rFonts w:asciiTheme="minorEastAsia" w:eastAsiaTheme="minorEastAsia" w:hAnsiTheme="minorEastAsia"/>
                  <w:szCs w:val="21"/>
                </w:rPr>
                <w:alias w:val="营业成本"/>
                <w:tag w:val="_GBC_9d034a7c437e4be58c5e5218d6e41d44"/>
                <w:id w:val="5315387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310,278,965.49</w:t>
                    </w:r>
                  </w:p>
                </w:tc>
              </w:sdtContent>
            </w:sdt>
            <w:sdt>
              <w:sdtPr>
                <w:rPr>
                  <w:rFonts w:asciiTheme="minorEastAsia" w:eastAsiaTheme="minorEastAsia" w:hAnsiTheme="minorEastAsia"/>
                  <w:szCs w:val="21"/>
                </w:rPr>
                <w:alias w:val="营业收入"/>
                <w:tag w:val="_GBC_b5c6749f74a648d99107c757ff318b7a"/>
                <w:id w:val="53153872"/>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292,497,395.56</w:t>
                    </w:r>
                  </w:p>
                </w:tc>
              </w:sdtContent>
            </w:sdt>
            <w:sdt>
              <w:sdtPr>
                <w:rPr>
                  <w:rFonts w:asciiTheme="minorEastAsia" w:eastAsiaTheme="minorEastAsia" w:hAnsiTheme="minorEastAsia"/>
                  <w:szCs w:val="21"/>
                </w:rPr>
                <w:alias w:val="营业成本"/>
                <w:tag w:val="_GBC_57d09d16f7ec462a953cc902058015c9"/>
                <w:id w:val="53153873"/>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4C2A79" w:rsidRPr="009815B5" w:rsidRDefault="004C2A79" w:rsidP="004C2A79">
                    <w:pPr>
                      <w:jc w:val="right"/>
                      <w:rPr>
                        <w:rFonts w:asciiTheme="minorEastAsia" w:eastAsiaTheme="minorEastAsia" w:hAnsiTheme="minorEastAsia"/>
                        <w:szCs w:val="21"/>
                      </w:rPr>
                    </w:pPr>
                    <w:r w:rsidRPr="009815B5">
                      <w:rPr>
                        <w:rFonts w:asciiTheme="minorEastAsia" w:eastAsiaTheme="minorEastAsia" w:hAnsiTheme="minorEastAsia"/>
                        <w:szCs w:val="21"/>
                      </w:rPr>
                      <w:t>230,885,020.92</w:t>
                    </w:r>
                  </w:p>
                </w:tc>
              </w:sdtContent>
            </w:sdt>
          </w:tr>
        </w:tbl>
        <w:p w:rsidR="004C2A79" w:rsidRPr="000248D0" w:rsidRDefault="004C2A79" w:rsidP="00535379">
          <w:pPr>
            <w:snapToGrid w:val="0"/>
            <w:spacing w:afterLines="50" w:after="120"/>
            <w:rPr>
              <w:rFonts w:asciiTheme="minorEastAsia" w:eastAsiaTheme="minorEastAsia" w:hAnsiTheme="minorEastAsia"/>
              <w:bCs/>
              <w:color w:val="000000"/>
              <w:szCs w:val="21"/>
            </w:rPr>
          </w:pPr>
          <w:r w:rsidRPr="000248D0">
            <w:rPr>
              <w:rFonts w:asciiTheme="minorEastAsia" w:eastAsiaTheme="minorEastAsia" w:hAnsiTheme="minorEastAsia" w:hint="eastAsia"/>
              <w:bCs/>
              <w:color w:val="000000"/>
              <w:szCs w:val="21"/>
            </w:rPr>
            <w:t>说明：本公司营业收入和营业成本按行业及地区分析的信息，参见附注</w:t>
          </w:r>
          <w:r w:rsidR="00570F31">
            <w:rPr>
              <w:rFonts w:asciiTheme="minorEastAsia" w:eastAsiaTheme="minorEastAsia" w:hAnsiTheme="minorEastAsia" w:hint="eastAsia"/>
              <w:bCs/>
              <w:color w:val="000000"/>
              <w:szCs w:val="21"/>
            </w:rPr>
            <w:t>十六</w:t>
          </w:r>
          <w:r w:rsidRPr="000248D0">
            <w:rPr>
              <w:rFonts w:asciiTheme="minorEastAsia" w:eastAsiaTheme="minorEastAsia" w:hAnsiTheme="minorEastAsia" w:hint="eastAsia"/>
              <w:bCs/>
              <w:color w:val="000000"/>
              <w:szCs w:val="21"/>
            </w:rPr>
            <w:t>、</w:t>
          </w:r>
          <w:r w:rsidR="00570F31">
            <w:rPr>
              <w:rFonts w:asciiTheme="minorEastAsia" w:eastAsiaTheme="minorEastAsia" w:hAnsiTheme="minorEastAsia"/>
              <w:bCs/>
              <w:color w:val="000000"/>
              <w:szCs w:val="21"/>
            </w:rPr>
            <w:t>6</w:t>
          </w:r>
          <w:r w:rsidRPr="000248D0">
            <w:rPr>
              <w:rFonts w:asciiTheme="minorEastAsia" w:eastAsiaTheme="minorEastAsia" w:hAnsiTheme="minorEastAsia" w:hint="eastAsia"/>
              <w:bCs/>
              <w:color w:val="000000"/>
              <w:szCs w:val="21"/>
            </w:rPr>
            <w:t>。</w:t>
          </w:r>
        </w:p>
        <w:p w:rsidR="004C2A79" w:rsidRDefault="008366FF">
          <w:pPr>
            <w:rPr>
              <w:szCs w:val="21"/>
            </w:rPr>
          </w:pPr>
        </w:p>
      </w:sdtContent>
    </w:sdt>
    <w:sdt>
      <w:sdtPr>
        <w:rPr>
          <w:rFonts w:ascii="宋体" w:hAnsi="宋体" w:cs="宋体" w:hint="eastAsia"/>
          <w:b w:val="0"/>
          <w:bCs w:val="0"/>
          <w:kern w:val="0"/>
          <w:szCs w:val="21"/>
        </w:rPr>
        <w:alias w:val="模块:税金及附加"/>
        <w:tag w:val="_GBC_38185835049143dd873ff3e7d0941647"/>
        <w:id w:val="53153907"/>
        <w:lock w:val="sdtLocked"/>
        <w:placeholder>
          <w:docPart w:val="GBC22222222222222222222222222222"/>
        </w:placeholder>
      </w:sdtPr>
      <w:sdtEndPr>
        <w:rPr>
          <w:rFonts w:cstheme="minorBidi"/>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5315387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b/>
              <w:szCs w:val="21"/>
            </w:rPr>
          </w:pPr>
          <w:r>
            <w:rPr>
              <w:rFonts w:hint="eastAsia"/>
              <w:szCs w:val="21"/>
            </w:rPr>
            <w:t>单位：</w:t>
          </w:r>
          <w:sdt>
            <w:sdtPr>
              <w:rPr>
                <w:rFonts w:hint="eastAsia"/>
                <w:szCs w:val="21"/>
              </w:rPr>
              <w:alias w:val="单位：财务附注：营业税金及附加"/>
              <w:tag w:val="_GBC_bdd382ceb0b74413bcc8ce354afae4a8"/>
              <w:id w:val="531538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531538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项目</w:t>
                </w:r>
              </w:p>
            </w:tc>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center"/>
                  <w:rPr>
                    <w:szCs w:val="21"/>
                  </w:rPr>
                </w:pPr>
                <w:r>
                  <w:rPr>
                    <w:rFonts w:hint="eastAsia"/>
                    <w:szCs w:val="21"/>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上期发生额</w:t>
                </w:r>
              </w:p>
            </w:tc>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rPr>
                    <w:rFonts w:hint="eastAsia"/>
                    <w:szCs w:val="21"/>
                  </w:rPr>
                  <w:t>消费税</w:t>
                </w:r>
              </w:p>
            </w:tc>
            <w:sdt>
              <w:sdtPr>
                <w:rPr>
                  <w:szCs w:val="21"/>
                </w:rPr>
                <w:alias w:val="税金及附加中的消费税"/>
                <w:tag w:val="_GBC_566e60f1a39244f6aedfc4a000a3e8da"/>
                <w:id w:val="53153878"/>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rFonts w:hint="eastAsia"/>
                        <w:color w:val="333399"/>
                      </w:rPr>
                      <w:t xml:space="preserve">　</w:t>
                    </w:r>
                  </w:p>
                </w:tc>
              </w:sdtContent>
            </w:sdt>
            <w:sdt>
              <w:sdtPr>
                <w:rPr>
                  <w:szCs w:val="21"/>
                </w:rPr>
                <w:alias w:val="税金及附加中的消费税"/>
                <w:tag w:val="_GBC_b6c8e86df3194fde91061c1caf00fdd3"/>
                <w:id w:val="53153879"/>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 xml:space="preserve">     </w:t>
                    </w: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rPr>
                    <w:rFonts w:hint="eastAsia"/>
                    <w:szCs w:val="21"/>
                  </w:rPr>
                  <w:t>营业税</w:t>
                </w:r>
              </w:p>
            </w:tc>
            <w:sdt>
              <w:sdtPr>
                <w:rPr>
                  <w:szCs w:val="21"/>
                </w:rPr>
                <w:alias w:val="税金及附加中的营业税"/>
                <w:tag w:val="_GBC_789e15df997b43ebb85ea314e952a1b2"/>
                <w:id w:val="53153880"/>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rFonts w:hint="eastAsia"/>
                        <w:color w:val="333399"/>
                      </w:rPr>
                      <w:t xml:space="preserve">　</w:t>
                    </w:r>
                  </w:p>
                </w:tc>
              </w:sdtContent>
            </w:sdt>
            <w:sdt>
              <w:sdtPr>
                <w:rPr>
                  <w:szCs w:val="21"/>
                </w:rPr>
                <w:alias w:val="税金及附加中的营业税"/>
                <w:tag w:val="_GBC_8f14b7e6090d40b4a3ea8c459d56088f"/>
                <w:id w:val="53153881"/>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sidRPr="00EE5AE9">
                      <w:rPr>
                        <w:rFonts w:ascii="Arial Narrow" w:hAnsi="Arial Narrow"/>
                        <w:sz w:val="24"/>
                      </w:rPr>
                      <w:t>173,150.54</w:t>
                    </w: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rPr>
                    <w:rFonts w:hint="eastAsia"/>
                    <w:szCs w:val="21"/>
                  </w:rPr>
                  <w:t>城市维护建设税</w:t>
                </w:r>
              </w:p>
            </w:tc>
            <w:sdt>
              <w:sdtPr>
                <w:rPr>
                  <w:szCs w:val="21"/>
                </w:rPr>
                <w:alias w:val="税金及附加中的城建税"/>
                <w:tag w:val="_GBC_99ae83b9b46e4d358225980e1c44a755"/>
                <w:id w:val="53153882"/>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1,859,273.19</w:t>
                    </w:r>
                  </w:p>
                </w:tc>
              </w:sdtContent>
            </w:sdt>
            <w:sdt>
              <w:sdtPr>
                <w:rPr>
                  <w:szCs w:val="21"/>
                </w:rPr>
                <w:alias w:val="税金及附加中的城建税"/>
                <w:tag w:val="_GBC_fca0c8477fc14f29904fa56b28d8c837"/>
                <w:id w:val="53153883"/>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2,068,755.44</w:t>
                    </w: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rPr>
                    <w:rFonts w:hint="eastAsia"/>
                    <w:szCs w:val="21"/>
                  </w:rPr>
                  <w:t>教育费附加</w:t>
                </w:r>
              </w:p>
            </w:tc>
            <w:sdt>
              <w:sdtPr>
                <w:rPr>
                  <w:szCs w:val="21"/>
                </w:rPr>
                <w:alias w:val="税金及附加中的教育费附加"/>
                <w:tag w:val="_GBC_f71211a902d941f0ac5442494117f8e0"/>
                <w:id w:val="5315388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1,300,368.87</w:t>
                    </w:r>
                  </w:p>
                </w:tc>
              </w:sdtContent>
            </w:sdt>
            <w:sdt>
              <w:sdtPr>
                <w:rPr>
                  <w:szCs w:val="21"/>
                </w:rPr>
                <w:alias w:val="税金及附加中的教育费附加"/>
                <w:tag w:val="_GBC_775dcee278324c7e878fa01de0243ab0"/>
                <w:id w:val="53153885"/>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1,481,069.45</w:t>
                    </w: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rPr>
                    <w:rFonts w:hint="eastAsia"/>
                    <w:szCs w:val="21"/>
                  </w:rPr>
                  <w:t>资源税</w:t>
                </w:r>
              </w:p>
            </w:tc>
            <w:sdt>
              <w:sdtPr>
                <w:rPr>
                  <w:szCs w:val="21"/>
                </w:rPr>
                <w:alias w:val="税金及附加中的资源税"/>
                <w:tag w:val="_GBC_67bb537339584456bd1d67de6a889ed1"/>
                <w:id w:val="53153886"/>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rFonts w:hint="eastAsia"/>
                        <w:color w:val="333399"/>
                      </w:rPr>
                      <w:t xml:space="preserve">　</w:t>
                    </w:r>
                  </w:p>
                </w:tc>
              </w:sdtContent>
            </w:sdt>
            <w:sdt>
              <w:sdtPr>
                <w:rPr>
                  <w:szCs w:val="21"/>
                </w:rPr>
                <w:alias w:val="税金及附加中的资源税"/>
                <w:tag w:val="_GBC_79872da1c8e34c76b4d7e6f174940d0b"/>
                <w:id w:val="53153887"/>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t>房产税</w:t>
                </w:r>
              </w:p>
            </w:tc>
            <w:sdt>
              <w:sdtPr>
                <w:rPr>
                  <w:szCs w:val="21"/>
                </w:rPr>
                <w:alias w:val="税金及附加中的房产税"/>
                <w:tag w:val="_GBC_cfa2cbf9e3bf4e9c8e85d538a9477e5d"/>
                <w:id w:val="53153888"/>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2,075,958.16</w:t>
                    </w:r>
                  </w:p>
                </w:tc>
              </w:sdtContent>
            </w:sdt>
            <w:sdt>
              <w:sdtPr>
                <w:rPr>
                  <w:szCs w:val="21"/>
                </w:rPr>
                <w:alias w:val="税金及附加中的房产税"/>
                <w:tag w:val="_GBC_d991ef42728e4acaad0ffa610669752c"/>
                <w:id w:val="53153889"/>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246,595.06</w:t>
                    </w: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t>土地使用税</w:t>
                </w:r>
              </w:p>
            </w:tc>
            <w:sdt>
              <w:sdtPr>
                <w:rPr>
                  <w:szCs w:val="21"/>
                </w:rPr>
                <w:alias w:val="税金及附加中的土地使用税"/>
                <w:tag w:val="_GBC_94a3b7536b5347339c9ebf4e25ae1559"/>
                <w:id w:val="53153890"/>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1,510,151.39</w:t>
                    </w:r>
                  </w:p>
                </w:tc>
              </w:sdtContent>
            </w:sdt>
            <w:sdt>
              <w:sdtPr>
                <w:rPr>
                  <w:szCs w:val="21"/>
                </w:rPr>
                <w:alias w:val="税金及附加中的土地使用税"/>
                <w:tag w:val="_GBC_59c6c986747f411c98689fdc714a418c"/>
                <w:id w:val="53153891"/>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t>车船使用税</w:t>
                </w:r>
              </w:p>
            </w:tc>
            <w:sdt>
              <w:sdtPr>
                <w:rPr>
                  <w:szCs w:val="21"/>
                </w:rPr>
                <w:alias w:val="税金及附加中的车船使用税"/>
                <w:tag w:val="_GBC_5ada4bf6007b4becb2722ab17e912236"/>
                <w:id w:val="53153892"/>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522.00</w:t>
                    </w:r>
                  </w:p>
                </w:tc>
              </w:sdtContent>
            </w:sdt>
            <w:sdt>
              <w:sdtPr>
                <w:rPr>
                  <w:szCs w:val="21"/>
                </w:rPr>
                <w:alias w:val="税金及附加中的车船使用税"/>
                <w:tag w:val="_GBC_3f35639260a441408cb49b62e2d4e527"/>
                <w:id w:val="53153893"/>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tr>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t>印花税</w:t>
                </w:r>
              </w:p>
            </w:tc>
            <w:sdt>
              <w:sdtPr>
                <w:rPr>
                  <w:szCs w:val="21"/>
                </w:rPr>
                <w:alias w:val="税金及附加中的印花税"/>
                <w:tag w:val="_GBC_1ceee1b6dd2449a09bcc44dbe0023939"/>
                <w:id w:val="5315389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232,688.20</w:t>
                    </w:r>
                  </w:p>
                </w:tc>
              </w:sdtContent>
            </w:sdt>
            <w:sdt>
              <w:sdtPr>
                <w:rPr>
                  <w:szCs w:val="21"/>
                </w:rPr>
                <w:alias w:val="税金及附加中的印花税"/>
                <w:tag w:val="_GBC_ae98d8ae7c0f40a195bd1acdd528f1fb"/>
                <w:id w:val="53153895"/>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tr>
          <w:sdt>
            <w:sdtPr>
              <w:rPr>
                <w:szCs w:val="21"/>
              </w:rPr>
              <w:alias w:val="税金及附加明细"/>
              <w:tag w:val="_GBC_ec40da632a7e4b998c9f045c23f7af1b"/>
              <w:id w:val="53153899"/>
              <w:lock w:val="sdtLocked"/>
            </w:sdtPr>
            <w:sdtEndPr/>
            <w:sdtContent>
              <w:tr w:rsidR="004C2A79" w:rsidTr="004C2A79">
                <w:sdt>
                  <w:sdtPr>
                    <w:rPr>
                      <w:szCs w:val="21"/>
                    </w:rPr>
                    <w:alias w:val="税金及附加项目"/>
                    <w:tag w:val="_GBC_e7a293e19dfc4c7f9c4db152417d94c7"/>
                    <w:id w:val="53153896"/>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rPr>
                            <w:szCs w:val="21"/>
                          </w:rPr>
                        </w:pPr>
                        <w:r w:rsidRPr="00C32A4D">
                          <w:t>防洪费</w:t>
                        </w:r>
                      </w:p>
                    </w:tc>
                  </w:sdtContent>
                </w:sdt>
                <w:sdt>
                  <w:sdtPr>
                    <w:rPr>
                      <w:szCs w:val="21"/>
                    </w:rPr>
                    <w:alias w:val="税金及附加金额"/>
                    <w:tag w:val="_GBC_49b45785ff5740b5a642493f5636e867"/>
                    <w:id w:val="53153897"/>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23,338.91</w:t>
                        </w:r>
                      </w:p>
                    </w:tc>
                  </w:sdtContent>
                </w:sdt>
                <w:sdt>
                  <w:sdtPr>
                    <w:rPr>
                      <w:szCs w:val="21"/>
                    </w:rPr>
                    <w:alias w:val="税金及附加金额"/>
                    <w:tag w:val="_GBC_22e612c862b54b288db105376369baa8"/>
                    <w:id w:val="53153898"/>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59,635.68</w:t>
                        </w:r>
                      </w:p>
                    </w:tc>
                  </w:sdtContent>
                </w:sdt>
              </w:tr>
            </w:sdtContent>
          </w:sdt>
          <w:tr w:rsidR="004C2A79" w:rsidTr="004C2A79">
            <w:tc>
              <w:tcPr>
                <w:tcW w:w="160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autoSpaceDE w:val="0"/>
                  <w:autoSpaceDN w:val="0"/>
                  <w:adjustRightInd w:val="0"/>
                  <w:snapToGrid w:val="0"/>
                  <w:spacing w:line="240" w:lineRule="atLeast"/>
                  <w:jc w:val="center"/>
                  <w:rPr>
                    <w:szCs w:val="21"/>
                  </w:rPr>
                </w:pPr>
                <w:r>
                  <w:rPr>
                    <w:rFonts w:hint="eastAsia"/>
                    <w:szCs w:val="21"/>
                  </w:rPr>
                  <w:t>合计</w:t>
                </w:r>
              </w:p>
            </w:tc>
            <w:sdt>
              <w:sdtPr>
                <w:rPr>
                  <w:szCs w:val="21"/>
                </w:rPr>
                <w:alias w:val="税金及附加"/>
                <w:tag w:val="_GBC_70490f6ad6024f3e97fca0b36eeaca52"/>
                <w:id w:val="5315390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right"/>
                      <w:rPr>
                        <w:szCs w:val="21"/>
                      </w:rPr>
                    </w:pPr>
                    <w:r>
                      <w:rPr>
                        <w:szCs w:val="21"/>
                      </w:rPr>
                      <w:t>7,002,300.72</w:t>
                    </w:r>
                  </w:p>
                </w:tc>
              </w:sdtContent>
            </w:sdt>
            <w:sdt>
              <w:sdtPr>
                <w:rPr>
                  <w:szCs w:val="21"/>
                </w:rPr>
                <w:alias w:val="税金及附加"/>
                <w:tag w:val="_GBC_cee091a4f6ad48598a3b06851369535a"/>
                <w:id w:val="53153905"/>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4,029,206.17</w:t>
                    </w:r>
                  </w:p>
                </w:tc>
              </w:sdtContent>
            </w:sdt>
          </w:tr>
        </w:tbl>
        <w:p w:rsidR="004C2A79" w:rsidRDefault="004C2A79">
          <w:pPr>
            <w:spacing w:before="60" w:after="60"/>
            <w:rPr>
              <w:szCs w:val="21"/>
            </w:rPr>
          </w:pPr>
          <w:r>
            <w:rPr>
              <w:rFonts w:hint="eastAsia"/>
              <w:szCs w:val="21"/>
            </w:rPr>
            <w:t>其他说明：</w:t>
          </w:r>
        </w:p>
        <w:sdt>
          <w:sdtPr>
            <w:rPr>
              <w:rFonts w:hint="eastAsia"/>
              <w:szCs w:val="21"/>
            </w:rPr>
            <w:alias w:val="主营业务税金及附加说明"/>
            <w:tag w:val="_GBC_f78e413320ad4d20a3dab91dff935491"/>
            <w:id w:val="53153906"/>
            <w:lock w:val="sdtLocked"/>
            <w:placeholder>
              <w:docPart w:val="GBC22222222222222222222222222222"/>
            </w:placeholder>
          </w:sdtPr>
          <w:sdtEndPr/>
          <w:sdtContent>
            <w:p w:rsidR="004C2A79" w:rsidRPr="00947C0E" w:rsidRDefault="004C2A79" w:rsidP="00535379">
              <w:pPr>
                <w:snapToGrid w:val="0"/>
                <w:spacing w:afterLines="50" w:after="120"/>
                <w:rPr>
                  <w:rFonts w:ascii="Arial Narrow" w:eastAsia="仿宋_GB2312" w:hAnsi="Arial Narrow"/>
                  <w:bCs/>
                  <w:color w:val="000000"/>
                  <w:sz w:val="24"/>
                </w:rPr>
              </w:pPr>
              <w:r w:rsidRPr="000248D0">
                <w:rPr>
                  <w:rFonts w:asciiTheme="minorEastAsia" w:eastAsiaTheme="minorEastAsia" w:hAnsiTheme="minorEastAsia"/>
                  <w:bCs/>
                  <w:color w:val="000000"/>
                  <w:szCs w:val="21"/>
                </w:rPr>
                <w:t>说明：各项税金及附加的计缴标准详见附注</w:t>
              </w:r>
              <w:r w:rsidR="00570F31">
                <w:rPr>
                  <w:rFonts w:asciiTheme="minorEastAsia" w:eastAsiaTheme="minorEastAsia" w:hAnsiTheme="minorEastAsia" w:hint="eastAsia"/>
                  <w:bCs/>
                  <w:color w:val="000000"/>
                  <w:szCs w:val="21"/>
                </w:rPr>
                <w:t>六</w:t>
              </w:r>
              <w:r w:rsidRPr="000248D0">
                <w:rPr>
                  <w:rFonts w:asciiTheme="minorEastAsia" w:eastAsiaTheme="minorEastAsia" w:hAnsiTheme="minorEastAsia"/>
                  <w:bCs/>
                  <w:color w:val="000000"/>
                  <w:szCs w:val="21"/>
                </w:rPr>
                <w:t>、税项。</w:t>
              </w:r>
            </w:p>
          </w:sdtContent>
        </w:sdt>
      </w:sdtContent>
    </w:sdt>
    <w:p w:rsidR="004C2A79" w:rsidRDefault="004C2A79">
      <w:pPr>
        <w:rPr>
          <w:szCs w:val="21"/>
        </w:rPr>
      </w:pPr>
    </w:p>
    <w:sdt>
      <w:sdtPr>
        <w:rPr>
          <w:rFonts w:ascii="宋体" w:hAnsi="宋体" w:cs="宋体" w:hint="eastAsia"/>
          <w:b w:val="0"/>
          <w:bCs w:val="0"/>
          <w:kern w:val="0"/>
          <w:szCs w:val="21"/>
        </w:rPr>
        <w:alias w:val="模块:成本费用"/>
        <w:tag w:val="_GBC_3faa14b862dd44e8a54b6137b70adace"/>
        <w:id w:val="53153950"/>
        <w:lock w:val="sdtLocked"/>
        <w:placeholder>
          <w:docPart w:val="GBC22222222222222222222222222222"/>
        </w:placeholder>
      </w:sdtPr>
      <w:sdtEndPr>
        <w:rPr>
          <w:rFonts w:cstheme="minorBidi"/>
          <w:kern w:val="2"/>
        </w:rPr>
      </w:sdtEndPr>
      <w:sdtContent>
        <w:p w:rsidR="004C2A79" w:rsidRDefault="004C2A79" w:rsidP="00AB46B5">
          <w:pPr>
            <w:pStyle w:val="3"/>
            <w:numPr>
              <w:ilvl w:val="0"/>
              <w:numId w:val="53"/>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5315390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531539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531539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4C2A79" w:rsidTr="004C2A7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项目</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本期发生额</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上期发生额</w:t>
                </w:r>
              </w:p>
            </w:tc>
          </w:tr>
          <w:sdt>
            <w:sdtPr>
              <w:rPr>
                <w:szCs w:val="21"/>
              </w:rPr>
              <w:alias w:val="销售费用明细"/>
              <w:tag w:val="_GBC_8b0e6f0534ed42879aaed18b46dbec7d"/>
              <w:id w:val="53153914"/>
              <w:lock w:val="sdtLocked"/>
            </w:sdtPr>
            <w:sdtEndPr/>
            <w:sdtContent>
              <w:tr w:rsidR="004C2A79" w:rsidTr="004C2A79">
                <w:sdt>
                  <w:sdtPr>
                    <w:rPr>
                      <w:szCs w:val="21"/>
                    </w:rPr>
                    <w:alias w:val="销售费用明细-项目"/>
                    <w:tag w:val="_GBC_0dfad3e8a44b4b988b5a72005ec9d958"/>
                    <w:id w:val="53153911"/>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运费</w:t>
                        </w:r>
                      </w:p>
                    </w:tc>
                  </w:sdtContent>
                </w:sdt>
                <w:sdt>
                  <w:sdtPr>
                    <w:rPr>
                      <w:szCs w:val="21"/>
                    </w:rPr>
                    <w:alias w:val="销售费用明细-发生额"/>
                    <w:tag w:val="_GBC_bf937ca458f44a2aa46196044b5d6101"/>
                    <w:id w:val="53153912"/>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3,951,178.16</w:t>
                        </w:r>
                      </w:p>
                    </w:tc>
                  </w:sdtContent>
                </w:sdt>
                <w:sdt>
                  <w:sdtPr>
                    <w:rPr>
                      <w:szCs w:val="21"/>
                    </w:rPr>
                    <w:alias w:val="销售费用明细-发生额"/>
                    <w:tag w:val="_GBC_a14ae17576664ecaa7fde44aa4e3edf9"/>
                    <w:id w:val="53153913"/>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2,252,394.53</w:t>
                        </w:r>
                      </w:p>
                    </w:tc>
                  </w:sdtContent>
                </w:sdt>
              </w:tr>
            </w:sdtContent>
          </w:sdt>
          <w:sdt>
            <w:sdtPr>
              <w:rPr>
                <w:szCs w:val="21"/>
              </w:rPr>
              <w:alias w:val="销售费用明细"/>
              <w:tag w:val="_GBC_8b0e6f0534ed42879aaed18b46dbec7d"/>
              <w:id w:val="53153918"/>
              <w:lock w:val="sdtLocked"/>
            </w:sdtPr>
            <w:sdtEndPr/>
            <w:sdtContent>
              <w:tr w:rsidR="004C2A79" w:rsidTr="004C2A79">
                <w:sdt>
                  <w:sdtPr>
                    <w:rPr>
                      <w:szCs w:val="21"/>
                    </w:rPr>
                    <w:alias w:val="销售费用明细-项目"/>
                    <w:tag w:val="_GBC_0dfad3e8a44b4b988b5a72005ec9d958"/>
                    <w:id w:val="53153915"/>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包装费</w:t>
                        </w:r>
                      </w:p>
                    </w:tc>
                  </w:sdtContent>
                </w:sdt>
                <w:sdt>
                  <w:sdtPr>
                    <w:rPr>
                      <w:szCs w:val="21"/>
                    </w:rPr>
                    <w:alias w:val="销售费用明细-发生额"/>
                    <w:tag w:val="_GBC_bf937ca458f44a2aa46196044b5d6101"/>
                    <w:id w:val="53153916"/>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2,624,104.31</w:t>
                        </w:r>
                      </w:p>
                    </w:tc>
                  </w:sdtContent>
                </w:sdt>
                <w:sdt>
                  <w:sdtPr>
                    <w:rPr>
                      <w:szCs w:val="21"/>
                    </w:rPr>
                    <w:alias w:val="销售费用明细-发生额"/>
                    <w:tag w:val="_GBC_a14ae17576664ecaa7fde44aa4e3edf9"/>
                    <w:id w:val="53153917"/>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1,768,024.30</w:t>
                        </w:r>
                      </w:p>
                    </w:tc>
                  </w:sdtContent>
                </w:sdt>
              </w:tr>
            </w:sdtContent>
          </w:sdt>
          <w:sdt>
            <w:sdtPr>
              <w:rPr>
                <w:szCs w:val="21"/>
              </w:rPr>
              <w:alias w:val="销售费用明细"/>
              <w:tag w:val="_GBC_8b0e6f0534ed42879aaed18b46dbec7d"/>
              <w:id w:val="53153922"/>
              <w:lock w:val="sdtLocked"/>
            </w:sdtPr>
            <w:sdtEndPr/>
            <w:sdtContent>
              <w:tr w:rsidR="004C2A79" w:rsidTr="004C2A79">
                <w:sdt>
                  <w:sdtPr>
                    <w:rPr>
                      <w:szCs w:val="21"/>
                    </w:rPr>
                    <w:alias w:val="销售费用明细-项目"/>
                    <w:tag w:val="_GBC_0dfad3e8a44b4b988b5a72005ec9d958"/>
                    <w:id w:val="53153919"/>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售后服务及修理费</w:t>
                        </w:r>
                      </w:p>
                    </w:tc>
                  </w:sdtContent>
                </w:sdt>
                <w:sdt>
                  <w:sdtPr>
                    <w:rPr>
                      <w:szCs w:val="21"/>
                    </w:rPr>
                    <w:alias w:val="销售费用明细-发生额"/>
                    <w:tag w:val="_GBC_bf937ca458f44a2aa46196044b5d6101"/>
                    <w:id w:val="53153920"/>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832,326.94</w:t>
                        </w:r>
                      </w:p>
                    </w:tc>
                  </w:sdtContent>
                </w:sdt>
                <w:sdt>
                  <w:sdtPr>
                    <w:rPr>
                      <w:szCs w:val="21"/>
                    </w:rPr>
                    <w:alias w:val="销售费用明细-发生额"/>
                    <w:tag w:val="_GBC_a14ae17576664ecaa7fde44aa4e3edf9"/>
                    <w:id w:val="53153921"/>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1,249,175.54</w:t>
                        </w:r>
                      </w:p>
                    </w:tc>
                  </w:sdtContent>
                </w:sdt>
              </w:tr>
            </w:sdtContent>
          </w:sdt>
          <w:sdt>
            <w:sdtPr>
              <w:rPr>
                <w:szCs w:val="21"/>
              </w:rPr>
              <w:alias w:val="销售费用明细"/>
              <w:tag w:val="_GBC_8b0e6f0534ed42879aaed18b46dbec7d"/>
              <w:id w:val="53153926"/>
              <w:lock w:val="sdtLocked"/>
            </w:sdtPr>
            <w:sdtEndPr/>
            <w:sdtContent>
              <w:tr w:rsidR="004C2A79" w:rsidTr="004C2A79">
                <w:sdt>
                  <w:sdtPr>
                    <w:rPr>
                      <w:szCs w:val="21"/>
                    </w:rPr>
                    <w:alias w:val="销售费用明细-项目"/>
                    <w:tag w:val="_GBC_0dfad3e8a44b4b988b5a72005ec9d958"/>
                    <w:id w:val="53153923"/>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职工薪酬</w:t>
                        </w:r>
                      </w:p>
                    </w:tc>
                  </w:sdtContent>
                </w:sdt>
                <w:sdt>
                  <w:sdtPr>
                    <w:rPr>
                      <w:szCs w:val="21"/>
                    </w:rPr>
                    <w:alias w:val="销售费用明细-发生额"/>
                    <w:tag w:val="_GBC_bf937ca458f44a2aa46196044b5d6101"/>
                    <w:id w:val="53153924"/>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4,156,670.51</w:t>
                        </w:r>
                      </w:p>
                    </w:tc>
                  </w:sdtContent>
                </w:sdt>
                <w:sdt>
                  <w:sdtPr>
                    <w:rPr>
                      <w:szCs w:val="21"/>
                    </w:rPr>
                    <w:alias w:val="销售费用明细-发生额"/>
                    <w:tag w:val="_GBC_a14ae17576664ecaa7fde44aa4e3edf9"/>
                    <w:id w:val="53153925"/>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3,545,004.17</w:t>
                        </w:r>
                      </w:p>
                    </w:tc>
                  </w:sdtContent>
                </w:sdt>
              </w:tr>
            </w:sdtContent>
          </w:sdt>
          <w:sdt>
            <w:sdtPr>
              <w:rPr>
                <w:szCs w:val="21"/>
              </w:rPr>
              <w:alias w:val="销售费用明细"/>
              <w:tag w:val="_GBC_8b0e6f0534ed42879aaed18b46dbec7d"/>
              <w:id w:val="53153930"/>
              <w:lock w:val="sdtLocked"/>
            </w:sdtPr>
            <w:sdtEndPr/>
            <w:sdtContent>
              <w:tr w:rsidR="004C2A79" w:rsidTr="004C2A79">
                <w:sdt>
                  <w:sdtPr>
                    <w:rPr>
                      <w:szCs w:val="21"/>
                    </w:rPr>
                    <w:alias w:val="销售费用明细-项目"/>
                    <w:tag w:val="_GBC_0dfad3e8a44b4b988b5a72005ec9d958"/>
                    <w:id w:val="53153927"/>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差旅费</w:t>
                        </w:r>
                      </w:p>
                    </w:tc>
                  </w:sdtContent>
                </w:sdt>
                <w:sdt>
                  <w:sdtPr>
                    <w:rPr>
                      <w:szCs w:val="21"/>
                    </w:rPr>
                    <w:alias w:val="销售费用明细-发生额"/>
                    <w:tag w:val="_GBC_bf937ca458f44a2aa46196044b5d6101"/>
                    <w:id w:val="53153928"/>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850,100.87</w:t>
                        </w:r>
                      </w:p>
                    </w:tc>
                  </w:sdtContent>
                </w:sdt>
                <w:sdt>
                  <w:sdtPr>
                    <w:rPr>
                      <w:szCs w:val="21"/>
                    </w:rPr>
                    <w:alias w:val="销售费用明细-发生额"/>
                    <w:tag w:val="_GBC_a14ae17576664ecaa7fde44aa4e3edf9"/>
                    <w:id w:val="53153929"/>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1,145,323.52</w:t>
                        </w:r>
                      </w:p>
                    </w:tc>
                  </w:sdtContent>
                </w:sdt>
              </w:tr>
            </w:sdtContent>
          </w:sdt>
          <w:sdt>
            <w:sdtPr>
              <w:rPr>
                <w:szCs w:val="21"/>
              </w:rPr>
              <w:alias w:val="销售费用明细"/>
              <w:tag w:val="_GBC_8b0e6f0534ed42879aaed18b46dbec7d"/>
              <w:id w:val="53153934"/>
              <w:lock w:val="sdtLocked"/>
            </w:sdtPr>
            <w:sdtEndPr/>
            <w:sdtContent>
              <w:tr w:rsidR="004C2A79" w:rsidTr="004C2A79">
                <w:sdt>
                  <w:sdtPr>
                    <w:rPr>
                      <w:szCs w:val="21"/>
                    </w:rPr>
                    <w:alias w:val="销售费用明细-项目"/>
                    <w:tag w:val="_GBC_0dfad3e8a44b4b988b5a72005ec9d958"/>
                    <w:id w:val="53153931"/>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业务招待费</w:t>
                        </w:r>
                      </w:p>
                    </w:tc>
                  </w:sdtContent>
                </w:sdt>
                <w:sdt>
                  <w:sdtPr>
                    <w:rPr>
                      <w:szCs w:val="21"/>
                    </w:rPr>
                    <w:alias w:val="销售费用明细-发生额"/>
                    <w:tag w:val="_GBC_bf937ca458f44a2aa46196044b5d6101"/>
                    <w:id w:val="53153932"/>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107,602.90</w:t>
                        </w:r>
                      </w:p>
                    </w:tc>
                  </w:sdtContent>
                </w:sdt>
                <w:sdt>
                  <w:sdtPr>
                    <w:rPr>
                      <w:szCs w:val="21"/>
                    </w:rPr>
                    <w:alias w:val="销售费用明细-发生额"/>
                    <w:tag w:val="_GBC_a14ae17576664ecaa7fde44aa4e3edf9"/>
                    <w:id w:val="53153933"/>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179,495.00</w:t>
                        </w:r>
                      </w:p>
                    </w:tc>
                  </w:sdtContent>
                </w:sdt>
              </w:tr>
            </w:sdtContent>
          </w:sdt>
          <w:sdt>
            <w:sdtPr>
              <w:rPr>
                <w:szCs w:val="21"/>
              </w:rPr>
              <w:alias w:val="销售费用明细"/>
              <w:tag w:val="_GBC_8b0e6f0534ed42879aaed18b46dbec7d"/>
              <w:id w:val="53153938"/>
              <w:lock w:val="sdtLocked"/>
            </w:sdtPr>
            <w:sdtEndPr/>
            <w:sdtContent>
              <w:tr w:rsidR="004C2A79" w:rsidTr="004C2A79">
                <w:sdt>
                  <w:sdtPr>
                    <w:rPr>
                      <w:szCs w:val="21"/>
                    </w:rPr>
                    <w:alias w:val="销售费用明细-项目"/>
                    <w:tag w:val="_GBC_0dfad3e8a44b4b988b5a72005ec9d958"/>
                    <w:id w:val="53153935"/>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折旧费</w:t>
                        </w:r>
                      </w:p>
                    </w:tc>
                  </w:sdtContent>
                </w:sdt>
                <w:sdt>
                  <w:sdtPr>
                    <w:rPr>
                      <w:szCs w:val="21"/>
                    </w:rPr>
                    <w:alias w:val="销售费用明细-发生额"/>
                    <w:tag w:val="_GBC_bf937ca458f44a2aa46196044b5d6101"/>
                    <w:id w:val="53153936"/>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205,054.54</w:t>
                        </w:r>
                      </w:p>
                    </w:tc>
                  </w:sdtContent>
                </w:sdt>
                <w:sdt>
                  <w:sdtPr>
                    <w:rPr>
                      <w:szCs w:val="21"/>
                    </w:rPr>
                    <w:alias w:val="销售费用明细-发生额"/>
                    <w:tag w:val="_GBC_a14ae17576664ecaa7fde44aa4e3edf9"/>
                    <w:id w:val="53153937"/>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217,911.84</w:t>
                        </w:r>
                      </w:p>
                    </w:tc>
                  </w:sdtContent>
                </w:sdt>
              </w:tr>
            </w:sdtContent>
          </w:sdt>
          <w:sdt>
            <w:sdtPr>
              <w:rPr>
                <w:szCs w:val="21"/>
              </w:rPr>
              <w:alias w:val="销售费用明细"/>
              <w:tag w:val="_GBC_8b0e6f0534ed42879aaed18b46dbec7d"/>
              <w:id w:val="53153942"/>
              <w:lock w:val="sdtLocked"/>
            </w:sdtPr>
            <w:sdtEndPr/>
            <w:sdtContent>
              <w:tr w:rsidR="004C2A79" w:rsidTr="004C2A79">
                <w:sdt>
                  <w:sdtPr>
                    <w:rPr>
                      <w:szCs w:val="21"/>
                    </w:rPr>
                    <w:alias w:val="销售费用明细-项目"/>
                    <w:tag w:val="_GBC_0dfad3e8a44b4b988b5a72005ec9d958"/>
                    <w:id w:val="53153939"/>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销售代理费</w:t>
                        </w:r>
                      </w:p>
                    </w:tc>
                  </w:sdtContent>
                </w:sdt>
                <w:sdt>
                  <w:sdtPr>
                    <w:rPr>
                      <w:szCs w:val="21"/>
                    </w:rPr>
                    <w:alias w:val="销售费用明细-发生额"/>
                    <w:tag w:val="_GBC_bf937ca458f44a2aa46196044b5d6101"/>
                    <w:id w:val="53153940"/>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188,755.65</w:t>
                        </w:r>
                      </w:p>
                    </w:tc>
                  </w:sdtContent>
                </w:sdt>
                <w:sdt>
                  <w:sdtPr>
                    <w:rPr>
                      <w:szCs w:val="21"/>
                    </w:rPr>
                    <w:alias w:val="销售费用明细-发生额"/>
                    <w:tag w:val="_GBC_a14ae17576664ecaa7fde44aa4e3edf9"/>
                    <w:id w:val="53153941"/>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757,176.04</w:t>
                        </w:r>
                      </w:p>
                    </w:tc>
                  </w:sdtContent>
                </w:sdt>
              </w:tr>
            </w:sdtContent>
          </w:sdt>
          <w:sdt>
            <w:sdtPr>
              <w:rPr>
                <w:szCs w:val="21"/>
              </w:rPr>
              <w:alias w:val="销售费用明细"/>
              <w:tag w:val="_GBC_8b0e6f0534ed42879aaed18b46dbec7d"/>
              <w:id w:val="53153946"/>
              <w:lock w:val="sdtLocked"/>
            </w:sdtPr>
            <w:sdtEndPr/>
            <w:sdtContent>
              <w:tr w:rsidR="004C2A79" w:rsidTr="004C2A79">
                <w:sdt>
                  <w:sdtPr>
                    <w:rPr>
                      <w:szCs w:val="21"/>
                    </w:rPr>
                    <w:alias w:val="销售费用明细-项目"/>
                    <w:tag w:val="_GBC_0dfad3e8a44b4b988b5a72005ec9d958"/>
                    <w:id w:val="53153943"/>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rPr>
                            <w:szCs w:val="21"/>
                          </w:rPr>
                        </w:pPr>
                        <w:r>
                          <w:rPr>
                            <w:szCs w:val="21"/>
                          </w:rPr>
                          <w:t>其他销售费用</w:t>
                        </w:r>
                      </w:p>
                    </w:tc>
                  </w:sdtContent>
                </w:sdt>
                <w:sdt>
                  <w:sdtPr>
                    <w:rPr>
                      <w:szCs w:val="21"/>
                    </w:rPr>
                    <w:alias w:val="销售费用明细-发生额"/>
                    <w:tag w:val="_GBC_bf937ca458f44a2aa46196044b5d6101"/>
                    <w:id w:val="53153944"/>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778,331.82</w:t>
                        </w:r>
                      </w:p>
                    </w:tc>
                  </w:sdtContent>
                </w:sdt>
                <w:sdt>
                  <w:sdtPr>
                    <w:rPr>
                      <w:szCs w:val="21"/>
                    </w:rPr>
                    <w:alias w:val="销售费用明细-发生额"/>
                    <w:tag w:val="_GBC_a14ae17576664ecaa7fde44aa4e3edf9"/>
                    <w:id w:val="53153945"/>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right"/>
                          <w:rPr>
                            <w:szCs w:val="21"/>
                          </w:rPr>
                        </w:pPr>
                        <w:r>
                          <w:rPr>
                            <w:szCs w:val="21"/>
                          </w:rPr>
                          <w:t>994,267.58</w:t>
                        </w:r>
                      </w:p>
                    </w:tc>
                  </w:sdtContent>
                </w:sdt>
              </w:tr>
            </w:sdtContent>
          </w:sdt>
          <w:tr w:rsidR="004C2A79" w:rsidTr="004C2A7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合计</w:t>
                </w:r>
              </w:p>
            </w:tc>
            <w:sdt>
              <w:sdtPr>
                <w:rPr>
                  <w:szCs w:val="21"/>
                </w:rPr>
                <w:alias w:val="销售费用"/>
                <w:tag w:val="_GBC_6147d70307aa4964a40cfe174548fe20"/>
                <w:id w:val="53153947"/>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13,694,125.70</w:t>
                    </w:r>
                  </w:p>
                </w:tc>
              </w:sdtContent>
            </w:sdt>
            <w:sdt>
              <w:sdtPr>
                <w:rPr>
                  <w:szCs w:val="21"/>
                </w:rPr>
                <w:alias w:val="销售费用"/>
                <w:tag w:val="_GBC_9f9f134c261e44559e079c1608567b61"/>
                <w:id w:val="53153948"/>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12,108,772.52</w:t>
                    </w:r>
                  </w:p>
                </w:tc>
              </w:sdtContent>
            </w:sdt>
          </w:tr>
        </w:tbl>
      </w:sdtContent>
    </w:sdt>
    <w:p w:rsidR="004C2A79" w:rsidRDefault="004C2A79">
      <w:pPr>
        <w:rPr>
          <w:szCs w:val="21"/>
        </w:rPr>
      </w:pPr>
    </w:p>
    <w:sdt>
      <w:sdtPr>
        <w:rPr>
          <w:rFonts w:ascii="宋体" w:hAnsi="宋体" w:cs="宋体" w:hint="eastAsia"/>
          <w:b w:val="0"/>
          <w:bCs w:val="0"/>
          <w:kern w:val="0"/>
          <w:szCs w:val="21"/>
        </w:rPr>
        <w:alias w:val="模块:管理费用"/>
        <w:tag w:val="_GBC_d5a6283bdea64513980a0cc618e2ec60"/>
        <w:id w:val="53153989"/>
        <w:lock w:val="sdtLocked"/>
        <w:placeholder>
          <w:docPart w:val="GBC22222222222222222222222222222"/>
        </w:placeholder>
      </w:sdtPr>
      <w:sdtEndPr/>
      <w:sdtContent>
        <w:p w:rsidR="004C2A79" w:rsidRDefault="004C2A79" w:rsidP="00AB46B5">
          <w:pPr>
            <w:pStyle w:val="3"/>
            <w:numPr>
              <w:ilvl w:val="0"/>
              <w:numId w:val="53"/>
            </w:numPr>
            <w:tabs>
              <w:tab w:val="left" w:pos="504"/>
            </w:tabs>
            <w:rPr>
              <w:szCs w:val="21"/>
            </w:rPr>
          </w:pPr>
          <w:r>
            <w:rPr>
              <w:rFonts w:hint="eastAsia"/>
              <w:szCs w:val="21"/>
            </w:rPr>
            <w:t>管理费用</w:t>
          </w:r>
        </w:p>
        <w:sdt>
          <w:sdtPr>
            <w:alias w:val="是否适用：管理费用[双击切换]"/>
            <w:tag w:val="_GBC_864c9dd9adce435698261f1da02ab8fb"/>
            <w:id w:val="5315395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管理费用"/>
              <w:tag w:val="_GBC_b8198aec3f7748d28785c1eebbf02df7"/>
              <w:id w:val="5315395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531539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4C2A79" w:rsidTr="004C2A79">
            <w:tc>
              <w:tcPr>
                <w:tcW w:w="221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pPr>
                <w:r>
                  <w:rPr>
                    <w:rFonts w:hint="eastAsia"/>
                  </w:rPr>
                  <w:t>上期发生额</w:t>
                </w:r>
              </w:p>
            </w:tc>
          </w:tr>
          <w:sdt>
            <w:sdtPr>
              <w:rPr>
                <w:rFonts w:hint="eastAsia"/>
              </w:rPr>
              <w:alias w:val="管理费用明细"/>
              <w:tag w:val="_GBC_1330575ab4a44e46920401d3d7599402"/>
              <w:id w:val="53153957"/>
              <w:lock w:val="sdtLocked"/>
            </w:sdtPr>
            <w:sdtEndPr/>
            <w:sdtContent>
              <w:tr w:rsidR="004C2A79" w:rsidTr="004C2A79">
                <w:sdt>
                  <w:sdtPr>
                    <w:rPr>
                      <w:rFonts w:hint="eastAsia"/>
                    </w:rPr>
                    <w:alias w:val="管理费用明细-项目"/>
                    <w:tag w:val="_GBC_3dd179bcf7cc43269d34395fcadc01f0"/>
                    <w:id w:val="5315395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职工薪酬</w:t>
                        </w:r>
                      </w:p>
                    </w:tc>
                  </w:sdtContent>
                </w:sdt>
                <w:sdt>
                  <w:sdtPr>
                    <w:rPr>
                      <w:rFonts w:hint="eastAsia"/>
                    </w:rPr>
                    <w:alias w:val="管理费用明细-发生额"/>
                    <w:tag w:val="_GBC_76404805a678432890905704f7eacb78"/>
                    <w:id w:val="5315395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15,832,230.15</w:t>
                        </w:r>
                      </w:p>
                    </w:tc>
                  </w:sdtContent>
                </w:sdt>
                <w:sdt>
                  <w:sdtPr>
                    <w:rPr>
                      <w:rFonts w:hint="eastAsia"/>
                    </w:rPr>
                    <w:alias w:val="管理费用明细-发生额"/>
                    <w:tag w:val="_GBC_352a9285c7e04404bc36c71a1cee91f4"/>
                    <w:id w:val="53153956"/>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16,299,186.24</w:t>
                        </w:r>
                      </w:p>
                    </w:tc>
                  </w:sdtContent>
                </w:sdt>
              </w:tr>
            </w:sdtContent>
          </w:sdt>
          <w:sdt>
            <w:sdtPr>
              <w:rPr>
                <w:rFonts w:hint="eastAsia"/>
              </w:rPr>
              <w:alias w:val="管理费用明细"/>
              <w:tag w:val="_GBC_1330575ab4a44e46920401d3d7599402"/>
              <w:id w:val="53153961"/>
              <w:lock w:val="sdtLocked"/>
            </w:sdtPr>
            <w:sdtEndPr/>
            <w:sdtContent>
              <w:tr w:rsidR="004C2A79" w:rsidTr="004C2A79">
                <w:sdt>
                  <w:sdtPr>
                    <w:rPr>
                      <w:rFonts w:hint="eastAsia"/>
                    </w:rPr>
                    <w:alias w:val="管理费用明细-项目"/>
                    <w:tag w:val="_GBC_3dd179bcf7cc43269d34395fcadc01f0"/>
                    <w:id w:val="5315395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新产品研发费用</w:t>
                        </w:r>
                      </w:p>
                    </w:tc>
                  </w:sdtContent>
                </w:sdt>
                <w:sdt>
                  <w:sdtPr>
                    <w:rPr>
                      <w:rFonts w:hint="eastAsia"/>
                    </w:rPr>
                    <w:alias w:val="管理费用明细-发生额"/>
                    <w:tag w:val="_GBC_76404805a678432890905704f7eacb78"/>
                    <w:id w:val="5315395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33,377,083.33</w:t>
                        </w:r>
                      </w:p>
                    </w:tc>
                  </w:sdtContent>
                </w:sdt>
                <w:sdt>
                  <w:sdtPr>
                    <w:rPr>
                      <w:rFonts w:hint="eastAsia"/>
                    </w:rPr>
                    <w:alias w:val="管理费用明细-发生额"/>
                    <w:tag w:val="_GBC_352a9285c7e04404bc36c71a1cee91f4"/>
                    <w:id w:val="5315396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24,977,826.22</w:t>
                        </w:r>
                      </w:p>
                    </w:tc>
                  </w:sdtContent>
                </w:sdt>
              </w:tr>
            </w:sdtContent>
          </w:sdt>
          <w:sdt>
            <w:sdtPr>
              <w:rPr>
                <w:rFonts w:hint="eastAsia"/>
              </w:rPr>
              <w:alias w:val="管理费用明细"/>
              <w:tag w:val="_GBC_1330575ab4a44e46920401d3d7599402"/>
              <w:id w:val="53153965"/>
              <w:lock w:val="sdtLocked"/>
            </w:sdtPr>
            <w:sdtEndPr/>
            <w:sdtContent>
              <w:tr w:rsidR="004C2A79" w:rsidTr="004C2A79">
                <w:sdt>
                  <w:sdtPr>
                    <w:rPr>
                      <w:rFonts w:hint="eastAsia"/>
                    </w:rPr>
                    <w:alias w:val="管理费用明细-项目"/>
                    <w:tag w:val="_GBC_3dd179bcf7cc43269d34395fcadc01f0"/>
                    <w:id w:val="5315396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折旧及无形资产摊销</w:t>
                        </w:r>
                      </w:p>
                    </w:tc>
                  </w:sdtContent>
                </w:sdt>
                <w:sdt>
                  <w:sdtPr>
                    <w:rPr>
                      <w:rFonts w:hint="eastAsia"/>
                    </w:rPr>
                    <w:alias w:val="管理费用明细-发生额"/>
                    <w:tag w:val="_GBC_76404805a678432890905704f7eacb78"/>
                    <w:id w:val="5315396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7,309,199.69</w:t>
                        </w:r>
                      </w:p>
                    </w:tc>
                  </w:sdtContent>
                </w:sdt>
                <w:sdt>
                  <w:sdtPr>
                    <w:rPr>
                      <w:rFonts w:hint="eastAsia"/>
                    </w:rPr>
                    <w:alias w:val="管理费用明细-发生额"/>
                    <w:tag w:val="_GBC_352a9285c7e04404bc36c71a1cee91f4"/>
                    <w:id w:val="53153964"/>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7,747,418.52</w:t>
                        </w:r>
                      </w:p>
                    </w:tc>
                  </w:sdtContent>
                </w:sdt>
              </w:tr>
            </w:sdtContent>
          </w:sdt>
          <w:sdt>
            <w:sdtPr>
              <w:rPr>
                <w:rFonts w:hint="eastAsia"/>
              </w:rPr>
              <w:alias w:val="管理费用明细"/>
              <w:tag w:val="_GBC_1330575ab4a44e46920401d3d7599402"/>
              <w:id w:val="53153969"/>
              <w:lock w:val="sdtLocked"/>
            </w:sdtPr>
            <w:sdtEndPr/>
            <w:sdtContent>
              <w:tr w:rsidR="004C2A79" w:rsidTr="004C2A79">
                <w:sdt>
                  <w:sdtPr>
                    <w:rPr>
                      <w:rFonts w:hint="eastAsia"/>
                    </w:rPr>
                    <w:alias w:val="管理费用明细-项目"/>
                    <w:tag w:val="_GBC_3dd179bcf7cc43269d34395fcadc01f0"/>
                    <w:id w:val="5315396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税金</w:t>
                        </w:r>
                      </w:p>
                    </w:tc>
                  </w:sdtContent>
                </w:sdt>
                <w:sdt>
                  <w:sdtPr>
                    <w:rPr>
                      <w:rFonts w:hint="eastAsia"/>
                    </w:rPr>
                    <w:alias w:val="管理费用明细-发生额"/>
                    <w:tag w:val="_GBC_76404805a678432890905704f7eacb78"/>
                    <w:id w:val="5315396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p>
                    </w:tc>
                  </w:sdtContent>
                </w:sdt>
                <w:sdt>
                  <w:sdtPr>
                    <w:rPr>
                      <w:rFonts w:hint="eastAsia"/>
                    </w:rPr>
                    <w:alias w:val="管理费用明细-发生额"/>
                    <w:tag w:val="_GBC_352a9285c7e04404bc36c71a1cee91f4"/>
                    <w:id w:val="5315396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3,525,463.43</w:t>
                        </w:r>
                      </w:p>
                    </w:tc>
                  </w:sdtContent>
                </w:sdt>
              </w:tr>
            </w:sdtContent>
          </w:sdt>
          <w:sdt>
            <w:sdtPr>
              <w:rPr>
                <w:rFonts w:hint="eastAsia"/>
              </w:rPr>
              <w:alias w:val="管理费用明细"/>
              <w:tag w:val="_GBC_1330575ab4a44e46920401d3d7599402"/>
              <w:id w:val="53153973"/>
              <w:lock w:val="sdtLocked"/>
            </w:sdtPr>
            <w:sdtEndPr/>
            <w:sdtContent>
              <w:tr w:rsidR="004C2A79" w:rsidTr="004C2A79">
                <w:sdt>
                  <w:sdtPr>
                    <w:rPr>
                      <w:rFonts w:hint="eastAsia"/>
                    </w:rPr>
                    <w:alias w:val="管理费用明细-项目"/>
                    <w:tag w:val="_GBC_3dd179bcf7cc43269d34395fcadc01f0"/>
                    <w:id w:val="5315397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业务招待费</w:t>
                        </w:r>
                      </w:p>
                    </w:tc>
                  </w:sdtContent>
                </w:sdt>
                <w:sdt>
                  <w:sdtPr>
                    <w:rPr>
                      <w:rFonts w:hint="eastAsia"/>
                    </w:rPr>
                    <w:alias w:val="管理费用明细-发生额"/>
                    <w:tag w:val="_GBC_76404805a678432890905704f7eacb78"/>
                    <w:id w:val="5315397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619,768.37</w:t>
                        </w:r>
                      </w:p>
                    </w:tc>
                  </w:sdtContent>
                </w:sdt>
                <w:sdt>
                  <w:sdtPr>
                    <w:rPr>
                      <w:rFonts w:hint="eastAsia"/>
                    </w:rPr>
                    <w:alias w:val="管理费用明细-发生额"/>
                    <w:tag w:val="_GBC_352a9285c7e04404bc36c71a1cee91f4"/>
                    <w:id w:val="5315397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638,349.30</w:t>
                        </w:r>
                      </w:p>
                    </w:tc>
                  </w:sdtContent>
                </w:sdt>
              </w:tr>
            </w:sdtContent>
          </w:sdt>
          <w:sdt>
            <w:sdtPr>
              <w:rPr>
                <w:rFonts w:hint="eastAsia"/>
              </w:rPr>
              <w:alias w:val="管理费用明细"/>
              <w:tag w:val="_GBC_1330575ab4a44e46920401d3d7599402"/>
              <w:id w:val="53153977"/>
              <w:lock w:val="sdtLocked"/>
            </w:sdtPr>
            <w:sdtEndPr/>
            <w:sdtContent>
              <w:tr w:rsidR="004C2A79" w:rsidTr="004C2A79">
                <w:sdt>
                  <w:sdtPr>
                    <w:rPr>
                      <w:rFonts w:hint="eastAsia"/>
                    </w:rPr>
                    <w:alias w:val="管理费用明细-项目"/>
                    <w:tag w:val="_GBC_3dd179bcf7cc43269d34395fcadc01f0"/>
                    <w:id w:val="5315397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咨询费、审计费等中介费</w:t>
                        </w:r>
                      </w:p>
                    </w:tc>
                  </w:sdtContent>
                </w:sdt>
                <w:sdt>
                  <w:sdtPr>
                    <w:rPr>
                      <w:rFonts w:hint="eastAsia"/>
                    </w:rPr>
                    <w:alias w:val="管理费用明细-发生额"/>
                    <w:tag w:val="_GBC_76404805a678432890905704f7eacb78"/>
                    <w:id w:val="5315397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1,263,124.24</w:t>
                        </w:r>
                      </w:p>
                    </w:tc>
                  </w:sdtContent>
                </w:sdt>
                <w:sdt>
                  <w:sdtPr>
                    <w:rPr>
                      <w:rFonts w:hint="eastAsia"/>
                    </w:rPr>
                    <w:alias w:val="管理费用明细-发生额"/>
                    <w:tag w:val="_GBC_352a9285c7e04404bc36c71a1cee91f4"/>
                    <w:id w:val="53153976"/>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1,296,071.64</w:t>
                        </w:r>
                      </w:p>
                    </w:tc>
                  </w:sdtContent>
                </w:sdt>
              </w:tr>
            </w:sdtContent>
          </w:sdt>
          <w:sdt>
            <w:sdtPr>
              <w:rPr>
                <w:rFonts w:hint="eastAsia"/>
              </w:rPr>
              <w:alias w:val="管理费用明细"/>
              <w:tag w:val="_GBC_1330575ab4a44e46920401d3d7599402"/>
              <w:id w:val="53153981"/>
              <w:lock w:val="sdtLocked"/>
            </w:sdtPr>
            <w:sdtEndPr/>
            <w:sdtContent>
              <w:tr w:rsidR="004C2A79" w:rsidTr="004C2A79">
                <w:sdt>
                  <w:sdtPr>
                    <w:rPr>
                      <w:rFonts w:hint="eastAsia"/>
                    </w:rPr>
                    <w:alias w:val="管理费用明细-项目"/>
                    <w:tag w:val="_GBC_3dd179bcf7cc43269d34395fcadc01f0"/>
                    <w:id w:val="5315397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其他管理费用</w:t>
                        </w:r>
                      </w:p>
                    </w:tc>
                  </w:sdtContent>
                </w:sdt>
                <w:sdt>
                  <w:sdtPr>
                    <w:rPr>
                      <w:rFonts w:hint="eastAsia"/>
                    </w:rPr>
                    <w:alias w:val="管理费用明细-发生额"/>
                    <w:tag w:val="_GBC_76404805a678432890905704f7eacb78"/>
                    <w:id w:val="5315397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7,351,293.38</w:t>
                        </w:r>
                      </w:p>
                    </w:tc>
                  </w:sdtContent>
                </w:sdt>
                <w:sdt>
                  <w:sdtPr>
                    <w:rPr>
                      <w:rFonts w:hint="eastAsia"/>
                    </w:rPr>
                    <w:alias w:val="管理费用明细-发生额"/>
                    <w:tag w:val="_GBC_352a9285c7e04404bc36c71a1cee91f4"/>
                    <w:id w:val="5315398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6,798,236.57</w:t>
                        </w:r>
                      </w:p>
                    </w:tc>
                  </w:sdtContent>
                </w:sdt>
              </w:tr>
            </w:sdtContent>
          </w:sdt>
          <w:tr w:rsidR="004C2A79" w:rsidTr="004C2A79">
            <w:tc>
              <w:tcPr>
                <w:tcW w:w="221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合计</w:t>
                </w:r>
              </w:p>
            </w:tc>
            <w:sdt>
              <w:sdtPr>
                <w:rPr>
                  <w:rFonts w:hint="eastAsia"/>
                </w:rPr>
                <w:alias w:val="管理费用"/>
                <w:tag w:val="_GBC_d05d3fa41bb1438b81d51b8b60168503"/>
                <w:id w:val="5315398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65,752,699.16</w:t>
                    </w:r>
                  </w:p>
                </w:tc>
              </w:sdtContent>
            </w:sdt>
            <w:sdt>
              <w:sdtPr>
                <w:rPr>
                  <w:rFonts w:hint="eastAsia"/>
                </w:rPr>
                <w:alias w:val="管理费用"/>
                <w:tag w:val="_GBC_b25c969bd54746cf83f30d0a2bc5e71e"/>
                <w:id w:val="53153987"/>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61,282,551.92</w:t>
                    </w:r>
                  </w:p>
                </w:tc>
              </w:sdtContent>
            </w:sdt>
          </w:tr>
        </w:tbl>
        <w:p w:rsidR="004C2A79" w:rsidRDefault="008366FF">
          <w:pPr>
            <w:rPr>
              <w:szCs w:val="21"/>
            </w:rPr>
          </w:pPr>
        </w:p>
      </w:sdtContent>
    </w:sdt>
    <w:p w:rsidR="004C2A79" w:rsidRDefault="004C2A79">
      <w:pPr>
        <w:rPr>
          <w:szCs w:val="21"/>
        </w:rPr>
      </w:pPr>
    </w:p>
    <w:sdt>
      <w:sdtPr>
        <w:rPr>
          <w:rFonts w:ascii="宋体" w:hAnsi="宋体" w:cs="宋体" w:hint="eastAsia"/>
          <w:b w:val="0"/>
          <w:bCs w:val="0"/>
          <w:kern w:val="0"/>
          <w:szCs w:val="21"/>
        </w:rPr>
        <w:alias w:val="模块:财务费用"/>
        <w:tag w:val="_GBC_aeeadad5456b4097a79668e5a1cadb17"/>
        <w:id w:val="53154020"/>
        <w:lock w:val="sdtLocked"/>
        <w:placeholder>
          <w:docPart w:val="GBC22222222222222222222222222222"/>
        </w:placeholder>
      </w:sdtPr>
      <w:sdtEndPr/>
      <w:sdtContent>
        <w:p w:rsidR="004C2A79" w:rsidRDefault="004C2A79" w:rsidP="00AB46B5">
          <w:pPr>
            <w:pStyle w:val="3"/>
            <w:numPr>
              <w:ilvl w:val="0"/>
              <w:numId w:val="53"/>
            </w:numPr>
            <w:tabs>
              <w:tab w:val="left" w:pos="504"/>
            </w:tabs>
            <w:rPr>
              <w:szCs w:val="21"/>
            </w:rPr>
          </w:pPr>
          <w:r>
            <w:rPr>
              <w:rFonts w:hint="eastAsia"/>
              <w:szCs w:val="21"/>
            </w:rPr>
            <w:t>财务费用</w:t>
          </w:r>
        </w:p>
        <w:sdt>
          <w:sdtPr>
            <w:alias w:val="是否适用：财务费用[双击切换]"/>
            <w:tag w:val="_GBC_699d8bdb2f1f4504a0ea4ccbc8889cfa"/>
            <w:id w:val="5315399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费用"/>
              <w:tag w:val="_GBC_eb9e02dce68144759561a3427fb3099a"/>
              <w:id w:val="531539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53153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4C2A79" w:rsidTr="004C2A79">
            <w:tc>
              <w:tcPr>
                <w:tcW w:w="221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pPr>
                <w:r>
                  <w:rPr>
                    <w:rFonts w:hint="eastAsia"/>
                  </w:rPr>
                  <w:t>上期发生额</w:t>
                </w:r>
              </w:p>
            </w:tc>
          </w:tr>
          <w:sdt>
            <w:sdtPr>
              <w:rPr>
                <w:rFonts w:hint="eastAsia"/>
              </w:rPr>
              <w:alias w:val="财务费用明细"/>
              <w:tag w:val="_GBC_6315cf92135646dfa5694359777c36b0"/>
              <w:id w:val="53153996"/>
              <w:lock w:val="sdtLocked"/>
            </w:sdtPr>
            <w:sdtEndPr/>
            <w:sdtContent>
              <w:tr w:rsidR="004C2A79" w:rsidTr="004C2A79">
                <w:sdt>
                  <w:sdtPr>
                    <w:rPr>
                      <w:rFonts w:hint="eastAsia"/>
                    </w:rPr>
                    <w:alias w:val="财务费用明细-项目"/>
                    <w:tag w:val="_GBC_16254f64718b48be8fdb631a5bd9bed2"/>
                    <w:id w:val="5315399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利息支出</w:t>
                        </w:r>
                      </w:p>
                    </w:tc>
                  </w:sdtContent>
                </w:sdt>
                <w:sdt>
                  <w:sdtPr>
                    <w:rPr>
                      <w:rFonts w:hint="eastAsia"/>
                    </w:rPr>
                    <w:alias w:val="财务费用明细-发生额"/>
                    <w:tag w:val="_GBC_914eb0eedb6c4235a2b42fda40991c48"/>
                    <w:id w:val="53153994"/>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4,532,749.84</w:t>
                        </w:r>
                      </w:p>
                    </w:tc>
                  </w:sdtContent>
                </w:sdt>
                <w:sdt>
                  <w:sdtPr>
                    <w:rPr>
                      <w:rFonts w:hint="eastAsia"/>
                    </w:rPr>
                    <w:alias w:val="财务费用明细-发生额"/>
                    <w:tag w:val="_GBC_e12b432aad5d45f8ba844b35483466e3"/>
                    <w:id w:val="5315399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2,805,132.39</w:t>
                        </w:r>
                      </w:p>
                    </w:tc>
                  </w:sdtContent>
                </w:sdt>
              </w:tr>
            </w:sdtContent>
          </w:sdt>
          <w:sdt>
            <w:sdtPr>
              <w:rPr>
                <w:rFonts w:hint="eastAsia"/>
              </w:rPr>
              <w:alias w:val="财务费用明细"/>
              <w:tag w:val="_GBC_6315cf92135646dfa5694359777c36b0"/>
              <w:id w:val="53154000"/>
              <w:lock w:val="sdtLocked"/>
            </w:sdtPr>
            <w:sdtEndPr/>
            <w:sdtContent>
              <w:tr w:rsidR="004C2A79" w:rsidTr="004C2A79">
                <w:sdt>
                  <w:sdtPr>
                    <w:rPr>
                      <w:rFonts w:hint="eastAsia"/>
                    </w:rPr>
                    <w:alias w:val="财务费用明细-项目"/>
                    <w:tag w:val="_GBC_16254f64718b48be8fdb631a5bd9bed2"/>
                    <w:id w:val="5315399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减：利息收入</w:t>
                        </w:r>
                      </w:p>
                    </w:tc>
                  </w:sdtContent>
                </w:sdt>
                <w:sdt>
                  <w:sdtPr>
                    <w:rPr>
                      <w:rFonts w:hint="eastAsia"/>
                    </w:rPr>
                    <w:alias w:val="财务费用明细-发生额"/>
                    <w:tag w:val="_GBC_914eb0eedb6c4235a2b42fda40991c48"/>
                    <w:id w:val="53153998"/>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-721,504.22</w:t>
                        </w:r>
                      </w:p>
                    </w:tc>
                  </w:sdtContent>
                </w:sdt>
                <w:sdt>
                  <w:sdtPr>
                    <w:rPr>
                      <w:rFonts w:hint="eastAsia"/>
                    </w:rPr>
                    <w:alias w:val="财务费用明细-发生额"/>
                    <w:tag w:val="_GBC_e12b432aad5d45f8ba844b35483466e3"/>
                    <w:id w:val="5315399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-833,117.81</w:t>
                        </w:r>
                      </w:p>
                    </w:tc>
                  </w:sdtContent>
                </w:sdt>
              </w:tr>
            </w:sdtContent>
          </w:sdt>
          <w:sdt>
            <w:sdtPr>
              <w:rPr>
                <w:rFonts w:hint="eastAsia"/>
              </w:rPr>
              <w:alias w:val="财务费用明细"/>
              <w:tag w:val="_GBC_6315cf92135646dfa5694359777c36b0"/>
              <w:id w:val="53154004"/>
              <w:lock w:val="sdtLocked"/>
            </w:sdtPr>
            <w:sdtEndPr/>
            <w:sdtContent>
              <w:tr w:rsidR="004C2A79" w:rsidTr="004C2A79">
                <w:sdt>
                  <w:sdtPr>
                    <w:rPr>
                      <w:rFonts w:hint="eastAsia"/>
                    </w:rPr>
                    <w:alias w:val="财务费用明细-项目"/>
                    <w:tag w:val="_GBC_16254f64718b48be8fdb631a5bd9bed2"/>
                    <w:id w:val="5315400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汇兑损益</w:t>
                        </w:r>
                      </w:p>
                    </w:tc>
                  </w:sdtContent>
                </w:sdt>
                <w:sdt>
                  <w:sdtPr>
                    <w:rPr>
                      <w:rFonts w:hint="eastAsia"/>
                    </w:rPr>
                    <w:alias w:val="财务费用明细-发生额"/>
                    <w:tag w:val="_GBC_914eb0eedb6c4235a2b42fda40991c48"/>
                    <w:id w:val="5315400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529,524.90</w:t>
                        </w:r>
                      </w:p>
                    </w:tc>
                  </w:sdtContent>
                </w:sdt>
                <w:sdt>
                  <w:sdtPr>
                    <w:rPr>
                      <w:rFonts w:hint="eastAsia"/>
                    </w:rPr>
                    <w:alias w:val="财务费用明细-发生额"/>
                    <w:tag w:val="_GBC_e12b432aad5d45f8ba844b35483466e3"/>
                    <w:id w:val="5315400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-181,636.96</w:t>
                        </w:r>
                      </w:p>
                    </w:tc>
                  </w:sdtContent>
                </w:sdt>
              </w:tr>
            </w:sdtContent>
          </w:sdt>
          <w:sdt>
            <w:sdtPr>
              <w:rPr>
                <w:rFonts w:hint="eastAsia"/>
              </w:rPr>
              <w:alias w:val="财务费用明细"/>
              <w:tag w:val="_GBC_6315cf92135646dfa5694359777c36b0"/>
              <w:id w:val="53154008"/>
              <w:lock w:val="sdtLocked"/>
            </w:sdtPr>
            <w:sdtEndPr/>
            <w:sdtContent>
              <w:tr w:rsidR="004C2A79" w:rsidTr="004C2A79">
                <w:sdt>
                  <w:sdtPr>
                    <w:rPr>
                      <w:rFonts w:hint="eastAsia"/>
                    </w:rPr>
                    <w:alias w:val="财务费用明细-项目"/>
                    <w:tag w:val="_GBC_16254f64718b48be8fdb631a5bd9bed2"/>
                    <w:id w:val="5315400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现金折扣</w:t>
                        </w:r>
                      </w:p>
                    </w:tc>
                  </w:sdtContent>
                </w:sdt>
                <w:sdt>
                  <w:sdtPr>
                    <w:rPr>
                      <w:rFonts w:hint="eastAsia"/>
                    </w:rPr>
                    <w:alias w:val="财务费用明细-发生额"/>
                    <w:tag w:val="_GBC_914eb0eedb6c4235a2b42fda40991c48"/>
                    <w:id w:val="5315400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-496,400.98</w:t>
                        </w:r>
                      </w:p>
                    </w:tc>
                  </w:sdtContent>
                </w:sdt>
                <w:sdt>
                  <w:sdtPr>
                    <w:rPr>
                      <w:rFonts w:hint="eastAsia"/>
                    </w:rPr>
                    <w:alias w:val="财务费用明细-发生额"/>
                    <w:tag w:val="_GBC_e12b432aad5d45f8ba844b35483466e3"/>
                    <w:id w:val="53154007"/>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90,731.82</w:t>
                        </w:r>
                      </w:p>
                    </w:tc>
                  </w:sdtContent>
                </w:sdt>
              </w:tr>
            </w:sdtContent>
          </w:sdt>
          <w:sdt>
            <w:sdtPr>
              <w:rPr>
                <w:rFonts w:hint="eastAsia"/>
              </w:rPr>
              <w:alias w:val="财务费用明细"/>
              <w:tag w:val="_GBC_6315cf92135646dfa5694359777c36b0"/>
              <w:id w:val="53154012"/>
              <w:lock w:val="sdtLocked"/>
            </w:sdtPr>
            <w:sdtEndPr/>
            <w:sdtContent>
              <w:tr w:rsidR="004C2A79" w:rsidTr="004C2A79">
                <w:sdt>
                  <w:sdtPr>
                    <w:rPr>
                      <w:rFonts w:hint="eastAsia"/>
                    </w:rPr>
                    <w:alias w:val="财务费用明细-项目"/>
                    <w:tag w:val="_GBC_16254f64718b48be8fdb631a5bd9bed2"/>
                    <w:id w:val="53154009"/>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手续费及其他</w:t>
                        </w:r>
                      </w:p>
                    </w:tc>
                  </w:sdtContent>
                </w:sdt>
                <w:sdt>
                  <w:sdtPr>
                    <w:rPr>
                      <w:rFonts w:hint="eastAsia"/>
                    </w:rPr>
                    <w:alias w:val="财务费用明细-发生额"/>
                    <w:tag w:val="_GBC_914eb0eedb6c4235a2b42fda40991c48"/>
                    <w:id w:val="5315401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216,336.18</w:t>
                        </w:r>
                      </w:p>
                    </w:tc>
                  </w:sdtContent>
                </w:sdt>
                <w:sdt>
                  <w:sdtPr>
                    <w:rPr>
                      <w:rFonts w:hint="eastAsia"/>
                    </w:rPr>
                    <w:alias w:val="财务费用明细-发生额"/>
                    <w:tag w:val="_GBC_e12b432aad5d45f8ba844b35483466e3"/>
                    <w:id w:val="5315401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813,527.73</w:t>
                        </w:r>
                      </w:p>
                    </w:tc>
                  </w:sdtContent>
                </w:sdt>
              </w:tr>
            </w:sdtContent>
          </w:sdt>
          <w:sdt>
            <w:sdtPr>
              <w:rPr>
                <w:rFonts w:hint="eastAsia"/>
              </w:rPr>
              <w:alias w:val="财务费用明细"/>
              <w:tag w:val="_GBC_6315cf92135646dfa5694359777c36b0"/>
              <w:id w:val="53154016"/>
              <w:lock w:val="sdtLocked"/>
            </w:sdtPr>
            <w:sdtEndPr/>
            <w:sdtContent>
              <w:tr w:rsidR="004C2A79" w:rsidTr="004C2A79">
                <w:sdt>
                  <w:sdtPr>
                    <w:rPr>
                      <w:rFonts w:hint="eastAsia"/>
                    </w:rPr>
                    <w:alias w:val="财务费用明细-项目"/>
                    <w:tag w:val="_GBC_16254f64718b48be8fdb631a5bd9bed2"/>
                    <w:id w:val="5315401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r>
                          <w:rPr>
                            <w:rFonts w:hint="eastAsia"/>
                          </w:rPr>
                          <w:t>设定受益计划义务</w:t>
                        </w:r>
                      </w:p>
                    </w:tc>
                  </w:sdtContent>
                </w:sdt>
                <w:sdt>
                  <w:sdtPr>
                    <w:rPr>
                      <w:rFonts w:hint="eastAsia"/>
                    </w:rPr>
                    <w:alias w:val="财务费用明细-发生额"/>
                    <w:tag w:val="_GBC_914eb0eedb6c4235a2b42fda40991c48"/>
                    <w:id w:val="53154014"/>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127,338.22</w:t>
                        </w:r>
                      </w:p>
                    </w:tc>
                  </w:sdtContent>
                </w:sdt>
                <w:sdt>
                  <w:sdtPr>
                    <w:rPr>
                      <w:rFonts w:hint="eastAsia"/>
                    </w:rPr>
                    <w:alias w:val="财务费用明细-发生额"/>
                    <w:tag w:val="_GBC_e12b432aad5d45f8ba844b35483466e3"/>
                    <w:id w:val="5315401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120,092.88</w:t>
                        </w:r>
                      </w:p>
                    </w:tc>
                  </w:sdtContent>
                </w:sdt>
              </w:tr>
            </w:sdtContent>
          </w:sdt>
          <w:tr w:rsidR="004C2A79" w:rsidTr="004C2A79">
            <w:tc>
              <w:tcPr>
                <w:tcW w:w="221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合计</w:t>
                </w:r>
              </w:p>
            </w:tc>
            <w:sdt>
              <w:sdtPr>
                <w:rPr>
                  <w:rFonts w:hint="eastAsia"/>
                </w:rPr>
                <w:alias w:val="财务费用"/>
                <w:tag w:val="_GBC_1e2924c832b34ebb91afc9337eb24a4d"/>
                <w:id w:val="5315401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4,188,043.94</w:t>
                    </w:r>
                  </w:p>
                </w:tc>
              </w:sdtContent>
            </w:sdt>
            <w:sdt>
              <w:sdtPr>
                <w:rPr>
                  <w:rFonts w:hint="eastAsia"/>
                </w:rPr>
                <w:alias w:val="财务费用"/>
                <w:tag w:val="_GBC_98a269cadd2b4ff4b90e96352657f2ce"/>
                <w:id w:val="5315401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pPr>
                    <w:r>
                      <w:rPr>
                        <w:rFonts w:hint="eastAsia"/>
                      </w:rPr>
                      <w:t>2,814,730.05</w:t>
                    </w:r>
                  </w:p>
                </w:tc>
              </w:sdtContent>
            </w:sdt>
          </w:tr>
        </w:tbl>
        <w:p w:rsidR="004C2A79" w:rsidRDefault="008366FF"/>
      </w:sdtContent>
    </w:sdt>
    <w:p w:rsidR="004C2A79" w:rsidRDefault="004C2A79">
      <w:pPr>
        <w:rPr>
          <w:szCs w:val="21"/>
        </w:rPr>
      </w:pPr>
    </w:p>
    <w:sdt>
      <w:sdtPr>
        <w:rPr>
          <w:rFonts w:ascii="宋体" w:hAnsi="宋体" w:cs="宋体" w:hint="eastAsia"/>
          <w:b w:val="0"/>
          <w:bCs w:val="0"/>
          <w:kern w:val="0"/>
          <w:szCs w:val="21"/>
        </w:rPr>
        <w:alias w:val="模块:资产减值损失"/>
        <w:tag w:val="_GBC_e0187e33fb024605af673daabe2f7861"/>
        <w:id w:val="53154055"/>
        <w:lock w:val="sdtLocked"/>
        <w:placeholder>
          <w:docPart w:val="GBC22222222222222222222222222222"/>
        </w:placeholder>
      </w:sdtPr>
      <w:sdtEndPr>
        <w:rPr>
          <w:rFonts w:asciiTheme="minorHAnsi" w:eastAsiaTheme="minorEastAsia" w:hAnsiTheme="minorHAnsi" w:hint="default"/>
          <w:szCs w:val="2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5315402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资产减值损失"/>
              <w:tag w:val="_GBC_40ad6c56ceff460ca35db2135628d01d"/>
              <w:id w:val="5315402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531540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5D338E" w:rsidTr="00D74E71">
            <w:tc>
              <w:tcPr>
                <w:tcW w:w="1878" w:type="pct"/>
                <w:tcBorders>
                  <w:top w:val="single" w:sz="4" w:space="0" w:color="auto"/>
                  <w:left w:val="single" w:sz="4" w:space="0" w:color="auto"/>
                  <w:bottom w:val="single" w:sz="4" w:space="0" w:color="auto"/>
                  <w:right w:val="single" w:sz="4" w:space="0" w:color="auto"/>
                </w:tcBorders>
                <w:vAlign w:val="center"/>
              </w:tcPr>
              <w:p w:rsidR="005D338E" w:rsidRDefault="005D338E" w:rsidP="00D74E71">
                <w:pPr>
                  <w:autoSpaceDE w:val="0"/>
                  <w:autoSpaceDN w:val="0"/>
                  <w:adjustRightInd w:val="0"/>
                  <w:jc w:val="center"/>
                  <w:rPr>
                    <w:szCs w:val="21"/>
                  </w:rPr>
                </w:pPr>
                <w:r>
                  <w:rPr>
                    <w:rFonts w:hint="eastAsia"/>
                    <w:szCs w:val="21"/>
                  </w:rPr>
                  <w:t>项目</w:t>
                </w:r>
              </w:p>
            </w:tc>
            <w:tc>
              <w:tcPr>
                <w:tcW w:w="1422" w:type="pct"/>
                <w:tcBorders>
                  <w:top w:val="single" w:sz="4" w:space="0" w:color="auto"/>
                  <w:left w:val="single" w:sz="4" w:space="0" w:color="auto"/>
                  <w:bottom w:val="single" w:sz="4" w:space="0" w:color="auto"/>
                  <w:right w:val="single" w:sz="4" w:space="0" w:color="auto"/>
                </w:tcBorders>
                <w:vAlign w:val="center"/>
              </w:tcPr>
              <w:p w:rsidR="005D338E" w:rsidRDefault="005D338E" w:rsidP="00D74E71">
                <w:pPr>
                  <w:autoSpaceDE w:val="0"/>
                  <w:autoSpaceDN w:val="0"/>
                  <w:adjustRightInd w:val="0"/>
                  <w:jc w:val="center"/>
                  <w:rPr>
                    <w:szCs w:val="21"/>
                  </w:rPr>
                </w:pPr>
                <w:r>
                  <w:rPr>
                    <w:rFonts w:hint="eastAsia"/>
                    <w:szCs w:val="21"/>
                  </w:rPr>
                  <w:t>本期发生额</w:t>
                </w:r>
              </w:p>
            </w:tc>
            <w:tc>
              <w:tcPr>
                <w:tcW w:w="1700" w:type="pct"/>
                <w:tcBorders>
                  <w:top w:val="single" w:sz="4" w:space="0" w:color="auto"/>
                  <w:left w:val="single" w:sz="4" w:space="0" w:color="auto"/>
                  <w:bottom w:val="single" w:sz="4" w:space="0" w:color="auto"/>
                  <w:right w:val="single" w:sz="4" w:space="0" w:color="auto"/>
                </w:tcBorders>
                <w:vAlign w:val="center"/>
              </w:tcPr>
              <w:p w:rsidR="005D338E" w:rsidRDefault="005D338E" w:rsidP="00D74E71">
                <w:pPr>
                  <w:autoSpaceDE w:val="0"/>
                  <w:autoSpaceDN w:val="0"/>
                  <w:adjustRightInd w:val="0"/>
                  <w:jc w:val="center"/>
                  <w:rPr>
                    <w:szCs w:val="21"/>
                  </w:rPr>
                </w:pPr>
                <w:r>
                  <w:rPr>
                    <w:rFonts w:hint="eastAsia"/>
                    <w:szCs w:val="21"/>
                  </w:rPr>
                  <w:t>上期发生额</w:t>
                </w:r>
              </w:p>
            </w:tc>
          </w:tr>
          <w:tr w:rsidR="005D338E" w:rsidTr="00D74E71">
            <w:tc>
              <w:tcPr>
                <w:tcW w:w="1878" w:type="pct"/>
                <w:tcBorders>
                  <w:top w:val="single" w:sz="4" w:space="0" w:color="auto"/>
                  <w:left w:val="single" w:sz="4" w:space="0" w:color="auto"/>
                  <w:bottom w:val="single" w:sz="4" w:space="0" w:color="auto"/>
                  <w:right w:val="single" w:sz="4" w:space="0" w:color="auto"/>
                </w:tcBorders>
              </w:tcPr>
              <w:p w:rsidR="005D338E" w:rsidRDefault="005D338E" w:rsidP="00D74E71">
                <w:pPr>
                  <w:autoSpaceDE w:val="0"/>
                  <w:autoSpaceDN w:val="0"/>
                  <w:adjustRightInd w:val="0"/>
                  <w:rPr>
                    <w:szCs w:val="21"/>
                  </w:rPr>
                </w:pPr>
                <w:r>
                  <w:rPr>
                    <w:rFonts w:hint="eastAsia"/>
                    <w:szCs w:val="21"/>
                  </w:rPr>
                  <w:lastRenderedPageBreak/>
                  <w:t>一、坏账损失</w:t>
                </w:r>
              </w:p>
            </w:tc>
            <w:tc>
              <w:tcPr>
                <w:tcW w:w="1422" w:type="pct"/>
                <w:tcBorders>
                  <w:top w:val="single" w:sz="4" w:space="0" w:color="auto"/>
                  <w:left w:val="single" w:sz="4" w:space="0" w:color="auto"/>
                  <w:bottom w:val="single" w:sz="4" w:space="0" w:color="auto"/>
                  <w:right w:val="single" w:sz="4" w:space="0" w:color="auto"/>
                </w:tcBorders>
              </w:tcPr>
              <w:p w:rsidR="005D338E" w:rsidRDefault="008366FF" w:rsidP="00D74E71">
                <w:pPr>
                  <w:jc w:val="right"/>
                  <w:rPr>
                    <w:szCs w:val="21"/>
                  </w:rPr>
                </w:pPr>
                <w:sdt>
                  <w:sdtPr>
                    <w:rPr>
                      <w:rFonts w:hint="eastAsia"/>
                      <w:szCs w:val="21"/>
                    </w:rPr>
                    <w:alias w:val="坏账损失"/>
                    <w:tag w:val="_GBC_2d48969c295643a8a551a249370bcc2b"/>
                    <w:id w:val="53154024"/>
                    <w:lock w:val="sdtLocked"/>
                  </w:sdtPr>
                  <w:sdtEndPr/>
                  <w:sdtContent>
                    <w:r w:rsidR="005D338E">
                      <w:rPr>
                        <w:rFonts w:hint="eastAsia"/>
                        <w:szCs w:val="21"/>
                      </w:rPr>
                      <w:t>2,703,809.26</w:t>
                    </w:r>
                  </w:sdtContent>
                </w:sdt>
              </w:p>
            </w:tc>
            <w:sdt>
              <w:sdtPr>
                <w:rPr>
                  <w:szCs w:val="21"/>
                </w:rPr>
                <w:alias w:val="坏账损失"/>
                <w:tag w:val="_GBC_2a2764d0c39e44aabf1a173cd7705299"/>
                <w:id w:val="53154025"/>
                <w:lock w:val="sdtLocked"/>
              </w:sdtPr>
              <w:sdtEndPr/>
              <w:sdtContent>
                <w:tc>
                  <w:tcPr>
                    <w:tcW w:w="1700" w:type="pct"/>
                    <w:tcBorders>
                      <w:top w:val="single" w:sz="4" w:space="0" w:color="auto"/>
                      <w:left w:val="single" w:sz="4" w:space="0" w:color="auto"/>
                      <w:bottom w:val="single" w:sz="4" w:space="0" w:color="auto"/>
                      <w:right w:val="single" w:sz="4" w:space="0" w:color="auto"/>
                    </w:tcBorders>
                  </w:tcPr>
                  <w:p w:rsidR="005D338E" w:rsidRDefault="005D338E" w:rsidP="00D74E71">
                    <w:pPr>
                      <w:jc w:val="right"/>
                      <w:rPr>
                        <w:szCs w:val="21"/>
                      </w:rPr>
                    </w:pPr>
                    <w:r>
                      <w:rPr>
                        <w:szCs w:val="21"/>
                      </w:rPr>
                      <w:t>5,624,631.89</w:t>
                    </w:r>
                  </w:p>
                </w:tc>
              </w:sdtContent>
            </w:sdt>
          </w:tr>
          <w:tr w:rsidR="005D338E" w:rsidTr="00D74E71">
            <w:tc>
              <w:tcPr>
                <w:tcW w:w="1878" w:type="pct"/>
                <w:tcBorders>
                  <w:top w:val="single" w:sz="4" w:space="0" w:color="auto"/>
                  <w:left w:val="single" w:sz="4" w:space="0" w:color="auto"/>
                  <w:bottom w:val="single" w:sz="4" w:space="0" w:color="auto"/>
                  <w:right w:val="single" w:sz="4" w:space="0" w:color="auto"/>
                </w:tcBorders>
              </w:tcPr>
              <w:p w:rsidR="005D338E" w:rsidRDefault="005D338E" w:rsidP="00D74E71">
                <w:pPr>
                  <w:autoSpaceDE w:val="0"/>
                  <w:autoSpaceDN w:val="0"/>
                  <w:adjustRightInd w:val="0"/>
                  <w:rPr>
                    <w:szCs w:val="21"/>
                  </w:rPr>
                </w:pPr>
                <w:r>
                  <w:rPr>
                    <w:rFonts w:hint="eastAsia"/>
                    <w:szCs w:val="21"/>
                  </w:rPr>
                  <w:t>二、存货跌价损失</w:t>
                </w:r>
              </w:p>
            </w:tc>
            <w:sdt>
              <w:sdtPr>
                <w:rPr>
                  <w:szCs w:val="21"/>
                </w:rPr>
                <w:alias w:val="存货跌价损失"/>
                <w:tag w:val="_GBC_3753ddaaae974c4aafb48cc7a7be41bf"/>
                <w:id w:val="53154026"/>
                <w:lock w:val="sdtLocked"/>
              </w:sdtPr>
              <w:sdtEndPr/>
              <w:sdtContent>
                <w:tc>
                  <w:tcPr>
                    <w:tcW w:w="1422" w:type="pct"/>
                    <w:tcBorders>
                      <w:top w:val="single" w:sz="4" w:space="0" w:color="auto"/>
                      <w:left w:val="single" w:sz="4" w:space="0" w:color="auto"/>
                      <w:bottom w:val="single" w:sz="4" w:space="0" w:color="auto"/>
                      <w:right w:val="single" w:sz="4" w:space="0" w:color="auto"/>
                    </w:tcBorders>
                  </w:tcPr>
                  <w:p w:rsidR="005D338E" w:rsidRDefault="005D338E" w:rsidP="00D74E71">
                    <w:pPr>
                      <w:jc w:val="right"/>
                      <w:rPr>
                        <w:szCs w:val="21"/>
                      </w:rPr>
                    </w:pPr>
                    <w:r>
                      <w:rPr>
                        <w:szCs w:val="21"/>
                      </w:rPr>
                      <w:t>1,923,456.53</w:t>
                    </w:r>
                  </w:p>
                </w:tc>
              </w:sdtContent>
            </w:sdt>
            <w:sdt>
              <w:sdtPr>
                <w:rPr>
                  <w:szCs w:val="21"/>
                </w:rPr>
                <w:alias w:val="存货跌价损失"/>
                <w:tag w:val="_GBC_5870e358b7804aa8b8cc20490238108a"/>
                <w:id w:val="53154027"/>
                <w:lock w:val="sdtLocked"/>
              </w:sdtPr>
              <w:sdtEndPr/>
              <w:sdtContent>
                <w:tc>
                  <w:tcPr>
                    <w:tcW w:w="1700" w:type="pct"/>
                    <w:tcBorders>
                      <w:top w:val="single" w:sz="4" w:space="0" w:color="auto"/>
                      <w:left w:val="single" w:sz="4" w:space="0" w:color="auto"/>
                      <w:bottom w:val="single" w:sz="4" w:space="0" w:color="auto"/>
                      <w:right w:val="single" w:sz="4" w:space="0" w:color="auto"/>
                    </w:tcBorders>
                  </w:tcPr>
                  <w:p w:rsidR="005D338E" w:rsidRDefault="005D338E" w:rsidP="00D74E71">
                    <w:pPr>
                      <w:jc w:val="right"/>
                      <w:rPr>
                        <w:szCs w:val="21"/>
                      </w:rPr>
                    </w:pPr>
                    <w:r>
                      <w:rPr>
                        <w:szCs w:val="21"/>
                      </w:rPr>
                      <w:t>788,228.29</w:t>
                    </w:r>
                  </w:p>
                </w:tc>
              </w:sdtContent>
            </w:sdt>
          </w:tr>
          <w:tr w:rsidR="005D338E" w:rsidTr="00D74E71">
            <w:tc>
              <w:tcPr>
                <w:tcW w:w="1878" w:type="pct"/>
                <w:tcBorders>
                  <w:top w:val="single" w:sz="4" w:space="0" w:color="auto"/>
                  <w:left w:val="single" w:sz="4" w:space="0" w:color="auto"/>
                  <w:bottom w:val="single" w:sz="4" w:space="0" w:color="auto"/>
                  <w:right w:val="single" w:sz="4" w:space="0" w:color="auto"/>
                </w:tcBorders>
              </w:tcPr>
              <w:p w:rsidR="005D338E" w:rsidRDefault="005D338E" w:rsidP="00D74E71">
                <w:pPr>
                  <w:autoSpaceDE w:val="0"/>
                  <w:autoSpaceDN w:val="0"/>
                  <w:adjustRightInd w:val="0"/>
                  <w:jc w:val="center"/>
                  <w:rPr>
                    <w:szCs w:val="21"/>
                  </w:rPr>
                </w:pPr>
                <w:r>
                  <w:rPr>
                    <w:rFonts w:hint="eastAsia"/>
                    <w:szCs w:val="21"/>
                  </w:rPr>
                  <w:t>合计</w:t>
                </w:r>
              </w:p>
            </w:tc>
            <w:tc>
              <w:tcPr>
                <w:tcW w:w="1422" w:type="pct"/>
                <w:tcBorders>
                  <w:top w:val="single" w:sz="4" w:space="0" w:color="auto"/>
                  <w:left w:val="single" w:sz="4" w:space="0" w:color="auto"/>
                  <w:bottom w:val="single" w:sz="4" w:space="0" w:color="auto"/>
                  <w:right w:val="single" w:sz="4" w:space="0" w:color="auto"/>
                </w:tcBorders>
              </w:tcPr>
              <w:p w:rsidR="005D338E" w:rsidRDefault="008366FF" w:rsidP="00D74E71">
                <w:pPr>
                  <w:jc w:val="right"/>
                  <w:rPr>
                    <w:szCs w:val="21"/>
                  </w:rPr>
                </w:pPr>
                <w:sdt>
                  <w:sdtPr>
                    <w:rPr>
                      <w:rFonts w:hint="eastAsia"/>
                      <w:szCs w:val="21"/>
                    </w:rPr>
                    <w:alias w:val="资产减值损失"/>
                    <w:tag w:val="_GBC_97a75e917a4c4d889721f6d11b5b0eb0"/>
                    <w:id w:val="53154052"/>
                    <w:lock w:val="sdtLocked"/>
                  </w:sdtPr>
                  <w:sdtEndPr/>
                  <w:sdtContent>
                    <w:r w:rsidR="005D338E">
                      <w:rPr>
                        <w:rFonts w:hint="eastAsia"/>
                        <w:szCs w:val="21"/>
                      </w:rPr>
                      <w:t>4,627,265.79</w:t>
                    </w:r>
                  </w:sdtContent>
                </w:sdt>
              </w:p>
            </w:tc>
            <w:tc>
              <w:tcPr>
                <w:tcW w:w="1700" w:type="pct"/>
                <w:tcBorders>
                  <w:top w:val="single" w:sz="4" w:space="0" w:color="auto"/>
                  <w:left w:val="single" w:sz="4" w:space="0" w:color="auto"/>
                  <w:bottom w:val="single" w:sz="4" w:space="0" w:color="auto"/>
                  <w:right w:val="single" w:sz="4" w:space="0" w:color="auto"/>
                </w:tcBorders>
              </w:tcPr>
              <w:p w:rsidR="005D338E" w:rsidRDefault="008366FF" w:rsidP="00D74E71">
                <w:pPr>
                  <w:jc w:val="right"/>
                  <w:rPr>
                    <w:szCs w:val="21"/>
                  </w:rPr>
                </w:pPr>
                <w:sdt>
                  <w:sdtPr>
                    <w:rPr>
                      <w:rFonts w:hint="eastAsia"/>
                      <w:szCs w:val="21"/>
                    </w:rPr>
                    <w:alias w:val="资产减值损失"/>
                    <w:tag w:val="_GBC_0f6a9e39916e48f4936db4cbd8d8bdb0"/>
                    <w:id w:val="53154053"/>
                    <w:lock w:val="sdtLocked"/>
                  </w:sdtPr>
                  <w:sdtEndPr/>
                  <w:sdtContent>
                    <w:r w:rsidR="005D338E">
                      <w:rPr>
                        <w:rFonts w:hint="eastAsia"/>
                        <w:szCs w:val="21"/>
                      </w:rPr>
                      <w:t>6,412,860.18</w:t>
                    </w:r>
                  </w:sdtContent>
                </w:sdt>
              </w:p>
            </w:tc>
          </w:tr>
        </w:tbl>
        <w:p w:rsidR="005D338E" w:rsidRDefault="005D338E"/>
        <w:p w:rsidR="004C2A79" w:rsidRDefault="008366FF"/>
      </w:sdtContent>
    </w:sdt>
    <w:p w:rsidR="004C2A79" w:rsidRDefault="004C2A79"/>
    <w:sdt>
      <w:sdtPr>
        <w:rPr>
          <w:rFonts w:ascii="宋体" w:hAnsi="宋体" w:cs="宋体" w:hint="eastAsia"/>
          <w:b w:val="0"/>
          <w:bCs w:val="0"/>
          <w:kern w:val="0"/>
          <w:szCs w:val="21"/>
        </w:rPr>
        <w:alias w:val="模块:公允价值变动收益"/>
        <w:tag w:val="_GBC_66e6cb51ec7740408a31ff233ae3330d"/>
        <w:id w:val="53154057"/>
        <w:lock w:val="sdtLocked"/>
        <w:placeholder>
          <w:docPart w:val="GBC22222222222222222222222222222"/>
        </w:placeholder>
      </w:sdtPr>
      <w:sdtEndPr>
        <w:rPr>
          <w:rFonts w:cstheme="minorBidi"/>
          <w:kern w:val="2"/>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53154056"/>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p w:rsidR="004C2A79" w:rsidRDefault="004C2A79">
      <w:pPr>
        <w:rPr>
          <w:szCs w:val="21"/>
        </w:rPr>
      </w:pPr>
    </w:p>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5315405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b/>
          <w:szCs w:val="21"/>
        </w:rPr>
        <w:alias w:val="模块:投资收益"/>
        <w:tag w:val="_GBC_8958442580a74890aabdb81fa58a53f7"/>
        <w:id w:val="53154087"/>
        <w:lock w:val="sdtLocked"/>
        <w:placeholder>
          <w:docPart w:val="GBC22222222222222222222222222222"/>
        </w:placeholder>
      </w:sdtPr>
      <w:sdtEndPr/>
      <w:sdtContent>
        <w:p w:rsidR="004C2A79" w:rsidRDefault="004C2A79">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315405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53154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4C2A79" w:rsidTr="004C2A79">
            <w:tc>
              <w:tcPr>
                <w:tcW w:w="1878" w:type="pct"/>
                <w:vAlign w:val="center"/>
              </w:tcPr>
              <w:p w:rsidR="004C2A79" w:rsidRDefault="004C2A79" w:rsidP="004C2A79">
                <w:pPr>
                  <w:ind w:left="420" w:hanging="420"/>
                  <w:jc w:val="center"/>
                  <w:rPr>
                    <w:szCs w:val="21"/>
                  </w:rPr>
                </w:pPr>
                <w:r>
                  <w:rPr>
                    <w:rFonts w:hint="eastAsia"/>
                    <w:szCs w:val="21"/>
                  </w:rPr>
                  <w:t>项目</w:t>
                </w:r>
              </w:p>
            </w:tc>
            <w:tc>
              <w:tcPr>
                <w:tcW w:w="1422" w:type="pct"/>
                <w:vAlign w:val="center"/>
              </w:tcPr>
              <w:p w:rsidR="004C2A79" w:rsidRDefault="004C2A79" w:rsidP="004C2A79">
                <w:pPr>
                  <w:jc w:val="center"/>
                  <w:rPr>
                    <w:szCs w:val="21"/>
                  </w:rPr>
                </w:pPr>
                <w:r>
                  <w:rPr>
                    <w:rFonts w:hint="eastAsia"/>
                    <w:szCs w:val="21"/>
                  </w:rPr>
                  <w:t>本期发生额</w:t>
                </w:r>
              </w:p>
            </w:tc>
            <w:tc>
              <w:tcPr>
                <w:tcW w:w="1700" w:type="pct"/>
                <w:vAlign w:val="center"/>
              </w:tcPr>
              <w:p w:rsidR="004C2A79" w:rsidRDefault="004C2A79" w:rsidP="004C2A79">
                <w:pPr>
                  <w:jc w:val="center"/>
                  <w:rPr>
                    <w:szCs w:val="21"/>
                  </w:rPr>
                </w:pPr>
                <w:r>
                  <w:rPr>
                    <w:rFonts w:hint="eastAsia"/>
                    <w:szCs w:val="21"/>
                  </w:rPr>
                  <w:t>上期发生额</w:t>
                </w:r>
              </w:p>
            </w:tc>
          </w:tr>
          <w:tr w:rsidR="004C2A79" w:rsidTr="004C2A79">
            <w:tc>
              <w:tcPr>
                <w:tcW w:w="1878" w:type="pct"/>
              </w:tcPr>
              <w:p w:rsidR="004C2A79" w:rsidRDefault="004C2A79" w:rsidP="004C2A79">
                <w:pPr>
                  <w:rPr>
                    <w:szCs w:val="21"/>
                  </w:rPr>
                </w:pPr>
                <w:r>
                  <w:rPr>
                    <w:rFonts w:hint="eastAsia"/>
                    <w:szCs w:val="21"/>
                  </w:rPr>
                  <w:t>可供出售金融资产等取得的投资收益</w:t>
                </w:r>
              </w:p>
            </w:tc>
            <w:tc>
              <w:tcPr>
                <w:tcW w:w="1422" w:type="pct"/>
              </w:tcPr>
              <w:p w:rsidR="004C2A79" w:rsidRDefault="008366FF" w:rsidP="004C2A79">
                <w:pPr>
                  <w:jc w:val="right"/>
                  <w:rPr>
                    <w:szCs w:val="21"/>
                  </w:rPr>
                </w:pPr>
                <w:sdt>
                  <w:sdtPr>
                    <w:rPr>
                      <w:rFonts w:hint="eastAsia"/>
                      <w:szCs w:val="21"/>
                    </w:rPr>
                    <w:alias w:val="可供出售金融资产等取得的投资收益"/>
                    <w:tag w:val="_GBC_1b95d3f79c6a4c8f9e0379c6a9d3557a"/>
                    <w:id w:val="53154071"/>
                    <w:lock w:val="sdtLocked"/>
                  </w:sdtPr>
                  <w:sdtEndPr/>
                  <w:sdtContent>
                    <w:r w:rsidR="004C2A79">
                      <w:rPr>
                        <w:rFonts w:hint="eastAsia"/>
                        <w:szCs w:val="21"/>
                      </w:rPr>
                      <w:t>3,980.94</w:t>
                    </w:r>
                  </w:sdtContent>
                </w:sdt>
              </w:p>
            </w:tc>
            <w:tc>
              <w:tcPr>
                <w:tcW w:w="1700" w:type="pct"/>
              </w:tcPr>
              <w:p w:rsidR="004C2A79" w:rsidRDefault="008366FF" w:rsidP="004C2A79">
                <w:pPr>
                  <w:jc w:val="right"/>
                  <w:rPr>
                    <w:szCs w:val="21"/>
                  </w:rPr>
                </w:pPr>
                <w:sdt>
                  <w:sdtPr>
                    <w:rPr>
                      <w:rFonts w:hint="eastAsia"/>
                      <w:szCs w:val="21"/>
                    </w:rPr>
                    <w:alias w:val="可供出售金融资产等取得的投资收益"/>
                    <w:tag w:val="_GBC_268ce0ffa2f54e7da175ec5e4e62dde9"/>
                    <w:id w:val="53154072"/>
                    <w:lock w:val="sdtLocked"/>
                  </w:sdtPr>
                  <w:sdtEndPr/>
                  <w:sdtContent>
                    <w:r w:rsidR="004C2A79">
                      <w:rPr>
                        <w:rFonts w:hint="eastAsia"/>
                        <w:szCs w:val="21"/>
                      </w:rPr>
                      <w:t>5,684,959.84</w:t>
                    </w:r>
                  </w:sdtContent>
                </w:sdt>
              </w:p>
            </w:tc>
          </w:tr>
          <w:tr w:rsidR="004C2A79" w:rsidTr="004C2A79">
            <w:tc>
              <w:tcPr>
                <w:tcW w:w="1878" w:type="pct"/>
              </w:tcPr>
              <w:p w:rsidR="004C2A79" w:rsidRDefault="004C2A79" w:rsidP="004C2A79">
                <w:pPr>
                  <w:rPr>
                    <w:szCs w:val="21"/>
                  </w:rPr>
                </w:pPr>
                <w:r>
                  <w:rPr>
                    <w:rFonts w:hint="eastAsia"/>
                    <w:szCs w:val="21"/>
                  </w:rPr>
                  <w:t>处置可供出售金融资产取得的投资收益</w:t>
                </w:r>
              </w:p>
            </w:tc>
            <w:sdt>
              <w:sdtPr>
                <w:rPr>
                  <w:rFonts w:hint="eastAsia"/>
                  <w:szCs w:val="21"/>
                </w:rPr>
                <w:alias w:val="处置可供出售金融资产取得的投资收益"/>
                <w:tag w:val="_GBC_cba769f0b6f44f74a0fe5484061d7b36"/>
                <w:id w:val="53154073"/>
                <w:lock w:val="sdtLocked"/>
              </w:sdtPr>
              <w:sdtEndPr/>
              <w:sdtContent>
                <w:tc>
                  <w:tcPr>
                    <w:tcW w:w="1422" w:type="pct"/>
                  </w:tcPr>
                  <w:p w:rsidR="004C2A79" w:rsidRDefault="004C2A79" w:rsidP="004C2A79">
                    <w:pPr>
                      <w:jc w:val="right"/>
                      <w:rPr>
                        <w:szCs w:val="21"/>
                      </w:rPr>
                    </w:pPr>
                    <w:r>
                      <w:rPr>
                        <w:rFonts w:hint="eastAsia"/>
                        <w:szCs w:val="21"/>
                      </w:rPr>
                      <w:t>12,141.77</w:t>
                    </w:r>
                  </w:p>
                </w:tc>
              </w:sdtContent>
            </w:sdt>
            <w:sdt>
              <w:sdtPr>
                <w:rPr>
                  <w:rFonts w:hint="eastAsia"/>
                  <w:szCs w:val="21"/>
                </w:rPr>
                <w:alias w:val="处置可供出售金融资产取得的投资收益"/>
                <w:tag w:val="_GBC_0761d57783dc411c960b410ad098955f"/>
                <w:id w:val="53154074"/>
                <w:lock w:val="sdtLocked"/>
              </w:sdtPr>
              <w:sdtEndPr/>
              <w:sdtContent>
                <w:tc>
                  <w:tcPr>
                    <w:tcW w:w="1700" w:type="pct"/>
                  </w:tcPr>
                  <w:p w:rsidR="004C2A79" w:rsidRDefault="004C2A79" w:rsidP="004C2A79">
                    <w:pPr>
                      <w:jc w:val="right"/>
                      <w:rPr>
                        <w:szCs w:val="21"/>
                      </w:rPr>
                    </w:pPr>
                  </w:p>
                </w:tc>
              </w:sdtContent>
            </w:sdt>
          </w:tr>
          <w:sdt>
            <w:sdtPr>
              <w:rPr>
                <w:rFonts w:hint="eastAsia"/>
                <w:szCs w:val="21"/>
              </w:rPr>
              <w:alias w:val="其他投资收益"/>
              <w:tag w:val="_GBC_388a41f3ef3b4fea8a99d50608679300"/>
              <w:id w:val="53154080"/>
              <w:lock w:val="sdtLocked"/>
            </w:sdtPr>
            <w:sdtEndPr>
              <w:rPr>
                <w:rFonts w:hint="default"/>
              </w:rPr>
            </w:sdtEndPr>
            <w:sdtContent>
              <w:tr w:rsidR="004C2A79" w:rsidTr="004C2A79">
                <w:sdt>
                  <w:sdtPr>
                    <w:rPr>
                      <w:rFonts w:hint="eastAsia"/>
                      <w:szCs w:val="21"/>
                    </w:rPr>
                    <w:alias w:val="其他投资收益项目"/>
                    <w:tag w:val="_GBC_e39ea424de6b4e6f8ab03d40c88c1ac8"/>
                    <w:id w:val="53154077"/>
                    <w:lock w:val="sdtLocked"/>
                  </w:sdtPr>
                  <w:sdtEndPr/>
                  <w:sdtContent>
                    <w:tc>
                      <w:tcPr>
                        <w:tcW w:w="1878" w:type="pct"/>
                      </w:tcPr>
                      <w:p w:rsidR="004C2A79" w:rsidRDefault="004C2A79" w:rsidP="004C2A79">
                        <w:pPr>
                          <w:rPr>
                            <w:szCs w:val="21"/>
                          </w:rPr>
                        </w:pPr>
                        <w:r>
                          <w:rPr>
                            <w:rFonts w:hint="eastAsia"/>
                            <w:szCs w:val="21"/>
                          </w:rPr>
                          <w:t>购买银行理财产品取得的理财收益</w:t>
                        </w:r>
                      </w:p>
                    </w:tc>
                  </w:sdtContent>
                </w:sdt>
                <w:sdt>
                  <w:sdtPr>
                    <w:rPr>
                      <w:szCs w:val="21"/>
                    </w:rPr>
                    <w:alias w:val="其他投资收益明细－金额"/>
                    <w:tag w:val="_GBC_ae8c1ada90b2425ab8f670b45c09402e"/>
                    <w:id w:val="53154078"/>
                    <w:lock w:val="sdtLocked"/>
                  </w:sdtPr>
                  <w:sdtEndPr/>
                  <w:sdtContent>
                    <w:tc>
                      <w:tcPr>
                        <w:tcW w:w="1422" w:type="pct"/>
                      </w:tcPr>
                      <w:p w:rsidR="004C2A79" w:rsidRDefault="004C2A79" w:rsidP="004C2A79">
                        <w:pPr>
                          <w:jc w:val="right"/>
                          <w:rPr>
                            <w:szCs w:val="21"/>
                          </w:rPr>
                        </w:pPr>
                        <w:r>
                          <w:rPr>
                            <w:szCs w:val="21"/>
                          </w:rPr>
                          <w:t>4,833,688.56</w:t>
                        </w:r>
                      </w:p>
                    </w:tc>
                  </w:sdtContent>
                </w:sdt>
                <w:sdt>
                  <w:sdtPr>
                    <w:rPr>
                      <w:szCs w:val="21"/>
                    </w:rPr>
                    <w:alias w:val="其他投资收益明细－金额"/>
                    <w:tag w:val="_GBC_3d6936ed0aac44d196f2f53d42a185a9"/>
                    <w:id w:val="53154079"/>
                    <w:lock w:val="sdtLocked"/>
                  </w:sdtPr>
                  <w:sdtEndPr/>
                  <w:sdtContent>
                    <w:tc>
                      <w:tcPr>
                        <w:tcW w:w="1700" w:type="pct"/>
                      </w:tcPr>
                      <w:p w:rsidR="004C2A79" w:rsidRDefault="004C2A79" w:rsidP="004C2A79">
                        <w:pPr>
                          <w:jc w:val="right"/>
                          <w:rPr>
                            <w:szCs w:val="21"/>
                          </w:rPr>
                        </w:pPr>
                        <w:r>
                          <w:rPr>
                            <w:szCs w:val="21"/>
                          </w:rPr>
                          <w:t>7,978,640.76</w:t>
                        </w:r>
                      </w:p>
                    </w:tc>
                  </w:sdtContent>
                </w:sdt>
              </w:tr>
            </w:sdtContent>
          </w:sdt>
          <w:tr w:rsidR="004C2A79" w:rsidTr="004C2A79">
            <w:tc>
              <w:tcPr>
                <w:tcW w:w="1878" w:type="pct"/>
                <w:vAlign w:val="center"/>
              </w:tcPr>
              <w:p w:rsidR="004C2A79" w:rsidRDefault="004C2A79" w:rsidP="004C2A79">
                <w:pPr>
                  <w:jc w:val="center"/>
                  <w:rPr>
                    <w:szCs w:val="21"/>
                  </w:rPr>
                </w:pPr>
                <w:r>
                  <w:rPr>
                    <w:rFonts w:hint="eastAsia"/>
                    <w:szCs w:val="21"/>
                  </w:rPr>
                  <w:t>合计</w:t>
                </w:r>
              </w:p>
            </w:tc>
            <w:tc>
              <w:tcPr>
                <w:tcW w:w="1422" w:type="pct"/>
              </w:tcPr>
              <w:p w:rsidR="004C2A79" w:rsidRDefault="008366FF" w:rsidP="004C2A79">
                <w:pPr>
                  <w:jc w:val="right"/>
                  <w:rPr>
                    <w:szCs w:val="21"/>
                  </w:rPr>
                </w:pPr>
                <w:sdt>
                  <w:sdtPr>
                    <w:rPr>
                      <w:rFonts w:hint="eastAsia"/>
                      <w:szCs w:val="21"/>
                    </w:rPr>
                    <w:alias w:val="投资收益"/>
                    <w:tag w:val="_GBC_3636db471e4740fbacd93e5c945f4749"/>
                    <w:id w:val="53154085"/>
                    <w:lock w:val="sdtLocked"/>
                  </w:sdtPr>
                  <w:sdtEndPr/>
                  <w:sdtContent>
                    <w:r w:rsidR="004C2A79">
                      <w:rPr>
                        <w:rFonts w:hint="eastAsia"/>
                        <w:szCs w:val="21"/>
                      </w:rPr>
                      <w:t>4,849,811.27</w:t>
                    </w:r>
                  </w:sdtContent>
                </w:sdt>
              </w:p>
            </w:tc>
            <w:tc>
              <w:tcPr>
                <w:tcW w:w="1700" w:type="pct"/>
              </w:tcPr>
              <w:p w:rsidR="004C2A79" w:rsidRDefault="008366FF" w:rsidP="004C2A79">
                <w:pPr>
                  <w:jc w:val="right"/>
                  <w:rPr>
                    <w:szCs w:val="21"/>
                  </w:rPr>
                </w:pPr>
                <w:sdt>
                  <w:sdtPr>
                    <w:rPr>
                      <w:rFonts w:hint="eastAsia"/>
                      <w:szCs w:val="21"/>
                    </w:rPr>
                    <w:alias w:val="投资收益"/>
                    <w:tag w:val="_GBC_6a3d74b048dc4230b0b04405ea490178"/>
                    <w:id w:val="53154086"/>
                    <w:lock w:val="sdtLocked"/>
                  </w:sdtPr>
                  <w:sdtEndPr/>
                  <w:sdtContent>
                    <w:r w:rsidR="004C2A79">
                      <w:rPr>
                        <w:rFonts w:hint="eastAsia"/>
                        <w:szCs w:val="21"/>
                      </w:rPr>
                      <w:t>13,663,600.60</w:t>
                    </w:r>
                  </w:sdtContent>
                </w:sdt>
              </w:p>
            </w:tc>
          </w:tr>
        </w:tbl>
      </w:sdtContent>
    </w:sdt>
    <w:sdt>
      <w:sdtPr>
        <w:rPr>
          <w:rFonts w:hint="eastAsia"/>
          <w:szCs w:val="21"/>
        </w:rPr>
        <w:alias w:val="模块:投资收益的说明"/>
        <w:tag w:val="_GBC_c23cc219ab6d48e9af52c3508f1595dc"/>
        <w:id w:val="53154089"/>
        <w:lock w:val="sdtLocked"/>
        <w:placeholder>
          <w:docPart w:val="GBC22222222222222222222222222222"/>
        </w:placeholder>
      </w:sdtPr>
      <w:sdtEndPr>
        <w:rPr>
          <w:rFonts w:asciiTheme="minorEastAsia" w:eastAsiaTheme="minorEastAsia" w:hAnsiTheme="minorEastAsia"/>
        </w:rPr>
      </w:sdtEndPr>
      <w:sdtContent>
        <w:p w:rsidR="004C2A79" w:rsidRDefault="004C2A79">
          <w:pPr>
            <w:spacing w:before="60" w:after="60" w:line="360" w:lineRule="exact"/>
            <w:rPr>
              <w:szCs w:val="21"/>
            </w:rPr>
          </w:pPr>
          <w:r>
            <w:rPr>
              <w:rFonts w:hint="eastAsia"/>
              <w:szCs w:val="21"/>
            </w:rPr>
            <w:t>其他说明：</w:t>
          </w:r>
          <w:r>
            <w:rPr>
              <w:szCs w:val="21"/>
            </w:rPr>
            <w:t xml:space="preserve"> </w:t>
          </w:r>
        </w:p>
        <w:sdt>
          <w:sdtPr>
            <w:rPr>
              <w:rFonts w:hint="eastAsia"/>
              <w:szCs w:val="21"/>
            </w:rPr>
            <w:alias w:val="投资收益说明"/>
            <w:tag w:val="_GBC_911712f239a14e98b4c6c89180ceef27"/>
            <w:id w:val="53154088"/>
            <w:lock w:val="sdtLocked"/>
            <w:placeholder>
              <w:docPart w:val="GBC22222222222222222222222222222"/>
            </w:placeholder>
          </w:sdtPr>
          <w:sdtEndPr>
            <w:rPr>
              <w:rFonts w:asciiTheme="minorEastAsia" w:eastAsiaTheme="minorEastAsia" w:hAnsiTheme="minorEastAsia"/>
            </w:rPr>
          </w:sdtEndPr>
          <w:sdtContent>
            <w:p w:rsidR="004C2A79" w:rsidRPr="000248D0" w:rsidRDefault="004C2A79">
              <w:pPr>
                <w:autoSpaceDE w:val="0"/>
                <w:autoSpaceDN w:val="0"/>
                <w:adjustRightInd w:val="0"/>
                <w:rPr>
                  <w:rFonts w:asciiTheme="minorEastAsia" w:eastAsiaTheme="minorEastAsia" w:hAnsiTheme="minorEastAsia"/>
                  <w:szCs w:val="21"/>
                </w:rPr>
              </w:pPr>
              <w:r w:rsidRPr="000248D0">
                <w:rPr>
                  <w:rFonts w:asciiTheme="minorEastAsia" w:eastAsiaTheme="minorEastAsia" w:hAnsiTheme="minorEastAsia" w:cs="华文楷体" w:hint="eastAsia"/>
                  <w:szCs w:val="21"/>
                </w:rPr>
                <w:t>可供出售金融资产持有期间取得的投资收益系子公司三明齿轮箱本年取得的兴业银行等流通股股票现金分红。</w:t>
              </w:r>
            </w:p>
          </w:sdtContent>
        </w:sdt>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53154122"/>
        <w:lock w:val="sdtLocked"/>
        <w:placeholder>
          <w:docPart w:val="GBC22222222222222222222222222222"/>
        </w:placeholder>
      </w:sdtPr>
      <w:sdtEndPr>
        <w:rPr>
          <w:rFonts w:ascii="宋体" w:eastAsia="宋体" w:hAnsi="宋体" w:cs="宋体"/>
          <w:b w:val="0"/>
          <w:bCs w:val="0"/>
          <w:szCs w:val="24"/>
        </w:rPr>
      </w:sdtEndPr>
      <w:sdtContent>
        <w:p w:rsidR="004C2A79" w:rsidRDefault="004C2A79">
          <w:pPr>
            <w:rPr>
              <w:rFonts w:asciiTheme="minorHAnsi" w:eastAsiaTheme="minorEastAsia" w:hAnsiTheme="minorHAnsi" w:cstheme="minorBidi"/>
              <w:bCs/>
              <w:szCs w:val="22"/>
            </w:rPr>
          </w:pPr>
          <w:r>
            <w:rPr>
              <w:rFonts w:asciiTheme="minorHAnsi" w:eastAsiaTheme="minorEastAsia" w:hAnsiTheme="minorHAnsi" w:cstheme="minorBidi" w:hint="eastAsia"/>
              <w:bCs/>
              <w:szCs w:val="22"/>
            </w:rPr>
            <w:t>营业外收入情况</w:t>
          </w:r>
        </w:p>
        <w:sdt>
          <w:sdtPr>
            <w:rPr>
              <w:rFonts w:asciiTheme="minorHAnsi" w:eastAsiaTheme="minorEastAsia" w:hAnsiTheme="minorHAnsi" w:cstheme="minorBidi" w:hint="eastAsia"/>
              <w:bCs/>
              <w:szCs w:val="22"/>
            </w:rPr>
            <w:alias w:val="是否适用：营业外收入情况 [双击切换]"/>
            <w:tag w:val="_GBC_b6e9df1124844122abb2dde58392c605"/>
            <w:id w:val="53154090"/>
            <w:lock w:val="sdtLocked"/>
            <w:placeholder>
              <w:docPart w:val="GBC22222222222222222222222222222"/>
            </w:placeholder>
          </w:sdtPr>
          <w:sdtEndPr/>
          <w:sdtContent>
            <w:p w:rsidR="004C2A79" w:rsidRDefault="00CD2D7B">
              <w:pPr>
                <w:rPr>
                  <w:rFonts w:asciiTheme="minorHAnsi" w:eastAsiaTheme="minorEastAsia" w:hAnsiTheme="minorHAnsi" w:cstheme="minorBidi"/>
                  <w:bCs/>
                  <w:szCs w:val="22"/>
                </w:rPr>
              </w:pPr>
              <w:r>
                <w:rPr>
                  <w:rFonts w:cstheme="minorBidi"/>
                  <w:bCs/>
                  <w:szCs w:val="22"/>
                </w:rPr>
                <w:fldChar w:fldCharType="begin"/>
              </w:r>
              <w:r w:rsidR="004C2A79">
                <w:rPr>
                  <w:rFonts w:cstheme="minorBidi" w:hint="eastAsia"/>
                  <w:bCs/>
                  <w:szCs w:val="22"/>
                </w:rPr>
                <w:instrText>MACROBUTTON  SnrToggleCheckbox □适用</w:instrText>
              </w:r>
              <w:r>
                <w:rPr>
                  <w:rFonts w:cstheme="minorBidi"/>
                  <w:bCs/>
                  <w:szCs w:val="22"/>
                </w:rPr>
                <w:fldChar w:fldCharType="end"/>
              </w:r>
              <w:r>
                <w:rPr>
                  <w:rFonts w:cstheme="minorBidi"/>
                  <w:bCs/>
                  <w:szCs w:val="22"/>
                </w:rPr>
                <w:fldChar w:fldCharType="begin"/>
              </w:r>
              <w:r w:rsidR="004C2A79">
                <w:rPr>
                  <w:rFonts w:cstheme="minorBidi"/>
                  <w:bCs/>
                  <w:szCs w:val="22"/>
                </w:rPr>
                <w:instrText xml:space="preserve"> MACROBUTTON  SnrToggleCheckbox □不适用 </w:instrText>
              </w:r>
              <w:r>
                <w:rPr>
                  <w:rFonts w:cstheme="minorBidi"/>
                  <w:bCs/>
                  <w:szCs w:val="22"/>
                </w:rPr>
                <w:fldChar w:fldCharType="end"/>
              </w:r>
            </w:p>
          </w:sdtContent>
        </w:sdt>
        <w:p w:rsidR="004C2A79" w:rsidRDefault="004C2A79">
          <w:pPr>
            <w:jc w:val="right"/>
          </w:pPr>
          <w:r>
            <w:rPr>
              <w:rFonts w:hint="eastAsia"/>
            </w:rPr>
            <w:t>单位：</w:t>
          </w:r>
          <w:sdt>
            <w:sdtPr>
              <w:rPr>
                <w:rFonts w:hint="eastAsia"/>
              </w:rPr>
              <w:alias w:val="单位：财务附注：营业外收入"/>
              <w:tag w:val="_GBC_dd93a692e0c045038f9ddf46f86e7289"/>
              <w:id w:val="531540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53154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614"/>
            <w:gridCol w:w="2315"/>
            <w:gridCol w:w="2317"/>
          </w:tblGrid>
          <w:tr w:rsidR="004C2A79" w:rsidTr="005A35DD">
            <w:tc>
              <w:tcPr>
                <w:tcW w:w="154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项目</w:t>
                </w:r>
              </w:p>
            </w:tc>
            <w:tc>
              <w:tcPr>
                <w:tcW w:w="892"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本期发生额</w:t>
                </w:r>
              </w:p>
            </w:tc>
            <w:tc>
              <w:tcPr>
                <w:tcW w:w="1279"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color w:val="FF0000"/>
                    <w:szCs w:val="21"/>
                  </w:rPr>
                </w:pPr>
                <w:r>
                  <w:rPr>
                    <w:rFonts w:hint="eastAsia"/>
                    <w:szCs w:val="21"/>
                  </w:rPr>
                  <w:t>计入当期非经常性损益的金额</w:t>
                </w:r>
              </w:p>
            </w:tc>
          </w:tr>
          <w:tr w:rsidR="004C2A79" w:rsidTr="005A35DD">
            <w:tc>
              <w:tcPr>
                <w:tcW w:w="1548"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非流动资产处置利得合计</w:t>
                </w:r>
              </w:p>
            </w:tc>
            <w:tc>
              <w:tcPr>
                <w:tcW w:w="892"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非流动资产处置利得合计"/>
                    <w:tag w:val="_GBC_f3176b2bf10b428290a0a24b479a97d2"/>
                    <w:id w:val="53154093"/>
                    <w:lock w:val="sdtLocked"/>
                  </w:sdtPr>
                  <w:sdtEndPr/>
                  <w:sdtContent>
                    <w:r w:rsidR="004C2A79">
                      <w:rPr>
                        <w:rFonts w:hint="eastAsia"/>
                        <w:szCs w:val="21"/>
                      </w:rPr>
                      <w:t>93,292.40</w:t>
                    </w:r>
                  </w:sdtContent>
                </w:sdt>
              </w:p>
            </w:tc>
            <w:sdt>
              <w:sdtPr>
                <w:rPr>
                  <w:szCs w:val="21"/>
                </w:rPr>
                <w:alias w:val="非流动资产处置利得合计"/>
                <w:tag w:val="_GBC_13751e0d0cf74655a932a129dcb09b89"/>
                <w:id w:val="53154094"/>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0000FF"/>
                        <w:szCs w:val="21"/>
                      </w:rPr>
                      <w:t xml:space="preserve">　</w:t>
                    </w:r>
                  </w:p>
                </w:tc>
              </w:sdtContent>
            </w:sdt>
            <w:sdt>
              <w:sdtPr>
                <w:rPr>
                  <w:szCs w:val="21"/>
                </w:rPr>
                <w:alias w:val="非流动资产处置利得合计计入当期非经常性损益的金额"/>
                <w:tag w:val="_GBC_18f48df7ef094d47b4ec84ff0b2ff107"/>
                <w:id w:val="53154095"/>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jc w:val="right"/>
                      <w:rPr>
                        <w:szCs w:val="21"/>
                      </w:rPr>
                    </w:pPr>
                    <w:r>
                      <w:rPr>
                        <w:rFonts w:hint="eastAsia"/>
                        <w:color w:val="0000FF"/>
                        <w:szCs w:val="21"/>
                      </w:rPr>
                      <w:t xml:space="preserve">　</w:t>
                    </w:r>
                  </w:p>
                </w:tc>
              </w:sdtContent>
            </w:sdt>
          </w:tr>
          <w:tr w:rsidR="004C2A79" w:rsidTr="005A35DD">
            <w:tc>
              <w:tcPr>
                <w:tcW w:w="1548"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其中：固定资产处置利得</w:t>
                </w:r>
              </w:p>
            </w:tc>
            <w:sdt>
              <w:sdtPr>
                <w:rPr>
                  <w:szCs w:val="21"/>
                </w:rPr>
                <w:alias w:val="固定资产处置利得"/>
                <w:tag w:val="_GBC_f2834cd6e9fd4429aba0727eb4da2363"/>
                <w:id w:val="53154096"/>
                <w:lock w:val="sdtLocked"/>
              </w:sdtPr>
              <w:sdtEndPr/>
              <w:sdtContent>
                <w:tc>
                  <w:tcPr>
                    <w:tcW w:w="89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93,292.40</w:t>
                    </w:r>
                  </w:p>
                </w:tc>
              </w:sdtContent>
            </w:sdt>
            <w:sdt>
              <w:sdtPr>
                <w:rPr>
                  <w:szCs w:val="21"/>
                </w:rPr>
                <w:alias w:val="固定资产处置利得"/>
                <w:tag w:val="_GBC_dfc58119dafd4450a4856bca1dda45a6"/>
                <w:id w:val="53154097"/>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4C2A79" w:rsidRDefault="008366FF" w:rsidP="004C2A79">
                <w:pPr>
                  <w:autoSpaceDE w:val="0"/>
                  <w:autoSpaceDN w:val="0"/>
                  <w:adjustRightInd w:val="0"/>
                  <w:jc w:val="right"/>
                  <w:rPr>
                    <w:szCs w:val="21"/>
                  </w:rPr>
                </w:pPr>
                <w:sdt>
                  <w:sdtPr>
                    <w:rPr>
                      <w:rFonts w:hint="eastAsia"/>
                      <w:szCs w:val="21"/>
                    </w:rPr>
                    <w:alias w:val="固定资产处置利得计入当期非经常性损益的金额"/>
                    <w:tag w:val="_GBC_cf9db279aeba41da89d3323f61df280f"/>
                    <w:id w:val="53154098"/>
                    <w:lock w:val="sdtLocked"/>
                    <w:showingPlcHdr/>
                  </w:sdtPr>
                  <w:sdtEndPr/>
                  <w:sdtContent>
                    <w:r w:rsidR="004C2A79">
                      <w:rPr>
                        <w:rFonts w:hint="eastAsia"/>
                        <w:color w:val="0000FF"/>
                        <w:szCs w:val="21"/>
                      </w:rPr>
                      <w:t xml:space="preserve">　</w:t>
                    </w:r>
                  </w:sdtContent>
                </w:sdt>
              </w:p>
            </w:tc>
          </w:tr>
          <w:tr w:rsidR="004C2A79" w:rsidTr="005A35DD">
            <w:tc>
              <w:tcPr>
                <w:tcW w:w="1548"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ind w:firstLineChars="300" w:firstLine="630"/>
                  <w:rPr>
                    <w:szCs w:val="21"/>
                  </w:rPr>
                </w:pPr>
                <w:r>
                  <w:rPr>
                    <w:rFonts w:hint="eastAsia"/>
                    <w:szCs w:val="21"/>
                  </w:rPr>
                  <w:t>无形资产处置利得</w:t>
                </w:r>
              </w:p>
            </w:tc>
            <w:sdt>
              <w:sdtPr>
                <w:rPr>
                  <w:szCs w:val="21"/>
                </w:rPr>
                <w:alias w:val="无形资产处置利得"/>
                <w:tag w:val="_GBC_47457940cf1648ee9a104f562252c620"/>
                <w:id w:val="53154099"/>
                <w:lock w:val="sdtLocked"/>
              </w:sdtPr>
              <w:sdtEndPr/>
              <w:sdtContent>
                <w:tc>
                  <w:tcPr>
                    <w:tcW w:w="89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无形资产处置利得"/>
                <w:tag w:val="_GBC_d34d489342114be3a25068249f4eaf7f"/>
                <w:id w:val="53154100"/>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4C2A79" w:rsidRDefault="008366FF" w:rsidP="004C2A79">
                <w:pPr>
                  <w:autoSpaceDE w:val="0"/>
                  <w:autoSpaceDN w:val="0"/>
                  <w:adjustRightInd w:val="0"/>
                  <w:jc w:val="right"/>
                  <w:rPr>
                    <w:szCs w:val="21"/>
                  </w:rPr>
                </w:pPr>
                <w:sdt>
                  <w:sdtPr>
                    <w:rPr>
                      <w:rFonts w:hint="eastAsia"/>
                      <w:szCs w:val="21"/>
                    </w:rPr>
                    <w:alias w:val="无形资产处置利得计入当期非经常性损益的金额"/>
                    <w:tag w:val="_GBC_d3c83ec6693645a1a87cd1e819307563"/>
                    <w:id w:val="53154101"/>
                    <w:lock w:val="sdtLocked"/>
                    <w:showingPlcHdr/>
                  </w:sdtPr>
                  <w:sdtEndPr/>
                  <w:sdtContent>
                    <w:r w:rsidR="004C2A79">
                      <w:rPr>
                        <w:rFonts w:hint="eastAsia"/>
                        <w:color w:val="0000FF"/>
                        <w:szCs w:val="21"/>
                      </w:rPr>
                      <w:t xml:space="preserve">　</w:t>
                    </w:r>
                  </w:sdtContent>
                </w:sdt>
              </w:p>
            </w:tc>
          </w:tr>
          <w:tr w:rsidR="004C2A79" w:rsidTr="005A35DD">
            <w:tc>
              <w:tcPr>
                <w:tcW w:w="1548" w:type="pct"/>
                <w:tcBorders>
                  <w:top w:val="single" w:sz="4" w:space="0" w:color="auto"/>
                  <w:left w:val="single" w:sz="4" w:space="0" w:color="auto"/>
                  <w:bottom w:val="single" w:sz="4" w:space="0" w:color="auto"/>
                  <w:right w:val="single" w:sz="4" w:space="0" w:color="auto"/>
                </w:tcBorders>
              </w:tcPr>
              <w:p w:rsidR="004C2A79" w:rsidRDefault="004C2A79" w:rsidP="004C2A79">
                <w:pPr>
                  <w:ind w:right="6"/>
                  <w:rPr>
                    <w:bCs/>
                    <w:szCs w:val="21"/>
                  </w:rPr>
                </w:pPr>
                <w:r>
                  <w:rPr>
                    <w:rFonts w:hint="eastAsia"/>
                    <w:bCs/>
                    <w:szCs w:val="21"/>
                  </w:rPr>
                  <w:t>政府补助</w:t>
                </w:r>
              </w:p>
            </w:tc>
            <w:tc>
              <w:tcPr>
                <w:tcW w:w="892"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补贴收入"/>
                    <w:tag w:val="_GBC_71f31ea0cbee4c9caeb9190787aff53c"/>
                    <w:id w:val="53154111"/>
                    <w:lock w:val="sdtLocked"/>
                  </w:sdtPr>
                  <w:sdtEndPr/>
                  <w:sdtContent>
                    <w:r w:rsidR="004C2A79">
                      <w:rPr>
                        <w:rFonts w:hint="eastAsia"/>
                        <w:szCs w:val="21"/>
                      </w:rPr>
                      <w:t>8,642,993.16</w:t>
                    </w:r>
                  </w:sdtContent>
                </w:sdt>
              </w:p>
            </w:tc>
            <w:sdt>
              <w:sdtPr>
                <w:rPr>
                  <w:szCs w:val="21"/>
                </w:rPr>
                <w:alias w:val="补贴收入"/>
                <w:tag w:val="_GBC_da75a27492574b9899e34369b97ea38b"/>
                <w:id w:val="53154112"/>
                <w:lock w:val="sdtLocked"/>
              </w:sdtPr>
              <w:sdtEndPr/>
              <w:sdtContent>
                <w:tc>
                  <w:tcPr>
                    <w:tcW w:w="127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9,561,277.83</w:t>
                    </w:r>
                  </w:p>
                </w:tc>
              </w:sdtContent>
            </w:sdt>
            <w:tc>
              <w:tcPr>
                <w:tcW w:w="1280" w:type="pct"/>
                <w:tcBorders>
                  <w:top w:val="single" w:sz="4" w:space="0" w:color="auto"/>
                  <w:left w:val="single" w:sz="4" w:space="0" w:color="auto"/>
                  <w:bottom w:val="single" w:sz="4" w:space="0" w:color="auto"/>
                  <w:right w:val="single" w:sz="4" w:space="0" w:color="auto"/>
                </w:tcBorders>
              </w:tcPr>
              <w:p w:rsidR="004C2A79" w:rsidRDefault="008366FF" w:rsidP="004C2A79">
                <w:pPr>
                  <w:autoSpaceDE w:val="0"/>
                  <w:autoSpaceDN w:val="0"/>
                  <w:adjustRightInd w:val="0"/>
                  <w:jc w:val="right"/>
                  <w:rPr>
                    <w:szCs w:val="21"/>
                  </w:rPr>
                </w:pPr>
                <w:sdt>
                  <w:sdtPr>
                    <w:rPr>
                      <w:rFonts w:hint="eastAsia"/>
                      <w:szCs w:val="21"/>
                    </w:rPr>
                    <w:alias w:val="政府补助计入当期非经常性损益的金额"/>
                    <w:tag w:val="_GBC_cc0b8564b9114bbb8eb034e441fb13a2"/>
                    <w:id w:val="53154113"/>
                    <w:lock w:val="sdtLocked"/>
                    <w:showingPlcHdr/>
                  </w:sdtPr>
                  <w:sdtEndPr/>
                  <w:sdtContent>
                    <w:r w:rsidR="004C2A79">
                      <w:rPr>
                        <w:rFonts w:hint="eastAsia"/>
                        <w:color w:val="0000FF"/>
                        <w:szCs w:val="21"/>
                      </w:rPr>
                      <w:t xml:space="preserve">　</w:t>
                    </w:r>
                  </w:sdtContent>
                </w:sdt>
              </w:p>
            </w:tc>
          </w:tr>
          <w:sdt>
            <w:sdtPr>
              <w:rPr>
                <w:rFonts w:hint="eastAsia"/>
                <w:szCs w:val="21"/>
              </w:rPr>
              <w:alias w:val="营业外收入明细"/>
              <w:tag w:val="_GBC_fd02acc867064481b957560afa744c85"/>
              <w:id w:val="53154118"/>
              <w:lock w:val="sdtLocked"/>
            </w:sdtPr>
            <w:sdtEndPr/>
            <w:sdtContent>
              <w:tr w:rsidR="004C2A79" w:rsidTr="005A35DD">
                <w:sdt>
                  <w:sdtPr>
                    <w:rPr>
                      <w:rFonts w:hint="eastAsia"/>
                      <w:szCs w:val="21"/>
                    </w:rPr>
                    <w:alias w:val="营业外收入项目"/>
                    <w:tag w:val="_GBC_0722783346e64733b889d400c5359b83"/>
                    <w:id w:val="53154114"/>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sidRPr="00EE5AE9">
                          <w:rPr>
                            <w:rFonts w:ascii="Arial Narrow" w:eastAsia="仿宋_GB2312" w:hAnsi="Arial Narrow"/>
                            <w:sz w:val="24"/>
                            <w:szCs w:val="21"/>
                          </w:rPr>
                          <w:t>其他</w:t>
                        </w:r>
                      </w:p>
                    </w:tc>
                  </w:sdtContent>
                </w:sdt>
                <w:sdt>
                  <w:sdtPr>
                    <w:rPr>
                      <w:szCs w:val="21"/>
                    </w:rPr>
                    <w:alias w:val="营业外收入金额"/>
                    <w:tag w:val="_GBC_3101d54a60a24215b544aeea9b39db09"/>
                    <w:id w:val="53154115"/>
                    <w:lock w:val="sdtLocked"/>
                  </w:sdtPr>
                  <w:sdtEndPr/>
                  <w:sdtContent>
                    <w:tc>
                      <w:tcPr>
                        <w:tcW w:w="89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1,108,961.70</w:t>
                        </w:r>
                      </w:p>
                    </w:tc>
                  </w:sdtContent>
                </w:sdt>
                <w:sdt>
                  <w:sdtPr>
                    <w:rPr>
                      <w:szCs w:val="21"/>
                    </w:rPr>
                    <w:alias w:val="营业外收入金额"/>
                    <w:tag w:val="_GBC_e9ae46edac3941c589ce62d2ed02eeed"/>
                    <w:id w:val="53154116"/>
                    <w:lock w:val="sdtLocked"/>
                  </w:sdtPr>
                  <w:sdtEndPr/>
                  <w:sdtContent>
                    <w:tc>
                      <w:tcPr>
                        <w:tcW w:w="127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2,819.95</w:t>
                        </w:r>
                      </w:p>
                    </w:tc>
                  </w:sdtContent>
                </w:sdt>
                <w:sdt>
                  <w:sdtPr>
                    <w:rPr>
                      <w:szCs w:val="21"/>
                    </w:rPr>
                    <w:alias w:val="营业外收入金额计入当期非经常性损益的金额"/>
                    <w:tag w:val="_GBC_a89289989344493a98dcbade4c2948a3"/>
                    <w:id w:val="53154117"/>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0000FF"/>
                            <w:szCs w:val="21"/>
                          </w:rPr>
                          <w:t xml:space="preserve">　</w:t>
                        </w:r>
                      </w:p>
                    </w:tc>
                  </w:sdtContent>
                </w:sdt>
              </w:tr>
            </w:sdtContent>
          </w:sdt>
          <w:tr w:rsidR="004C2A79" w:rsidRPr="000C7398" w:rsidTr="005A35DD">
            <w:tc>
              <w:tcPr>
                <w:tcW w:w="154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合计</w:t>
                </w:r>
              </w:p>
            </w:tc>
            <w:tc>
              <w:tcPr>
                <w:tcW w:w="892"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营业外收入"/>
                    <w:tag w:val="_GBC_f862f9e2b0ac45afac769a2d8f7d1d95"/>
                    <w:id w:val="53154119"/>
                    <w:lock w:val="sdtLocked"/>
                  </w:sdtPr>
                  <w:sdtEndPr/>
                  <w:sdtContent>
                    <w:r w:rsidR="004C2A79">
                      <w:rPr>
                        <w:rFonts w:hint="eastAsia"/>
                        <w:szCs w:val="21"/>
                      </w:rPr>
                      <w:t>9,845,247.26</w:t>
                    </w:r>
                  </w:sdtContent>
                </w:sdt>
              </w:p>
            </w:tc>
            <w:tc>
              <w:tcPr>
                <w:tcW w:w="1279"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营业外收入"/>
                    <w:tag w:val="_GBC_bfd10b1f3c7d4101bc21fc0f9fbc1617"/>
                    <w:id w:val="53154120"/>
                    <w:lock w:val="sdtLocked"/>
                  </w:sdtPr>
                  <w:sdtEndPr/>
                  <w:sdtContent>
                    <w:r w:rsidR="004C2A79">
                      <w:rPr>
                        <w:rFonts w:hint="eastAsia"/>
                        <w:szCs w:val="21"/>
                      </w:rPr>
                      <w:t>9,564,097.78</w:t>
                    </w:r>
                  </w:sdtContent>
                </w:sdt>
              </w:p>
            </w:tc>
            <w:tc>
              <w:tcPr>
                <w:tcW w:w="1280" w:type="pct"/>
                <w:tcBorders>
                  <w:top w:val="single" w:sz="4" w:space="0" w:color="auto"/>
                  <w:left w:val="single" w:sz="4" w:space="0" w:color="auto"/>
                  <w:bottom w:val="single" w:sz="4" w:space="0" w:color="auto"/>
                  <w:right w:val="single" w:sz="4" w:space="0" w:color="auto"/>
                </w:tcBorders>
              </w:tcPr>
              <w:p w:rsidR="004C2A79" w:rsidRDefault="008366FF" w:rsidP="004C2A79">
                <w:pPr>
                  <w:autoSpaceDE w:val="0"/>
                  <w:autoSpaceDN w:val="0"/>
                  <w:adjustRightInd w:val="0"/>
                  <w:jc w:val="right"/>
                  <w:rPr>
                    <w:szCs w:val="21"/>
                  </w:rPr>
                </w:pPr>
                <w:sdt>
                  <w:sdtPr>
                    <w:rPr>
                      <w:rFonts w:hint="eastAsia"/>
                      <w:szCs w:val="21"/>
                    </w:rPr>
                    <w:alias w:val="营业外收入合计计入当期非经常性损益的金额"/>
                    <w:tag w:val="_GBC_a0bc3b5bfca54265833010a3a5fb2ce8"/>
                    <w:id w:val="53154121"/>
                    <w:lock w:val="sdtLocked"/>
                    <w:showingPlcHdr/>
                  </w:sdtPr>
                  <w:sdtEndPr/>
                  <w:sdtContent>
                    <w:r w:rsidR="004C2A79">
                      <w:rPr>
                        <w:rFonts w:hint="eastAsia"/>
                        <w:color w:val="333399"/>
                      </w:rPr>
                      <w:t xml:space="preserve">　</w:t>
                    </w:r>
                  </w:sdtContent>
                </w:sdt>
              </w:p>
            </w:tc>
          </w:tr>
        </w:tbl>
        <w:p w:rsidR="004C2A79" w:rsidRPr="005A35DD" w:rsidRDefault="008366FF"/>
      </w:sdtContent>
    </w:sdt>
    <w:sdt>
      <w:sdtPr>
        <w:rPr>
          <w:rFonts w:hint="eastAsia"/>
          <w:b/>
        </w:rPr>
        <w:alias w:val="模块:计入当期损益的政府补助"/>
        <w:tag w:val="_GBC_941e4c9023f94b758b05afb87d550363"/>
        <w:id w:val="53154243"/>
        <w:lock w:val="sdtLocked"/>
        <w:placeholder>
          <w:docPart w:val="GBC22222222222222222222222222222"/>
        </w:placeholder>
      </w:sdtPr>
      <w:sdtEndPr>
        <w:rPr>
          <w:b w:val="0"/>
        </w:rPr>
      </w:sdtEndPr>
      <w:sdtContent>
        <w:p w:rsidR="004C2A79" w:rsidRDefault="004C2A79">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53154123"/>
            <w:lock w:val="sdtContentLocked"/>
            <w:placeholder>
              <w:docPart w:val="GBC22222222222222222222222222222"/>
            </w:placeholder>
          </w:sdtPr>
          <w:sdtEndPr>
            <w:rPr>
              <w:rStyle w:val="4Char"/>
            </w:rPr>
          </w:sdtEndPr>
          <w:sdtContent>
            <w:p w:rsidR="004C2A79" w:rsidRDefault="00CD2D7B">
              <w:pPr>
                <w:rPr>
                  <w:rStyle w:val="4Char"/>
                  <w:rFonts w:ascii="宋体" w:hAnsi="宋体"/>
                  <w:b w:val="0"/>
                  <w:szCs w:val="21"/>
                </w:rPr>
              </w:pPr>
              <w:r>
                <w:rPr>
                  <w:rStyle w:val="4Char"/>
                  <w:rFonts w:ascii="宋体" w:hAnsi="宋体"/>
                  <w:b w:val="0"/>
                  <w:szCs w:val="21"/>
                </w:rPr>
                <w:fldChar w:fldCharType="begin"/>
              </w:r>
              <w:r w:rsidR="004C2A79">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4C2A79">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4C2A79" w:rsidRDefault="004C2A79">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5315412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53154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8"/>
            <w:gridCol w:w="1700"/>
            <w:gridCol w:w="1905"/>
            <w:gridCol w:w="2280"/>
          </w:tblGrid>
          <w:tr w:rsidR="004C2A79" w:rsidTr="005A35DD">
            <w:trPr>
              <w:trHeight w:val="556"/>
              <w:jc w:val="center"/>
            </w:trPr>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szCs w:val="21"/>
                  </w:rPr>
                  <w:t>补助项目</w:t>
                </w:r>
              </w:p>
            </w:tc>
            <w:tc>
              <w:tcPr>
                <w:tcW w:w="956"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szCs w:val="21"/>
                  </w:rPr>
                  <w:t>本期发生</w:t>
                </w:r>
                <w:r>
                  <w:rPr>
                    <w:rFonts w:hint="eastAsia"/>
                    <w:szCs w:val="21"/>
                  </w:rPr>
                  <w:t>金</w:t>
                </w:r>
                <w:r>
                  <w:rPr>
                    <w:szCs w:val="21"/>
                  </w:rPr>
                  <w:t>额</w:t>
                </w:r>
              </w:p>
            </w:tc>
            <w:tc>
              <w:tcPr>
                <w:tcW w:w="107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szCs w:val="21"/>
                  </w:rPr>
                  <w:t>上期发生</w:t>
                </w:r>
                <w:r>
                  <w:rPr>
                    <w:rFonts w:hint="eastAsia"/>
                    <w:szCs w:val="21"/>
                  </w:rPr>
                  <w:t>金</w:t>
                </w:r>
                <w:r>
                  <w:rPr>
                    <w:szCs w:val="21"/>
                  </w:rPr>
                  <w:t>额</w:t>
                </w:r>
              </w:p>
            </w:tc>
            <w:tc>
              <w:tcPr>
                <w:tcW w:w="1282"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szCs w:val="21"/>
                  </w:rPr>
                  <w:t>与资产相关/与收益相关</w:t>
                </w:r>
              </w:p>
            </w:tc>
          </w:tr>
          <w:sdt>
            <w:sdtPr>
              <w:rPr>
                <w:szCs w:val="21"/>
              </w:rPr>
              <w:alias w:val="计入当期损益的政府补助明细"/>
              <w:tag w:val="_GBC_8d8ea3026a664e94a38609c0bcec2101"/>
              <w:id w:val="53154130"/>
              <w:lock w:val="sdtLocked"/>
            </w:sdtPr>
            <w:sdtEndPr/>
            <w:sdtContent>
              <w:tr w:rsidR="004C2A79" w:rsidTr="005A35DD">
                <w:trPr>
                  <w:jc w:val="center"/>
                </w:trPr>
                <w:sdt>
                  <w:sdtPr>
                    <w:rPr>
                      <w:szCs w:val="21"/>
                    </w:rPr>
                    <w:alias w:val="计入当期损益的政府补助项目名称"/>
                    <w:tag w:val="_GBC_e5afa976691d4951955d16fae878bcdd"/>
                    <w:id w:val="5315412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由递延收收益转入的政府补助</w:t>
                        </w:r>
                      </w:p>
                    </w:tc>
                  </w:sdtContent>
                </w:sdt>
                <w:sdt>
                  <w:sdtPr>
                    <w:rPr>
                      <w:szCs w:val="21"/>
                    </w:rPr>
                    <w:alias w:val="计入当期损益的政府补助"/>
                    <w:tag w:val="_GBC_5cf65321d9a9496787f54550eeb22a26"/>
                    <w:id w:val="5315412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7,516,599.16</w:t>
                        </w:r>
                      </w:p>
                    </w:tc>
                  </w:sdtContent>
                </w:sdt>
                <w:sdt>
                  <w:sdtPr>
                    <w:rPr>
                      <w:szCs w:val="21"/>
                    </w:rPr>
                    <w:alias w:val="计入当期损益的政府补助"/>
                    <w:tag w:val="_GBC_f808d18e2e2c402a9e2ea1d2724afc4e"/>
                    <w:id w:val="5315412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7,300,297.83</w:t>
                        </w:r>
                      </w:p>
                    </w:tc>
                  </w:sdtContent>
                </w:sdt>
                <w:sdt>
                  <w:sdtPr>
                    <w:rPr>
                      <w:szCs w:val="21"/>
                    </w:rPr>
                    <w:alias w:val="计入当期损益的政府补助与资产相关/与收益相关"/>
                    <w:tag w:val="_GBC_55504ca2f77b48949ec5116d8e120fd2"/>
                    <w:id w:val="5315412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注</w:t>
                        </w:r>
                      </w:p>
                    </w:tc>
                  </w:sdtContent>
                </w:sdt>
              </w:tr>
            </w:sdtContent>
          </w:sdt>
          <w:sdt>
            <w:sdtPr>
              <w:rPr>
                <w:szCs w:val="21"/>
              </w:rPr>
              <w:alias w:val="计入当期损益的政府补助明细"/>
              <w:tag w:val="_GBC_8d8ea3026a664e94a38609c0bcec2101"/>
              <w:id w:val="53154135"/>
              <w:lock w:val="sdtLocked"/>
            </w:sdtPr>
            <w:sdtEndPr/>
            <w:sdtContent>
              <w:tr w:rsidR="004C2A79" w:rsidTr="005A35DD">
                <w:trPr>
                  <w:jc w:val="center"/>
                </w:trPr>
                <w:sdt>
                  <w:sdtPr>
                    <w:rPr>
                      <w:szCs w:val="21"/>
                    </w:rPr>
                    <w:alias w:val="计入当期损益的政府补助项目名称"/>
                    <w:tag w:val="_GBC_e5afa976691d4951955d16fae878bcdd"/>
                    <w:id w:val="5315413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黄标车报废取得补贴</w:t>
                        </w:r>
                      </w:p>
                    </w:tc>
                  </w:sdtContent>
                </w:sdt>
                <w:sdt>
                  <w:sdtPr>
                    <w:rPr>
                      <w:szCs w:val="21"/>
                    </w:rPr>
                    <w:alias w:val="计入当期损益的政府补助"/>
                    <w:tag w:val="_GBC_5cf65321d9a9496787f54550eeb22a26"/>
                    <w:id w:val="5315413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3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10,400.00</w:t>
                        </w:r>
                      </w:p>
                    </w:tc>
                  </w:sdtContent>
                </w:sdt>
                <w:sdt>
                  <w:sdtPr>
                    <w:rPr>
                      <w:szCs w:val="21"/>
                    </w:rPr>
                    <w:alias w:val="计入当期损益的政府补助与资产相关/与收益相关"/>
                    <w:tag w:val="_GBC_55504ca2f77b48949ec5116d8e120fd2"/>
                    <w:id w:val="5315413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40"/>
              <w:lock w:val="sdtLocked"/>
            </w:sdtPr>
            <w:sdtEndPr/>
            <w:sdtContent>
              <w:tr w:rsidR="004C2A79" w:rsidTr="005A35DD">
                <w:trPr>
                  <w:jc w:val="center"/>
                </w:trPr>
                <w:sdt>
                  <w:sdtPr>
                    <w:rPr>
                      <w:szCs w:val="21"/>
                    </w:rPr>
                    <w:alias w:val="计入当期损益的政府补助项目名称"/>
                    <w:tag w:val="_GBC_e5afa976691d4951955d16fae878bcdd"/>
                    <w:id w:val="5315413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漳州市财政局（15年四季度企业调峰生产奖励）</w:t>
                        </w:r>
                      </w:p>
                    </w:tc>
                  </w:sdtContent>
                </w:sdt>
                <w:sdt>
                  <w:sdtPr>
                    <w:rPr>
                      <w:szCs w:val="21"/>
                    </w:rPr>
                    <w:alias w:val="计入当期损益的政府补助"/>
                    <w:tag w:val="_GBC_5cf65321d9a9496787f54550eeb22a26"/>
                    <w:id w:val="5315413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3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99,080.00</w:t>
                        </w:r>
                      </w:p>
                    </w:tc>
                  </w:sdtContent>
                </w:sdt>
                <w:sdt>
                  <w:sdtPr>
                    <w:rPr>
                      <w:szCs w:val="21"/>
                    </w:rPr>
                    <w:alias w:val="计入当期损益的政府补助与资产相关/与收益相关"/>
                    <w:tag w:val="_GBC_55504ca2f77b48949ec5116d8e120fd2"/>
                    <w:id w:val="5315413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45"/>
              <w:lock w:val="sdtLocked"/>
            </w:sdtPr>
            <w:sdtEndPr/>
            <w:sdtContent>
              <w:tr w:rsidR="004C2A79" w:rsidTr="005A35DD">
                <w:trPr>
                  <w:jc w:val="center"/>
                </w:trPr>
                <w:sdt>
                  <w:sdtPr>
                    <w:rPr>
                      <w:szCs w:val="21"/>
                    </w:rPr>
                    <w:alias w:val="计入当期损益的政府补助项目名称"/>
                    <w:tag w:val="_GBC_e5afa976691d4951955d16fae878bcdd"/>
                    <w:id w:val="5315414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漳州市财政局（15年度出口行业资金补贴）</w:t>
                        </w:r>
                      </w:p>
                    </w:tc>
                  </w:sdtContent>
                </w:sdt>
                <w:sdt>
                  <w:sdtPr>
                    <w:rPr>
                      <w:szCs w:val="21"/>
                    </w:rPr>
                    <w:alias w:val="计入当期损益的政府补助"/>
                    <w:tag w:val="_GBC_5cf65321d9a9496787f54550eeb22a26"/>
                    <w:id w:val="5315414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4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40,000.00</w:t>
                        </w:r>
                      </w:p>
                    </w:tc>
                  </w:sdtContent>
                </w:sdt>
                <w:sdt>
                  <w:sdtPr>
                    <w:rPr>
                      <w:szCs w:val="21"/>
                    </w:rPr>
                    <w:alias w:val="计入当期损益的政府补助与资产相关/与收益相关"/>
                    <w:tag w:val="_GBC_55504ca2f77b48949ec5116d8e120fd2"/>
                    <w:id w:val="5315414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50"/>
              <w:lock w:val="sdtLocked"/>
            </w:sdtPr>
            <w:sdtEndPr/>
            <w:sdtContent>
              <w:tr w:rsidR="004C2A79" w:rsidTr="005A35DD">
                <w:trPr>
                  <w:jc w:val="center"/>
                </w:trPr>
                <w:sdt>
                  <w:sdtPr>
                    <w:rPr>
                      <w:szCs w:val="21"/>
                    </w:rPr>
                    <w:alias w:val="计入当期损益的政府补助项目名称"/>
                    <w:tag w:val="_GBC_e5afa976691d4951955d16fae878bcdd"/>
                    <w:id w:val="5315414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漳州市芗城区财政局（15年度专利奖励）</w:t>
                        </w:r>
                      </w:p>
                    </w:tc>
                  </w:sdtContent>
                </w:sdt>
                <w:sdt>
                  <w:sdtPr>
                    <w:rPr>
                      <w:szCs w:val="21"/>
                    </w:rPr>
                    <w:alias w:val="计入当期损益的政府补助"/>
                    <w:tag w:val="_GBC_5cf65321d9a9496787f54550eeb22a26"/>
                    <w:id w:val="5315414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4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42,000.00</w:t>
                        </w:r>
                      </w:p>
                    </w:tc>
                  </w:sdtContent>
                </w:sdt>
                <w:sdt>
                  <w:sdtPr>
                    <w:rPr>
                      <w:szCs w:val="21"/>
                    </w:rPr>
                    <w:alias w:val="计入当期损益的政府补助与资产相关/与收益相关"/>
                    <w:tag w:val="_GBC_55504ca2f77b48949ec5116d8e120fd2"/>
                    <w:id w:val="5315414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55"/>
              <w:lock w:val="sdtLocked"/>
            </w:sdtPr>
            <w:sdtEndPr/>
            <w:sdtContent>
              <w:tr w:rsidR="004C2A79" w:rsidTr="005A35DD">
                <w:trPr>
                  <w:jc w:val="center"/>
                </w:trPr>
                <w:sdt>
                  <w:sdtPr>
                    <w:rPr>
                      <w:szCs w:val="21"/>
                    </w:rPr>
                    <w:alias w:val="计入当期损益的政府补助项目名称"/>
                    <w:tag w:val="_GBC_e5afa976691d4951955d16fae878bcdd"/>
                    <w:id w:val="5315415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2014年稳岗补贴款</w:t>
                        </w:r>
                      </w:p>
                    </w:tc>
                  </w:sdtContent>
                </w:sdt>
                <w:sdt>
                  <w:sdtPr>
                    <w:rPr>
                      <w:szCs w:val="21"/>
                    </w:rPr>
                    <w:alias w:val="计入当期损益的政府补助"/>
                    <w:tag w:val="_GBC_5cf65321d9a9496787f54550eeb22a26"/>
                    <w:id w:val="5315415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5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278,300.00</w:t>
                        </w:r>
                      </w:p>
                    </w:tc>
                  </w:sdtContent>
                </w:sdt>
                <w:sdt>
                  <w:sdtPr>
                    <w:rPr>
                      <w:szCs w:val="21"/>
                    </w:rPr>
                    <w:alias w:val="计入当期损益的政府补助与资产相关/与收益相关"/>
                    <w:tag w:val="_GBC_55504ca2f77b48949ec5116d8e120fd2"/>
                    <w:id w:val="5315415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60"/>
              <w:lock w:val="sdtLocked"/>
            </w:sdtPr>
            <w:sdtEndPr/>
            <w:sdtContent>
              <w:tr w:rsidR="004C2A79" w:rsidTr="005A35DD">
                <w:trPr>
                  <w:jc w:val="center"/>
                </w:trPr>
                <w:sdt>
                  <w:sdtPr>
                    <w:rPr>
                      <w:szCs w:val="21"/>
                    </w:rPr>
                    <w:alias w:val="计入当期损益的政府补助项目名称"/>
                    <w:tag w:val="_GBC_e5afa976691d4951955d16fae878bcdd"/>
                    <w:id w:val="5315415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2014-2015年第一批省级智能制造项目资金</w:t>
                        </w:r>
                      </w:p>
                    </w:tc>
                  </w:sdtContent>
                </w:sdt>
                <w:sdt>
                  <w:sdtPr>
                    <w:rPr>
                      <w:szCs w:val="21"/>
                    </w:rPr>
                    <w:alias w:val="计入当期损益的政府补助"/>
                    <w:tag w:val="_GBC_5cf65321d9a9496787f54550eeb22a26"/>
                    <w:id w:val="5315415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5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820,000.00</w:t>
                        </w:r>
                      </w:p>
                    </w:tc>
                  </w:sdtContent>
                </w:sdt>
                <w:sdt>
                  <w:sdtPr>
                    <w:rPr>
                      <w:szCs w:val="21"/>
                    </w:rPr>
                    <w:alias w:val="计入当期损益的政府补助与资产相关/与收益相关"/>
                    <w:tag w:val="_GBC_55504ca2f77b48949ec5116d8e120fd2"/>
                    <w:id w:val="5315415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65"/>
              <w:lock w:val="sdtLocked"/>
            </w:sdtPr>
            <w:sdtEndPr/>
            <w:sdtContent>
              <w:tr w:rsidR="004C2A79" w:rsidTr="005A35DD">
                <w:trPr>
                  <w:jc w:val="center"/>
                </w:trPr>
                <w:sdt>
                  <w:sdtPr>
                    <w:rPr>
                      <w:szCs w:val="21"/>
                    </w:rPr>
                    <w:alias w:val="计入当期损益的政府补助项目名称"/>
                    <w:tag w:val="_GBC_e5afa976691d4951955d16fae878bcdd"/>
                    <w:id w:val="5315416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2015年4季度外贸奖励金</w:t>
                        </w:r>
                      </w:p>
                    </w:tc>
                  </w:sdtContent>
                </w:sdt>
                <w:sdt>
                  <w:sdtPr>
                    <w:rPr>
                      <w:szCs w:val="21"/>
                    </w:rPr>
                    <w:alias w:val="计入当期损益的政府补助"/>
                    <w:tag w:val="_GBC_5cf65321d9a9496787f54550eeb22a26"/>
                    <w:id w:val="5315416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6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16,200.00</w:t>
                        </w:r>
                      </w:p>
                    </w:tc>
                  </w:sdtContent>
                </w:sdt>
                <w:sdt>
                  <w:sdtPr>
                    <w:rPr>
                      <w:szCs w:val="21"/>
                    </w:rPr>
                    <w:alias w:val="计入当期损益的政府补助与资产相关/与收益相关"/>
                    <w:tag w:val="_GBC_55504ca2f77b48949ec5116d8e120fd2"/>
                    <w:id w:val="5315416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70"/>
              <w:lock w:val="sdtLocked"/>
            </w:sdtPr>
            <w:sdtEndPr/>
            <w:sdtContent>
              <w:tr w:rsidR="004C2A79" w:rsidTr="005A35DD">
                <w:trPr>
                  <w:jc w:val="center"/>
                </w:trPr>
                <w:sdt>
                  <w:sdtPr>
                    <w:rPr>
                      <w:szCs w:val="21"/>
                    </w:rPr>
                    <w:alias w:val="计入当期损益的政府补助项目名称"/>
                    <w:tag w:val="_GBC_e5afa976691d4951955d16fae878bcdd"/>
                    <w:id w:val="5315416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2016创新科技项目资金</w:t>
                        </w:r>
                      </w:p>
                    </w:tc>
                  </w:sdtContent>
                </w:sdt>
                <w:sdt>
                  <w:sdtPr>
                    <w:rPr>
                      <w:szCs w:val="21"/>
                    </w:rPr>
                    <w:alias w:val="计入当期损益的政府补助"/>
                    <w:tag w:val="_GBC_5cf65321d9a9496787f54550eeb22a26"/>
                    <w:id w:val="5315416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6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800,000.00</w:t>
                        </w:r>
                      </w:p>
                    </w:tc>
                  </w:sdtContent>
                </w:sdt>
                <w:sdt>
                  <w:sdtPr>
                    <w:rPr>
                      <w:szCs w:val="21"/>
                    </w:rPr>
                    <w:alias w:val="计入当期损益的政府补助与资产相关/与收益相关"/>
                    <w:tag w:val="_GBC_55504ca2f77b48949ec5116d8e120fd2"/>
                    <w:id w:val="5315416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75"/>
              <w:lock w:val="sdtLocked"/>
            </w:sdtPr>
            <w:sdtEndPr/>
            <w:sdtContent>
              <w:tr w:rsidR="004C2A79" w:rsidTr="005A35DD">
                <w:trPr>
                  <w:jc w:val="center"/>
                </w:trPr>
                <w:sdt>
                  <w:sdtPr>
                    <w:rPr>
                      <w:szCs w:val="21"/>
                    </w:rPr>
                    <w:alias w:val="计入当期损益的政府补助项目名称"/>
                    <w:tag w:val="_GBC_e5afa976691d4951955d16fae878bcdd"/>
                    <w:id w:val="5315417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2014年一带一经费</w:t>
                        </w:r>
                      </w:p>
                    </w:tc>
                  </w:sdtContent>
                </w:sdt>
                <w:sdt>
                  <w:sdtPr>
                    <w:rPr>
                      <w:szCs w:val="21"/>
                    </w:rPr>
                    <w:alias w:val="计入当期损益的政府补助"/>
                    <w:tag w:val="_GBC_5cf65321d9a9496787f54550eeb22a26"/>
                    <w:id w:val="5315417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7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5,000.00</w:t>
                        </w:r>
                      </w:p>
                    </w:tc>
                  </w:sdtContent>
                </w:sdt>
                <w:sdt>
                  <w:sdtPr>
                    <w:rPr>
                      <w:szCs w:val="21"/>
                    </w:rPr>
                    <w:alias w:val="计入当期损益的政府补助与资产相关/与收益相关"/>
                    <w:tag w:val="_GBC_55504ca2f77b48949ec5116d8e120fd2"/>
                    <w:id w:val="5315417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80"/>
              <w:lock w:val="sdtLocked"/>
            </w:sdtPr>
            <w:sdtEndPr/>
            <w:sdtContent>
              <w:tr w:rsidR="004C2A79" w:rsidTr="005A35DD">
                <w:trPr>
                  <w:jc w:val="center"/>
                </w:trPr>
                <w:sdt>
                  <w:sdtPr>
                    <w:rPr>
                      <w:szCs w:val="21"/>
                    </w:rPr>
                    <w:alias w:val="计入当期损益的政府补助项目名称"/>
                    <w:tag w:val="_GBC_e5afa976691d4951955d16fae878bcdd"/>
                    <w:id w:val="5315417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企业增产增效奖励资金</w:t>
                        </w:r>
                      </w:p>
                    </w:tc>
                  </w:sdtContent>
                </w:sdt>
                <w:sdt>
                  <w:sdtPr>
                    <w:rPr>
                      <w:szCs w:val="21"/>
                    </w:rPr>
                    <w:alias w:val="计入当期损益的政府补助"/>
                    <w:tag w:val="_GBC_5cf65321d9a9496787f54550eeb22a26"/>
                    <w:id w:val="5315417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
                    <w:tag w:val="_GBC_f808d18e2e2c402a9e2ea1d2724afc4e"/>
                    <w:id w:val="5315417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150,000.00</w:t>
                        </w:r>
                      </w:p>
                    </w:tc>
                  </w:sdtContent>
                </w:sdt>
                <w:sdt>
                  <w:sdtPr>
                    <w:rPr>
                      <w:szCs w:val="21"/>
                    </w:rPr>
                    <w:alias w:val="计入当期损益的政府补助与资产相关/与收益相关"/>
                    <w:tag w:val="_GBC_55504ca2f77b48949ec5116d8e120fd2"/>
                    <w:id w:val="5315417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85"/>
              <w:lock w:val="sdtLocked"/>
            </w:sdtPr>
            <w:sdtEndPr/>
            <w:sdtContent>
              <w:tr w:rsidR="004C2A79" w:rsidTr="005A35DD">
                <w:trPr>
                  <w:jc w:val="center"/>
                </w:trPr>
                <w:sdt>
                  <w:sdtPr>
                    <w:rPr>
                      <w:szCs w:val="21"/>
                    </w:rPr>
                    <w:alias w:val="计入当期损益的政府补助项目名称"/>
                    <w:tag w:val="_GBC_e5afa976691d4951955d16fae878bcdd"/>
                    <w:id w:val="5315418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漳州市财政局（2016年度省级外贸展会及中小开扶持资金（第一批）</w:t>
                        </w:r>
                      </w:p>
                    </w:tc>
                  </w:sdtContent>
                </w:sdt>
                <w:sdt>
                  <w:sdtPr>
                    <w:rPr>
                      <w:szCs w:val="21"/>
                    </w:rPr>
                    <w:alias w:val="计入当期损益的政府补助"/>
                    <w:tag w:val="_GBC_5cf65321d9a9496787f54550eeb22a26"/>
                    <w:id w:val="5315418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26,000.00</w:t>
                        </w:r>
                      </w:p>
                    </w:tc>
                  </w:sdtContent>
                </w:sdt>
                <w:sdt>
                  <w:sdtPr>
                    <w:rPr>
                      <w:szCs w:val="21"/>
                    </w:rPr>
                    <w:alias w:val="计入当期损益的政府补助"/>
                    <w:tag w:val="_GBC_f808d18e2e2c402a9e2ea1d2724afc4e"/>
                    <w:id w:val="5315418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18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90"/>
              <w:lock w:val="sdtLocked"/>
            </w:sdtPr>
            <w:sdtEndPr/>
            <w:sdtContent>
              <w:tr w:rsidR="004C2A79" w:rsidTr="005A35DD">
                <w:trPr>
                  <w:jc w:val="center"/>
                </w:trPr>
                <w:sdt>
                  <w:sdtPr>
                    <w:rPr>
                      <w:szCs w:val="21"/>
                    </w:rPr>
                    <w:alias w:val="计入当期损益的政府补助项目名称"/>
                    <w:tag w:val="_GBC_e5afa976691d4951955d16fae878bcdd"/>
                    <w:id w:val="5315418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黄标车报废取得补贴</w:t>
                        </w:r>
                      </w:p>
                    </w:tc>
                  </w:sdtContent>
                </w:sdt>
                <w:sdt>
                  <w:sdtPr>
                    <w:rPr>
                      <w:szCs w:val="21"/>
                    </w:rPr>
                    <w:alias w:val="计入当期损益的政府补助"/>
                    <w:tag w:val="_GBC_5cf65321d9a9496787f54550eeb22a26"/>
                    <w:id w:val="5315418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60,800.00</w:t>
                        </w:r>
                      </w:p>
                    </w:tc>
                  </w:sdtContent>
                </w:sdt>
                <w:sdt>
                  <w:sdtPr>
                    <w:rPr>
                      <w:szCs w:val="21"/>
                    </w:rPr>
                    <w:alias w:val="计入当期损益的政府补助"/>
                    <w:tag w:val="_GBC_f808d18e2e2c402a9e2ea1d2724afc4e"/>
                    <w:id w:val="5315418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18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195"/>
              <w:lock w:val="sdtLocked"/>
            </w:sdtPr>
            <w:sdtEndPr/>
            <w:sdtContent>
              <w:tr w:rsidR="004C2A79" w:rsidTr="005A35DD">
                <w:trPr>
                  <w:jc w:val="center"/>
                </w:trPr>
                <w:sdt>
                  <w:sdtPr>
                    <w:rPr>
                      <w:szCs w:val="21"/>
                    </w:rPr>
                    <w:alias w:val="计入当期损益的政府补助项目名称"/>
                    <w:tag w:val="_GBC_e5afa976691d4951955d16fae878bcdd"/>
                    <w:id w:val="5315419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南坑办事处奖金</w:t>
                        </w:r>
                      </w:p>
                    </w:tc>
                  </w:sdtContent>
                </w:sdt>
                <w:sdt>
                  <w:sdtPr>
                    <w:rPr>
                      <w:szCs w:val="21"/>
                    </w:rPr>
                    <w:alias w:val="计入当期损益的政府补助"/>
                    <w:tag w:val="_GBC_5cf65321d9a9496787f54550eeb22a26"/>
                    <w:id w:val="5315419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50,000.00</w:t>
                        </w:r>
                      </w:p>
                    </w:tc>
                  </w:sdtContent>
                </w:sdt>
                <w:sdt>
                  <w:sdtPr>
                    <w:rPr>
                      <w:szCs w:val="21"/>
                    </w:rPr>
                    <w:alias w:val="计入当期损益的政府补助"/>
                    <w:tag w:val="_GBC_f808d18e2e2c402a9e2ea1d2724afc4e"/>
                    <w:id w:val="5315419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19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00"/>
              <w:lock w:val="sdtLocked"/>
            </w:sdtPr>
            <w:sdtEndPr/>
            <w:sdtContent>
              <w:tr w:rsidR="004C2A79" w:rsidTr="005A35DD">
                <w:trPr>
                  <w:jc w:val="center"/>
                </w:trPr>
                <w:sdt>
                  <w:sdtPr>
                    <w:rPr>
                      <w:szCs w:val="21"/>
                    </w:rPr>
                    <w:alias w:val="计入当期损益的政府补助项目名称"/>
                    <w:tag w:val="_GBC_e5afa976691d4951955d16fae878bcdd"/>
                    <w:id w:val="5315419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高端叉车轴承研发补助经费</w:t>
                        </w:r>
                      </w:p>
                    </w:tc>
                  </w:sdtContent>
                </w:sdt>
                <w:sdt>
                  <w:sdtPr>
                    <w:rPr>
                      <w:szCs w:val="21"/>
                    </w:rPr>
                    <w:alias w:val="计入当期损益的政府补助"/>
                    <w:tag w:val="_GBC_5cf65321d9a9496787f54550eeb22a26"/>
                    <w:id w:val="5315419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80,000.00</w:t>
                        </w:r>
                      </w:p>
                    </w:tc>
                  </w:sdtContent>
                </w:sdt>
                <w:sdt>
                  <w:sdtPr>
                    <w:rPr>
                      <w:szCs w:val="21"/>
                    </w:rPr>
                    <w:alias w:val="计入当期损益的政府补助"/>
                    <w:tag w:val="_GBC_f808d18e2e2c402a9e2ea1d2724afc4e"/>
                    <w:id w:val="5315419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19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05"/>
              <w:lock w:val="sdtLocked"/>
            </w:sdtPr>
            <w:sdtEndPr/>
            <w:sdtContent>
              <w:tr w:rsidR="004C2A79" w:rsidTr="005A35DD">
                <w:trPr>
                  <w:jc w:val="center"/>
                </w:trPr>
                <w:sdt>
                  <w:sdtPr>
                    <w:rPr>
                      <w:szCs w:val="21"/>
                    </w:rPr>
                    <w:alias w:val="计入当期损益的政府补助项目名称"/>
                    <w:tag w:val="_GBC_e5afa976691d4951955d16fae878bcdd"/>
                    <w:id w:val="5315420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2015年度外经贸企业转型资金</w:t>
                        </w:r>
                      </w:p>
                    </w:tc>
                  </w:sdtContent>
                </w:sdt>
                <w:sdt>
                  <w:sdtPr>
                    <w:rPr>
                      <w:szCs w:val="21"/>
                    </w:rPr>
                    <w:alias w:val="计入当期损益的政府补助"/>
                    <w:tag w:val="_GBC_5cf65321d9a9496787f54550eeb22a26"/>
                    <w:id w:val="5315420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5,000.00</w:t>
                        </w:r>
                      </w:p>
                    </w:tc>
                  </w:sdtContent>
                </w:sdt>
                <w:sdt>
                  <w:sdtPr>
                    <w:rPr>
                      <w:szCs w:val="21"/>
                    </w:rPr>
                    <w:alias w:val="计入当期损益的政府补助"/>
                    <w:tag w:val="_GBC_f808d18e2e2c402a9e2ea1d2724afc4e"/>
                    <w:id w:val="5315420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0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10"/>
              <w:lock w:val="sdtLocked"/>
            </w:sdtPr>
            <w:sdtEndPr/>
            <w:sdtContent>
              <w:tr w:rsidR="004C2A79" w:rsidTr="005A35DD">
                <w:trPr>
                  <w:jc w:val="center"/>
                </w:trPr>
                <w:sdt>
                  <w:sdtPr>
                    <w:rPr>
                      <w:szCs w:val="21"/>
                    </w:rPr>
                    <w:alias w:val="计入当期损益的政府补助项目名称"/>
                    <w:tag w:val="_GBC_e5afa976691d4951955d16fae878bcdd"/>
                    <w:id w:val="5315420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2015年永安市工业发展基金项目补助款</w:t>
                        </w:r>
                      </w:p>
                    </w:tc>
                  </w:sdtContent>
                </w:sdt>
                <w:sdt>
                  <w:sdtPr>
                    <w:rPr>
                      <w:szCs w:val="21"/>
                    </w:rPr>
                    <w:alias w:val="计入当期损益的政府补助"/>
                    <w:tag w:val="_GBC_5cf65321d9a9496787f54550eeb22a26"/>
                    <w:id w:val="5315420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253,000.00</w:t>
                        </w:r>
                      </w:p>
                    </w:tc>
                  </w:sdtContent>
                </w:sdt>
                <w:sdt>
                  <w:sdtPr>
                    <w:rPr>
                      <w:szCs w:val="21"/>
                    </w:rPr>
                    <w:alias w:val="计入当期损益的政府补助"/>
                    <w:tag w:val="_GBC_f808d18e2e2c402a9e2ea1d2724afc4e"/>
                    <w:id w:val="5315420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0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15"/>
              <w:lock w:val="sdtLocked"/>
            </w:sdtPr>
            <w:sdtEndPr/>
            <w:sdtContent>
              <w:tr w:rsidR="004C2A79" w:rsidTr="005A35DD">
                <w:trPr>
                  <w:jc w:val="center"/>
                </w:trPr>
                <w:sdt>
                  <w:sdtPr>
                    <w:rPr>
                      <w:szCs w:val="21"/>
                    </w:rPr>
                    <w:alias w:val="计入当期损益的政府补助项目名称"/>
                    <w:tag w:val="_GBC_e5afa976691d4951955d16fae878bcdd"/>
                    <w:id w:val="5315421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漳州市财政局（16年研发创新补助）</w:t>
                        </w:r>
                      </w:p>
                    </w:tc>
                  </w:sdtContent>
                </w:sdt>
                <w:sdt>
                  <w:sdtPr>
                    <w:rPr>
                      <w:szCs w:val="21"/>
                    </w:rPr>
                    <w:alias w:val="计入当期损益的政府补助"/>
                    <w:tag w:val="_GBC_5cf65321d9a9496787f54550eeb22a26"/>
                    <w:id w:val="5315421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300,000.00</w:t>
                        </w:r>
                      </w:p>
                    </w:tc>
                  </w:sdtContent>
                </w:sdt>
                <w:sdt>
                  <w:sdtPr>
                    <w:rPr>
                      <w:szCs w:val="21"/>
                    </w:rPr>
                    <w:alias w:val="计入当期损益的政府补助"/>
                    <w:tag w:val="_GBC_f808d18e2e2c402a9e2ea1d2724afc4e"/>
                    <w:id w:val="5315421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1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20"/>
              <w:lock w:val="sdtLocked"/>
            </w:sdtPr>
            <w:sdtEndPr/>
            <w:sdtContent>
              <w:tr w:rsidR="004C2A79" w:rsidTr="005A35DD">
                <w:trPr>
                  <w:jc w:val="center"/>
                </w:trPr>
                <w:sdt>
                  <w:sdtPr>
                    <w:rPr>
                      <w:szCs w:val="21"/>
                    </w:rPr>
                    <w:alias w:val="计入当期损益的政府补助项目名称"/>
                    <w:tag w:val="_GBC_e5afa976691d4951955d16fae878bcdd"/>
                    <w:id w:val="5315421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漳州市财政局国库支付中心科技进步奖奖金</w:t>
                        </w:r>
                      </w:p>
                    </w:tc>
                  </w:sdtContent>
                </w:sdt>
                <w:sdt>
                  <w:sdtPr>
                    <w:rPr>
                      <w:szCs w:val="21"/>
                    </w:rPr>
                    <w:alias w:val="计入当期损益的政府补助"/>
                    <w:tag w:val="_GBC_5cf65321d9a9496787f54550eeb22a26"/>
                    <w:id w:val="5315421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100,000.00</w:t>
                        </w:r>
                      </w:p>
                    </w:tc>
                  </w:sdtContent>
                </w:sdt>
                <w:sdt>
                  <w:sdtPr>
                    <w:rPr>
                      <w:szCs w:val="21"/>
                    </w:rPr>
                    <w:alias w:val="计入当期损益的政府补助"/>
                    <w:tag w:val="_GBC_f808d18e2e2c402a9e2ea1d2724afc4e"/>
                    <w:id w:val="5315421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1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25"/>
              <w:lock w:val="sdtLocked"/>
            </w:sdtPr>
            <w:sdtEndPr/>
            <w:sdtContent>
              <w:tr w:rsidR="004C2A79" w:rsidTr="005A35DD">
                <w:trPr>
                  <w:jc w:val="center"/>
                </w:trPr>
                <w:sdt>
                  <w:sdtPr>
                    <w:rPr>
                      <w:szCs w:val="21"/>
                    </w:rPr>
                    <w:alias w:val="计入当期损益的政府补助项目名称"/>
                    <w:tag w:val="_GBC_e5afa976691d4951955d16fae878bcdd"/>
                    <w:id w:val="5315422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漳州市财政局（16年第三季度调峰奖励）</w:t>
                        </w:r>
                      </w:p>
                    </w:tc>
                  </w:sdtContent>
                </w:sdt>
                <w:sdt>
                  <w:sdtPr>
                    <w:rPr>
                      <w:szCs w:val="21"/>
                    </w:rPr>
                    <w:alias w:val="计入当期损益的政府补助"/>
                    <w:tag w:val="_GBC_5cf65321d9a9496787f54550eeb22a26"/>
                    <w:id w:val="5315422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99,115.00</w:t>
                        </w:r>
                      </w:p>
                    </w:tc>
                  </w:sdtContent>
                </w:sdt>
                <w:sdt>
                  <w:sdtPr>
                    <w:rPr>
                      <w:szCs w:val="21"/>
                    </w:rPr>
                    <w:alias w:val="计入当期损益的政府补助"/>
                    <w:tag w:val="_GBC_f808d18e2e2c402a9e2ea1d2724afc4e"/>
                    <w:id w:val="5315422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2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30"/>
              <w:lock w:val="sdtLocked"/>
            </w:sdtPr>
            <w:sdtEndPr/>
            <w:sdtContent>
              <w:tr w:rsidR="004C2A79" w:rsidTr="005A35DD">
                <w:trPr>
                  <w:jc w:val="center"/>
                </w:trPr>
                <w:sdt>
                  <w:sdtPr>
                    <w:rPr>
                      <w:szCs w:val="21"/>
                    </w:rPr>
                    <w:alias w:val="计入当期损益的政府补助项目名称"/>
                    <w:tag w:val="_GBC_e5afa976691d4951955d16fae878bcdd"/>
                    <w:id w:val="5315422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漳州市财政局（2016年第四季度电价补贴）</w:t>
                        </w:r>
                      </w:p>
                    </w:tc>
                  </w:sdtContent>
                </w:sdt>
                <w:sdt>
                  <w:sdtPr>
                    <w:rPr>
                      <w:szCs w:val="21"/>
                    </w:rPr>
                    <w:alias w:val="计入当期损益的政府补助"/>
                    <w:tag w:val="_GBC_5cf65321d9a9496787f54550eeb22a26"/>
                    <w:id w:val="5315422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92,879.00</w:t>
                        </w:r>
                      </w:p>
                    </w:tc>
                  </w:sdtContent>
                </w:sdt>
                <w:sdt>
                  <w:sdtPr>
                    <w:rPr>
                      <w:szCs w:val="21"/>
                    </w:rPr>
                    <w:alias w:val="计入当期损益的政府补助"/>
                    <w:tag w:val="_GBC_f808d18e2e2c402a9e2ea1d2724afc4e"/>
                    <w:id w:val="5315422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2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35"/>
              <w:lock w:val="sdtLocked"/>
            </w:sdtPr>
            <w:sdtEndPr/>
            <w:sdtContent>
              <w:tr w:rsidR="004C2A79" w:rsidTr="005A35DD">
                <w:trPr>
                  <w:jc w:val="center"/>
                </w:trPr>
                <w:sdt>
                  <w:sdtPr>
                    <w:rPr>
                      <w:szCs w:val="21"/>
                    </w:rPr>
                    <w:alias w:val="计入当期损益的政府补助项目名称"/>
                    <w:tag w:val="_GBC_e5afa976691d4951955d16fae878bcdd"/>
                    <w:id w:val="53154231"/>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漳州市财政局17年1-2月稳增长工作奖励</w:t>
                        </w:r>
                      </w:p>
                    </w:tc>
                  </w:sdtContent>
                </w:sdt>
                <w:sdt>
                  <w:sdtPr>
                    <w:rPr>
                      <w:szCs w:val="21"/>
                    </w:rPr>
                    <w:alias w:val="计入当期损益的政府补助"/>
                    <w:tag w:val="_GBC_5cf65321d9a9496787f54550eeb22a26"/>
                    <w:id w:val="53154232"/>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50,000.00</w:t>
                        </w:r>
                      </w:p>
                    </w:tc>
                  </w:sdtContent>
                </w:sdt>
                <w:sdt>
                  <w:sdtPr>
                    <w:rPr>
                      <w:szCs w:val="21"/>
                    </w:rPr>
                    <w:alias w:val="计入当期损益的政府补助"/>
                    <w:tag w:val="_GBC_f808d18e2e2c402a9e2ea1d2724afc4e"/>
                    <w:id w:val="53154233"/>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3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sdt>
            <w:sdtPr>
              <w:rPr>
                <w:szCs w:val="21"/>
              </w:rPr>
              <w:alias w:val="计入当期损益的政府补助明细"/>
              <w:tag w:val="_GBC_8d8ea3026a664e94a38609c0bcec2101"/>
              <w:id w:val="53154240"/>
              <w:lock w:val="sdtLocked"/>
            </w:sdtPr>
            <w:sdtEndPr/>
            <w:sdtContent>
              <w:tr w:rsidR="004C2A79" w:rsidTr="005A35DD">
                <w:trPr>
                  <w:jc w:val="center"/>
                </w:trPr>
                <w:sdt>
                  <w:sdtPr>
                    <w:rPr>
                      <w:szCs w:val="21"/>
                    </w:rPr>
                    <w:alias w:val="计入当期损益的政府补助项目名称"/>
                    <w:tag w:val="_GBC_e5afa976691d4951955d16fae878bcdd"/>
                    <w:id w:val="53154236"/>
                    <w:lock w:val="sdtLocked"/>
                  </w:sdtPr>
                  <w:sdtEndPr/>
                  <w:sdtContent>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szCs w:val="21"/>
                          </w:rPr>
                        </w:pPr>
                        <w:r>
                          <w:rPr>
                            <w:szCs w:val="21"/>
                          </w:rPr>
                          <w:t>漳州市财政局国库支付中心2017年第一批实用新型专利补助</w:t>
                        </w:r>
                      </w:p>
                    </w:tc>
                  </w:sdtContent>
                </w:sdt>
                <w:sdt>
                  <w:sdtPr>
                    <w:rPr>
                      <w:szCs w:val="21"/>
                    </w:rPr>
                    <w:alias w:val="计入当期损益的政府补助"/>
                    <w:tag w:val="_GBC_5cf65321d9a9496787f54550eeb22a26"/>
                    <w:id w:val="53154237"/>
                    <w:lock w:val="sdtLocked"/>
                  </w:sdtPr>
                  <w:sdtEndPr/>
                  <w:sdtContent>
                    <w:tc>
                      <w:tcPr>
                        <w:tcW w:w="95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9,600.00</w:t>
                        </w:r>
                      </w:p>
                    </w:tc>
                  </w:sdtContent>
                </w:sdt>
                <w:sdt>
                  <w:sdtPr>
                    <w:rPr>
                      <w:szCs w:val="21"/>
                    </w:rPr>
                    <w:alias w:val="计入当期损益的政府补助"/>
                    <w:tag w:val="_GBC_f808d18e2e2c402a9e2ea1d2724afc4e"/>
                    <w:id w:val="53154238"/>
                    <w:lock w:val="sdtLocked"/>
                  </w:sdtPr>
                  <w:sdtEndPr/>
                  <w:sdtContent>
                    <w:tc>
                      <w:tcPr>
                        <w:tcW w:w="1071"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p>
                    </w:tc>
                  </w:sdtContent>
                </w:sdt>
                <w:sdt>
                  <w:sdtPr>
                    <w:rPr>
                      <w:szCs w:val="21"/>
                    </w:rPr>
                    <w:alias w:val="计入当期损益的政府补助与资产相关/与收益相关"/>
                    <w:tag w:val="_GBC_55504ca2f77b48949ec5116d8e120fd2"/>
                    <w:id w:val="53154239"/>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szCs w:val="21"/>
                          </w:rPr>
                          <w:t>与收益相关</w:t>
                        </w:r>
                      </w:p>
                    </w:tc>
                  </w:sdtContent>
                </w:sdt>
              </w:tr>
            </w:sdtContent>
          </w:sdt>
          <w:tr w:rsidR="004C2A79" w:rsidRPr="000C7398" w:rsidTr="005A35DD">
            <w:trPr>
              <w:jc w:val="center"/>
            </w:trPr>
            <w:tc>
              <w:tcPr>
                <w:tcW w:w="1691"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szCs w:val="21"/>
                  </w:rPr>
                  <w:t>合计</w:t>
                </w:r>
              </w:p>
            </w:tc>
            <w:tc>
              <w:tcPr>
                <w:tcW w:w="956"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计入当期损益的政府补助合计"/>
                    <w:tag w:val="_GBC_86ea5e3cb7df4b30a9a5605953fa6a58"/>
                    <w:id w:val="53154241"/>
                    <w:lock w:val="sdtLocked"/>
                  </w:sdtPr>
                  <w:sdtEndPr/>
                  <w:sdtContent>
                    <w:r w:rsidR="004C2A79">
                      <w:rPr>
                        <w:rFonts w:hint="eastAsia"/>
                        <w:szCs w:val="21"/>
                      </w:rPr>
                      <w:t>8,642,993.16</w:t>
                    </w:r>
                  </w:sdtContent>
                </w:sdt>
              </w:p>
            </w:tc>
            <w:tc>
              <w:tcPr>
                <w:tcW w:w="1071"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计入当期损益的政府补助合计"/>
                    <w:tag w:val="_GBC_91a34582f72b41e194b7e3c4d6ca7b38"/>
                    <w:id w:val="53154242"/>
                    <w:lock w:val="sdtLocked"/>
                  </w:sdtPr>
                  <w:sdtEndPr/>
                  <w:sdtContent>
                    <w:r w:rsidR="004C2A79">
                      <w:rPr>
                        <w:rFonts w:hint="eastAsia"/>
                        <w:szCs w:val="21"/>
                      </w:rPr>
                      <w:t>9,561,277.83</w:t>
                    </w:r>
                  </w:sdtContent>
                </w:sdt>
              </w:p>
            </w:tc>
            <w:tc>
              <w:tcPr>
                <w:tcW w:w="1282" w:type="pct"/>
                <w:tcBorders>
                  <w:top w:val="single" w:sz="4" w:space="0" w:color="auto"/>
                  <w:left w:val="single" w:sz="4" w:space="0" w:color="auto"/>
                  <w:bottom w:val="single" w:sz="4" w:space="0" w:color="auto"/>
                  <w:right w:val="single" w:sz="4" w:space="0" w:color="auto"/>
                </w:tcBorders>
              </w:tcPr>
              <w:p w:rsidR="004C2A79" w:rsidRDefault="004C2A79" w:rsidP="004C2A79">
                <w:pPr>
                  <w:jc w:val="center"/>
                  <w:rPr>
                    <w:szCs w:val="21"/>
                  </w:rPr>
                </w:pPr>
                <w:r>
                  <w:rPr>
                    <w:rFonts w:hint="eastAsia"/>
                    <w:szCs w:val="21"/>
                  </w:rPr>
                  <w:t>/</w:t>
                </w:r>
              </w:p>
            </w:tc>
          </w:tr>
        </w:tbl>
        <w:p w:rsidR="004C2A79" w:rsidRPr="000C7398" w:rsidRDefault="008366FF" w:rsidP="004C2A79"/>
      </w:sdtContent>
    </w:sdt>
    <w:p w:rsidR="004C2A79" w:rsidRDefault="004C2A79">
      <w:pPr>
        <w:rPr>
          <w:szCs w:val="21"/>
        </w:rPr>
      </w:pPr>
    </w:p>
    <w:sdt>
      <w:sdtPr>
        <w:rPr>
          <w:rFonts w:hint="eastAsia"/>
          <w:szCs w:val="21"/>
        </w:rPr>
        <w:alias w:val="模块:营业外收入说明"/>
        <w:tag w:val="_GBC_613f834d57f34b828d1fb937ee139a13"/>
        <w:id w:val="53154246"/>
        <w:lock w:val="sdtLocked"/>
        <w:placeholder>
          <w:docPart w:val="GBC22222222222222222222222222222"/>
        </w:placeholder>
      </w:sdtPr>
      <w:sdtEndPr>
        <w:rPr>
          <w:rFonts w:asciiTheme="minorEastAsia" w:eastAsiaTheme="minorEastAsia" w:hAnsiTheme="minorEastAsia"/>
        </w:rPr>
      </w:sdtEndPr>
      <w:sdtContent>
        <w:p w:rsidR="004C2A79" w:rsidRDefault="004C2A79">
          <w:pPr>
            <w:spacing w:before="60" w:after="60" w:line="360" w:lineRule="exact"/>
            <w:rPr>
              <w:szCs w:val="21"/>
            </w:rPr>
          </w:pPr>
          <w:r>
            <w:rPr>
              <w:rFonts w:hint="eastAsia"/>
              <w:szCs w:val="21"/>
            </w:rPr>
            <w:t>其他说明：</w:t>
          </w:r>
        </w:p>
        <w:sdt>
          <w:sdtPr>
            <w:rPr>
              <w:szCs w:val="21"/>
            </w:rPr>
            <w:alias w:val="是否适用：营业外收入说明[双击切换]"/>
            <w:tag w:val="_GBC_9bd4fc9f0fcc4e85bee85b3ce60c8b2c"/>
            <w:id w:val="53154244"/>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营业外收入说明"/>
            <w:tag w:val="_GBC_16317ee6171e4de2aa4eeba65e7b2cae"/>
            <w:id w:val="53154245"/>
            <w:lock w:val="sdtLocked"/>
            <w:placeholder>
              <w:docPart w:val="GBC22222222222222222222222222222"/>
            </w:placeholder>
          </w:sdtPr>
          <w:sdtEndPr>
            <w:rPr>
              <w:rFonts w:asciiTheme="minorEastAsia" w:eastAsiaTheme="minorEastAsia" w:hAnsiTheme="minorEastAsia"/>
            </w:rPr>
          </w:sdtEndPr>
          <w:sdtContent>
            <w:p w:rsidR="004C2A79" w:rsidRPr="00697DD7" w:rsidRDefault="004C2A79" w:rsidP="00535379">
              <w:pPr>
                <w:snapToGrid w:val="0"/>
                <w:spacing w:beforeLines="50" w:before="120" w:afterLines="100" w:after="240"/>
                <w:ind w:leftChars="-151" w:left="-317" w:rightChars="241" w:right="506" w:firstLineChars="150" w:firstLine="315"/>
                <w:rPr>
                  <w:rFonts w:asciiTheme="minorEastAsia" w:eastAsiaTheme="minorEastAsia" w:hAnsiTheme="minorEastAsia"/>
                  <w:bCs/>
                  <w:color w:val="000000"/>
                  <w:szCs w:val="21"/>
                </w:rPr>
              </w:pPr>
              <w:r w:rsidRPr="00697DD7">
                <w:rPr>
                  <w:rFonts w:asciiTheme="minorEastAsia" w:eastAsiaTheme="minorEastAsia" w:hAnsiTheme="minorEastAsia" w:hint="eastAsia"/>
                  <w:bCs/>
                  <w:color w:val="000000"/>
                  <w:szCs w:val="21"/>
                </w:rPr>
                <w:t>注：由递延收益转入的政府补助，详见</w:t>
              </w:r>
              <w:r w:rsidR="00104171">
                <w:rPr>
                  <w:rFonts w:asciiTheme="minorEastAsia" w:eastAsiaTheme="minorEastAsia" w:hAnsiTheme="minorEastAsia" w:hint="eastAsia"/>
                  <w:bCs/>
                  <w:color w:val="000000"/>
                  <w:szCs w:val="21"/>
                </w:rPr>
                <w:t>七</w:t>
              </w:r>
              <w:r w:rsidRPr="00697DD7">
                <w:rPr>
                  <w:rFonts w:asciiTheme="minorEastAsia" w:eastAsiaTheme="minorEastAsia" w:hAnsiTheme="minorEastAsia" w:hint="eastAsia"/>
                  <w:bCs/>
                  <w:color w:val="000000"/>
                  <w:szCs w:val="21"/>
                </w:rPr>
                <w:t>、</w:t>
              </w:r>
              <w:r w:rsidR="00104171">
                <w:rPr>
                  <w:rFonts w:asciiTheme="minorEastAsia" w:eastAsiaTheme="minorEastAsia" w:hAnsiTheme="minorEastAsia"/>
                  <w:bCs/>
                  <w:color w:val="000000"/>
                  <w:szCs w:val="21"/>
                </w:rPr>
                <w:t>51</w:t>
              </w:r>
              <w:r w:rsidRPr="00697DD7">
                <w:rPr>
                  <w:rFonts w:asciiTheme="minorEastAsia" w:eastAsiaTheme="minorEastAsia" w:hAnsiTheme="minorEastAsia" w:hint="eastAsia"/>
                  <w:bCs/>
                  <w:color w:val="000000"/>
                  <w:szCs w:val="21"/>
                </w:rPr>
                <w:t>。</w:t>
              </w:r>
            </w:p>
          </w:sdtContent>
        </w:sdt>
      </w:sdtContent>
    </w:sdt>
    <w:p w:rsidR="004C2A79" w:rsidRDefault="004C2A79"/>
    <w:sdt>
      <w:sdtPr>
        <w:rPr>
          <w:rFonts w:ascii="宋体" w:hAnsi="宋体" w:cs="宋体" w:hint="eastAsia"/>
          <w:b w:val="0"/>
          <w:bCs w:val="0"/>
          <w:kern w:val="0"/>
          <w:szCs w:val="21"/>
        </w:rPr>
        <w:alias w:val="模块:营业外支出"/>
        <w:tag w:val="_GBC_7c51aa70be1f405d954dc316ed26b5b4"/>
        <w:id w:val="53154282"/>
        <w:lock w:val="sdtLocked"/>
        <w:placeholder>
          <w:docPart w:val="GBC22222222222222222222222222222"/>
        </w:placeholder>
      </w:sdtPr>
      <w:sdtEndPr>
        <w:rPr>
          <w:rFonts w:asciiTheme="minorHAnsi" w:hAnsiTheme="minorHAnsi" w:cstheme="minorBidi"/>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5315424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营业外支出"/>
              <w:tag w:val="_GBC_f8678a9a1bbf4b0697744c5d21146839"/>
              <w:id w:val="5315424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531542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43"/>
            <w:gridCol w:w="2329"/>
            <w:gridCol w:w="2317"/>
          </w:tblGrid>
          <w:tr w:rsidR="004C2A79" w:rsidTr="005A35DD">
            <w:tc>
              <w:tcPr>
                <w:tcW w:w="147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项目</w:t>
                </w:r>
              </w:p>
            </w:tc>
            <w:tc>
              <w:tcPr>
                <w:tcW w:w="963"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本期发生额</w:t>
                </w:r>
              </w:p>
            </w:tc>
            <w:tc>
              <w:tcPr>
                <w:tcW w:w="128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计入当期非经常性损益的金额</w:t>
                </w:r>
              </w:p>
            </w:tc>
          </w:tr>
          <w:tr w:rsidR="004C2A79" w:rsidTr="005A35DD">
            <w:tc>
              <w:tcPr>
                <w:tcW w:w="147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非流动资产处置损失合计</w:t>
                </w:r>
              </w:p>
            </w:tc>
            <w:tc>
              <w:tcPr>
                <w:tcW w:w="963"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非流动资产处置损失合计"/>
                    <w:tag w:val="_GBC_ced1163ad2a24db6b7b2944202eaac93"/>
                    <w:id w:val="53154250"/>
                    <w:lock w:val="sdtLocked"/>
                  </w:sdtPr>
                  <w:sdtEndPr/>
                  <w:sdtContent>
                    <w:r w:rsidR="004C2A79">
                      <w:rPr>
                        <w:rFonts w:hint="eastAsia"/>
                        <w:szCs w:val="21"/>
                      </w:rPr>
                      <w:t>47,320.27</w:t>
                    </w:r>
                  </w:sdtContent>
                </w:sdt>
              </w:p>
            </w:tc>
            <w:tc>
              <w:tcPr>
                <w:tcW w:w="1287"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非流动资产处置损失合计"/>
                    <w:tag w:val="_GBC_d164bec9726d444584f86c9e23a53595"/>
                    <w:id w:val="53154251"/>
                    <w:lock w:val="sdtLocked"/>
                  </w:sdtPr>
                  <w:sdtEndPr/>
                  <w:sdtContent>
                    <w:r w:rsidR="004C2A79">
                      <w:rPr>
                        <w:rFonts w:hint="eastAsia"/>
                        <w:szCs w:val="21"/>
                      </w:rPr>
                      <w:t>26,222.90</w:t>
                    </w:r>
                  </w:sdtContent>
                </w:sdt>
              </w:p>
            </w:tc>
            <w:sdt>
              <w:sdtPr>
                <w:rPr>
                  <w:szCs w:val="21"/>
                </w:rPr>
                <w:alias w:val="非流动资产处置损失合计计入当期非经常性损益的金额"/>
                <w:tag w:val="_GBC_f8278aa8803f434a9979e846ea71bcb1"/>
                <w:id w:val="53154252"/>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jc w:val="right"/>
                      <w:rPr>
                        <w:szCs w:val="21"/>
                      </w:rPr>
                    </w:pPr>
                    <w:r>
                      <w:rPr>
                        <w:rFonts w:hint="eastAsia"/>
                        <w:color w:val="0000FF"/>
                        <w:szCs w:val="21"/>
                      </w:rPr>
                      <w:t xml:space="preserve">　</w:t>
                    </w:r>
                  </w:p>
                </w:tc>
              </w:sdtContent>
            </w:sdt>
          </w:tr>
          <w:tr w:rsidR="004C2A79" w:rsidTr="005A35DD">
            <w:tc>
              <w:tcPr>
                <w:tcW w:w="147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其中：固定资产处置损失</w:t>
                </w:r>
              </w:p>
            </w:tc>
            <w:tc>
              <w:tcPr>
                <w:tcW w:w="963"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固定资产处置损失"/>
                    <w:tag w:val="_GBC_3606e3c0d2284967aab0342305d69eeb"/>
                    <w:id w:val="53154253"/>
                    <w:lock w:val="sdtLocked"/>
                  </w:sdtPr>
                  <w:sdtEndPr/>
                  <w:sdtContent>
                    <w:r w:rsidR="004C2A79">
                      <w:rPr>
                        <w:rFonts w:hint="eastAsia"/>
                        <w:szCs w:val="21"/>
                      </w:rPr>
                      <w:t>47,320.27</w:t>
                    </w:r>
                  </w:sdtContent>
                </w:sdt>
              </w:p>
            </w:tc>
            <w:tc>
              <w:tcPr>
                <w:tcW w:w="1287"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固定资产处置损失"/>
                    <w:tag w:val="_GBC_a2d2c57e9de648609a67bfce198d8643"/>
                    <w:id w:val="53154254"/>
                    <w:lock w:val="sdtLocked"/>
                  </w:sdtPr>
                  <w:sdtEndPr/>
                  <w:sdtContent>
                    <w:r w:rsidR="004C2A79">
                      <w:rPr>
                        <w:rFonts w:hint="eastAsia"/>
                        <w:szCs w:val="21"/>
                      </w:rPr>
                      <w:t>26,222.90</w:t>
                    </w:r>
                  </w:sdtContent>
                </w:sdt>
              </w:p>
            </w:tc>
            <w:sdt>
              <w:sdtPr>
                <w:rPr>
                  <w:szCs w:val="21"/>
                </w:rPr>
                <w:alias w:val="固定资产处置损失计入当期非经常性损益的金额"/>
                <w:tag w:val="_GBC_f7f425aaefa94df6aa7b7aadae93d5c8"/>
                <w:id w:val="53154255"/>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jc w:val="right"/>
                      <w:rPr>
                        <w:szCs w:val="21"/>
                      </w:rPr>
                    </w:pPr>
                    <w:r>
                      <w:rPr>
                        <w:rFonts w:hint="eastAsia"/>
                        <w:color w:val="0000FF"/>
                        <w:szCs w:val="21"/>
                      </w:rPr>
                      <w:t xml:space="preserve">　</w:t>
                    </w:r>
                  </w:p>
                </w:tc>
              </w:sdtContent>
            </w:sdt>
          </w:tr>
          <w:tr w:rsidR="004C2A79" w:rsidTr="005A35DD">
            <w:tc>
              <w:tcPr>
                <w:tcW w:w="147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ind w:firstLineChars="300" w:firstLine="630"/>
                  <w:rPr>
                    <w:szCs w:val="21"/>
                  </w:rPr>
                </w:pPr>
                <w:r>
                  <w:rPr>
                    <w:rFonts w:hint="eastAsia"/>
                    <w:szCs w:val="21"/>
                  </w:rPr>
                  <w:t>无形资产处置损失</w:t>
                </w:r>
              </w:p>
            </w:tc>
            <w:tc>
              <w:tcPr>
                <w:tcW w:w="963"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无形资产处置损失"/>
                    <w:tag w:val="_GBC_177ea6b3b9f94e09b783c0da7d997b51"/>
                    <w:id w:val="53154256"/>
                    <w:lock w:val="sdtLocked"/>
                    <w:showingPlcHdr/>
                  </w:sdtPr>
                  <w:sdtEndPr/>
                  <w:sdtContent>
                    <w:r w:rsidR="004C2A79">
                      <w:rPr>
                        <w:rFonts w:hint="eastAsia"/>
                        <w:color w:val="0000FF"/>
                        <w:szCs w:val="21"/>
                      </w:rPr>
                      <w:t xml:space="preserve">　</w:t>
                    </w:r>
                  </w:sdtContent>
                </w:sdt>
              </w:p>
            </w:tc>
            <w:tc>
              <w:tcPr>
                <w:tcW w:w="1287"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无形资产处置损失"/>
                    <w:tag w:val="_GBC_df51c1a92ea047af8469ba2da651e159"/>
                    <w:id w:val="53154257"/>
                    <w:lock w:val="sdtLocked"/>
                    <w:showingPlcHdr/>
                  </w:sdtPr>
                  <w:sdtEndPr/>
                  <w:sdtContent>
                    <w:r w:rsidR="004C2A79">
                      <w:rPr>
                        <w:rFonts w:hint="eastAsia"/>
                        <w:color w:val="0000FF"/>
                        <w:szCs w:val="21"/>
                      </w:rPr>
                      <w:t xml:space="preserve">　</w:t>
                    </w:r>
                  </w:sdtContent>
                </w:sdt>
              </w:p>
            </w:tc>
            <w:sdt>
              <w:sdtPr>
                <w:rPr>
                  <w:szCs w:val="21"/>
                </w:rPr>
                <w:alias w:val="无形资产处置损失计入当期非经常性损益的金额"/>
                <w:tag w:val="_GBC_7fb5c7e66af54c8586b9d0feed2bb57e"/>
                <w:id w:val="53154258"/>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jc w:val="right"/>
                      <w:rPr>
                        <w:szCs w:val="21"/>
                      </w:rPr>
                    </w:pPr>
                    <w:r>
                      <w:rPr>
                        <w:rFonts w:hint="eastAsia"/>
                        <w:color w:val="0000FF"/>
                        <w:szCs w:val="21"/>
                      </w:rPr>
                      <w:t xml:space="preserve">　</w:t>
                    </w:r>
                  </w:p>
                </w:tc>
              </w:sdtContent>
            </w:sdt>
          </w:tr>
          <w:tr w:rsidR="004C2A79" w:rsidTr="005A35DD">
            <w:tc>
              <w:tcPr>
                <w:tcW w:w="147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对外捐赠</w:t>
                </w:r>
              </w:p>
            </w:tc>
            <w:tc>
              <w:tcPr>
                <w:tcW w:w="963"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对外捐赠"/>
                    <w:tag w:val="_GBC_e583e7b02dab44dbbf633c4d5dae746b"/>
                    <w:id w:val="53154265"/>
                    <w:lock w:val="sdtLocked"/>
                  </w:sdtPr>
                  <w:sdtEndPr/>
                  <w:sdtContent>
                    <w:r w:rsidR="004C2A79">
                      <w:rPr>
                        <w:rFonts w:hint="eastAsia"/>
                        <w:szCs w:val="21"/>
                      </w:rPr>
                      <w:t>556,000.00</w:t>
                    </w:r>
                  </w:sdtContent>
                </w:sdt>
              </w:p>
            </w:tc>
            <w:tc>
              <w:tcPr>
                <w:tcW w:w="1287"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对外捐赠"/>
                    <w:tag w:val="_GBC_f00f1f464d56426ca391a5e406ccf039"/>
                    <w:id w:val="53154266"/>
                    <w:lock w:val="sdtLocked"/>
                  </w:sdtPr>
                  <w:sdtEndPr/>
                  <w:sdtContent>
                    <w:r w:rsidR="004C2A79">
                      <w:rPr>
                        <w:rFonts w:hint="eastAsia"/>
                        <w:szCs w:val="21"/>
                      </w:rPr>
                      <w:t>59,500.00</w:t>
                    </w:r>
                  </w:sdtContent>
                </w:sdt>
              </w:p>
            </w:tc>
            <w:sdt>
              <w:sdtPr>
                <w:rPr>
                  <w:szCs w:val="21"/>
                </w:rPr>
                <w:alias w:val="对外捐赠计入当期非经常性损益的金额"/>
                <w:tag w:val="_GBC_fde785e651b74623ada089488400c47d"/>
                <w:id w:val="53154267"/>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jc w:val="right"/>
                      <w:rPr>
                        <w:szCs w:val="21"/>
                      </w:rPr>
                    </w:pPr>
                    <w:r>
                      <w:rPr>
                        <w:rFonts w:hint="eastAsia"/>
                        <w:color w:val="0000FF"/>
                        <w:szCs w:val="21"/>
                      </w:rPr>
                      <w:t xml:space="preserve">　</w:t>
                    </w:r>
                  </w:p>
                </w:tc>
              </w:sdtContent>
            </w:sdt>
          </w:tr>
          <w:sdt>
            <w:sdtPr>
              <w:rPr>
                <w:rFonts w:hint="eastAsia"/>
                <w:szCs w:val="21"/>
              </w:rPr>
              <w:alias w:val="营业外支出明细"/>
              <w:tag w:val="_GBC_5b9df89383994b599a7029fc70bb3881"/>
              <w:id w:val="53154272"/>
              <w:lock w:val="sdtLocked"/>
            </w:sdtPr>
            <w:sdtEndPr/>
            <w:sdtContent>
              <w:tr w:rsidR="004C2A79" w:rsidTr="005A35DD">
                <w:sdt>
                  <w:sdtPr>
                    <w:rPr>
                      <w:rFonts w:hint="eastAsia"/>
                      <w:szCs w:val="21"/>
                    </w:rPr>
                    <w:alias w:val="营业外支出项目"/>
                    <w:tag w:val="_GBC_f6927f1ee5b54465a9030c5dccab7653"/>
                    <w:id w:val="53154268"/>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罚款</w:t>
                        </w:r>
                      </w:p>
                    </w:tc>
                  </w:sdtContent>
                </w:sdt>
                <w:sdt>
                  <w:sdtPr>
                    <w:rPr>
                      <w:szCs w:val="21"/>
                    </w:rPr>
                    <w:alias w:val="营业外支出金额"/>
                    <w:tag w:val="_GBC_d8bd7284bb7b4491bc8b59df9f927218"/>
                    <w:id w:val="53154269"/>
                    <w:lock w:val="sdtLocked"/>
                  </w:sdtPr>
                  <w:sdtEndPr/>
                  <w:sdtContent>
                    <w:tc>
                      <w:tcPr>
                        <w:tcW w:w="9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1,267.30</w:t>
                        </w:r>
                      </w:p>
                    </w:tc>
                  </w:sdtContent>
                </w:sdt>
                <w:sdt>
                  <w:sdtPr>
                    <w:rPr>
                      <w:szCs w:val="21"/>
                    </w:rPr>
                    <w:alias w:val="营业外支出金额"/>
                    <w:tag w:val="_GBC_99b51394d56848118bf4cf216e08322c"/>
                    <w:id w:val="53154270"/>
                    <w:lock w:val="sdtLocked"/>
                    <w:showingPlcHdr/>
                  </w:sdtPr>
                  <w:sdtEndPr/>
                  <w:sdtContent>
                    <w:tc>
                      <w:tcPr>
                        <w:tcW w:w="128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0000FF"/>
                            <w:szCs w:val="21"/>
                          </w:rPr>
                          <w:t xml:space="preserve">　</w:t>
                        </w:r>
                      </w:p>
                    </w:tc>
                  </w:sdtContent>
                </w:sdt>
                <w:sdt>
                  <w:sdtPr>
                    <w:rPr>
                      <w:szCs w:val="21"/>
                    </w:rPr>
                    <w:alias w:val="营业外支出金额计入当期非经常性损益的金额"/>
                    <w:tag w:val="_GBC_61d600f278e24d4487b6d8c411a2c8ab"/>
                    <w:id w:val="53154271"/>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0000FF"/>
                            <w:szCs w:val="21"/>
                          </w:rPr>
                          <w:t xml:space="preserve">　</w:t>
                        </w:r>
                      </w:p>
                    </w:tc>
                  </w:sdtContent>
                </w:sdt>
              </w:tr>
            </w:sdtContent>
          </w:sdt>
          <w:sdt>
            <w:sdtPr>
              <w:rPr>
                <w:rFonts w:hint="eastAsia"/>
                <w:szCs w:val="21"/>
              </w:rPr>
              <w:alias w:val="营业外支出明细"/>
              <w:tag w:val="_GBC_5b9df89383994b599a7029fc70bb3881"/>
              <w:id w:val="53154277"/>
              <w:lock w:val="sdtLocked"/>
            </w:sdtPr>
            <w:sdtEndPr/>
            <w:sdtContent>
              <w:tr w:rsidR="004C2A79" w:rsidTr="005A35DD">
                <w:sdt>
                  <w:sdtPr>
                    <w:rPr>
                      <w:rFonts w:hint="eastAsia"/>
                      <w:szCs w:val="21"/>
                    </w:rPr>
                    <w:alias w:val="营业外支出项目"/>
                    <w:tag w:val="_GBC_f6927f1ee5b54465a9030c5dccab7653"/>
                    <w:id w:val="53154273"/>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其他</w:t>
                        </w:r>
                      </w:p>
                    </w:tc>
                  </w:sdtContent>
                </w:sdt>
                <w:sdt>
                  <w:sdtPr>
                    <w:rPr>
                      <w:szCs w:val="21"/>
                    </w:rPr>
                    <w:alias w:val="营业外支出金额"/>
                    <w:tag w:val="_GBC_d8bd7284bb7b4491bc8b59df9f927218"/>
                    <w:id w:val="53154274"/>
                    <w:lock w:val="sdtLocked"/>
                  </w:sdtPr>
                  <w:sdtEndPr/>
                  <w:sdtContent>
                    <w:tc>
                      <w:tcPr>
                        <w:tcW w:w="963"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114,481.48</w:t>
                        </w:r>
                      </w:p>
                    </w:tc>
                  </w:sdtContent>
                </w:sdt>
                <w:sdt>
                  <w:sdtPr>
                    <w:rPr>
                      <w:szCs w:val="21"/>
                    </w:rPr>
                    <w:alias w:val="营业外支出金额"/>
                    <w:tag w:val="_GBC_99b51394d56848118bf4cf216e08322c"/>
                    <w:id w:val="53154275"/>
                    <w:lock w:val="sdtLocked"/>
                  </w:sdtPr>
                  <w:sdtEndPr/>
                  <w:sdtContent>
                    <w:tc>
                      <w:tcPr>
                        <w:tcW w:w="128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338,413.34</w:t>
                        </w:r>
                      </w:p>
                    </w:tc>
                  </w:sdtContent>
                </w:sdt>
                <w:sdt>
                  <w:sdtPr>
                    <w:rPr>
                      <w:szCs w:val="21"/>
                    </w:rPr>
                    <w:alias w:val="营业外支出金额计入当期非经常性损益的金额"/>
                    <w:tag w:val="_GBC_61d600f278e24d4487b6d8c411a2c8ab"/>
                    <w:id w:val="53154276"/>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0000FF"/>
                            <w:szCs w:val="21"/>
                          </w:rPr>
                          <w:t xml:space="preserve">　</w:t>
                        </w:r>
                      </w:p>
                    </w:tc>
                  </w:sdtContent>
                </w:sdt>
              </w:tr>
            </w:sdtContent>
          </w:sdt>
          <w:tr w:rsidR="004C2A79" w:rsidTr="005A35DD">
            <w:tc>
              <w:tcPr>
                <w:tcW w:w="1470" w:type="pct"/>
                <w:tcBorders>
                  <w:top w:val="single" w:sz="4" w:space="0" w:color="auto"/>
                  <w:left w:val="single" w:sz="4" w:space="0" w:color="auto"/>
                  <w:bottom w:val="single" w:sz="4" w:space="0" w:color="auto"/>
                  <w:right w:val="single" w:sz="4" w:space="0" w:color="auto"/>
                </w:tcBorders>
              </w:tcPr>
              <w:p w:rsidR="004C2A79" w:rsidRDefault="004C2A79" w:rsidP="004C2A79">
                <w:pPr>
                  <w:ind w:right="6"/>
                  <w:jc w:val="center"/>
                  <w:rPr>
                    <w:szCs w:val="21"/>
                  </w:rPr>
                </w:pPr>
                <w:r>
                  <w:rPr>
                    <w:rFonts w:hint="eastAsia"/>
                    <w:szCs w:val="21"/>
                  </w:rPr>
                  <w:t>合计</w:t>
                </w:r>
              </w:p>
            </w:tc>
            <w:tc>
              <w:tcPr>
                <w:tcW w:w="963"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营业外支出"/>
                    <w:tag w:val="_GBC_085ac86af74e486781bc9e70d758e2e8"/>
                    <w:id w:val="53154278"/>
                    <w:lock w:val="sdtLocked"/>
                  </w:sdtPr>
                  <w:sdtEndPr/>
                  <w:sdtContent>
                    <w:r w:rsidR="004C2A79">
                      <w:rPr>
                        <w:rFonts w:hint="eastAsia"/>
                        <w:szCs w:val="21"/>
                      </w:rPr>
                      <w:t>719,069.05</w:t>
                    </w:r>
                  </w:sdtContent>
                </w:sdt>
              </w:p>
            </w:tc>
            <w:tc>
              <w:tcPr>
                <w:tcW w:w="1287" w:type="pct"/>
                <w:tcBorders>
                  <w:top w:val="single" w:sz="4" w:space="0" w:color="auto"/>
                  <w:left w:val="single" w:sz="4" w:space="0" w:color="auto"/>
                  <w:bottom w:val="single" w:sz="4" w:space="0" w:color="auto"/>
                  <w:right w:val="single" w:sz="4" w:space="0" w:color="auto"/>
                </w:tcBorders>
              </w:tcPr>
              <w:p w:rsidR="004C2A79" w:rsidRDefault="008366FF" w:rsidP="004C2A79">
                <w:pPr>
                  <w:jc w:val="right"/>
                  <w:rPr>
                    <w:szCs w:val="21"/>
                  </w:rPr>
                </w:pPr>
                <w:sdt>
                  <w:sdtPr>
                    <w:rPr>
                      <w:rFonts w:hint="eastAsia"/>
                      <w:szCs w:val="21"/>
                    </w:rPr>
                    <w:alias w:val="营业外支出"/>
                    <w:tag w:val="_GBC_53de334f8694468290e02ab55ff1d33c"/>
                    <w:id w:val="53154279"/>
                    <w:lock w:val="sdtLocked"/>
                  </w:sdtPr>
                  <w:sdtEndPr/>
                  <w:sdtContent>
                    <w:r w:rsidR="004C2A79">
                      <w:rPr>
                        <w:rFonts w:hint="eastAsia"/>
                        <w:szCs w:val="21"/>
                      </w:rPr>
                      <w:t>424,136.24</w:t>
                    </w:r>
                  </w:sdtContent>
                </w:sdt>
              </w:p>
            </w:tc>
            <w:tc>
              <w:tcPr>
                <w:tcW w:w="1280" w:type="pct"/>
                <w:tcBorders>
                  <w:top w:val="single" w:sz="4" w:space="0" w:color="auto"/>
                  <w:left w:val="single" w:sz="4" w:space="0" w:color="auto"/>
                  <w:bottom w:val="single" w:sz="4" w:space="0" w:color="auto"/>
                  <w:right w:val="single" w:sz="4" w:space="0" w:color="auto"/>
                </w:tcBorders>
              </w:tcPr>
              <w:p w:rsidR="004C2A79" w:rsidRDefault="008366FF" w:rsidP="004C2A79">
                <w:pPr>
                  <w:autoSpaceDE w:val="0"/>
                  <w:autoSpaceDN w:val="0"/>
                  <w:adjustRightInd w:val="0"/>
                  <w:jc w:val="right"/>
                  <w:rPr>
                    <w:szCs w:val="21"/>
                  </w:rPr>
                </w:pPr>
                <w:sdt>
                  <w:sdtPr>
                    <w:rPr>
                      <w:rFonts w:hint="eastAsia"/>
                      <w:szCs w:val="21"/>
                    </w:rPr>
                    <w:alias w:val="营业外支出合计计入当期非经常性损益的金额"/>
                    <w:tag w:val="_GBC_1455bcffc4334a26bd8d01694824cf65"/>
                    <w:id w:val="53154280"/>
                    <w:lock w:val="sdtLocked"/>
                    <w:showingPlcHdr/>
                  </w:sdtPr>
                  <w:sdtEndPr/>
                  <w:sdtContent>
                    <w:r w:rsidR="004C2A79">
                      <w:rPr>
                        <w:rFonts w:hint="eastAsia"/>
                        <w:color w:val="0000FF"/>
                        <w:szCs w:val="21"/>
                      </w:rPr>
                      <w:t xml:space="preserve">　</w:t>
                    </w:r>
                  </w:sdtContent>
                </w:sdt>
              </w:p>
            </w:tc>
          </w:tr>
        </w:tbl>
      </w:sdtContent>
    </w:sdt>
    <w:p w:rsidR="004C2A79" w:rsidRDefault="004C2A79"/>
    <w:sdt>
      <w:sdtPr>
        <w:rPr>
          <w:rFonts w:ascii="宋体" w:hAnsi="宋体" w:cs="宋体" w:hint="eastAsia"/>
          <w:b w:val="0"/>
          <w:bCs w:val="0"/>
          <w:kern w:val="0"/>
          <w:szCs w:val="21"/>
        </w:rPr>
        <w:alias w:val="模块:所得税费用"/>
        <w:tag w:val="_GBC_c8eb4731730a4ca395e992a85b3eafe1"/>
        <w:id w:val="53154311"/>
        <w:lock w:val="sdtLocked"/>
        <w:placeholder>
          <w:docPart w:val="GBC22222222222222222222222222222"/>
        </w:placeholder>
      </w:sdtPr>
      <w:sdtEndPr>
        <w:rPr>
          <w:rFonts w:asciiTheme="minorHAnsi" w:hAnsiTheme="minorHAnsi" w:cstheme="minorBidi" w:hint="default"/>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所得税费用</w:t>
          </w:r>
        </w:p>
        <w:p w:rsidR="004C2A79" w:rsidRDefault="004C2A79" w:rsidP="00AB46B5">
          <w:pPr>
            <w:pStyle w:val="4"/>
            <w:numPr>
              <w:ilvl w:val="0"/>
              <w:numId w:val="81"/>
            </w:numPr>
          </w:pPr>
          <w:r>
            <w:rPr>
              <w:rFonts w:hint="eastAsia"/>
            </w:rPr>
            <w:t>所得税费用表</w:t>
          </w:r>
        </w:p>
        <w:sdt>
          <w:sdtPr>
            <w:alias w:val="是否适用：所得税费用表[双击切换]"/>
            <w:tag w:val="_GBC_61ff35087b014685a6e03347957ab922"/>
            <w:id w:val="5315428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531542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31542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157"/>
            <w:gridCol w:w="2877"/>
            <w:gridCol w:w="2861"/>
          </w:tblGrid>
          <w:tr w:rsidR="004C2A79" w:rsidTr="004C2A79">
            <w:trPr>
              <w:trHeight w:val="87"/>
            </w:trPr>
            <w:tc>
              <w:tcPr>
                <w:tcW w:w="1775"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6"/>
                  <w:jc w:val="center"/>
                  <w:rPr>
                    <w:szCs w:val="21"/>
                  </w:rPr>
                </w:pPr>
                <w:r>
                  <w:rPr>
                    <w:rFonts w:hint="eastAsia"/>
                    <w:szCs w:val="21"/>
                  </w:rPr>
                  <w:t>项目</w:t>
                </w:r>
              </w:p>
            </w:tc>
            <w:tc>
              <w:tcPr>
                <w:tcW w:w="1617"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6"/>
                  <w:jc w:val="center"/>
                  <w:rPr>
                    <w:szCs w:val="21"/>
                  </w:rPr>
                </w:pPr>
                <w:r>
                  <w:rPr>
                    <w:rFonts w:hint="eastAsia"/>
                    <w:szCs w:val="21"/>
                  </w:rPr>
                  <w:t>本期发生额</w:t>
                </w:r>
              </w:p>
            </w:tc>
            <w:tc>
              <w:tcPr>
                <w:tcW w:w="1608"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6"/>
                  <w:jc w:val="center"/>
                  <w:rPr>
                    <w:szCs w:val="21"/>
                  </w:rPr>
                </w:pPr>
                <w:r>
                  <w:rPr>
                    <w:rFonts w:hint="eastAsia"/>
                    <w:szCs w:val="21"/>
                  </w:rPr>
                  <w:t>上期发生额</w:t>
                </w:r>
              </w:p>
            </w:tc>
          </w:tr>
          <w:tr w:rsidR="004C2A79" w:rsidTr="004C2A79">
            <w:tc>
              <w:tcPr>
                <w:tcW w:w="1775" w:type="pct"/>
                <w:tcBorders>
                  <w:top w:val="single" w:sz="6" w:space="0" w:color="auto"/>
                  <w:left w:val="single" w:sz="6" w:space="0" w:color="auto"/>
                  <w:bottom w:val="single" w:sz="6" w:space="0" w:color="auto"/>
                  <w:right w:val="single" w:sz="6" w:space="0" w:color="auto"/>
                </w:tcBorders>
              </w:tcPr>
              <w:p w:rsidR="004C2A79" w:rsidRDefault="004C2A79" w:rsidP="004C2A79">
                <w:pPr>
                  <w:ind w:right="6"/>
                  <w:rPr>
                    <w:b/>
                    <w:bCs/>
                    <w:szCs w:val="21"/>
                  </w:rPr>
                </w:pPr>
                <w:r>
                  <w:rPr>
                    <w:rFonts w:hint="eastAsia"/>
                    <w:szCs w:val="21"/>
                  </w:rPr>
                  <w:t>当期所得税费用</w:t>
                </w:r>
              </w:p>
            </w:tc>
            <w:sdt>
              <w:sdtPr>
                <w:rPr>
                  <w:szCs w:val="21"/>
                </w:rPr>
                <w:alias w:val="所得税费用合计"/>
                <w:tag w:val="_GBC_b03d15b67fa440059f0578002cbf319e"/>
                <w:id w:val="53154286"/>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5,692,828.62</w:t>
                    </w:r>
                  </w:p>
                </w:tc>
              </w:sdtContent>
            </w:sdt>
            <w:sdt>
              <w:sdtPr>
                <w:rPr>
                  <w:szCs w:val="21"/>
                </w:rPr>
                <w:alias w:val="所得税费用合计"/>
                <w:tag w:val="_GBC_62a3e70600c64d6a98faccca7a25dc9b"/>
                <w:id w:val="53154287"/>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1,814,118.26</w:t>
                    </w:r>
                  </w:p>
                </w:tc>
              </w:sdtContent>
            </w:sdt>
          </w:tr>
          <w:tr w:rsidR="004C2A79" w:rsidTr="004C2A79">
            <w:tc>
              <w:tcPr>
                <w:tcW w:w="1775" w:type="pct"/>
                <w:tcBorders>
                  <w:top w:val="single" w:sz="6" w:space="0" w:color="auto"/>
                  <w:left w:val="single" w:sz="6" w:space="0" w:color="auto"/>
                  <w:bottom w:val="single" w:sz="6" w:space="0" w:color="auto"/>
                  <w:right w:val="single" w:sz="6" w:space="0" w:color="auto"/>
                </w:tcBorders>
              </w:tcPr>
              <w:p w:rsidR="004C2A79" w:rsidRDefault="004C2A79" w:rsidP="004C2A79">
                <w:pPr>
                  <w:ind w:right="6"/>
                  <w:rPr>
                    <w:szCs w:val="21"/>
                  </w:rPr>
                </w:pPr>
                <w:r>
                  <w:rPr>
                    <w:rFonts w:hint="eastAsia"/>
                    <w:szCs w:val="21"/>
                  </w:rPr>
                  <w:t>递延所得税费用</w:t>
                </w:r>
              </w:p>
            </w:tc>
            <w:sdt>
              <w:sdtPr>
                <w:rPr>
                  <w:szCs w:val="21"/>
                </w:rPr>
                <w:alias w:val="递延所得税费用"/>
                <w:tag w:val="_GBC_42e37273657d4b47ad3ca4a4c41ae12f"/>
                <w:id w:val="53154288"/>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1,313,755.30</w:t>
                    </w:r>
                  </w:p>
                </w:tc>
              </w:sdtContent>
            </w:sdt>
            <w:sdt>
              <w:sdtPr>
                <w:rPr>
                  <w:szCs w:val="21"/>
                </w:rPr>
                <w:alias w:val="递延所得税费用"/>
                <w:tag w:val="_GBC_aed55a3da9544323914e68d6c647c49f"/>
                <w:id w:val="53154289"/>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-943,669.32</w:t>
                    </w:r>
                  </w:p>
                </w:tc>
              </w:sdtContent>
            </w:sdt>
          </w:tr>
          <w:tr w:rsidR="004C2A79" w:rsidTr="004C2A79">
            <w:tc>
              <w:tcPr>
                <w:tcW w:w="1775"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center"/>
                  <w:rPr>
                    <w:szCs w:val="21"/>
                  </w:rPr>
                </w:pPr>
                <w:r>
                  <w:rPr>
                    <w:rFonts w:hint="eastAsia"/>
                    <w:szCs w:val="21"/>
                  </w:rPr>
                  <w:t>合计</w:t>
                </w:r>
              </w:p>
            </w:tc>
            <w:sdt>
              <w:sdtPr>
                <w:rPr>
                  <w:szCs w:val="21"/>
                </w:rPr>
                <w:alias w:val="所得税"/>
                <w:tag w:val="_GBC_91ee4b106ed6479b8d14b09554ebf054"/>
                <w:id w:val="53154290"/>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7,006,583.92</w:t>
                    </w:r>
                  </w:p>
                </w:tc>
              </w:sdtContent>
            </w:sdt>
            <w:sdt>
              <w:sdtPr>
                <w:rPr>
                  <w:szCs w:val="21"/>
                </w:rPr>
                <w:alias w:val="所得税"/>
                <w:tag w:val="_GBC_0d584eb8603b4573bd92a1a8466aeae4"/>
                <w:id w:val="53154291"/>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4C2A79" w:rsidRDefault="004C2A79" w:rsidP="004C2A79">
                    <w:pPr>
                      <w:ind w:right="6"/>
                      <w:jc w:val="right"/>
                      <w:rPr>
                        <w:szCs w:val="21"/>
                      </w:rPr>
                    </w:pPr>
                    <w:r>
                      <w:rPr>
                        <w:szCs w:val="21"/>
                      </w:rPr>
                      <w:t>870,448.94</w:t>
                    </w:r>
                  </w:p>
                </w:tc>
              </w:sdtContent>
            </w:sdt>
          </w:tr>
        </w:tbl>
        <w:p w:rsidR="004C2A79" w:rsidRDefault="004C2A79" w:rsidP="00AB46B5">
          <w:pPr>
            <w:pStyle w:val="4"/>
            <w:numPr>
              <w:ilvl w:val="0"/>
              <w:numId w:val="81"/>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53154292"/>
            <w:lock w:val="sdtContentLocked"/>
            <w:placeholder>
              <w:docPart w:val="GBC22222222222222222222222222222"/>
            </w:placeholder>
          </w:sdtPr>
          <w:sdtEndPr/>
          <w:sdtContent>
            <w:p w:rsidR="004C2A79" w:rsidRDefault="00CD2D7B">
              <w:r>
                <w:fldChar w:fldCharType="begin"/>
              </w:r>
              <w:r w:rsidR="004A4CF6">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会计利润与所得税费用调整过程"/>
              <w:tag w:val="_GBC_8b3d0d6296b944dcbc6077158d5eb7ca"/>
              <w:id w:val="531542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531542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5276"/>
            <w:gridCol w:w="3615"/>
          </w:tblGrid>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jc w:val="center"/>
                </w:pPr>
                <w:r>
                  <w:rPr>
                    <w:rFonts w:hint="eastAsia"/>
                  </w:rPr>
                  <w:t>项目</w:t>
                </w:r>
              </w:p>
            </w:tc>
            <w:tc>
              <w:tcPr>
                <w:tcW w:w="2033"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jc w:val="center"/>
                </w:pPr>
                <w:r>
                  <w:rPr>
                    <w:rFonts w:hint="eastAsia"/>
                  </w:rPr>
                  <w:t>本期发生额</w:t>
                </w:r>
              </w:p>
            </w:tc>
          </w:tr>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rPr>
                    <w:b/>
                    <w:bCs/>
                    <w:szCs w:val="21"/>
                  </w:rPr>
                </w:pPr>
                <w:r>
                  <w:rPr>
                    <w:rFonts w:hint="eastAsia"/>
                    <w:szCs w:val="21"/>
                  </w:rPr>
                  <w:t>利润总额</w:t>
                </w:r>
              </w:p>
            </w:tc>
            <w:sdt>
              <w:sdtPr>
                <w:alias w:val="利润总额"/>
                <w:tag w:val="_GBC_d88a4b81141c4f5c919b30670b11c15b"/>
                <w:id w:val="53154295"/>
                <w:lock w:val="sdtLocked"/>
              </w:sdtPr>
              <w:sdtEndPr/>
              <w:sdtContent>
                <w:tc>
                  <w:tcPr>
                    <w:tcW w:w="2033" w:type="pct"/>
                    <w:tcBorders>
                      <w:top w:val="single" w:sz="4"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34,088,930.00</w:t>
                    </w:r>
                  </w:p>
                </w:tc>
              </w:sdtContent>
            </w:sdt>
          </w:tr>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pPr>
                <w:r>
                  <w:rPr>
                    <w:rFonts w:hint="eastAsia"/>
                  </w:rPr>
                  <w:t>按法定</w:t>
                </w:r>
                <w:r>
                  <w:t>/</w:t>
                </w:r>
                <w:r>
                  <w:rPr>
                    <w:rFonts w:hint="eastAsia"/>
                  </w:rPr>
                  <w:t>适用税率计算的所得税费用</w:t>
                </w:r>
              </w:p>
            </w:tc>
            <w:sdt>
              <w:sdtPr>
                <w:alias w:val="按法定/适用税率计算的所得税费用"/>
                <w:tag w:val="_GBC_f868e27441744485acc21b8ada0237aa"/>
                <w:id w:val="53154296"/>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5,113,339.50</w:t>
                    </w:r>
                  </w:p>
                </w:tc>
              </w:sdtContent>
            </w:sdt>
          </w:tr>
          <w:tr w:rsidR="004C2A79" w:rsidTr="005A35DD">
            <w:trPr>
              <w:trHeight w:val="139"/>
            </w:trPr>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pPr>
                <w:r>
                  <w:rPr>
                    <w:rFonts w:hint="eastAsia"/>
                  </w:rPr>
                  <w:t>子公司适用不同税率的影响</w:t>
                </w:r>
              </w:p>
            </w:tc>
            <w:sdt>
              <w:sdtPr>
                <w:alias w:val="子公司适用不同税率的影响"/>
                <w:tag w:val="_GBC_bd377be4e62d4327a364073ab5736d62"/>
                <w:id w:val="53154297"/>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-338,668.91</w:t>
                    </w:r>
                  </w:p>
                </w:tc>
              </w:sdtContent>
            </w:sdt>
          </w:tr>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pPr>
                <w:r>
                  <w:rPr>
                    <w:rFonts w:hint="eastAsia"/>
                  </w:rPr>
                  <w:t>调整以前期间所得税的影响</w:t>
                </w:r>
              </w:p>
            </w:tc>
            <w:sdt>
              <w:sdtPr>
                <w:alias w:val="调整以前期间所得税的影响"/>
                <w:tag w:val="_GBC_a5f3fb06aacb46f29557bd74e21e5994"/>
                <w:id w:val="53154298"/>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315,529.21</w:t>
                    </w:r>
                  </w:p>
                </w:tc>
              </w:sdtContent>
            </w:sdt>
          </w:tr>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pPr>
                <w:r>
                  <w:rPr>
                    <w:rFonts w:hint="eastAsia"/>
                  </w:rPr>
                  <w:t>非应税收入的影响</w:t>
                </w:r>
              </w:p>
            </w:tc>
            <w:sdt>
              <w:sdtPr>
                <w:alias w:val="非应税收入的影响"/>
                <w:tag w:val="_GBC_5b629954b60145cebb272dcd75719140"/>
                <w:id w:val="53154299"/>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-41,099.75</w:t>
                    </w:r>
                  </w:p>
                </w:tc>
              </w:sdtContent>
            </w:sdt>
          </w:tr>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pPr>
                <w:r>
                  <w:rPr>
                    <w:rFonts w:hint="eastAsia"/>
                  </w:rPr>
                  <w:t>不可抵扣的成本、费用和损失的影响</w:t>
                </w:r>
              </w:p>
            </w:tc>
            <w:sdt>
              <w:sdtPr>
                <w:alias w:val="不可抵扣的成本、费用和损失的影响"/>
                <w:tag w:val="_GBC_d4611f12fa144d3ab7f01b27be0c2dbc"/>
                <w:id w:val="53154300"/>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1,267.30</w:t>
                    </w:r>
                  </w:p>
                </w:tc>
              </w:sdtContent>
            </w:sdt>
          </w:tr>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pPr>
                <w:r>
                  <w:rPr>
                    <w:rFonts w:hint="eastAsia"/>
                  </w:rPr>
                  <w:t>使用前期未确认递延所得税资产的可抵扣亏损的影响</w:t>
                </w:r>
              </w:p>
            </w:tc>
            <w:sdt>
              <w:sdtPr>
                <w:alias w:val="使用前期未确认递延所得税资产的可抵扣亏损的影响"/>
                <w:tag w:val="_GBC_749fe7a96afd4f1faef276a87947ff0e"/>
                <w:id w:val="53154301"/>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p>
                </w:tc>
              </w:sdtContent>
            </w:sdt>
          </w:tr>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pPr>
                  <w:ind w:right="6"/>
                </w:pPr>
                <w:r>
                  <w:rPr>
                    <w:rFonts w:hint="eastAsia"/>
                  </w:rPr>
                  <w:t>本期未确认递延所得税资产的可抵扣暂时性差异或可抵扣亏损的影响</w:t>
                </w:r>
              </w:p>
            </w:tc>
            <w:sdt>
              <w:sdtPr>
                <w:alias w:val="本期未确认递延所得税资产的可抵扣暂时性差异或可抵扣亏损的影响"/>
                <w:tag w:val="_GBC_67e51bf233ba4e2eaec71a8b8dc082ce"/>
                <w:id w:val="53154302"/>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3,866,526.26</w:t>
                    </w:r>
                  </w:p>
                </w:tc>
              </w:sdtContent>
            </w:sdt>
          </w:tr>
          <w:sdt>
            <w:sdtPr>
              <w:alias w:val="会计利润与所得税费用调整过程明细"/>
              <w:tag w:val="_GBC_60d81dc4e69b413a8b1a7ba0bc4ad0f0"/>
              <w:id w:val="53154305"/>
              <w:lock w:val="sdtLocked"/>
            </w:sdtPr>
            <w:sdtEndPr/>
            <w:sdtContent>
              <w:tr w:rsidR="004C2A79" w:rsidTr="005A35DD">
                <w:sdt>
                  <w:sdtPr>
                    <w:alias w:val="会计利润与所得税费用调整过程明细-项目名称"/>
                    <w:tag w:val="_GBC_208b4ba3724848e495b1905219c5c7bc"/>
                    <w:id w:val="53154303"/>
                    <w:lock w:val="sdtLocked"/>
                  </w:sdtPr>
                  <w:sdtEndPr>
                    <w:rPr>
                      <w:rFonts w:hint="eastAsia"/>
                    </w:rPr>
                  </w:sdtEndPr>
                  <w:sdtContent>
                    <w:tc>
                      <w:tcPr>
                        <w:tcW w:w="2967"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4C2A79" w:rsidRDefault="004C2A79" w:rsidP="004C2A79">
                        <w:r>
                          <w:t>研究开发费加成扣除的纳税影响（以“-”填列）</w:t>
                        </w:r>
                      </w:p>
                    </w:tc>
                  </w:sdtContent>
                </w:sdt>
                <w:sdt>
                  <w:sdtPr>
                    <w:alias w:val="会计利润与所得税费用调整过程明细-发生额"/>
                    <w:tag w:val="_GBC_51b843ab4a0e4b5d8ff311ce587a3e24"/>
                    <w:id w:val="53154304"/>
                    <w:lock w:val="sdtLocked"/>
                  </w:sdtPr>
                  <w:sdtEndPr>
                    <w:rPr>
                      <w:rFonts w:hint="eastAsia"/>
                    </w:rPr>
                  </w:sdtEndPr>
                  <w:sdtContent>
                    <w:tc>
                      <w:tcPr>
                        <w:tcW w:w="2033"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t>-2,660,227.53</w:t>
                        </w:r>
                      </w:p>
                    </w:tc>
                  </w:sdtContent>
                </w:sdt>
              </w:tr>
            </w:sdtContent>
          </w:sdt>
          <w:sdt>
            <w:sdtPr>
              <w:alias w:val="会计利润与所得税费用调整过程明细"/>
              <w:tag w:val="_GBC_60d81dc4e69b413a8b1a7ba0bc4ad0f0"/>
              <w:id w:val="53154308"/>
              <w:lock w:val="sdtLocked"/>
            </w:sdtPr>
            <w:sdtEndPr/>
            <w:sdtContent>
              <w:tr w:rsidR="004C2A79" w:rsidTr="005A35DD">
                <w:sdt>
                  <w:sdtPr>
                    <w:alias w:val="会计利润与所得税费用调整过程明细-项目名称"/>
                    <w:tag w:val="_GBC_208b4ba3724848e495b1905219c5c7bc"/>
                    <w:id w:val="53154306"/>
                    <w:lock w:val="sdtLocked"/>
                  </w:sdtPr>
                  <w:sdtEndPr>
                    <w:rPr>
                      <w:rFonts w:hint="eastAsia"/>
                    </w:rPr>
                  </w:sdtEndPr>
                  <w:sdtContent>
                    <w:tc>
                      <w:tcPr>
                        <w:tcW w:w="2967"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4C2A79" w:rsidRDefault="004C2A79" w:rsidP="004C2A79">
                        <w:r>
                          <w:t>其他</w:t>
                        </w:r>
                      </w:p>
                    </w:tc>
                  </w:sdtContent>
                </w:sdt>
                <w:sdt>
                  <w:sdtPr>
                    <w:alias w:val="会计利润与所得税费用调整过程明细-发生额"/>
                    <w:tag w:val="_GBC_51b843ab4a0e4b5d8ff311ce587a3e24"/>
                    <w:id w:val="53154307"/>
                    <w:lock w:val="sdtLocked"/>
                  </w:sdtPr>
                  <w:sdtEndPr>
                    <w:rPr>
                      <w:rFonts w:hint="eastAsia"/>
                    </w:rPr>
                  </w:sdtEndPr>
                  <w:sdtContent>
                    <w:tc>
                      <w:tcPr>
                        <w:tcW w:w="2033" w:type="pct"/>
                        <w:tcBorders>
                          <w:top w:val="single" w:sz="6" w:space="0" w:color="auto"/>
                          <w:left w:val="single" w:sz="6" w:space="0" w:color="auto"/>
                          <w:bottom w:val="single" w:sz="6" w:space="0" w:color="auto"/>
                          <w:right w:val="single" w:sz="6" w:space="0" w:color="auto"/>
                        </w:tcBorders>
                        <w:shd w:val="clear" w:color="auto" w:fill="auto"/>
                      </w:tcPr>
                      <w:p w:rsidR="004C2A79" w:rsidRDefault="004C2A79" w:rsidP="004C2A79">
                        <w:pPr>
                          <w:jc w:val="right"/>
                        </w:pPr>
                        <w:r>
                          <w:t>749,917.84</w:t>
                        </w:r>
                      </w:p>
                    </w:tc>
                  </w:sdtContent>
                </w:sdt>
              </w:tr>
            </w:sdtContent>
          </w:sdt>
          <w:tr w:rsidR="004C2A79" w:rsidTr="005A35DD">
            <w:tc>
              <w:tcPr>
                <w:tcW w:w="2967" w:type="pct"/>
                <w:tcBorders>
                  <w:top w:val="single" w:sz="4" w:space="0" w:color="auto"/>
                  <w:left w:val="single" w:sz="4" w:space="0" w:color="auto"/>
                  <w:bottom w:val="single" w:sz="4" w:space="0" w:color="auto"/>
                  <w:right w:val="single" w:sz="4" w:space="0" w:color="auto"/>
                </w:tcBorders>
                <w:shd w:val="clear" w:color="auto" w:fill="auto"/>
                <w:hideMark/>
              </w:tcPr>
              <w:p w:rsidR="004C2A79" w:rsidRDefault="004C2A79" w:rsidP="004C2A79">
                <w:r>
                  <w:rPr>
                    <w:rFonts w:hint="eastAsia"/>
                  </w:rPr>
                  <w:t>所得税费用</w:t>
                </w:r>
              </w:p>
            </w:tc>
            <w:sdt>
              <w:sdtPr>
                <w:alias w:val="按实际税率计算的所得税费用"/>
                <w:tag w:val="_GBC_9b0f279282f24d3f94a9cd24362ffd8f"/>
                <w:id w:val="53154309"/>
                <w:lock w:val="sdtLocked"/>
              </w:sdtPr>
              <w:sdtEndPr>
                <w:rPr>
                  <w:rFonts w:hint="eastAsia"/>
                </w:rPr>
              </w:sdtEndPr>
              <w:sdtContent>
                <w:tc>
                  <w:tcPr>
                    <w:tcW w:w="2033" w:type="pct"/>
                    <w:tcBorders>
                      <w:top w:val="single" w:sz="6" w:space="0" w:color="auto"/>
                      <w:left w:val="single" w:sz="4" w:space="0" w:color="auto"/>
                      <w:bottom w:val="single" w:sz="6" w:space="0" w:color="auto"/>
                      <w:right w:val="single" w:sz="6" w:space="0" w:color="auto"/>
                    </w:tcBorders>
                    <w:shd w:val="clear" w:color="auto" w:fill="auto"/>
                  </w:tcPr>
                  <w:p w:rsidR="004C2A79" w:rsidRDefault="004C2A79" w:rsidP="004C2A79">
                    <w:pPr>
                      <w:jc w:val="right"/>
                    </w:pPr>
                    <w:r>
                      <w:t>7,006,583.92</w:t>
                    </w:r>
                  </w:p>
                </w:tc>
              </w:sdtContent>
            </w:sdt>
          </w:tr>
        </w:tbl>
        <w:p w:rsidR="004C2A79" w:rsidRDefault="004C2A79">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53154310"/>
            <w:lock w:val="sdtContentLocked"/>
            <w:placeholder>
              <w:docPart w:val="GBC22222222222222222222222222222"/>
            </w:placeholder>
          </w:sdtPr>
          <w:sdtEndPr/>
          <w:sdtContent>
            <w:p w:rsidR="004C2A79" w:rsidRDefault="00CD2D7B" w:rsidP="004C2A79">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b/>
        </w:rPr>
      </w:pPr>
    </w:p>
    <w:sdt>
      <w:sdtPr>
        <w:rPr>
          <w:rFonts w:ascii="宋体" w:hAnsi="宋体" w:cs="宋体" w:hint="eastAsia"/>
          <w:b w:val="0"/>
          <w:bCs w:val="0"/>
          <w:kern w:val="0"/>
          <w:szCs w:val="21"/>
        </w:rPr>
        <w:alias w:val="模块:其他综合收益"/>
        <w:tag w:val="_GBC_a490950b62a146d9901e0aeb01787f97"/>
        <w:id w:val="53154314"/>
        <w:lock w:val="sdtLocked"/>
        <w:placeholder>
          <w:docPart w:val="GBC22222222222222222222222222222"/>
        </w:placeholder>
      </w:sdtPr>
      <w:sdtEndPr>
        <w:rPr>
          <w:rFonts w:asciiTheme="minorHAnsi" w:eastAsiaTheme="minorEastAsia" w:hAnsiTheme="minorHAnsi"/>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53154312"/>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rsidP="004C2A79">
          <w:sdt>
            <w:sdtPr>
              <w:rPr>
                <w:rFonts w:hint="eastAsia"/>
                <w:szCs w:val="21"/>
              </w:rPr>
              <w:alias w:val="其他综合收益详见附注"/>
              <w:tag w:val="_GBC_6f59ae7e2b78472ea4fa736cbb8f062d"/>
              <w:id w:val="53154313"/>
              <w:lock w:val="sdtLocked"/>
            </w:sdtPr>
            <w:sdtEndPr/>
            <w:sdtContent>
              <w:r w:rsidR="004C2A79">
                <w:rPr>
                  <w:rFonts w:hint="eastAsia"/>
                  <w:szCs w:val="21"/>
                </w:rPr>
                <w:t>详见附注</w:t>
              </w:r>
              <w:r w:rsidR="0085357A">
                <w:rPr>
                  <w:rFonts w:hint="eastAsia"/>
                  <w:szCs w:val="21"/>
                </w:rPr>
                <w:t>七、57。</w:t>
              </w:r>
            </w:sdtContent>
          </w:sdt>
        </w:p>
      </w:sdtContent>
    </w:sd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53154349"/>
        <w:lock w:val="sdtLocked"/>
        <w:placeholder>
          <w:docPart w:val="GBC22222222222222222222222222222"/>
        </w:placeholder>
      </w:sdtPr>
      <w:sdtEndPr>
        <w:rPr>
          <w:rFonts w:asciiTheme="minorHAnsi" w:hAnsiTheme="minorHAnsi" w:cstheme="minorBidi" w:hint="default"/>
          <w:kern w:val="2"/>
          <w:sz w:val="21"/>
        </w:rPr>
      </w:sdtEndPr>
      <w:sdtContent>
        <w:p w:rsidR="004C2A79" w:rsidRDefault="004C2A79" w:rsidP="00CC5389">
          <w:pPr>
            <w:pStyle w:val="4"/>
            <w:numPr>
              <w:ilvl w:val="0"/>
              <w:numId w:val="82"/>
            </w:numPr>
            <w:tabs>
              <w:tab w:val="left" w:pos="567"/>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5315431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531543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53154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778"/>
            <w:gridCol w:w="2768"/>
          </w:tblGrid>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szCs w:val="21"/>
                  </w:rPr>
                  <w:t>项目</w:t>
                </w:r>
              </w:p>
            </w:tc>
            <w:tc>
              <w:tcPr>
                <w:tcW w:w="156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rPr>
                  <w:t>本期发生额</w:t>
                </w:r>
              </w:p>
            </w:tc>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经营活动有关的现金明细"/>
              <w:tag w:val="_GBC_339bc885f058400ca0c6b375c3f5b0d5"/>
              <w:id w:val="53154321"/>
              <w:lock w:val="sdtLocked"/>
            </w:sdtPr>
            <w:sdtEndPr/>
            <w:sdtContent>
              <w:tr w:rsidR="004C2A79" w:rsidTr="004C2A79">
                <w:sdt>
                  <w:sdtPr>
                    <w:rPr>
                      <w:rFonts w:hint="eastAsia"/>
                      <w:szCs w:val="21"/>
                    </w:rPr>
                    <w:alias w:val="收到的其他与经营活动有关的现金项目"/>
                    <w:tag w:val="_GBC_b84fa5b87b9b424dae0eeeff46ae13f8"/>
                    <w:id w:val="53154318"/>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rPr>
                            <w:szCs w:val="21"/>
                          </w:rPr>
                        </w:pPr>
                        <w:r>
                          <w:rPr>
                            <w:rFonts w:hint="eastAsia"/>
                            <w:szCs w:val="21"/>
                          </w:rPr>
                          <w:t>收到政府补助款</w:t>
                        </w:r>
                      </w:p>
                    </w:tc>
                  </w:sdtContent>
                </w:sdt>
                <w:sdt>
                  <w:sdtPr>
                    <w:rPr>
                      <w:szCs w:val="21"/>
                    </w:rPr>
                    <w:alias w:val="收到的其他与经营活动有关的现金金额"/>
                    <w:tag w:val="_GBC_bb8678f5c017409091d8bfa8cca11173"/>
                    <w:id w:val="53154319"/>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r>
                          <w:rPr>
                            <w:szCs w:val="21"/>
                          </w:rPr>
                          <w:t>1,126,394.00</w:t>
                        </w:r>
                      </w:p>
                    </w:tc>
                  </w:sdtContent>
                </w:sdt>
                <w:sdt>
                  <w:sdtPr>
                    <w:rPr>
                      <w:szCs w:val="21"/>
                    </w:rPr>
                    <w:alias w:val="收到的其他与经营活动有关的现金金额"/>
                    <w:tag w:val="_GBC_ee0f08e779c048378d4aad4d40e5b1e5"/>
                    <w:id w:val="53154320"/>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2,111,580.00</w:t>
                        </w:r>
                      </w:p>
                    </w:tc>
                  </w:sdtContent>
                </w:sdt>
              </w:tr>
            </w:sdtContent>
          </w:sdt>
          <w:sdt>
            <w:sdtPr>
              <w:rPr>
                <w:rFonts w:hint="eastAsia"/>
                <w:szCs w:val="21"/>
              </w:rPr>
              <w:alias w:val="收到的其他与经营活动有关的现金明细"/>
              <w:tag w:val="_GBC_339bc885f058400ca0c6b375c3f5b0d5"/>
              <w:id w:val="53154325"/>
              <w:lock w:val="sdtLocked"/>
            </w:sdtPr>
            <w:sdtEndPr/>
            <w:sdtContent>
              <w:tr w:rsidR="004C2A79" w:rsidTr="004C2A79">
                <w:sdt>
                  <w:sdtPr>
                    <w:rPr>
                      <w:rFonts w:hint="eastAsia"/>
                      <w:szCs w:val="21"/>
                    </w:rPr>
                    <w:alias w:val="收到的其他与经营活动有关的现金项目"/>
                    <w:tag w:val="_GBC_b84fa5b87b9b424dae0eeeff46ae13f8"/>
                    <w:id w:val="53154322"/>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rPr>
                            <w:szCs w:val="21"/>
                          </w:rPr>
                        </w:pPr>
                        <w:r>
                          <w:rPr>
                            <w:rFonts w:hint="eastAsia"/>
                            <w:szCs w:val="21"/>
                          </w:rPr>
                          <w:t>收到银行存款利息收入</w:t>
                        </w:r>
                      </w:p>
                    </w:tc>
                  </w:sdtContent>
                </w:sdt>
                <w:sdt>
                  <w:sdtPr>
                    <w:rPr>
                      <w:szCs w:val="21"/>
                    </w:rPr>
                    <w:alias w:val="收到的其他与经营活动有关的现金金额"/>
                    <w:tag w:val="_GBC_bb8678f5c017409091d8bfa8cca11173"/>
                    <w:id w:val="53154323"/>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r>
                          <w:rPr>
                            <w:szCs w:val="21"/>
                          </w:rPr>
                          <w:t>800,830.75</w:t>
                        </w:r>
                      </w:p>
                    </w:tc>
                  </w:sdtContent>
                </w:sdt>
                <w:sdt>
                  <w:sdtPr>
                    <w:rPr>
                      <w:szCs w:val="21"/>
                    </w:rPr>
                    <w:alias w:val="收到的其他与经营活动有关的现金金额"/>
                    <w:tag w:val="_GBC_ee0f08e779c048378d4aad4d40e5b1e5"/>
                    <w:id w:val="53154324"/>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836,260.11</w:t>
                        </w:r>
                      </w:p>
                    </w:tc>
                  </w:sdtContent>
                </w:sdt>
              </w:tr>
            </w:sdtContent>
          </w:sdt>
          <w:sdt>
            <w:sdtPr>
              <w:rPr>
                <w:rFonts w:hint="eastAsia"/>
                <w:szCs w:val="21"/>
              </w:rPr>
              <w:alias w:val="收到的其他与经营活动有关的现金明细"/>
              <w:tag w:val="_GBC_339bc885f058400ca0c6b375c3f5b0d5"/>
              <w:id w:val="53154329"/>
              <w:lock w:val="sdtLocked"/>
            </w:sdtPr>
            <w:sdtEndPr/>
            <w:sdtContent>
              <w:tr w:rsidR="004C2A79" w:rsidTr="004C2A79">
                <w:sdt>
                  <w:sdtPr>
                    <w:rPr>
                      <w:rFonts w:hint="eastAsia"/>
                      <w:szCs w:val="21"/>
                    </w:rPr>
                    <w:alias w:val="收到的其他与经营活动有关的现金项目"/>
                    <w:tag w:val="_GBC_b84fa5b87b9b424dae0eeeff46ae13f8"/>
                    <w:id w:val="53154326"/>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rPr>
                            <w:szCs w:val="21"/>
                          </w:rPr>
                        </w:pPr>
                        <w:r>
                          <w:rPr>
                            <w:rFonts w:hint="eastAsia"/>
                            <w:szCs w:val="21"/>
                          </w:rPr>
                          <w:t>收回开具银行承兑汇票保证金</w:t>
                        </w:r>
                      </w:p>
                    </w:tc>
                  </w:sdtContent>
                </w:sdt>
                <w:sdt>
                  <w:sdtPr>
                    <w:rPr>
                      <w:szCs w:val="21"/>
                    </w:rPr>
                    <w:alias w:val="收到的其他与经营活动有关的现金金额"/>
                    <w:tag w:val="_GBC_bb8678f5c017409091d8bfa8cca11173"/>
                    <w:id w:val="53154327"/>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p>
                    </w:tc>
                  </w:sdtContent>
                </w:sdt>
                <w:sdt>
                  <w:sdtPr>
                    <w:rPr>
                      <w:szCs w:val="21"/>
                    </w:rPr>
                    <w:alias w:val="收到的其他与经营活动有关的现金金额"/>
                    <w:tag w:val="_GBC_ee0f08e779c048378d4aad4d40e5b1e5"/>
                    <w:id w:val="53154328"/>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2,000,000.00</w:t>
                        </w:r>
                      </w:p>
                    </w:tc>
                  </w:sdtContent>
                </w:sdt>
              </w:tr>
            </w:sdtContent>
          </w:sdt>
          <w:sdt>
            <w:sdtPr>
              <w:rPr>
                <w:rFonts w:hint="eastAsia"/>
                <w:szCs w:val="21"/>
              </w:rPr>
              <w:alias w:val="收到的其他与经营活动有关的现金明细"/>
              <w:tag w:val="_GBC_339bc885f058400ca0c6b375c3f5b0d5"/>
              <w:id w:val="53154333"/>
              <w:lock w:val="sdtLocked"/>
            </w:sdtPr>
            <w:sdtEndPr/>
            <w:sdtContent>
              <w:tr w:rsidR="004C2A79" w:rsidTr="004C2A79">
                <w:sdt>
                  <w:sdtPr>
                    <w:rPr>
                      <w:rFonts w:hint="eastAsia"/>
                      <w:szCs w:val="21"/>
                    </w:rPr>
                    <w:alias w:val="收到的其他与经营活动有关的现金项目"/>
                    <w:tag w:val="_GBC_b84fa5b87b9b424dae0eeeff46ae13f8"/>
                    <w:id w:val="53154330"/>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rPr>
                            <w:szCs w:val="21"/>
                          </w:rPr>
                        </w:pPr>
                        <w:r>
                          <w:rPr>
                            <w:rFonts w:hint="eastAsia"/>
                            <w:szCs w:val="21"/>
                          </w:rPr>
                          <w:t>收到军工产品研发基金</w:t>
                        </w:r>
                      </w:p>
                    </w:tc>
                  </w:sdtContent>
                </w:sdt>
                <w:sdt>
                  <w:sdtPr>
                    <w:rPr>
                      <w:szCs w:val="21"/>
                    </w:rPr>
                    <w:alias w:val="收到的其他与经营活动有关的现金金额"/>
                    <w:tag w:val="_GBC_bb8678f5c017409091d8bfa8cca11173"/>
                    <w:id w:val="53154331"/>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r>
                          <w:rPr>
                            <w:szCs w:val="21"/>
                          </w:rPr>
                          <w:t>2,700,000.00</w:t>
                        </w:r>
                      </w:p>
                    </w:tc>
                  </w:sdtContent>
                </w:sdt>
                <w:sdt>
                  <w:sdtPr>
                    <w:rPr>
                      <w:szCs w:val="21"/>
                    </w:rPr>
                    <w:alias w:val="收到的其他与经营活动有关的现金金额"/>
                    <w:tag w:val="_GBC_ee0f08e779c048378d4aad4d40e5b1e5"/>
                    <w:id w:val="53154332"/>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1,210,000.00</w:t>
                        </w:r>
                      </w:p>
                    </w:tc>
                  </w:sdtContent>
                </w:sdt>
              </w:tr>
            </w:sdtContent>
          </w:sdt>
          <w:sdt>
            <w:sdtPr>
              <w:rPr>
                <w:rFonts w:hint="eastAsia"/>
                <w:szCs w:val="21"/>
              </w:rPr>
              <w:alias w:val="收到的其他与经营活动有关的现金明细"/>
              <w:tag w:val="_GBC_339bc885f058400ca0c6b375c3f5b0d5"/>
              <w:id w:val="53154337"/>
              <w:lock w:val="sdtLocked"/>
            </w:sdtPr>
            <w:sdtEndPr/>
            <w:sdtContent>
              <w:tr w:rsidR="004C2A79" w:rsidTr="004C2A79">
                <w:sdt>
                  <w:sdtPr>
                    <w:rPr>
                      <w:rFonts w:hint="eastAsia"/>
                      <w:szCs w:val="21"/>
                    </w:rPr>
                    <w:alias w:val="收到的其他与经营活动有关的现金项目"/>
                    <w:tag w:val="_GBC_b84fa5b87b9b424dae0eeeff46ae13f8"/>
                    <w:id w:val="53154334"/>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rPr>
                            <w:szCs w:val="21"/>
                          </w:rPr>
                        </w:pPr>
                        <w:r>
                          <w:rPr>
                            <w:rFonts w:hint="eastAsia"/>
                            <w:szCs w:val="21"/>
                          </w:rPr>
                          <w:t>收回保证金、员工备用金等往来款</w:t>
                        </w:r>
                      </w:p>
                    </w:tc>
                  </w:sdtContent>
                </w:sdt>
                <w:sdt>
                  <w:sdtPr>
                    <w:rPr>
                      <w:szCs w:val="21"/>
                    </w:rPr>
                    <w:alias w:val="收到的其他与经营活动有关的现金金额"/>
                    <w:tag w:val="_GBC_bb8678f5c017409091d8bfa8cca11173"/>
                    <w:id w:val="53154335"/>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r>
                          <w:rPr>
                            <w:szCs w:val="21"/>
                          </w:rPr>
                          <w:t>191,092.99</w:t>
                        </w:r>
                      </w:p>
                    </w:tc>
                  </w:sdtContent>
                </w:sdt>
                <w:sdt>
                  <w:sdtPr>
                    <w:rPr>
                      <w:szCs w:val="21"/>
                    </w:rPr>
                    <w:alias w:val="收到的其他与经营活动有关的现金金额"/>
                    <w:tag w:val="_GBC_ee0f08e779c048378d4aad4d40e5b1e5"/>
                    <w:id w:val="53154336"/>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503,911.75</w:t>
                        </w:r>
                      </w:p>
                    </w:tc>
                  </w:sdtContent>
                </w:sdt>
              </w:tr>
            </w:sdtContent>
          </w:sdt>
          <w:sdt>
            <w:sdtPr>
              <w:rPr>
                <w:rFonts w:hint="eastAsia"/>
                <w:szCs w:val="21"/>
              </w:rPr>
              <w:alias w:val="收到的其他与经营活动有关的现金明细"/>
              <w:tag w:val="_GBC_339bc885f058400ca0c6b375c3f5b0d5"/>
              <w:id w:val="53154341"/>
              <w:lock w:val="sdtLocked"/>
            </w:sdtPr>
            <w:sdtEndPr/>
            <w:sdtContent>
              <w:tr w:rsidR="004C2A79" w:rsidTr="004C2A79">
                <w:sdt>
                  <w:sdtPr>
                    <w:rPr>
                      <w:rFonts w:hint="eastAsia"/>
                      <w:szCs w:val="21"/>
                    </w:rPr>
                    <w:alias w:val="收到的其他与经营活动有关的现金项目"/>
                    <w:tag w:val="_GBC_b84fa5b87b9b424dae0eeeff46ae13f8"/>
                    <w:id w:val="53154338"/>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rPr>
                            <w:szCs w:val="21"/>
                          </w:rPr>
                        </w:pPr>
                        <w:r>
                          <w:rPr>
                            <w:rFonts w:hint="eastAsia"/>
                            <w:szCs w:val="21"/>
                          </w:rPr>
                          <w:t> </w:t>
                        </w:r>
                      </w:p>
                    </w:tc>
                  </w:sdtContent>
                </w:sdt>
                <w:sdt>
                  <w:sdtPr>
                    <w:rPr>
                      <w:szCs w:val="21"/>
                    </w:rPr>
                    <w:alias w:val="收到的其他与经营活动有关的现金金额"/>
                    <w:tag w:val="_GBC_bb8678f5c017409091d8bfa8cca11173"/>
                    <w:id w:val="53154339"/>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r>
                          <w:rPr>
                            <w:szCs w:val="21"/>
                          </w:rPr>
                          <w:t>4,306,834.94</w:t>
                        </w:r>
                      </w:p>
                    </w:tc>
                  </w:sdtContent>
                </w:sdt>
                <w:sdt>
                  <w:sdtPr>
                    <w:rPr>
                      <w:szCs w:val="21"/>
                    </w:rPr>
                    <w:alias w:val="收到的其他与经营活动有关的现金金额"/>
                    <w:tag w:val="_GBC_ee0f08e779c048378d4aad4d40e5b1e5"/>
                    <w:id w:val="53154340"/>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tr>
            </w:sdtContent>
          </w:sdt>
          <w:sdt>
            <w:sdtPr>
              <w:rPr>
                <w:rFonts w:hint="eastAsia"/>
                <w:szCs w:val="21"/>
              </w:rPr>
              <w:alias w:val="收到的其他与经营活动有关的现金明细"/>
              <w:tag w:val="_GBC_339bc885f058400ca0c6b375c3f5b0d5"/>
              <w:id w:val="53154345"/>
              <w:lock w:val="sdtLocked"/>
            </w:sdtPr>
            <w:sdtEndPr/>
            <w:sdtContent>
              <w:tr w:rsidR="004C2A79" w:rsidTr="004C2A79">
                <w:sdt>
                  <w:sdtPr>
                    <w:rPr>
                      <w:rFonts w:hint="eastAsia"/>
                      <w:szCs w:val="21"/>
                    </w:rPr>
                    <w:alias w:val="收到的其他与经营活动有关的现金项目"/>
                    <w:tag w:val="_GBC_b84fa5b87b9b424dae0eeeff46ae13f8"/>
                    <w:id w:val="53154342"/>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rPr>
                            <w:szCs w:val="21"/>
                          </w:rPr>
                        </w:pPr>
                        <w:r>
                          <w:rPr>
                            <w:rFonts w:hint="eastAsia"/>
                            <w:szCs w:val="21"/>
                          </w:rPr>
                          <w:t>收到其他往来款</w:t>
                        </w:r>
                      </w:p>
                    </w:tc>
                  </w:sdtContent>
                </w:sdt>
                <w:sdt>
                  <w:sdtPr>
                    <w:rPr>
                      <w:szCs w:val="21"/>
                    </w:rPr>
                    <w:alias w:val="收到的其他与经营活动有关的现金金额"/>
                    <w:tag w:val="_GBC_bb8678f5c017409091d8bfa8cca11173"/>
                    <w:id w:val="53154343"/>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r>
                          <w:rPr>
                            <w:szCs w:val="21"/>
                          </w:rPr>
                          <w:t>1,619,076.56</w:t>
                        </w:r>
                      </w:p>
                    </w:tc>
                  </w:sdtContent>
                </w:sdt>
                <w:sdt>
                  <w:sdtPr>
                    <w:rPr>
                      <w:szCs w:val="21"/>
                    </w:rPr>
                    <w:alias w:val="收到的其他与经营活动有关的现金金额"/>
                    <w:tag w:val="_GBC_ee0f08e779c048378d4aad4d40e5b1e5"/>
                    <w:id w:val="53154344"/>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1,299,338.40</w:t>
                        </w:r>
                      </w:p>
                    </w:tc>
                  </w:sdtContent>
                </w:sdt>
              </w:tr>
            </w:sdtContent>
          </w:sdt>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szCs w:val="21"/>
                  </w:rPr>
                  <w:lastRenderedPageBreak/>
                  <w:t>合计</w:t>
                </w:r>
              </w:p>
            </w:tc>
            <w:tc>
              <w:tcPr>
                <w:tcW w:w="1562" w:type="pct"/>
                <w:tcBorders>
                  <w:top w:val="single" w:sz="6" w:space="0" w:color="auto"/>
                  <w:left w:val="single" w:sz="6" w:space="0" w:color="auto"/>
                  <w:bottom w:val="single" w:sz="6" w:space="0" w:color="auto"/>
                  <w:right w:val="single" w:sz="6" w:space="0" w:color="auto"/>
                </w:tcBorders>
                <w:vAlign w:val="bottom"/>
              </w:tcPr>
              <w:p w:rsidR="004C2A79" w:rsidRDefault="008366FF" w:rsidP="004C2A79">
                <w:pPr>
                  <w:jc w:val="right"/>
                  <w:rPr>
                    <w:szCs w:val="21"/>
                  </w:rPr>
                </w:pPr>
                <w:sdt>
                  <w:sdtPr>
                    <w:rPr>
                      <w:rFonts w:hint="eastAsia"/>
                      <w:szCs w:val="21"/>
                    </w:rPr>
                    <w:alias w:val="收到的其他与经营活动有关的现金"/>
                    <w:tag w:val="_GBC_490e407e9d6643a6ac8fc5694655ad58"/>
                    <w:id w:val="53154346"/>
                    <w:lock w:val="sdtLocked"/>
                  </w:sdtPr>
                  <w:sdtEndPr/>
                  <w:sdtContent>
                    <w:r w:rsidR="004C2A79">
                      <w:rPr>
                        <w:rFonts w:hint="eastAsia"/>
                        <w:szCs w:val="21"/>
                      </w:rPr>
                      <w:t>10,744,229.24</w:t>
                    </w:r>
                  </w:sdtContent>
                </w:sdt>
              </w:p>
            </w:tc>
            <w:sdt>
              <w:sdtPr>
                <w:rPr>
                  <w:rFonts w:hint="eastAsia"/>
                  <w:szCs w:val="21"/>
                </w:rPr>
                <w:alias w:val="收到的其他与经营活动有关的现金"/>
                <w:tag w:val="_GBC_149cbaa792354b53aacf64d69a51aaeb"/>
                <w:id w:val="53154347"/>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7,961,090.26</w:t>
                    </w:r>
                  </w:p>
                </w:tc>
              </w:sdtContent>
            </w:sdt>
          </w:tr>
        </w:tbl>
      </w:sdtContent>
    </w:sdt>
    <w:p w:rsidR="004C2A79" w:rsidRDefault="004C2A79">
      <w:pPr>
        <w:rPr>
          <w:szCs w:val="21"/>
        </w:rPr>
      </w:pPr>
    </w:p>
    <w:p w:rsidR="0061639A" w:rsidRDefault="0061639A" w:rsidP="0061639A">
      <w:pPr>
        <w:pStyle w:val="4"/>
        <w:tabs>
          <w:tab w:val="left" w:pos="700"/>
        </w:tabs>
        <w:ind w:left="420"/>
        <w:rPr>
          <w:rFonts w:ascii="宋体" w:eastAsiaTheme="minorEastAsia" w:hAnsi="宋体" w:cs="宋体"/>
          <w:b w:val="0"/>
          <w:bCs w:val="0"/>
          <w:kern w:val="0"/>
          <w:sz w:val="24"/>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53154380"/>
        <w:lock w:val="sdtLocked"/>
        <w:placeholder>
          <w:docPart w:val="GBC22222222222222222222222222222"/>
        </w:placeholder>
      </w:sdtPr>
      <w:sdtEndPr>
        <w:rPr>
          <w:rFonts w:asciiTheme="minorHAnsi" w:hAnsiTheme="minorHAnsi" w:cstheme="minorBidi"/>
          <w:kern w:val="2"/>
          <w:sz w:val="21"/>
        </w:rPr>
      </w:sdtEndPr>
      <w:sdtContent>
        <w:p w:rsidR="004C2A79" w:rsidRDefault="004C2A79" w:rsidP="00CC5389">
          <w:pPr>
            <w:pStyle w:val="4"/>
            <w:numPr>
              <w:ilvl w:val="0"/>
              <w:numId w:val="82"/>
            </w:numPr>
            <w:tabs>
              <w:tab w:val="left" w:pos="567"/>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5315435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531543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531543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759"/>
            <w:gridCol w:w="2787"/>
          </w:tblGrid>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项目</w:t>
                </w:r>
              </w:p>
            </w:tc>
            <w:tc>
              <w:tcPr>
                <w:tcW w:w="1551"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rPr>
                  <w:t>本期发生额</w:t>
                </w:r>
              </w:p>
            </w:tc>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经营活动有关的现金明细"/>
              <w:tag w:val="_GBC_9880266c0e6f4e6b92c7692ef64ec140"/>
              <w:id w:val="53154356"/>
              <w:lock w:val="sdtLocked"/>
            </w:sdtPr>
            <w:sdtEndPr/>
            <w:sdtContent>
              <w:tr w:rsidR="004C2A79" w:rsidTr="004C2A79">
                <w:sdt>
                  <w:sdtPr>
                    <w:rPr>
                      <w:rFonts w:hint="eastAsia"/>
                      <w:szCs w:val="21"/>
                    </w:rPr>
                    <w:alias w:val="支付的其他与经营活动有关的现金项目"/>
                    <w:tag w:val="_GBC_af198a7f9e404a7a9ca4111e01159ef1"/>
                    <w:id w:val="53154353"/>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支付营业费用、管理费用等期间费用</w:t>
                        </w:r>
                      </w:p>
                    </w:tc>
                  </w:sdtContent>
                </w:sdt>
                <w:sdt>
                  <w:sdtPr>
                    <w:rPr>
                      <w:szCs w:val="21"/>
                    </w:rPr>
                    <w:alias w:val="支付的其他与经营活动有关的现金金额"/>
                    <w:tag w:val="_GBC_11a2c447ed864bc9a8bd22f55e3c9ea6"/>
                    <w:id w:val="53154354"/>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16,234,046.07</w:t>
                        </w:r>
                      </w:p>
                    </w:tc>
                  </w:sdtContent>
                </w:sdt>
                <w:sdt>
                  <w:sdtPr>
                    <w:rPr>
                      <w:szCs w:val="21"/>
                    </w:rPr>
                    <w:alias w:val="支付的其他与经营活动有关的现金金额"/>
                    <w:tag w:val="_GBC_3dd1786623e24d0b86c0704a9b11d743"/>
                    <w:id w:val="53154355"/>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15,911,909.30</w:t>
                        </w:r>
                      </w:p>
                    </w:tc>
                  </w:sdtContent>
                </w:sdt>
              </w:tr>
            </w:sdtContent>
          </w:sdt>
          <w:sdt>
            <w:sdtPr>
              <w:rPr>
                <w:rFonts w:hint="eastAsia"/>
                <w:szCs w:val="21"/>
              </w:rPr>
              <w:alias w:val="支付的其他与经营活动有关的现金明细"/>
              <w:tag w:val="_GBC_9880266c0e6f4e6b92c7692ef64ec140"/>
              <w:id w:val="53154360"/>
              <w:lock w:val="sdtLocked"/>
            </w:sdtPr>
            <w:sdtEndPr/>
            <w:sdtContent>
              <w:tr w:rsidR="004C2A79" w:rsidTr="004C2A79">
                <w:sdt>
                  <w:sdtPr>
                    <w:rPr>
                      <w:rFonts w:hint="eastAsia"/>
                      <w:szCs w:val="21"/>
                    </w:rPr>
                    <w:alias w:val="支付的其他与经营活动有关的现金项目"/>
                    <w:tag w:val="_GBC_af198a7f9e404a7a9ca4111e01159ef1"/>
                    <w:id w:val="53154357"/>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支付开具银行承兑汇票保证金</w:t>
                        </w:r>
                      </w:p>
                    </w:tc>
                  </w:sdtContent>
                </w:sdt>
                <w:sdt>
                  <w:sdtPr>
                    <w:rPr>
                      <w:szCs w:val="21"/>
                    </w:rPr>
                    <w:alias w:val="支付的其他与经营活动有关的现金金额"/>
                    <w:tag w:val="_GBC_11a2c447ed864bc9a8bd22f55e3c9ea6"/>
                    <w:id w:val="53154358"/>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sdt>
                  <w:sdtPr>
                    <w:rPr>
                      <w:szCs w:val="21"/>
                    </w:rPr>
                    <w:alias w:val="支付的其他与经营活动有关的现金金额"/>
                    <w:tag w:val="_GBC_3dd1786623e24d0b86c0704a9b11d743"/>
                    <w:id w:val="53154359"/>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tr>
            </w:sdtContent>
          </w:sdt>
          <w:sdt>
            <w:sdtPr>
              <w:rPr>
                <w:rFonts w:hint="eastAsia"/>
                <w:szCs w:val="21"/>
              </w:rPr>
              <w:alias w:val="支付的其他与经营活动有关的现金明细"/>
              <w:tag w:val="_GBC_9880266c0e6f4e6b92c7692ef64ec140"/>
              <w:id w:val="53154364"/>
              <w:lock w:val="sdtLocked"/>
            </w:sdtPr>
            <w:sdtEndPr/>
            <w:sdtContent>
              <w:tr w:rsidR="004C2A79" w:rsidTr="004C2A79">
                <w:sdt>
                  <w:sdtPr>
                    <w:rPr>
                      <w:rFonts w:hint="eastAsia"/>
                      <w:szCs w:val="21"/>
                    </w:rPr>
                    <w:alias w:val="支付的其他与经营活动有关的现金项目"/>
                    <w:tag w:val="_GBC_af198a7f9e404a7a9ca4111e01159ef1"/>
                    <w:id w:val="53154361"/>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支付银行手续费等支出</w:t>
                        </w:r>
                      </w:p>
                    </w:tc>
                  </w:sdtContent>
                </w:sdt>
                <w:sdt>
                  <w:sdtPr>
                    <w:rPr>
                      <w:szCs w:val="21"/>
                    </w:rPr>
                    <w:alias w:val="支付的其他与经营活动有关的现金金额"/>
                    <w:tag w:val="_GBC_11a2c447ed864bc9a8bd22f55e3c9ea6"/>
                    <w:id w:val="53154362"/>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98,757.57</w:t>
                        </w:r>
                      </w:p>
                    </w:tc>
                  </w:sdtContent>
                </w:sdt>
                <w:sdt>
                  <w:sdtPr>
                    <w:rPr>
                      <w:szCs w:val="21"/>
                    </w:rPr>
                    <w:alias w:val="支付的其他与经营活动有关的现金金额"/>
                    <w:tag w:val="_GBC_3dd1786623e24d0b86c0704a9b11d743"/>
                    <w:id w:val="53154363"/>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128,751.78</w:t>
                        </w:r>
                      </w:p>
                    </w:tc>
                  </w:sdtContent>
                </w:sdt>
              </w:tr>
            </w:sdtContent>
          </w:sdt>
          <w:sdt>
            <w:sdtPr>
              <w:rPr>
                <w:rFonts w:hint="eastAsia"/>
                <w:szCs w:val="21"/>
              </w:rPr>
              <w:alias w:val="支付的其他与经营活动有关的现金明细"/>
              <w:tag w:val="_GBC_9880266c0e6f4e6b92c7692ef64ec140"/>
              <w:id w:val="53154368"/>
              <w:lock w:val="sdtLocked"/>
            </w:sdtPr>
            <w:sdtEndPr/>
            <w:sdtContent>
              <w:tr w:rsidR="004C2A79" w:rsidTr="004C2A79">
                <w:sdt>
                  <w:sdtPr>
                    <w:rPr>
                      <w:rFonts w:hint="eastAsia"/>
                      <w:szCs w:val="21"/>
                    </w:rPr>
                    <w:alias w:val="支付的其他与经营活动有关的现金项目"/>
                    <w:tag w:val="_GBC_af198a7f9e404a7a9ca4111e01159ef1"/>
                    <w:id w:val="53154365"/>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支付捐赠支出</w:t>
                        </w:r>
                      </w:p>
                    </w:tc>
                  </w:sdtContent>
                </w:sdt>
                <w:sdt>
                  <w:sdtPr>
                    <w:rPr>
                      <w:szCs w:val="21"/>
                    </w:rPr>
                    <w:alias w:val="支付的其他与经营活动有关的现金金额"/>
                    <w:tag w:val="_GBC_11a2c447ed864bc9a8bd22f55e3c9ea6"/>
                    <w:id w:val="53154366"/>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556,000.00</w:t>
                        </w:r>
                      </w:p>
                    </w:tc>
                  </w:sdtContent>
                </w:sdt>
                <w:sdt>
                  <w:sdtPr>
                    <w:rPr>
                      <w:szCs w:val="21"/>
                    </w:rPr>
                    <w:alias w:val="支付的其他与经营活动有关的现金金额"/>
                    <w:tag w:val="_GBC_3dd1786623e24d0b86c0704a9b11d743"/>
                    <w:id w:val="53154367"/>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tr>
            </w:sdtContent>
          </w:sdt>
          <w:sdt>
            <w:sdtPr>
              <w:rPr>
                <w:rFonts w:hint="eastAsia"/>
                <w:szCs w:val="21"/>
              </w:rPr>
              <w:alias w:val="支付的其他与经营活动有关的现金明细"/>
              <w:tag w:val="_GBC_9880266c0e6f4e6b92c7692ef64ec140"/>
              <w:id w:val="53154372"/>
              <w:lock w:val="sdtLocked"/>
            </w:sdtPr>
            <w:sdtEndPr/>
            <w:sdtContent>
              <w:tr w:rsidR="004C2A79" w:rsidTr="004C2A79">
                <w:sdt>
                  <w:sdtPr>
                    <w:rPr>
                      <w:rFonts w:hint="eastAsia"/>
                      <w:szCs w:val="21"/>
                    </w:rPr>
                    <w:alias w:val="支付的其他与经营活动有关的现金项目"/>
                    <w:tag w:val="_GBC_af198a7f9e404a7a9ca4111e01159ef1"/>
                    <w:id w:val="53154369"/>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支付保证金、员工备用金等往来款</w:t>
                        </w:r>
                      </w:p>
                    </w:tc>
                  </w:sdtContent>
                </w:sdt>
                <w:sdt>
                  <w:sdtPr>
                    <w:rPr>
                      <w:szCs w:val="21"/>
                    </w:rPr>
                    <w:alias w:val="支付的其他与经营活动有关的现金金额"/>
                    <w:tag w:val="_GBC_11a2c447ed864bc9a8bd22f55e3c9ea6"/>
                    <w:id w:val="53154370"/>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4,975,205.79</w:t>
                        </w:r>
                      </w:p>
                    </w:tc>
                  </w:sdtContent>
                </w:sdt>
                <w:sdt>
                  <w:sdtPr>
                    <w:rPr>
                      <w:szCs w:val="21"/>
                    </w:rPr>
                    <w:alias w:val="支付的其他与经营活动有关的现金金额"/>
                    <w:tag w:val="_GBC_3dd1786623e24d0b86c0704a9b11d743"/>
                    <w:id w:val="53154371"/>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3,691,868.06</w:t>
                        </w:r>
                      </w:p>
                    </w:tc>
                  </w:sdtContent>
                </w:sdt>
              </w:tr>
            </w:sdtContent>
          </w:sdt>
          <w:sdt>
            <w:sdtPr>
              <w:rPr>
                <w:rFonts w:hint="eastAsia"/>
                <w:szCs w:val="21"/>
              </w:rPr>
              <w:alias w:val="支付的其他与经营活动有关的现金明细"/>
              <w:tag w:val="_GBC_9880266c0e6f4e6b92c7692ef64ec140"/>
              <w:id w:val="53154376"/>
              <w:lock w:val="sdtLocked"/>
            </w:sdtPr>
            <w:sdtEndPr/>
            <w:sdtContent>
              <w:tr w:rsidR="004C2A79" w:rsidTr="004C2A79">
                <w:sdt>
                  <w:sdtPr>
                    <w:rPr>
                      <w:rFonts w:hint="eastAsia"/>
                      <w:szCs w:val="21"/>
                    </w:rPr>
                    <w:alias w:val="支付的其他与经营活动有关的现金项目"/>
                    <w:tag w:val="_GBC_af198a7f9e404a7a9ca4111e01159ef1"/>
                    <w:id w:val="53154373"/>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支付其他往来款</w:t>
                        </w:r>
                      </w:p>
                    </w:tc>
                  </w:sdtContent>
                </w:sdt>
                <w:sdt>
                  <w:sdtPr>
                    <w:rPr>
                      <w:szCs w:val="21"/>
                    </w:rPr>
                    <w:alias w:val="支付的其他与经营活动有关的现金金额"/>
                    <w:tag w:val="_GBC_11a2c447ed864bc9a8bd22f55e3c9ea6"/>
                    <w:id w:val="53154374"/>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5,422,554.02</w:t>
                        </w:r>
                      </w:p>
                    </w:tc>
                  </w:sdtContent>
                </w:sdt>
                <w:sdt>
                  <w:sdtPr>
                    <w:rPr>
                      <w:szCs w:val="21"/>
                    </w:rPr>
                    <w:alias w:val="支付的其他与经营活动有关的现金金额"/>
                    <w:tag w:val="_GBC_3dd1786623e24d0b86c0704a9b11d743"/>
                    <w:id w:val="53154375"/>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4,327,826.28</w:t>
                        </w:r>
                      </w:p>
                    </w:tc>
                  </w:sdtContent>
                </w:sdt>
              </w:tr>
            </w:sdtContent>
          </w:sdt>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合计</w:t>
                </w:r>
              </w:p>
            </w:tc>
            <w:tc>
              <w:tcPr>
                <w:tcW w:w="1551" w:type="pct"/>
                <w:tcBorders>
                  <w:top w:val="single" w:sz="6" w:space="0" w:color="auto"/>
                  <w:left w:val="single" w:sz="6" w:space="0" w:color="auto"/>
                  <w:bottom w:val="single" w:sz="6" w:space="0" w:color="auto"/>
                  <w:right w:val="single" w:sz="6" w:space="0" w:color="auto"/>
                </w:tcBorders>
              </w:tcPr>
              <w:p w:rsidR="004C2A79" w:rsidRDefault="008366FF" w:rsidP="004C2A79">
                <w:pPr>
                  <w:jc w:val="right"/>
                  <w:rPr>
                    <w:szCs w:val="21"/>
                  </w:rPr>
                </w:pPr>
                <w:sdt>
                  <w:sdtPr>
                    <w:rPr>
                      <w:rFonts w:hint="eastAsia"/>
                      <w:szCs w:val="21"/>
                    </w:rPr>
                    <w:alias w:val="支付的其他与经营活动有关的现金"/>
                    <w:tag w:val="_GBC_f47f73900ce94eb29c10ba090c34f24e"/>
                    <w:id w:val="53154377"/>
                    <w:lock w:val="sdtLocked"/>
                  </w:sdtPr>
                  <w:sdtEndPr/>
                  <w:sdtContent>
                    <w:r w:rsidR="004C2A79">
                      <w:rPr>
                        <w:rFonts w:hint="eastAsia"/>
                        <w:szCs w:val="21"/>
                      </w:rPr>
                      <w:t>27,286,563.45</w:t>
                    </w:r>
                  </w:sdtContent>
                </w:sdt>
              </w:p>
            </w:tc>
            <w:sdt>
              <w:sdtPr>
                <w:rPr>
                  <w:rFonts w:hint="eastAsia"/>
                  <w:szCs w:val="21"/>
                </w:rPr>
                <w:alias w:val="支付的其他与经营活动有关的现金"/>
                <w:tag w:val="_GBC_ad3a5ba3e77c4ed4aeb154f9fed2d831"/>
                <w:id w:val="53154378"/>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24,060,355.42</w:t>
                    </w:r>
                  </w:p>
                </w:tc>
              </w:sdtContent>
            </w:sdt>
          </w:tr>
        </w:tbl>
      </w:sdtContent>
    </w:sdt>
    <w:p w:rsidR="004C2A79" w:rsidRDefault="004C2A79">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53154399"/>
        <w:lock w:val="sdtLocked"/>
        <w:placeholder>
          <w:docPart w:val="GBC22222222222222222222222222222"/>
        </w:placeholder>
      </w:sdtPr>
      <w:sdtEndPr>
        <w:rPr>
          <w:rFonts w:asciiTheme="minorHAnsi" w:hAnsiTheme="minorHAnsi" w:cstheme="minorBidi" w:hint="default"/>
          <w:kern w:val="2"/>
          <w:sz w:val="21"/>
        </w:rPr>
      </w:sdtEndPr>
      <w:sdtContent>
        <w:p w:rsidR="004C2A79" w:rsidRDefault="004C2A79" w:rsidP="00CC5389">
          <w:pPr>
            <w:pStyle w:val="4"/>
            <w:numPr>
              <w:ilvl w:val="0"/>
              <w:numId w:val="82"/>
            </w:numPr>
            <w:tabs>
              <w:tab w:val="left" w:pos="567"/>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53154381"/>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531543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531543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862"/>
            <w:gridCol w:w="2684"/>
          </w:tblGrid>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szCs w:val="21"/>
                  </w:rPr>
                  <w:t>项目</w:t>
                </w:r>
              </w:p>
            </w:tc>
            <w:tc>
              <w:tcPr>
                <w:tcW w:w="1609"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rPr>
                  <w:t>本期发生额</w:t>
                </w:r>
              </w:p>
            </w:tc>
            <w:tc>
              <w:tcPr>
                <w:tcW w:w="1509"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投资活动有关的现金明细"/>
              <w:tag w:val="_GBC_e6aac5cfd8c841e780dd4702b059b16c"/>
              <w:id w:val="53154387"/>
              <w:lock w:val="sdtLocked"/>
            </w:sdtPr>
            <w:sdtEndPr/>
            <w:sdtContent>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8366FF" w:rsidP="004C2A79">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53154384"/>
                        <w:lock w:val="sdtLocked"/>
                      </w:sdtPr>
                      <w:sdtEndPr/>
                      <w:sdtContent>
                        <w:r w:rsidR="004C2A79">
                          <w:rPr>
                            <w:rFonts w:hint="eastAsia"/>
                            <w:szCs w:val="21"/>
                          </w:rPr>
                          <w:t>收到航空关节轴承研保项目项目拨款银行存款利息</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4C2A79" w:rsidRDefault="008366FF" w:rsidP="004C2A79">
                    <w:pPr>
                      <w:jc w:val="right"/>
                      <w:rPr>
                        <w:szCs w:val="21"/>
                      </w:rPr>
                    </w:pPr>
                    <w:sdt>
                      <w:sdtPr>
                        <w:rPr>
                          <w:rFonts w:hint="eastAsia"/>
                          <w:szCs w:val="21"/>
                        </w:rPr>
                        <w:alias w:val="收到的其他与投资活动有关的现金金额"/>
                        <w:tag w:val="_GBC_8e2c2ec41fe6477ca2d5efa7e98d1146"/>
                        <w:id w:val="53154385"/>
                        <w:lock w:val="sdtLocked"/>
                      </w:sdtPr>
                      <w:sdtEndPr/>
                      <w:sdtContent>
                        <w:r w:rsidR="004C2A79">
                          <w:rPr>
                            <w:rFonts w:hint="eastAsia"/>
                            <w:szCs w:val="21"/>
                          </w:rPr>
                          <w:t>104,270.41</w:t>
                        </w:r>
                      </w:sdtContent>
                    </w:sdt>
                  </w:p>
                </w:tc>
                <w:sdt>
                  <w:sdtPr>
                    <w:rPr>
                      <w:rFonts w:hint="eastAsia"/>
                      <w:szCs w:val="21"/>
                    </w:rPr>
                    <w:alias w:val="收到的其他与投资活动有关的现金金额"/>
                    <w:tag w:val="_GBC_aed0e0d97e55414792279c110badf116"/>
                    <w:id w:val="53154386"/>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p>
                    </w:tc>
                  </w:sdtContent>
                </w:sdt>
              </w:tr>
            </w:sdtContent>
          </w:sdt>
          <w:sdt>
            <w:sdtPr>
              <w:rPr>
                <w:rFonts w:hint="eastAsia"/>
                <w:szCs w:val="21"/>
              </w:rPr>
              <w:alias w:val="收到的其他与投资活动有关的现金明细"/>
              <w:tag w:val="_GBC_e6aac5cfd8c841e780dd4702b059b16c"/>
              <w:id w:val="53154391"/>
              <w:lock w:val="sdtLocked"/>
            </w:sdtPr>
            <w:sdtEndPr/>
            <w:sdtContent>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8366FF" w:rsidP="004C2A79">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53154388"/>
                        <w:lock w:val="sdtLocked"/>
                      </w:sdtPr>
                      <w:sdtEndPr/>
                      <w:sdtContent>
                        <w:r w:rsidR="004C2A79">
                          <w:rPr>
                            <w:rFonts w:hint="eastAsia"/>
                            <w:szCs w:val="21"/>
                          </w:rPr>
                          <w:t>收到与资产相关的政府补助</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4C2A79" w:rsidRDefault="008366FF" w:rsidP="004C2A79">
                    <w:pPr>
                      <w:jc w:val="right"/>
                      <w:rPr>
                        <w:szCs w:val="21"/>
                      </w:rPr>
                    </w:pPr>
                    <w:sdt>
                      <w:sdtPr>
                        <w:rPr>
                          <w:rFonts w:hint="eastAsia"/>
                          <w:szCs w:val="21"/>
                        </w:rPr>
                        <w:alias w:val="收到的其他与投资活动有关的现金金额"/>
                        <w:tag w:val="_GBC_8e2c2ec41fe6477ca2d5efa7e98d1146"/>
                        <w:id w:val="53154389"/>
                        <w:lock w:val="sdtLocked"/>
                      </w:sdtPr>
                      <w:sdtEndPr/>
                      <w:sdtContent>
                        <w:r w:rsidR="004C2A79">
                          <w:rPr>
                            <w:rFonts w:hint="eastAsia"/>
                            <w:szCs w:val="21"/>
                          </w:rPr>
                          <w:t>2,500,000.00</w:t>
                        </w:r>
                      </w:sdtContent>
                    </w:sdt>
                  </w:p>
                </w:tc>
                <w:sdt>
                  <w:sdtPr>
                    <w:rPr>
                      <w:rFonts w:hint="eastAsia"/>
                      <w:szCs w:val="21"/>
                    </w:rPr>
                    <w:alias w:val="收到的其他与投资活动有关的现金金额"/>
                    <w:tag w:val="_GBC_aed0e0d97e55414792279c110badf116"/>
                    <w:id w:val="53154390"/>
                    <w:lock w:val="sdtLocked"/>
                    <w:showingPlcHdr/>
                  </w:sdtPr>
                  <w:sdtEndPr/>
                  <w:sdtContent>
                    <w:tc>
                      <w:tcPr>
                        <w:tcW w:w="1509" w:type="pct"/>
                        <w:tcBorders>
                          <w:top w:val="single" w:sz="6" w:space="0" w:color="auto"/>
                          <w:left w:val="single" w:sz="6" w:space="0" w:color="auto"/>
                          <w:bottom w:val="single" w:sz="6" w:space="0" w:color="auto"/>
                          <w:right w:val="single" w:sz="6" w:space="0" w:color="auto"/>
                        </w:tcBorders>
                      </w:tcPr>
                      <w:p w:rsidR="004C2A79" w:rsidRDefault="00CC5389" w:rsidP="004C2A79">
                        <w:pPr>
                          <w:jc w:val="right"/>
                          <w:rPr>
                            <w:szCs w:val="21"/>
                          </w:rPr>
                        </w:pPr>
                        <w:r>
                          <w:rPr>
                            <w:szCs w:val="21"/>
                          </w:rPr>
                          <w:t xml:space="preserve">     </w:t>
                        </w:r>
                      </w:p>
                    </w:tc>
                  </w:sdtContent>
                </w:sdt>
              </w:tr>
            </w:sdtContent>
          </w:sdt>
          <w:sdt>
            <w:sdtPr>
              <w:rPr>
                <w:rFonts w:hint="eastAsia"/>
                <w:szCs w:val="21"/>
              </w:rPr>
              <w:alias w:val="收到的其他与投资活动有关的现金明细"/>
              <w:tag w:val="_GBC_e6aac5cfd8c841e780dd4702b059b16c"/>
              <w:id w:val="53154395"/>
              <w:lock w:val="sdtLocked"/>
            </w:sdtPr>
            <w:sdtEndPr/>
            <w:sdtContent>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8366FF" w:rsidP="004C2A79">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53154392"/>
                        <w:lock w:val="sdtLocked"/>
                      </w:sdtPr>
                      <w:sdtEndPr/>
                      <w:sdtContent>
                        <w:r w:rsidR="004C2A79">
                          <w:rPr>
                            <w:rFonts w:hint="eastAsia"/>
                            <w:szCs w:val="21"/>
                          </w:rPr>
                          <w:t>收回结构性存款等理财产品的净额</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4C2A79" w:rsidRDefault="008366FF" w:rsidP="004C2A79">
                    <w:pPr>
                      <w:jc w:val="right"/>
                      <w:rPr>
                        <w:szCs w:val="21"/>
                      </w:rPr>
                    </w:pPr>
                    <w:sdt>
                      <w:sdtPr>
                        <w:rPr>
                          <w:rFonts w:hint="eastAsia"/>
                          <w:szCs w:val="21"/>
                        </w:rPr>
                        <w:alias w:val="收到的其他与投资活动有关的现金金额"/>
                        <w:tag w:val="_GBC_8e2c2ec41fe6477ca2d5efa7e98d1146"/>
                        <w:id w:val="53154393"/>
                        <w:lock w:val="sdtLocked"/>
                      </w:sdtPr>
                      <w:sdtEndPr/>
                      <w:sdtContent>
                        <w:r w:rsidR="004C2A79">
                          <w:rPr>
                            <w:rFonts w:hint="eastAsia"/>
                            <w:szCs w:val="21"/>
                          </w:rPr>
                          <w:t>176,904,900.84</w:t>
                        </w:r>
                      </w:sdtContent>
                    </w:sdt>
                  </w:p>
                </w:tc>
                <w:sdt>
                  <w:sdtPr>
                    <w:rPr>
                      <w:rFonts w:hint="eastAsia"/>
                      <w:szCs w:val="21"/>
                    </w:rPr>
                    <w:alias w:val="收到的其他与投资活动有关的现金金额"/>
                    <w:tag w:val="_GBC_aed0e0d97e55414792279c110badf116"/>
                    <w:id w:val="53154394"/>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90,643,061.33</w:t>
                        </w:r>
                      </w:p>
                    </w:tc>
                  </w:sdtContent>
                </w:sdt>
              </w:tr>
            </w:sdtContent>
          </w:sdt>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spacing w:line="240" w:lineRule="atLeast"/>
                  <w:jc w:val="center"/>
                  <w:rPr>
                    <w:szCs w:val="21"/>
                  </w:rPr>
                </w:pPr>
                <w:r>
                  <w:rPr>
                    <w:rFonts w:hint="eastAsia"/>
                    <w:szCs w:val="21"/>
                  </w:rPr>
                  <w:t>合计</w:t>
                </w:r>
              </w:p>
            </w:tc>
            <w:tc>
              <w:tcPr>
                <w:tcW w:w="1609" w:type="pct"/>
                <w:tcBorders>
                  <w:top w:val="single" w:sz="6" w:space="0" w:color="auto"/>
                  <w:left w:val="single" w:sz="6" w:space="0" w:color="auto"/>
                  <w:bottom w:val="single" w:sz="6" w:space="0" w:color="auto"/>
                  <w:right w:val="single" w:sz="6" w:space="0" w:color="auto"/>
                </w:tcBorders>
                <w:vAlign w:val="bottom"/>
              </w:tcPr>
              <w:p w:rsidR="004C2A79" w:rsidRDefault="008366FF" w:rsidP="004C2A79">
                <w:pPr>
                  <w:jc w:val="right"/>
                  <w:rPr>
                    <w:szCs w:val="21"/>
                  </w:rPr>
                </w:pPr>
                <w:sdt>
                  <w:sdtPr>
                    <w:rPr>
                      <w:rFonts w:hint="eastAsia"/>
                      <w:szCs w:val="21"/>
                    </w:rPr>
                    <w:alias w:val="收到的其他与投资活动有关的现金"/>
                    <w:tag w:val="_GBC_4715425c89ac46069f7acc83fbdd655f"/>
                    <w:id w:val="53154396"/>
                    <w:lock w:val="sdtLocked"/>
                  </w:sdtPr>
                  <w:sdtEndPr/>
                  <w:sdtContent>
                    <w:r w:rsidR="004C2A79">
                      <w:rPr>
                        <w:rFonts w:hint="eastAsia"/>
                        <w:szCs w:val="21"/>
                      </w:rPr>
                      <w:t>179,509,171.25</w:t>
                    </w:r>
                  </w:sdtContent>
                </w:sdt>
              </w:p>
            </w:tc>
            <w:sdt>
              <w:sdtPr>
                <w:rPr>
                  <w:rFonts w:hint="eastAsia"/>
                  <w:szCs w:val="21"/>
                </w:rPr>
                <w:alias w:val="收到的其他与投资活动有关的现金"/>
                <w:tag w:val="_GBC_1d25e868d5df4197af0b17550f5b4ebd"/>
                <w:id w:val="53154397"/>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90,643,061.33</w:t>
                    </w:r>
                  </w:p>
                </w:tc>
              </w:sdtContent>
            </w:sdt>
          </w:tr>
        </w:tbl>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53154410"/>
        <w:lock w:val="sdtLocked"/>
        <w:placeholder>
          <w:docPart w:val="GBC22222222222222222222222222222"/>
        </w:placeholder>
      </w:sdtPr>
      <w:sdtEndPr>
        <w:rPr>
          <w:rFonts w:asciiTheme="minorHAnsi" w:hAnsiTheme="minorHAnsi" w:cstheme="minorBidi"/>
          <w:kern w:val="2"/>
          <w:sz w:val="21"/>
        </w:rPr>
      </w:sdtEndPr>
      <w:sdtContent>
        <w:p w:rsidR="004C2A79" w:rsidRDefault="004C2A79" w:rsidP="00CC5389">
          <w:pPr>
            <w:pStyle w:val="4"/>
            <w:numPr>
              <w:ilvl w:val="0"/>
              <w:numId w:val="82"/>
            </w:numPr>
            <w:tabs>
              <w:tab w:val="left" w:pos="567"/>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5315440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5A35DD" w:rsidRDefault="005A35DD">
          <w:pPr>
            <w:jc w:val="right"/>
            <w:rPr>
              <w:szCs w:val="21"/>
            </w:rPr>
          </w:pPr>
        </w:p>
        <w:p w:rsidR="004C2A79" w:rsidRDefault="004C2A79">
          <w:pPr>
            <w:jc w:val="right"/>
            <w:rPr>
              <w:szCs w:val="21"/>
            </w:rPr>
          </w:pPr>
          <w:r>
            <w:rPr>
              <w:rFonts w:hint="eastAsia"/>
              <w:szCs w:val="21"/>
            </w:rPr>
            <w:t>单位：</w:t>
          </w:r>
          <w:sdt>
            <w:sdtPr>
              <w:rPr>
                <w:rFonts w:hint="eastAsia"/>
                <w:szCs w:val="21"/>
              </w:rPr>
              <w:alias w:val="单位：财务附注：支付的其他与投资活动有关的现金"/>
              <w:tag w:val="_GBC_d10892949aa14ffe8488e5fb3e554708"/>
              <w:id w:val="531544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699764a41036486da9355782e929009a"/>
              <w:id w:val="531544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864"/>
            <w:gridCol w:w="2682"/>
          </w:tblGrid>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项目</w:t>
                </w:r>
              </w:p>
            </w:tc>
            <w:tc>
              <w:tcPr>
                <w:tcW w:w="1610"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rPr>
                  <w:t>本期发生额</w:t>
                </w:r>
              </w:p>
            </w:tc>
            <w:tc>
              <w:tcPr>
                <w:tcW w:w="1508"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投资活动有关的现金明细"/>
              <w:tag w:val="_GBC_6a364cf9eb8d40e78f70a7d87a1664fd"/>
              <w:id w:val="53154406"/>
              <w:lock w:val="sdtLocked"/>
            </w:sdtPr>
            <w:sdtEndPr/>
            <w:sdtContent>
              <w:tr w:rsidR="004C2A79" w:rsidTr="004C2A79">
                <w:sdt>
                  <w:sdtPr>
                    <w:rPr>
                      <w:rFonts w:hint="eastAsia"/>
                      <w:szCs w:val="21"/>
                    </w:rPr>
                    <w:alias w:val="支付的其他与投资活动有关的现金项目"/>
                    <w:tag w:val="_GBC_cf0772b80f9040959a96fd5102cf6a61"/>
                    <w:id w:val="53154403"/>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rPr>
                            <w:szCs w:val="21"/>
                          </w:rPr>
                        </w:pPr>
                        <w:r>
                          <w:rPr>
                            <w:rFonts w:hint="eastAsia"/>
                            <w:szCs w:val="21"/>
                          </w:rPr>
                          <w:t>购买结构性存款等理财产品净额</w:t>
                        </w:r>
                      </w:p>
                    </w:tc>
                  </w:sdtContent>
                </w:sdt>
                <w:sdt>
                  <w:sdtPr>
                    <w:rPr>
                      <w:szCs w:val="21"/>
                    </w:rPr>
                    <w:alias w:val="支付的其他与投资活动有关的现金金额"/>
                    <w:tag w:val="_GBC_b91f75d4e2f7417dab66a4df56ba3292"/>
                    <w:id w:val="53154404"/>
                    <w:lock w:val="sdtLocked"/>
                  </w:sdtPr>
                  <w:sdtEndPr/>
                  <w:sdtContent>
                    <w:tc>
                      <w:tcPr>
                        <w:tcW w:w="1610" w:type="pct"/>
                        <w:tcBorders>
                          <w:top w:val="single" w:sz="6" w:space="0" w:color="auto"/>
                          <w:left w:val="single" w:sz="6" w:space="0" w:color="auto"/>
                          <w:bottom w:val="single" w:sz="6" w:space="0" w:color="auto"/>
                          <w:right w:val="single" w:sz="6" w:space="0" w:color="auto"/>
                        </w:tcBorders>
                        <w:vAlign w:val="bottom"/>
                      </w:tcPr>
                      <w:p w:rsidR="004C2A79" w:rsidRDefault="004C2A79" w:rsidP="004C2A79">
                        <w:pPr>
                          <w:jc w:val="right"/>
                          <w:rPr>
                            <w:szCs w:val="21"/>
                          </w:rPr>
                        </w:pPr>
                        <w:r>
                          <w:rPr>
                            <w:szCs w:val="21"/>
                          </w:rPr>
                          <w:t>15,400,470.16</w:t>
                        </w:r>
                      </w:p>
                    </w:tc>
                  </w:sdtContent>
                </w:sdt>
                <w:sdt>
                  <w:sdtPr>
                    <w:rPr>
                      <w:szCs w:val="21"/>
                    </w:rPr>
                    <w:alias w:val="支付的其他与投资活动有关的现金金额"/>
                    <w:tag w:val="_GBC_49ccf8ed149c4047bd98e5f8e729f9b4"/>
                    <w:id w:val="53154405"/>
                    <w:lock w:val="sdtLocked"/>
                  </w:sdtPr>
                  <w:sdtEndPr/>
                  <w:sdtContent>
                    <w:tc>
                      <w:tcPr>
                        <w:tcW w:w="1508"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37,407,136.25</w:t>
                        </w:r>
                      </w:p>
                    </w:tc>
                  </w:sdtContent>
                </w:sdt>
              </w:tr>
            </w:sdtContent>
          </w:sdt>
          <w:tr w:rsidR="004C2A79" w:rsidTr="004C2A79">
            <w:tc>
              <w:tcPr>
                <w:tcW w:w="1882" w:type="pct"/>
                <w:tcBorders>
                  <w:top w:val="single" w:sz="6" w:space="0" w:color="auto"/>
                  <w:left w:val="single" w:sz="6" w:space="0" w:color="auto"/>
                  <w:bottom w:val="single" w:sz="6" w:space="0" w:color="auto"/>
                  <w:right w:val="single" w:sz="6" w:space="0" w:color="auto"/>
                </w:tcBorders>
              </w:tcPr>
              <w:p w:rsidR="004C2A79" w:rsidRDefault="004C2A79" w:rsidP="004C2A79">
                <w:pPr>
                  <w:autoSpaceDE w:val="0"/>
                  <w:autoSpaceDN w:val="0"/>
                  <w:adjustRightInd w:val="0"/>
                  <w:snapToGrid w:val="0"/>
                  <w:jc w:val="center"/>
                  <w:rPr>
                    <w:szCs w:val="21"/>
                  </w:rPr>
                </w:pPr>
                <w:r>
                  <w:rPr>
                    <w:rFonts w:hint="eastAsia"/>
                    <w:szCs w:val="21"/>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4C2A79" w:rsidRDefault="008366FF" w:rsidP="004C2A79">
                <w:pPr>
                  <w:jc w:val="right"/>
                  <w:rPr>
                    <w:szCs w:val="21"/>
                  </w:rPr>
                </w:pPr>
                <w:sdt>
                  <w:sdtPr>
                    <w:rPr>
                      <w:rFonts w:hint="eastAsia"/>
                      <w:szCs w:val="21"/>
                    </w:rPr>
                    <w:alias w:val="支付的其他与投资活动有关的现金"/>
                    <w:tag w:val="_GBC_9e2d4207551f46488196bc635e487069"/>
                    <w:id w:val="53154407"/>
                    <w:lock w:val="sdtLocked"/>
                  </w:sdtPr>
                  <w:sdtEndPr/>
                  <w:sdtContent>
                    <w:r w:rsidR="004C2A79">
                      <w:rPr>
                        <w:rFonts w:hint="eastAsia"/>
                        <w:szCs w:val="21"/>
                      </w:rPr>
                      <w:t>15,400,470.16</w:t>
                    </w:r>
                  </w:sdtContent>
                </w:sdt>
              </w:p>
            </w:tc>
            <w:sdt>
              <w:sdtPr>
                <w:rPr>
                  <w:rFonts w:hint="eastAsia"/>
                  <w:szCs w:val="21"/>
                </w:rPr>
                <w:alias w:val="支付的其他与投资活动有关的现金"/>
                <w:tag w:val="_GBC_5d9d40a767174760926b507590b42888"/>
                <w:id w:val="53154408"/>
                <w:lock w:val="sdtLocked"/>
              </w:sdtPr>
              <w:sdtEndPr/>
              <w:sdtContent>
                <w:tc>
                  <w:tcPr>
                    <w:tcW w:w="1508"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37,407,136.25</w:t>
                    </w:r>
                  </w:p>
                </w:tc>
              </w:sdtContent>
            </w:sdt>
          </w:tr>
        </w:tbl>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53154412"/>
        <w:lock w:val="sdtLocked"/>
        <w:placeholder>
          <w:docPart w:val="GBC22222222222222222222222222222"/>
        </w:placeholder>
      </w:sdtPr>
      <w:sdtEndPr>
        <w:rPr>
          <w:rFonts w:asciiTheme="minorHAnsi" w:hAnsiTheme="minorHAnsi" w:cstheme="minorBidi"/>
          <w:kern w:val="2"/>
          <w:sz w:val="21"/>
          <w:szCs w:val="22"/>
        </w:rPr>
      </w:sdtEndPr>
      <w:sdtContent>
        <w:p w:rsidR="004C2A79" w:rsidRDefault="004C2A79" w:rsidP="00CC5389">
          <w:pPr>
            <w:pStyle w:val="4"/>
            <w:numPr>
              <w:ilvl w:val="0"/>
              <w:numId w:val="82"/>
            </w:numPr>
            <w:tabs>
              <w:tab w:val="left" w:pos="567"/>
            </w:tabs>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53154411"/>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53154414"/>
        <w:lock w:val="sdtLocked"/>
        <w:placeholder>
          <w:docPart w:val="GBC22222222222222222222222222222"/>
        </w:placeholder>
      </w:sdtPr>
      <w:sdtEndPr>
        <w:rPr>
          <w:rFonts w:asciiTheme="minorHAnsi" w:hAnsiTheme="minorHAnsi" w:cstheme="minorBidi"/>
          <w:kern w:val="2"/>
          <w:sz w:val="21"/>
        </w:rPr>
      </w:sdtEndPr>
      <w:sdtContent>
        <w:p w:rsidR="004C2A79" w:rsidRDefault="004C2A79" w:rsidP="00CC5389">
          <w:pPr>
            <w:pStyle w:val="4"/>
            <w:numPr>
              <w:ilvl w:val="0"/>
              <w:numId w:val="82"/>
            </w:numPr>
            <w:tabs>
              <w:tab w:val="left" w:pos="567"/>
            </w:tabs>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53154413"/>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ind w:right="5"/>
          </w:pPr>
        </w:p>
      </w:sdtContent>
    </w:sdt>
    <w:p w:rsidR="004C2A79" w:rsidRDefault="004C2A79" w:rsidP="00AB46B5">
      <w:pPr>
        <w:pStyle w:val="3"/>
        <w:numPr>
          <w:ilvl w:val="0"/>
          <w:numId w:val="53"/>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53154468"/>
        <w:lock w:val="sdtLocked"/>
        <w:placeholder>
          <w:docPart w:val="GBC22222222222222222222222222222"/>
        </w:placeholder>
      </w:sdtPr>
      <w:sdtEndPr/>
      <w:sdtContent>
        <w:p w:rsidR="004C2A79" w:rsidRDefault="004C2A79" w:rsidP="00AB46B5">
          <w:pPr>
            <w:pStyle w:val="4"/>
            <w:numPr>
              <w:ilvl w:val="0"/>
              <w:numId w:val="83"/>
            </w:numPr>
          </w:pPr>
          <w:r>
            <w:rPr>
              <w:rFonts w:hint="eastAsia"/>
            </w:rPr>
            <w:t>现金流量表补充资料</w:t>
          </w:r>
        </w:p>
        <w:sdt>
          <w:sdtPr>
            <w:alias w:val="是否适用：现金流量表补充资料[双击切换]"/>
            <w:tag w:val="_GBC_3ee8e178479245ea907bff86e4dcd54a"/>
            <w:id w:val="5315441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现金流量表补充资料"/>
              <w:tag w:val="_GBC_ba7cd13a54fa44929e0fd4c276876d0e"/>
              <w:id w:val="531544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53154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bCs/>
                  </w:rPr>
                </w:pPr>
                <w:r>
                  <w:rPr>
                    <w:rFonts w:hint="eastAsia"/>
                    <w:bCs/>
                  </w:rPr>
                  <w:t>补充资料</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本期金额</w:t>
                </w:r>
              </w:p>
            </w:tc>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上期金额</w:t>
                </w:r>
              </w:p>
            </w:tc>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b/>
                    <w:bCs/>
                  </w:rPr>
                </w:pPr>
                <w:r>
                  <w:rPr>
                    <w:b/>
                    <w:bCs/>
                  </w:rPr>
                  <w:t>1</w:t>
                </w:r>
                <w:r>
                  <w:rPr>
                    <w:rFonts w:hint="eastAsia"/>
                    <w:b/>
                    <w:bCs/>
                  </w:rPr>
                  <w:t>．将净利润调节为经营活动现金流量：</w:t>
                </w:r>
              </w:p>
            </w:tc>
            <w:tc>
              <w:tcPr>
                <w:tcW w:w="1547" w:type="pct"/>
                <w:tcBorders>
                  <w:top w:val="single" w:sz="4" w:space="0" w:color="auto"/>
                  <w:left w:val="single" w:sz="4" w:space="0" w:color="auto"/>
                  <w:bottom w:val="outset" w:sz="6" w:space="0" w:color="auto"/>
                  <w:right w:val="outset" w:sz="6" w:space="0" w:color="auto"/>
                </w:tcBorders>
                <w:shd w:val="clear" w:color="auto" w:fill="auto"/>
              </w:tcPr>
              <w:p w:rsidR="004C2A79" w:rsidRPr="00DF6987" w:rsidRDefault="004C2A79" w:rsidP="004C2A79"/>
            </w:tc>
            <w:tc>
              <w:tcPr>
                <w:tcW w:w="1529" w:type="pct"/>
                <w:tcBorders>
                  <w:top w:val="single" w:sz="4" w:space="0" w:color="auto"/>
                  <w:left w:val="outset" w:sz="6" w:space="0" w:color="auto"/>
                  <w:bottom w:val="outset" w:sz="6" w:space="0" w:color="auto"/>
                  <w:right w:val="outset" w:sz="6" w:space="0" w:color="auto"/>
                </w:tcBorders>
                <w:shd w:val="clear" w:color="auto" w:fill="auto"/>
              </w:tcPr>
              <w:p w:rsidR="004C2A79" w:rsidRDefault="004C2A79" w:rsidP="004C2A79">
                <w:pPr>
                  <w:rPr>
                    <w:b/>
                  </w:rPr>
                </w:pPr>
              </w:p>
            </w:tc>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净利润</w:t>
                </w:r>
              </w:p>
            </w:tc>
            <w:sdt>
              <w:sdtPr>
                <w:alias w:val="净利润"/>
                <w:tag w:val="_GBC_48559d235b874ba29b686404006a4731"/>
                <w:id w:val="5315441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27,082,346.08</w:t>
                    </w:r>
                  </w:p>
                </w:tc>
              </w:sdtContent>
            </w:sdt>
            <w:sdt>
              <w:sdtPr>
                <w:alias w:val="净利润"/>
                <w:tag w:val="_GBC_a282b6b10ac04f198ee9f8f0ead8a7f5"/>
                <w:id w:val="53154419"/>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-3,102,633.00</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lastRenderedPageBreak/>
                  <w:t>加：资产减值准备</w:t>
                </w:r>
              </w:p>
            </w:tc>
            <w:sdt>
              <w:sdtPr>
                <w:alias w:val="计提的资产减值准备"/>
                <w:tag w:val="_GBC_6503c95f75b544f1a3438e781e23b1cf"/>
                <w:id w:val="53154420"/>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4,627,265.79</w:t>
                    </w:r>
                  </w:p>
                </w:tc>
              </w:sdtContent>
            </w:sdt>
            <w:sdt>
              <w:sdtPr>
                <w:alias w:val="计提的资产减值准备"/>
                <w:tag w:val="_GBC_d2c706668df94b0191baeeb9babb5e68"/>
                <w:id w:val="53154421"/>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6,412,860.18</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固定资产折旧、油气资产折耗、生产性生物资产折旧</w:t>
                </w:r>
              </w:p>
            </w:tc>
            <w:sdt>
              <w:sdtPr>
                <w:alias w:val="固定资产折旧、油气资产折耗、生产性生物资产折旧"/>
                <w:tag w:val="_GBC_e2d0bb314cb345cb8d76b380c8820b3c"/>
                <w:id w:val="53154422"/>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rPr>
                        <w:rFonts w:hint="eastAsia"/>
                      </w:rPr>
                      <w:t>26</w:t>
                    </w:r>
                    <w:r>
                      <w:t>,</w:t>
                    </w:r>
                    <w:r>
                      <w:rPr>
                        <w:rFonts w:hint="eastAsia"/>
                      </w:rPr>
                      <w:t>411</w:t>
                    </w:r>
                    <w:r>
                      <w:t>,</w:t>
                    </w:r>
                    <w:r>
                      <w:rPr>
                        <w:rFonts w:hint="eastAsia"/>
                      </w:rPr>
                      <w:t>101</w:t>
                    </w:r>
                    <w:r>
                      <w:t>.</w:t>
                    </w:r>
                    <w:r>
                      <w:rPr>
                        <w:rFonts w:hint="eastAsia"/>
                      </w:rPr>
                      <w:t>38</w:t>
                    </w:r>
                  </w:p>
                </w:tc>
              </w:sdtContent>
            </w:sdt>
            <w:sdt>
              <w:sdtPr>
                <w:alias w:val="固定资产折旧、油气资产折耗、生产性生物资产折旧"/>
                <w:tag w:val="_GBC_5774d349dbe949d08f6f03f0c0de8781"/>
                <w:id w:val="53154423"/>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26,745,987.95</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无形资产摊销</w:t>
                </w:r>
              </w:p>
            </w:tc>
            <w:sdt>
              <w:sdtPr>
                <w:alias w:val="无形资产摊销"/>
                <w:tag w:val="_GBC_4a54b2b716c54c0480e61b53aa1d7b1b"/>
                <w:id w:val="53154424"/>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2,119,807.62</w:t>
                    </w:r>
                  </w:p>
                </w:tc>
              </w:sdtContent>
            </w:sdt>
            <w:sdt>
              <w:sdtPr>
                <w:alias w:val="无形资产摊销"/>
                <w:tag w:val="_GBC_ad0469f340934f0e938fc48f00fe787a"/>
                <w:id w:val="53154425"/>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1,210,294.50</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长期待摊费用摊销</w:t>
                </w:r>
              </w:p>
            </w:tc>
            <w:sdt>
              <w:sdtPr>
                <w:alias w:val="长期待摊费用摊销"/>
                <w:tag w:val="_GBC_924591c319b645e29c50ecff9296bc61"/>
                <w:id w:val="53154426"/>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 xml:space="preserve">     </w:t>
                    </w:r>
                  </w:p>
                </w:tc>
              </w:sdtContent>
            </w:sdt>
            <w:sdt>
              <w:sdtPr>
                <w:alias w:val="长期待摊费用摊销"/>
                <w:tag w:val="_GBC_07e77007dace4f5cb6275eccbef3c6f7"/>
                <w:id w:val="53154427"/>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 xml:space="preserve">     </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处置固定资产、无形资产和其他长期资产的损失（收益以</w:t>
                </w:r>
                <w:r>
                  <w:t>“</w:t>
                </w:r>
                <w:r>
                  <w:rPr>
                    <w:rFonts w:hint="eastAsia"/>
                  </w:rPr>
                  <w:t>－</w:t>
                </w:r>
                <w:r>
                  <w:t>”</w:t>
                </w:r>
                <w:r>
                  <w:rPr>
                    <w:rFonts w:hint="eastAsia"/>
                  </w:rPr>
                  <w:t>号填列）</w:t>
                </w:r>
              </w:p>
            </w:tc>
            <w:sdt>
              <w:sdtPr>
                <w:alias w:val="处置固定资产、无形资产和其他长期资产的损失"/>
                <w:tag w:val="_GBC_0c4612d0335746ce91e9a60690dc895a"/>
                <w:id w:val="5315442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-45,972.13</w:t>
                    </w:r>
                  </w:p>
                </w:tc>
              </w:sdtContent>
            </w:sdt>
            <w:sdt>
              <w:sdtPr>
                <w:alias w:val="处置固定资产、无形资产和其他长期资产的损失"/>
                <w:tag w:val="_GBC_4b982ee3777544db836fb3eca59755d8"/>
                <w:id w:val="53154429"/>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26,222.90</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固定资产报废损失（收益以</w:t>
                </w:r>
                <w:r>
                  <w:t>“</w:t>
                </w:r>
                <w:r>
                  <w:rPr>
                    <w:rFonts w:hint="eastAsia"/>
                  </w:rPr>
                  <w:t>－</w:t>
                </w:r>
                <w:r>
                  <w:t>”</w:t>
                </w:r>
                <w:r>
                  <w:rPr>
                    <w:rFonts w:hint="eastAsia"/>
                  </w:rPr>
                  <w:t>号填列）</w:t>
                </w:r>
              </w:p>
            </w:tc>
            <w:sdt>
              <w:sdtPr>
                <w:alias w:val="固定资产报废损失"/>
                <w:tag w:val="_GBC_a912046f669e471780830eb355945b4e"/>
                <w:id w:val="53154430"/>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 xml:space="preserve">     </w:t>
                    </w:r>
                  </w:p>
                </w:tc>
              </w:sdtContent>
            </w:sdt>
            <w:sdt>
              <w:sdtPr>
                <w:alias w:val="固定资产报废损失"/>
                <w:tag w:val="_GBC_725616d675194c9e9675e34fb7952975"/>
                <w:id w:val="53154431"/>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rPr>
                        <w:rFonts w:hint="eastAsia"/>
                        <w:color w:val="333399"/>
                      </w:rPr>
                      <w:t xml:space="preserve">　</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公允价值变动损失（收益以</w:t>
                </w:r>
                <w:r>
                  <w:t>“</w:t>
                </w:r>
                <w:r>
                  <w:rPr>
                    <w:rFonts w:hint="eastAsia"/>
                  </w:rPr>
                  <w:t>－</w:t>
                </w:r>
                <w:r>
                  <w:t>”</w:t>
                </w:r>
                <w:r>
                  <w:rPr>
                    <w:rFonts w:hint="eastAsia"/>
                  </w:rPr>
                  <w:t>号填列）</w:t>
                </w:r>
              </w:p>
            </w:tc>
            <w:sdt>
              <w:sdtPr>
                <w:alias w:val="公允价值变动损失"/>
                <w:tag w:val="_GBC_1bb0da93aa02452d9fc6fc6c05a2c7c0"/>
                <w:id w:val="53154432"/>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p>
                </w:tc>
              </w:sdtContent>
            </w:sdt>
            <w:sdt>
              <w:sdtPr>
                <w:alias w:val="公允价值变动损失"/>
                <w:tag w:val="_GBC_4748c00181b441a19b89eca08e0dca28"/>
                <w:id w:val="53154433"/>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rPr>
                        <w:rFonts w:hint="eastAsia"/>
                        <w:color w:val="333399"/>
                      </w:rPr>
                      <w:t xml:space="preserve">　</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财务费用（收益以</w:t>
                </w:r>
                <w:r>
                  <w:t>“</w:t>
                </w:r>
                <w:r>
                  <w:rPr>
                    <w:rFonts w:hint="eastAsia"/>
                  </w:rPr>
                  <w:t>－</w:t>
                </w:r>
                <w:r>
                  <w:t>”</w:t>
                </w:r>
                <w:r>
                  <w:rPr>
                    <w:rFonts w:hint="eastAsia"/>
                  </w:rPr>
                  <w:t>号填列）</w:t>
                </w:r>
              </w:p>
            </w:tc>
            <w:sdt>
              <w:sdtPr>
                <w:alias w:val="财务费用本期借方发生额"/>
                <w:tag w:val="_GBC_4eda8d7991354dafaf40e1a558931293"/>
                <w:id w:val="53154434"/>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4,188,043.94</w:t>
                    </w:r>
                  </w:p>
                </w:tc>
              </w:sdtContent>
            </w:sdt>
            <w:sdt>
              <w:sdtPr>
                <w:alias w:val="财务费用本期借方发生额"/>
                <w:tag w:val="_GBC_5ba2562f6d994e3b96f4f36b18547c60"/>
                <w:id w:val="53154435"/>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1,972,014.58</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投资损失（收益以</w:t>
                </w:r>
                <w:r>
                  <w:t>“</w:t>
                </w:r>
                <w:r>
                  <w:rPr>
                    <w:rFonts w:hint="eastAsia"/>
                  </w:rPr>
                  <w:t>－</w:t>
                </w:r>
                <w:r>
                  <w:t>”</w:t>
                </w:r>
                <w:r>
                  <w:rPr>
                    <w:rFonts w:hint="eastAsia"/>
                  </w:rPr>
                  <w:t>号填列）</w:t>
                </w:r>
              </w:p>
            </w:tc>
            <w:sdt>
              <w:sdtPr>
                <w:alias w:val="投资损失"/>
                <w:tag w:val="_GBC_f255e32f2ccd47309a043897e2d893ef"/>
                <w:id w:val="53154436"/>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-4,849,811.27</w:t>
                    </w:r>
                  </w:p>
                </w:tc>
              </w:sdtContent>
            </w:sdt>
            <w:sdt>
              <w:sdtPr>
                <w:alias w:val="投资损失"/>
                <w:tag w:val="_GBC_164660309a3b4439b38d10d2b0a7ae17"/>
                <w:id w:val="53154437"/>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-13,663,600.60</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递延所得税资产减少（增加以</w:t>
                </w:r>
                <w:r>
                  <w:t>“</w:t>
                </w:r>
                <w:r>
                  <w:rPr>
                    <w:rFonts w:hint="eastAsia"/>
                  </w:rPr>
                  <w:t>－</w:t>
                </w:r>
                <w:r>
                  <w:t>”</w:t>
                </w:r>
                <w:r>
                  <w:rPr>
                    <w:rFonts w:hint="eastAsia"/>
                  </w:rPr>
                  <w:t>号填列）</w:t>
                </w:r>
              </w:p>
            </w:tc>
            <w:sdt>
              <w:sdtPr>
                <w:alias w:val="递延所得税资产减少"/>
                <w:tag w:val="_GBC_b6f6a09464d9424585b60bda2b591fa1"/>
                <w:id w:val="5315443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1,273,238.01</w:t>
                    </w:r>
                  </w:p>
                </w:tc>
              </w:sdtContent>
            </w:sdt>
            <w:sdt>
              <w:sdtPr>
                <w:alias w:val="递延所得税资产减少"/>
                <w:tag w:val="_GBC_2f49e1be5bfa408daf1bf03eead12c01"/>
                <w:id w:val="53154439"/>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-874,584.13</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递延所得税负债增加（减少以</w:t>
                </w:r>
                <w:r>
                  <w:t>“</w:t>
                </w:r>
                <w:r>
                  <w:rPr>
                    <w:rFonts w:hint="eastAsia"/>
                  </w:rPr>
                  <w:t>－</w:t>
                </w:r>
                <w:r>
                  <w:t>”</w:t>
                </w:r>
                <w:r>
                  <w:rPr>
                    <w:rFonts w:hint="eastAsia"/>
                  </w:rPr>
                  <w:t>号填列）</w:t>
                </w:r>
              </w:p>
            </w:tc>
            <w:sdt>
              <w:sdtPr>
                <w:alias w:val="递延所得税负债增加"/>
                <w:tag w:val="_GBC_ad6f48b1cc4d426fb204f77b6eb961c1"/>
                <w:id w:val="53154440"/>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-1,782,199.19</w:t>
                    </w:r>
                  </w:p>
                </w:tc>
              </w:sdtContent>
            </w:sdt>
            <w:sdt>
              <w:sdtPr>
                <w:alias w:val="递延所得税负债增加"/>
                <w:tag w:val="_GBC_8641ecd095b14aea942e118d992a281b"/>
                <w:id w:val="53154441"/>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-25,331,602.78</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存货的减少（增加以</w:t>
                </w:r>
                <w:r>
                  <w:t>“</w:t>
                </w:r>
                <w:r>
                  <w:rPr>
                    <w:rFonts w:hint="eastAsia"/>
                  </w:rPr>
                  <w:t>－</w:t>
                </w:r>
                <w:r>
                  <w:t>”</w:t>
                </w:r>
                <w:r>
                  <w:rPr>
                    <w:rFonts w:hint="eastAsia"/>
                  </w:rPr>
                  <w:t>号填列）</w:t>
                </w:r>
              </w:p>
            </w:tc>
            <w:sdt>
              <w:sdtPr>
                <w:alias w:val="存货的减少"/>
                <w:tag w:val="_GBC_3b3ef0fad24340a0969ad496e6a3484f"/>
                <w:id w:val="53154442"/>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-2,329,539.84</w:t>
                    </w:r>
                  </w:p>
                </w:tc>
              </w:sdtContent>
            </w:sdt>
            <w:sdt>
              <w:sdtPr>
                <w:alias w:val="存货的减少"/>
                <w:tag w:val="_GBC_a702827d7adc4f6b8cfc48ee4e7176bc"/>
                <w:id w:val="53154443"/>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30,328,041.51</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经营性应收项目的减少（增加以</w:t>
                </w:r>
                <w:r>
                  <w:t>“</w:t>
                </w:r>
                <w:r>
                  <w:rPr>
                    <w:rFonts w:hint="eastAsia"/>
                  </w:rPr>
                  <w:t>－</w:t>
                </w:r>
                <w:r>
                  <w:t>”</w:t>
                </w:r>
                <w:r>
                  <w:rPr>
                    <w:rFonts w:hint="eastAsia"/>
                  </w:rPr>
                  <w:t>号填列）</w:t>
                </w:r>
              </w:p>
            </w:tc>
            <w:sdt>
              <w:sdtPr>
                <w:alias w:val="经营性应收项目的减少"/>
                <w:tag w:val="_GBC_b65d971b8baa467fa47ed301ec466d2c"/>
                <w:id w:val="53154444"/>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-109,732,859.99</w:t>
                    </w:r>
                  </w:p>
                </w:tc>
              </w:sdtContent>
            </w:sdt>
            <w:sdt>
              <w:sdtPr>
                <w:alias w:val="经营性应收项目的减少"/>
                <w:tag w:val="_GBC_f965947c6ab54dd0982da8e89710e489"/>
                <w:id w:val="53154445"/>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rPr>
                        <w:b/>
                      </w:rPr>
                    </w:pPr>
                    <w:r>
                      <w:t>-30,666,386.66</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经营性应付项目的增加（减少以</w:t>
                </w:r>
                <w:r>
                  <w:t>“</w:t>
                </w:r>
                <w:r>
                  <w:rPr>
                    <w:rFonts w:hint="eastAsia"/>
                  </w:rPr>
                  <w:t>－</w:t>
                </w:r>
                <w:r>
                  <w:t>”</w:t>
                </w:r>
                <w:r>
                  <w:rPr>
                    <w:rFonts w:hint="eastAsia"/>
                  </w:rPr>
                  <w:t>号填列）</w:t>
                </w:r>
              </w:p>
            </w:tc>
            <w:sdt>
              <w:sdtPr>
                <w:alias w:val="经营性应付项目的增加"/>
                <w:tag w:val="_GBC_7b75f625cdca489792f10034f0d8a51d"/>
                <w:id w:val="53154446"/>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-2</w:t>
                    </w:r>
                    <w:r>
                      <w:rPr>
                        <w:rFonts w:hint="eastAsia"/>
                      </w:rPr>
                      <w:t>8</w:t>
                    </w:r>
                    <w:r>
                      <w:t>,</w:t>
                    </w:r>
                    <w:r>
                      <w:rPr>
                        <w:rFonts w:hint="eastAsia"/>
                      </w:rPr>
                      <w:t>201</w:t>
                    </w:r>
                    <w:r>
                      <w:t>,</w:t>
                    </w:r>
                    <w:r>
                      <w:rPr>
                        <w:rFonts w:hint="eastAsia"/>
                      </w:rPr>
                      <w:t>882</w:t>
                    </w:r>
                    <w:r>
                      <w:t>.</w:t>
                    </w:r>
                    <w:r>
                      <w:rPr>
                        <w:rFonts w:hint="eastAsia"/>
                      </w:rPr>
                      <w:t>07</w:t>
                    </w:r>
                  </w:p>
                </w:tc>
              </w:sdtContent>
            </w:sdt>
            <w:sdt>
              <w:sdtPr>
                <w:alias w:val="经营性应付项目的增加"/>
                <w:tag w:val="_GBC_1b69bb6490f742b9bb12be70d6cc4844"/>
                <w:id w:val="53154447"/>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rPr>
                        <w:b/>
                      </w:rPr>
                    </w:pPr>
                    <w:r>
                      <w:t>-31,094,327.37</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其他</w:t>
                </w:r>
              </w:p>
            </w:tc>
            <w:sdt>
              <w:sdtPr>
                <w:alias w:val="将净利润调节为经营活动现金流量_其他"/>
                <w:tag w:val="_GBC_5458298255214b1ca3d6c5422619e3df"/>
                <w:id w:val="5315444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420,901.56</w:t>
                    </w:r>
                  </w:p>
                </w:tc>
              </w:sdtContent>
            </w:sdt>
            <w:sdt>
              <w:sdtPr>
                <w:alias w:val="将净利润调节为经营活动现金流量_其他"/>
                <w:tag w:val="_GBC_97da05976a5a4371aa2ac5bc0deefd9d"/>
                <w:id w:val="53154449"/>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 xml:space="preserve">     </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经营活动产生的现金流量净额</w:t>
                </w:r>
              </w:p>
            </w:tc>
            <w:sdt>
              <w:sdtPr>
                <w:alias w:val="经营活动现金流量净额"/>
                <w:tag w:val="_GBC_8f9c4c2596474630b67da929780f418d"/>
                <w:id w:val="53154450"/>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-80,819,560.11</w:t>
                    </w:r>
                  </w:p>
                </w:tc>
              </w:sdtContent>
            </w:sdt>
            <w:sdt>
              <w:sdtPr>
                <w:alias w:val="经营活动现金流量净额"/>
                <w:tag w:val="_GBC_237e3001d33745f3a53729a987e23860"/>
                <w:id w:val="53154451"/>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-38,037,712.92</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b/>
                    <w:bCs/>
                  </w:rPr>
                </w:pPr>
                <w:r>
                  <w:rPr>
                    <w:b/>
                    <w:bCs/>
                  </w:rPr>
                  <w:t>2</w:t>
                </w:r>
                <w:r>
                  <w:rPr>
                    <w:rFonts w:hint="eastAsia"/>
                    <w:b/>
                    <w:bCs/>
                  </w:rPr>
                  <w:t>．不涉及现金收支的重大投资和筹资活动：</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C2A79" w:rsidRDefault="004C2A79" w:rsidP="004C2A79">
                <w:pPr>
                  <w:jc w:val="right"/>
                </w:pPr>
                <w:r>
                  <w:t>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C2A79" w:rsidRDefault="004C2A79" w:rsidP="004C2A79">
                <w:pPr>
                  <w:jc w:val="right"/>
                </w:pPr>
                <w:r>
                  <w:t> </w:t>
                </w:r>
              </w:p>
            </w:tc>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债务转为资本</w:t>
                </w:r>
              </w:p>
            </w:tc>
            <w:sdt>
              <w:sdtPr>
                <w:alias w:val="债务转为资本"/>
                <w:tag w:val="_GBC_edddbddccc5449828843ac4afd55036d"/>
                <w:id w:val="53154452"/>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p>
                </w:tc>
              </w:sdtContent>
            </w:sdt>
            <w:sdt>
              <w:sdtPr>
                <w:alias w:val="债务转为资本"/>
                <w:tag w:val="_GBC_a8b0e44616f74e409016f0506c1bfb6c"/>
                <w:id w:val="53154453"/>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一年内到期的可转换公司债券</w:t>
                </w:r>
              </w:p>
            </w:tc>
            <w:sdt>
              <w:sdtPr>
                <w:alias w:val="一年内到期的可转换公司债券"/>
                <w:tag w:val="_GBC_ce8705afb7524d52ac847563f2f8ac2f"/>
                <w:id w:val="53154454"/>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p>
                </w:tc>
              </w:sdtContent>
            </w:sdt>
            <w:sdt>
              <w:sdtPr>
                <w:alias w:val="一年内到期的可转换公司债券"/>
                <w:tag w:val="_GBC_bcafa44c784a44579d60ac1b0f8bd6b6"/>
                <w:id w:val="53154455"/>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融资租入固定资产</w:t>
                </w:r>
              </w:p>
            </w:tc>
            <w:sdt>
              <w:sdtPr>
                <w:alias w:val="融资租入固定资产"/>
                <w:tag w:val="_GBC_7692c31663db410d92aef38f5ae29a29"/>
                <w:id w:val="53154456"/>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p>
                </w:tc>
              </w:sdtContent>
            </w:sdt>
            <w:sdt>
              <w:sdtPr>
                <w:alias w:val="融资租入固定资产"/>
                <w:tag w:val="_GBC_b76f5853783e4baea0f52334da8e4a6a"/>
                <w:id w:val="53154457"/>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b/>
                    <w:bCs/>
                  </w:rPr>
                </w:pPr>
                <w:r>
                  <w:rPr>
                    <w:b/>
                    <w:bCs/>
                  </w:rPr>
                  <w:t>3</w:t>
                </w:r>
                <w:r>
                  <w:rPr>
                    <w:rFonts w:hint="eastAsia"/>
                    <w:b/>
                    <w:bCs/>
                  </w:rPr>
                  <w:t>．现金及现金等价物净变动情况：</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C2A79" w:rsidRDefault="004C2A79" w:rsidP="004C2A79">
                <w:pPr>
                  <w:jc w:val="right"/>
                </w:pPr>
                <w:r>
                  <w:t>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C2A79" w:rsidRDefault="004C2A79" w:rsidP="004C2A79">
                <w:pPr>
                  <w:jc w:val="right"/>
                </w:pPr>
                <w:r>
                  <w:t> </w:t>
                </w:r>
              </w:p>
            </w:tc>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现金的期末余额</w:t>
                </w:r>
              </w:p>
            </w:tc>
            <w:sdt>
              <w:sdtPr>
                <w:alias w:val="现金余额"/>
                <w:tag w:val="_GBC_0ac37f35d5d740999f02430fe2e7eead"/>
                <w:id w:val="5315445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247,166,026.67</w:t>
                    </w:r>
                  </w:p>
                </w:tc>
              </w:sdtContent>
            </w:sdt>
            <w:sdt>
              <w:sdtPr>
                <w:alias w:val="现金余额"/>
                <w:tag w:val="_GBC_c36975add92f4d22a616f643d7da22e8"/>
                <w:id w:val="53154459"/>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133,196,653.99</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减：现金的期初余额</w:t>
                </w:r>
              </w:p>
            </w:tc>
            <w:sdt>
              <w:sdtPr>
                <w:rPr>
                  <w:bCs/>
                </w:rPr>
                <w:alias w:val="现金余额"/>
                <w:tag w:val="_GBC_5e4f43a9d90248969d770e32e3828a68"/>
                <w:id w:val="53154460"/>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C2A79" w:rsidRDefault="004C2A79" w:rsidP="004C2A79">
                    <w:pPr>
                      <w:jc w:val="right"/>
                      <w:rPr>
                        <w:bCs/>
                      </w:rPr>
                    </w:pPr>
                    <w:r>
                      <w:rPr>
                        <w:bCs/>
                      </w:rPr>
                      <w:t>140,734,416.32</w:t>
                    </w:r>
                  </w:p>
                </w:tc>
              </w:sdtContent>
            </w:sdt>
            <w:sdt>
              <w:sdtPr>
                <w:rPr>
                  <w:bCs/>
                </w:rPr>
                <w:alias w:val="现金余额"/>
                <w:tag w:val="_GBC_4007e431d5d247a5a907b6a46eda2052"/>
                <w:id w:val="53154461"/>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C2A79" w:rsidRDefault="004C2A79" w:rsidP="004C2A79">
                    <w:pPr>
                      <w:jc w:val="right"/>
                      <w:rPr>
                        <w:bCs/>
                      </w:rPr>
                    </w:pPr>
                    <w:r>
                      <w:rPr>
                        <w:bCs/>
                      </w:rPr>
                      <w:t>276,469,646.49</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加：现金等价物的期末余额</w:t>
                </w:r>
              </w:p>
            </w:tc>
            <w:sdt>
              <w:sdtPr>
                <w:alias w:val="现金等价物余额"/>
                <w:tag w:val="_GBC_aa1299ba6c3d40d48f0fc575bdcef532"/>
                <w:id w:val="53154462"/>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p>
                </w:tc>
              </w:sdtContent>
            </w:sdt>
            <w:sdt>
              <w:sdtPr>
                <w:alias w:val="现金等价物余额"/>
                <w:tag w:val="_GBC_b1020554c85f4e299d8c1b9abf87a6a2"/>
                <w:id w:val="53154463"/>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pPr>
                    <w:r>
                      <w:t xml:space="preserve">     </w:t>
                    </w: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减：现金等价物的期初余额</w:t>
                </w:r>
              </w:p>
            </w:tc>
            <w:sdt>
              <w:sdtPr>
                <w:rPr>
                  <w:bCs/>
                </w:rPr>
                <w:alias w:val="现金等价物余额"/>
                <w:tag w:val="_GBC_37ad1c4d7ec8453a9e821c3419feb678"/>
                <w:id w:val="53154464"/>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C2A79" w:rsidRDefault="004C2A79" w:rsidP="004C2A79">
                    <w:pPr>
                      <w:jc w:val="right"/>
                      <w:rPr>
                        <w:bCs/>
                      </w:rPr>
                    </w:pPr>
                    <w:r>
                      <w:rPr>
                        <w:bCs/>
                      </w:rPr>
                      <w:t xml:space="preserve">     </w:t>
                    </w:r>
                  </w:p>
                </w:tc>
              </w:sdtContent>
            </w:sdt>
            <w:sdt>
              <w:sdtPr>
                <w:rPr>
                  <w:bCs/>
                </w:rPr>
                <w:alias w:val="现金等价物余额"/>
                <w:tag w:val="_GBC_1e98ffacfe694f189955d8a387cb6ce0"/>
                <w:id w:val="53154465"/>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C2A79" w:rsidRDefault="004C2A79" w:rsidP="004C2A79">
                    <w:pPr>
                      <w:jc w:val="right"/>
                      <w:rPr>
                        <w:bCs/>
                      </w:rPr>
                    </w:pPr>
                  </w:p>
                </w:tc>
              </w:sdtContent>
            </w:sdt>
          </w:tr>
          <w:tr w:rsidR="004C2A79" w:rsidTr="004C2A79">
            <w:tc>
              <w:tcPr>
                <w:tcW w:w="192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r>
                  <w:rPr>
                    <w:rFonts w:hint="eastAsia"/>
                  </w:rPr>
                  <w:t>现金及现金等价物净增加额</w:t>
                </w:r>
              </w:p>
            </w:tc>
            <w:sdt>
              <w:sdtPr>
                <w:alias w:val="现金及现金等价物净增加额"/>
                <w:tag w:val="_GBC_95fada8cc41f4a49964aacebd36485cb"/>
                <w:id w:val="53154466"/>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4C2A79" w:rsidRDefault="004C2A79" w:rsidP="004C2A79">
                    <w:pPr>
                      <w:jc w:val="right"/>
                    </w:pPr>
                    <w:r>
                      <w:t>106,431,610.35</w:t>
                    </w:r>
                  </w:p>
                </w:tc>
              </w:sdtContent>
            </w:sdt>
            <w:sdt>
              <w:sdtPr>
                <w:rPr>
                  <w:bCs/>
                </w:rPr>
                <w:alias w:val="现金及现金等价物净增加额"/>
                <w:tag w:val="_GBC_e67248b0c6db4e138883c8745d199477"/>
                <w:id w:val="53154467"/>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4C2A79" w:rsidRDefault="004C2A79" w:rsidP="004C2A79">
                    <w:pPr>
                      <w:jc w:val="right"/>
                      <w:rPr>
                        <w:bCs/>
                      </w:rPr>
                    </w:pPr>
                    <w:r>
                      <w:rPr>
                        <w:bCs/>
                      </w:rPr>
                      <w:t>-143,272,992.50</w:t>
                    </w:r>
                  </w:p>
                </w:tc>
              </w:sdtContent>
            </w:sdt>
          </w:tr>
        </w:tbl>
        <w:p w:rsidR="004C2A79" w:rsidRPr="004A510D" w:rsidRDefault="008366FF" w:rsidP="00535379">
          <w:pPr>
            <w:snapToGrid w:val="0"/>
            <w:spacing w:beforeLines="50" w:before="120" w:afterLines="90" w:after="216"/>
            <w:rPr>
              <w:rFonts w:ascii="Arial Narrow" w:eastAsia="仿宋_GB2312" w:hAnsi="Arial Narrow"/>
              <w:sz w:val="24"/>
            </w:rPr>
          </w:pPr>
        </w:p>
      </w:sdtContent>
    </w:sdt>
    <w:sdt>
      <w:sdtPr>
        <w:rPr>
          <w:rFonts w:ascii="宋体" w:hAnsi="宋体" w:cs="宋体" w:hint="eastAsia"/>
          <w:b w:val="0"/>
          <w:bCs w:val="0"/>
          <w:kern w:val="0"/>
          <w:szCs w:val="21"/>
        </w:rPr>
        <w:alias w:val="模块:取得子公司支付的现金净额"/>
        <w:tag w:val="_GBC_4161b069f3a54b4a9ab95be67b841c16"/>
        <w:id w:val="53154470"/>
        <w:lock w:val="sdtLocked"/>
        <w:placeholder>
          <w:docPart w:val="GBC22222222222222222222222222222"/>
        </w:placeholder>
      </w:sdtPr>
      <w:sdtEndPr/>
      <w:sdtContent>
        <w:p w:rsidR="004C2A79" w:rsidRDefault="004C2A79" w:rsidP="00AB46B5">
          <w:pPr>
            <w:pStyle w:val="4"/>
            <w:numPr>
              <w:ilvl w:val="0"/>
              <w:numId w:val="83"/>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53154469"/>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sdtContent>
    </w:sdt>
    <w:sdt>
      <w:sdtPr>
        <w:rPr>
          <w:rFonts w:ascii="宋体" w:hAnsi="宋体" w:cs="宋体" w:hint="eastAsia"/>
          <w:b w:val="0"/>
          <w:bCs w:val="0"/>
          <w:kern w:val="0"/>
          <w:szCs w:val="24"/>
        </w:rPr>
        <w:alias w:val="模块:处置子公司收到的现金净额"/>
        <w:tag w:val="_GBC_2b15b115b2104b8ba327581d943203fc"/>
        <w:id w:val="53154472"/>
        <w:lock w:val="sdtLocked"/>
        <w:placeholder>
          <w:docPart w:val="GBC22222222222222222222222222222"/>
        </w:placeholder>
      </w:sdtPr>
      <w:sdtEndPr/>
      <w:sdtContent>
        <w:p w:rsidR="004C2A79" w:rsidRDefault="004C2A79" w:rsidP="00AB46B5">
          <w:pPr>
            <w:pStyle w:val="4"/>
            <w:numPr>
              <w:ilvl w:val="0"/>
              <w:numId w:val="83"/>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53154471"/>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sdtContent>
    </w:sdt>
    <w:sdt>
      <w:sdtPr>
        <w:rPr>
          <w:rFonts w:ascii="宋体" w:hAnsi="宋体" w:cs="宋体" w:hint="eastAsia"/>
          <w:b w:val="0"/>
          <w:bCs w:val="0"/>
          <w:kern w:val="0"/>
          <w:szCs w:val="21"/>
        </w:rPr>
        <w:alias w:val="模块:现金和现金等价物的构成"/>
        <w:tag w:val="_GBC_b19766ead83d4bb4825af61147af6138"/>
        <w:id w:val="53154500"/>
        <w:lock w:val="sdtLocked"/>
        <w:placeholder>
          <w:docPart w:val="GBC22222222222222222222222222222"/>
        </w:placeholder>
      </w:sdtPr>
      <w:sdtEndPr>
        <w:rPr>
          <w:rFonts w:asciiTheme="minorEastAsia" w:eastAsiaTheme="minorEastAsia" w:hAnsiTheme="minorEastAsia" w:hint="default"/>
        </w:rPr>
      </w:sdtEndPr>
      <w:sdtContent>
        <w:p w:rsidR="004C2A79" w:rsidRDefault="004C2A79" w:rsidP="00AB46B5">
          <w:pPr>
            <w:pStyle w:val="4"/>
            <w:numPr>
              <w:ilvl w:val="0"/>
              <w:numId w:val="83"/>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5315447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b/>
              <w:szCs w:val="21"/>
            </w:rPr>
          </w:pPr>
          <w:r>
            <w:rPr>
              <w:rFonts w:hint="eastAsia"/>
            </w:rPr>
            <w:t>单位：</w:t>
          </w:r>
          <w:sdt>
            <w:sdtPr>
              <w:rPr>
                <w:rFonts w:hint="eastAsia"/>
              </w:rPr>
              <w:alias w:val="单位：财务附注：现金和现金等价物的构成"/>
              <w:tag w:val="_GBC_b65333ba6aec402382c4acbbb6696560"/>
              <w:id w:val="5315447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531544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4C2A79" w:rsidTr="004C2A79">
            <w:trPr>
              <w:trHeight w:val="285"/>
            </w:trPr>
            <w:tc>
              <w:tcPr>
                <w:tcW w:w="1875" w:type="pct"/>
                <w:tcBorders>
                  <w:bottom w:val="single" w:sz="4" w:space="0" w:color="auto"/>
                </w:tcBorders>
                <w:shd w:val="clear" w:color="auto" w:fill="auto"/>
                <w:vAlign w:val="center"/>
              </w:tcPr>
              <w:p w:rsidR="004C2A79" w:rsidRDefault="004C2A79" w:rsidP="004C2A79">
                <w:pPr>
                  <w:ind w:leftChars="-51" w:left="-107"/>
                  <w:jc w:val="center"/>
                  <w:rPr>
                    <w:szCs w:val="21"/>
                  </w:rPr>
                </w:pPr>
                <w:r>
                  <w:rPr>
                    <w:rFonts w:hint="eastAsia"/>
                    <w:szCs w:val="21"/>
                  </w:rPr>
                  <w:t>项目</w:t>
                </w:r>
              </w:p>
            </w:tc>
            <w:tc>
              <w:tcPr>
                <w:tcW w:w="1614" w:type="pct"/>
                <w:shd w:val="clear" w:color="auto" w:fill="auto"/>
                <w:vAlign w:val="center"/>
              </w:tcPr>
              <w:p w:rsidR="004C2A79" w:rsidRDefault="004C2A79" w:rsidP="004C2A79">
                <w:pPr>
                  <w:jc w:val="center"/>
                  <w:rPr>
                    <w:szCs w:val="21"/>
                  </w:rPr>
                </w:pPr>
                <w:r>
                  <w:rPr>
                    <w:rFonts w:hint="eastAsia"/>
                    <w:szCs w:val="21"/>
                  </w:rPr>
                  <w:t>期末余额</w:t>
                </w:r>
              </w:p>
            </w:tc>
            <w:tc>
              <w:tcPr>
                <w:tcW w:w="1511" w:type="pct"/>
                <w:shd w:val="clear" w:color="auto" w:fill="auto"/>
              </w:tcPr>
              <w:p w:rsidR="004C2A79" w:rsidRDefault="004C2A79" w:rsidP="004C2A79">
                <w:pPr>
                  <w:jc w:val="center"/>
                  <w:rPr>
                    <w:szCs w:val="21"/>
                  </w:rPr>
                </w:pPr>
                <w:r>
                  <w:rPr>
                    <w:rFonts w:hint="eastAsia"/>
                    <w:szCs w:val="21"/>
                  </w:rPr>
                  <w:t>期初余额</w:t>
                </w:r>
              </w:p>
            </w:tc>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lastRenderedPageBreak/>
                  <w:t>一、现金</w:t>
                </w:r>
              </w:p>
            </w:tc>
            <w:sdt>
              <w:sdtPr>
                <w:rPr>
                  <w:szCs w:val="21"/>
                </w:rPr>
                <w:alias w:val="现金余额"/>
                <w:tag w:val="_GBC_12bcd5d1472642bb900bce8b4d6476ba"/>
                <w:id w:val="53154476"/>
                <w:lock w:val="sdtLocked"/>
              </w:sdtPr>
              <w:sdtEndPr/>
              <w:sdtContent>
                <w:tc>
                  <w:tcPr>
                    <w:tcW w:w="1614" w:type="pct"/>
                    <w:shd w:val="clear" w:color="auto" w:fill="auto"/>
                  </w:tcPr>
                  <w:p w:rsidR="004C2A79" w:rsidRDefault="004C2A79" w:rsidP="004C2A79">
                    <w:pPr>
                      <w:jc w:val="right"/>
                      <w:rPr>
                        <w:szCs w:val="21"/>
                      </w:rPr>
                    </w:pPr>
                    <w:r>
                      <w:rPr>
                        <w:szCs w:val="21"/>
                      </w:rPr>
                      <w:t>247,166,026.67</w:t>
                    </w:r>
                  </w:p>
                </w:tc>
              </w:sdtContent>
            </w:sdt>
            <w:sdt>
              <w:sdtPr>
                <w:rPr>
                  <w:szCs w:val="21"/>
                </w:rPr>
                <w:alias w:val="现金余额"/>
                <w:tag w:val="_GBC_5c8c0dbee7524ee5a0670db7cfee724a"/>
                <w:id w:val="53154477"/>
                <w:lock w:val="sdtLocked"/>
              </w:sdtPr>
              <w:sdtEndPr/>
              <w:sdtContent>
                <w:tc>
                  <w:tcPr>
                    <w:tcW w:w="1511" w:type="pct"/>
                    <w:shd w:val="clear" w:color="auto" w:fill="auto"/>
                  </w:tcPr>
                  <w:p w:rsidR="004C2A79" w:rsidRDefault="004C2A79" w:rsidP="004C2A79">
                    <w:pPr>
                      <w:jc w:val="right"/>
                      <w:rPr>
                        <w:szCs w:val="21"/>
                      </w:rPr>
                    </w:pPr>
                    <w:r>
                      <w:rPr>
                        <w:bCs/>
                      </w:rPr>
                      <w:t>140,734,416.32</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其中：库存现金</w:t>
                </w:r>
              </w:p>
            </w:tc>
            <w:sdt>
              <w:sdtPr>
                <w:rPr>
                  <w:szCs w:val="21"/>
                </w:rPr>
                <w:alias w:val="库存现金"/>
                <w:tag w:val="_GBC_72bd3125a8f6427188e14d93b6c82021"/>
                <w:id w:val="53154478"/>
                <w:lock w:val="sdtLocked"/>
              </w:sdtPr>
              <w:sdtEndPr/>
              <w:sdtContent>
                <w:tc>
                  <w:tcPr>
                    <w:tcW w:w="1614" w:type="pct"/>
                    <w:shd w:val="clear" w:color="auto" w:fill="auto"/>
                  </w:tcPr>
                  <w:p w:rsidR="004C2A79" w:rsidRDefault="004C2A79" w:rsidP="004C2A79">
                    <w:pPr>
                      <w:jc w:val="right"/>
                      <w:rPr>
                        <w:szCs w:val="21"/>
                      </w:rPr>
                    </w:pPr>
                    <w:r>
                      <w:rPr>
                        <w:szCs w:val="21"/>
                      </w:rPr>
                      <w:t>26,108.36</w:t>
                    </w:r>
                  </w:p>
                </w:tc>
              </w:sdtContent>
            </w:sdt>
            <w:sdt>
              <w:sdtPr>
                <w:rPr>
                  <w:szCs w:val="21"/>
                </w:rPr>
                <w:alias w:val="库存现金"/>
                <w:tag w:val="_GBC_bbf2e82cafe3421c9024cb43f311bb78"/>
                <w:id w:val="53154479"/>
                <w:lock w:val="sdtLocked"/>
              </w:sdtPr>
              <w:sdtEndPr/>
              <w:sdtContent>
                <w:tc>
                  <w:tcPr>
                    <w:tcW w:w="1511" w:type="pct"/>
                    <w:shd w:val="clear" w:color="auto" w:fill="auto"/>
                  </w:tcPr>
                  <w:p w:rsidR="004C2A79" w:rsidRDefault="004C2A79" w:rsidP="004C2A79">
                    <w:pPr>
                      <w:jc w:val="right"/>
                      <w:rPr>
                        <w:szCs w:val="21"/>
                      </w:rPr>
                    </w:pPr>
                    <w:r>
                      <w:rPr>
                        <w:szCs w:val="21"/>
                      </w:rPr>
                      <w:t>17,125.32</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 xml:space="preserve">　　可随时用于支付的银行存款</w:t>
                </w:r>
              </w:p>
            </w:tc>
            <w:sdt>
              <w:sdtPr>
                <w:rPr>
                  <w:szCs w:val="21"/>
                </w:rPr>
                <w:alias w:val="可随时用于支付的银行存款"/>
                <w:tag w:val="_GBC_9dfe028e260b4d13ab95fb6294d32435"/>
                <w:id w:val="53154480"/>
                <w:lock w:val="sdtLocked"/>
              </w:sdtPr>
              <w:sdtEndPr/>
              <w:sdtContent>
                <w:tc>
                  <w:tcPr>
                    <w:tcW w:w="1614" w:type="pct"/>
                    <w:shd w:val="clear" w:color="auto" w:fill="auto"/>
                  </w:tcPr>
                  <w:p w:rsidR="004C2A79" w:rsidRDefault="004C2A79" w:rsidP="004C2A79">
                    <w:pPr>
                      <w:jc w:val="right"/>
                      <w:rPr>
                        <w:szCs w:val="21"/>
                      </w:rPr>
                    </w:pPr>
                    <w:r>
                      <w:rPr>
                        <w:szCs w:val="21"/>
                      </w:rPr>
                      <w:t>247,139,918.31</w:t>
                    </w:r>
                  </w:p>
                </w:tc>
              </w:sdtContent>
            </w:sdt>
            <w:sdt>
              <w:sdtPr>
                <w:rPr>
                  <w:szCs w:val="21"/>
                </w:rPr>
                <w:alias w:val="可随时用于支付的银行存款"/>
                <w:tag w:val="_GBC_4397e19c728c4f568a97412d972ad605"/>
                <w:id w:val="53154481"/>
                <w:lock w:val="sdtLocked"/>
              </w:sdtPr>
              <w:sdtEndPr/>
              <w:sdtContent>
                <w:tc>
                  <w:tcPr>
                    <w:tcW w:w="1511" w:type="pct"/>
                    <w:shd w:val="clear" w:color="auto" w:fill="auto"/>
                  </w:tcPr>
                  <w:p w:rsidR="004C2A79" w:rsidRDefault="004C2A79" w:rsidP="004C2A79">
                    <w:pPr>
                      <w:jc w:val="right"/>
                      <w:rPr>
                        <w:szCs w:val="21"/>
                      </w:rPr>
                    </w:pPr>
                    <w:r>
                      <w:rPr>
                        <w:szCs w:val="21"/>
                      </w:rPr>
                      <w:t>140,717,291.00</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 xml:space="preserve">　　可随时用于支付的其他货币资金</w:t>
                </w:r>
              </w:p>
            </w:tc>
            <w:sdt>
              <w:sdtPr>
                <w:rPr>
                  <w:szCs w:val="21"/>
                </w:rPr>
                <w:alias w:val="可随时用于支付的其他货币资金"/>
                <w:tag w:val="_GBC_30a4d13b3ea44e84a04118430aa30478"/>
                <w:id w:val="53154482"/>
                <w:lock w:val="sdtLocked"/>
                <w:showingPlcHdr/>
              </w:sdtPr>
              <w:sdtEndPr/>
              <w:sdtContent>
                <w:tc>
                  <w:tcPr>
                    <w:tcW w:w="1614"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可随时用于支付的其他货币资金"/>
                <w:tag w:val="_GBC_ea5be5a89f1a415ab373a35132ac8173"/>
                <w:id w:val="53154483"/>
                <w:lock w:val="sdtLocked"/>
                <w:showingPlcHdr/>
              </w:sdtPr>
              <w:sdtEndPr/>
              <w:sdtContent>
                <w:tc>
                  <w:tcPr>
                    <w:tcW w:w="1511"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 xml:space="preserve">　　可用于支付的存放中央银行款项</w:t>
                </w:r>
              </w:p>
            </w:tc>
            <w:sdt>
              <w:sdtPr>
                <w:rPr>
                  <w:szCs w:val="21"/>
                </w:rPr>
                <w:alias w:val="可用于支付的存放中央银行款项"/>
                <w:tag w:val="_GBC_2440ad84e59c49b391d6b85662e1b0cb"/>
                <w:id w:val="53154484"/>
                <w:lock w:val="sdtLocked"/>
                <w:showingPlcHdr/>
              </w:sdtPr>
              <w:sdtEndPr/>
              <w:sdtContent>
                <w:tc>
                  <w:tcPr>
                    <w:tcW w:w="1614"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可用于支付的存放中央银行款项"/>
                <w:tag w:val="_GBC_bb6bbb489f874a06bcebde0d1b052382"/>
                <w:id w:val="53154485"/>
                <w:lock w:val="sdtLocked"/>
                <w:showingPlcHdr/>
              </w:sdtPr>
              <w:sdtEndPr/>
              <w:sdtContent>
                <w:tc>
                  <w:tcPr>
                    <w:tcW w:w="1511"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 xml:space="preserve">　　存放同业款项</w:t>
                </w:r>
              </w:p>
            </w:tc>
            <w:sdt>
              <w:sdtPr>
                <w:rPr>
                  <w:szCs w:val="21"/>
                </w:rPr>
                <w:alias w:val="现金中的存放同业款项"/>
                <w:tag w:val="_GBC_39805dd4d79644a794b85f43ab030bff"/>
                <w:id w:val="53154486"/>
                <w:lock w:val="sdtLocked"/>
                <w:showingPlcHdr/>
              </w:sdtPr>
              <w:sdtEndPr/>
              <w:sdtContent>
                <w:tc>
                  <w:tcPr>
                    <w:tcW w:w="1614"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现金中的存放同业款项"/>
                <w:tag w:val="_GBC_ec3c2b042edc4ad782918e180f06faa8"/>
                <w:id w:val="53154487"/>
                <w:lock w:val="sdtLocked"/>
                <w:showingPlcHdr/>
              </w:sdtPr>
              <w:sdtEndPr/>
              <w:sdtContent>
                <w:tc>
                  <w:tcPr>
                    <w:tcW w:w="1511"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 xml:space="preserve">　　拆放同业款项</w:t>
                </w:r>
              </w:p>
            </w:tc>
            <w:sdt>
              <w:sdtPr>
                <w:rPr>
                  <w:szCs w:val="21"/>
                </w:rPr>
                <w:alias w:val="现金中的拆放同业款项"/>
                <w:tag w:val="_GBC_ccf2ee830e2a43fd83889f078276a005"/>
                <w:id w:val="53154488"/>
                <w:lock w:val="sdtLocked"/>
                <w:showingPlcHdr/>
              </w:sdtPr>
              <w:sdtEndPr/>
              <w:sdtContent>
                <w:tc>
                  <w:tcPr>
                    <w:tcW w:w="1614"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现金中的拆放同业款项"/>
                <w:tag w:val="_GBC_fc17e06aa4fb46af8859901b09b25e72"/>
                <w:id w:val="53154489"/>
                <w:lock w:val="sdtLocked"/>
                <w:showingPlcHdr/>
              </w:sdtPr>
              <w:sdtEndPr/>
              <w:sdtContent>
                <w:tc>
                  <w:tcPr>
                    <w:tcW w:w="1511"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二、现金等价物</w:t>
                </w:r>
              </w:p>
            </w:tc>
            <w:sdt>
              <w:sdtPr>
                <w:rPr>
                  <w:szCs w:val="21"/>
                </w:rPr>
                <w:alias w:val="现金等价物余额"/>
                <w:tag w:val="_GBC_6e0752d041a4476e9d70d499e381e424"/>
                <w:id w:val="53154490"/>
                <w:lock w:val="sdtLocked"/>
                <w:showingPlcHdr/>
              </w:sdtPr>
              <w:sdtEndPr/>
              <w:sdtContent>
                <w:tc>
                  <w:tcPr>
                    <w:tcW w:w="1614"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现金等价物余额"/>
                <w:tag w:val="_GBC_c83f0f382fb645a5bb1a1ec405c1db80"/>
                <w:id w:val="53154491"/>
                <w:lock w:val="sdtLocked"/>
                <w:showingPlcHdr/>
              </w:sdtPr>
              <w:sdtEndPr/>
              <w:sdtContent>
                <w:tc>
                  <w:tcPr>
                    <w:tcW w:w="1511" w:type="pct"/>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rPr>
              <w:trHeight w:val="285"/>
            </w:trPr>
            <w:tc>
              <w:tcPr>
                <w:tcW w:w="1875" w:type="pct"/>
                <w:tcBorders>
                  <w:bottom w:val="single" w:sz="4" w:space="0" w:color="auto"/>
                </w:tcBorders>
                <w:shd w:val="clear" w:color="auto" w:fill="auto"/>
                <w:vAlign w:val="center"/>
              </w:tcPr>
              <w:p w:rsidR="004C2A79" w:rsidRDefault="004C2A79" w:rsidP="004C2A79">
                <w:pPr>
                  <w:rPr>
                    <w:szCs w:val="21"/>
                  </w:rPr>
                </w:pPr>
                <w:r>
                  <w:rPr>
                    <w:rFonts w:hint="eastAsia"/>
                    <w:szCs w:val="21"/>
                  </w:rPr>
                  <w:t>其中：三个月内到期的债券投资</w:t>
                </w:r>
              </w:p>
            </w:tc>
            <w:sdt>
              <w:sdtPr>
                <w:rPr>
                  <w:szCs w:val="21"/>
                </w:rPr>
                <w:alias w:val="三个月内到期的债券投资"/>
                <w:tag w:val="_GBC_a062d28b88cc4bb892d470019249a225"/>
                <w:id w:val="53154492"/>
                <w:lock w:val="sdtLocked"/>
                <w:showingPlcHdr/>
              </w:sdtPr>
              <w:sdtEndPr/>
              <w:sdtContent>
                <w:tc>
                  <w:tcPr>
                    <w:tcW w:w="1614" w:type="pct"/>
                    <w:tcBorders>
                      <w:bottom w:val="single" w:sz="4" w:space="0" w:color="auto"/>
                    </w:tcBorders>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三个月内到期的债券投资"/>
                <w:tag w:val="_GBC_092dc3284c5f4e809c9f8303a8550b46"/>
                <w:id w:val="53154493"/>
                <w:lock w:val="sdtLocked"/>
                <w:showingPlcHdr/>
              </w:sdtPr>
              <w:sdtEndPr/>
              <w:sdtContent>
                <w:tc>
                  <w:tcPr>
                    <w:tcW w:w="1511" w:type="pct"/>
                    <w:tcBorders>
                      <w:bottom w:val="single" w:sz="4" w:space="0" w:color="auto"/>
                    </w:tcBorders>
                    <w:shd w:val="clear" w:color="auto" w:fill="auto"/>
                  </w:tcPr>
                  <w:p w:rsidR="004C2A79" w:rsidRDefault="004C2A79" w:rsidP="004C2A79">
                    <w:pPr>
                      <w:jc w:val="right"/>
                      <w:rPr>
                        <w:szCs w:val="21"/>
                      </w:rPr>
                    </w:pPr>
                    <w:r>
                      <w:rPr>
                        <w:rFonts w:hint="eastAsia"/>
                        <w:color w:val="0000FF"/>
                        <w:szCs w:val="21"/>
                      </w:rPr>
                      <w:t xml:space="preserve">　</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三、期末现金及现金等价物余额</w:t>
                </w:r>
              </w:p>
            </w:tc>
            <w:sdt>
              <w:sdtPr>
                <w:rPr>
                  <w:szCs w:val="21"/>
                </w:rPr>
                <w:alias w:val="现金及现金等价物余额"/>
                <w:tag w:val="_GBC_994860e7281c46d8a63c4394fbf35a68"/>
                <w:id w:val="53154494"/>
                <w:lock w:val="sdtLocked"/>
              </w:sdtPr>
              <w:sdtEndPr/>
              <w:sdtContent>
                <w:tc>
                  <w:tcPr>
                    <w:tcW w:w="1614" w:type="pct"/>
                    <w:shd w:val="clear" w:color="auto" w:fill="auto"/>
                  </w:tcPr>
                  <w:p w:rsidR="004C2A79" w:rsidRDefault="004C2A79" w:rsidP="004C2A79">
                    <w:pPr>
                      <w:jc w:val="right"/>
                      <w:rPr>
                        <w:szCs w:val="21"/>
                      </w:rPr>
                    </w:pPr>
                    <w:r>
                      <w:rPr>
                        <w:szCs w:val="21"/>
                      </w:rPr>
                      <w:t>247,166,026.67</w:t>
                    </w:r>
                  </w:p>
                </w:tc>
              </w:sdtContent>
            </w:sdt>
            <w:sdt>
              <w:sdtPr>
                <w:rPr>
                  <w:szCs w:val="21"/>
                </w:rPr>
                <w:alias w:val="现金及现金等价物余额"/>
                <w:tag w:val="_GBC_4842c2062e4d476e8888191dfc8c7baa"/>
                <w:id w:val="53154495"/>
                <w:lock w:val="sdtLocked"/>
              </w:sdtPr>
              <w:sdtEndPr/>
              <w:sdtContent>
                <w:tc>
                  <w:tcPr>
                    <w:tcW w:w="1511" w:type="pct"/>
                    <w:shd w:val="clear" w:color="auto" w:fill="auto"/>
                  </w:tcPr>
                  <w:p w:rsidR="004C2A79" w:rsidRDefault="004C2A79" w:rsidP="004C2A79">
                    <w:pPr>
                      <w:jc w:val="right"/>
                      <w:rPr>
                        <w:szCs w:val="21"/>
                      </w:rPr>
                    </w:pPr>
                    <w:r>
                      <w:rPr>
                        <w:bCs/>
                      </w:rPr>
                      <w:t>140,734,416.32</w:t>
                    </w:r>
                  </w:p>
                </w:tc>
              </w:sdtContent>
            </w:sdt>
          </w:tr>
          <w:tr w:rsidR="004C2A79" w:rsidTr="004C2A79">
            <w:trPr>
              <w:trHeight w:val="285"/>
            </w:trPr>
            <w:tc>
              <w:tcPr>
                <w:tcW w:w="1875" w:type="pct"/>
                <w:shd w:val="clear" w:color="auto" w:fill="auto"/>
                <w:vAlign w:val="center"/>
              </w:tcPr>
              <w:p w:rsidR="004C2A79" w:rsidRDefault="004C2A79" w:rsidP="004C2A79">
                <w:pPr>
                  <w:rPr>
                    <w:szCs w:val="21"/>
                  </w:rPr>
                </w:pPr>
                <w:r>
                  <w:rPr>
                    <w:rFonts w:hint="eastAsia"/>
                    <w:szCs w:val="21"/>
                  </w:rPr>
                  <w:t>其中：母公司或集团内子公司使用受限制的现金和现金等价物</w:t>
                </w:r>
              </w:p>
            </w:tc>
            <w:sdt>
              <w:sdtPr>
                <w:rPr>
                  <w:szCs w:val="21"/>
                </w:rPr>
                <w:alias w:val="母公司或集团内子公司使用受限制的现金和现金等价物"/>
                <w:tag w:val="_GBC_2e02331aee0349688df35e83c3c91338"/>
                <w:id w:val="53154496"/>
                <w:lock w:val="sdtLocked"/>
                <w:showingPlcHdr/>
              </w:sdtPr>
              <w:sdtEndPr/>
              <w:sdtContent>
                <w:tc>
                  <w:tcPr>
                    <w:tcW w:w="1614" w:type="pct"/>
                    <w:shd w:val="clear" w:color="auto" w:fill="auto"/>
                  </w:tcPr>
                  <w:p w:rsidR="004C2A79" w:rsidRDefault="004C2A79" w:rsidP="004C2A79">
                    <w:pPr>
                      <w:jc w:val="right"/>
                      <w:rPr>
                        <w:szCs w:val="21"/>
                      </w:rPr>
                    </w:pPr>
                    <w:r>
                      <w:rPr>
                        <w:rFonts w:hint="eastAsia"/>
                        <w:color w:val="0000FF"/>
                        <w:szCs w:val="21"/>
                      </w:rPr>
                      <w:t xml:space="preserve">　</w:t>
                    </w:r>
                  </w:p>
                </w:tc>
              </w:sdtContent>
            </w:sdt>
            <w:sdt>
              <w:sdtPr>
                <w:rPr>
                  <w:szCs w:val="21"/>
                </w:rPr>
                <w:alias w:val="母公司或集团内子公司使用受限制的现金和现金等价物"/>
                <w:tag w:val="_GBC_55fd0ff880e64139bb49cd0325cf9320"/>
                <w:id w:val="53154497"/>
                <w:lock w:val="sdtLocked"/>
                <w:showingPlcHdr/>
              </w:sdtPr>
              <w:sdtEndPr/>
              <w:sdtContent>
                <w:tc>
                  <w:tcPr>
                    <w:tcW w:w="1511" w:type="pct"/>
                    <w:shd w:val="clear" w:color="auto" w:fill="auto"/>
                  </w:tcPr>
                  <w:p w:rsidR="004C2A79" w:rsidRDefault="004C2A79" w:rsidP="004C2A79">
                    <w:pPr>
                      <w:jc w:val="right"/>
                      <w:rPr>
                        <w:szCs w:val="21"/>
                      </w:rPr>
                    </w:pPr>
                    <w:r>
                      <w:rPr>
                        <w:rFonts w:hint="eastAsia"/>
                        <w:color w:val="333399"/>
                      </w:rPr>
                      <w:t xml:space="preserve">　</w:t>
                    </w:r>
                  </w:p>
                </w:tc>
              </w:sdtContent>
            </w:sdt>
          </w:tr>
        </w:tbl>
        <w:p w:rsidR="004C2A79" w:rsidRDefault="004C2A79">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53154498"/>
            <w:lock w:val="sdtContentLocked"/>
            <w:placeholder>
              <w:docPart w:val="GBC22222222222222222222222222222"/>
            </w:placeholder>
          </w:sdtPr>
          <w:sdtEndPr/>
          <w:sdtContent>
            <w:p w:rsidR="004C2A79" w:rsidRDefault="00CD2D7B">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alias w:val="现金流量表补充资料的说明"/>
            <w:tag w:val="_GBC_3debcbde5c274a28b3adc3b1d98dbe47"/>
            <w:id w:val="53154499"/>
            <w:lock w:val="sdtLocked"/>
            <w:placeholder>
              <w:docPart w:val="GBC22222222222222222222222222222"/>
            </w:placeholder>
          </w:sdtPr>
          <w:sdtEndPr>
            <w:rPr>
              <w:rFonts w:asciiTheme="minorEastAsia" w:eastAsiaTheme="minorEastAsia" w:hAnsiTheme="minorEastAsia"/>
              <w:szCs w:val="21"/>
            </w:rPr>
          </w:sdtEndPr>
          <w:sdtContent>
            <w:p w:rsidR="004C2A79" w:rsidRPr="00697DD7" w:rsidRDefault="004C2A79" w:rsidP="00535379">
              <w:pPr>
                <w:snapToGrid w:val="0"/>
                <w:spacing w:beforeLines="50" w:before="120" w:afterLines="90" w:after="216"/>
                <w:ind w:leftChars="-1" w:left="-2"/>
                <w:outlineLvl w:val="2"/>
                <w:rPr>
                  <w:rFonts w:asciiTheme="minorEastAsia" w:eastAsiaTheme="minorEastAsia" w:hAnsiTheme="minorEastAsia"/>
                  <w:color w:val="000000"/>
                  <w:szCs w:val="21"/>
                </w:rPr>
              </w:pPr>
              <w:r w:rsidRPr="00697DD7">
                <w:rPr>
                  <w:rFonts w:asciiTheme="minorEastAsia" w:eastAsiaTheme="minorEastAsia" w:hAnsiTheme="minorEastAsia" w:hint="eastAsia"/>
                  <w:szCs w:val="21"/>
                </w:rPr>
                <w:t>（</w:t>
              </w:r>
              <w:r w:rsidRPr="00697DD7">
                <w:rPr>
                  <w:rFonts w:asciiTheme="minorEastAsia" w:eastAsiaTheme="minorEastAsia" w:hAnsiTheme="minorEastAsia" w:hint="eastAsia"/>
                  <w:color w:val="000000"/>
                  <w:szCs w:val="21"/>
                </w:rPr>
                <w:t>5</w:t>
              </w:r>
              <w:r w:rsidRPr="00697DD7">
                <w:rPr>
                  <w:rFonts w:asciiTheme="minorEastAsia" w:eastAsiaTheme="minorEastAsia" w:hAnsiTheme="minorEastAsia"/>
                  <w:color w:val="000000"/>
                  <w:szCs w:val="21"/>
                </w:rPr>
                <w:t>）货币资金与现金及现金等价物的调节</w:t>
              </w:r>
            </w:p>
            <w:tbl>
              <w:tblPr>
                <w:tblStyle w:val="g3"/>
                <w:tblW w:w="9070" w:type="dxa"/>
                <w:jc w:val="center"/>
                <w:tblBorders>
                  <w:top w:val="single" w:sz="8" w:space="0" w:color="auto"/>
                  <w:bottom w:val="single" w:sz="8" w:space="0" w:color="auto"/>
                </w:tblBorders>
                <w:tblCellMar>
                  <w:left w:w="0" w:type="dxa"/>
                </w:tblCellMar>
                <w:tblLook w:val="0000" w:firstRow="0" w:lastRow="0" w:firstColumn="0" w:lastColumn="0" w:noHBand="0" w:noVBand="0"/>
              </w:tblPr>
              <w:tblGrid>
                <w:gridCol w:w="5324"/>
                <w:gridCol w:w="3746"/>
              </w:tblGrid>
              <w:tr w:rsidR="004C2A79" w:rsidRPr="00697DD7" w:rsidTr="004C2A79">
                <w:trPr>
                  <w:trHeight w:val="397"/>
                  <w:tblHeader/>
                  <w:jc w:val="center"/>
                </w:trPr>
                <w:tc>
                  <w:tcPr>
                    <w:tcW w:w="2935" w:type="pct"/>
                    <w:tcBorders>
                      <w:top w:val="single" w:sz="8" w:space="0" w:color="auto"/>
                      <w:bottom w:val="single" w:sz="4" w:space="0" w:color="auto"/>
                    </w:tcBorders>
                    <w:shd w:val="clear" w:color="auto" w:fill="auto"/>
                    <w:vAlign w:val="center"/>
                  </w:tcPr>
                  <w:p w:rsidR="004C2A79" w:rsidRPr="00697DD7" w:rsidRDefault="004C2A79" w:rsidP="004C2A79">
                    <w:pPr>
                      <w:rPr>
                        <w:rFonts w:asciiTheme="minorEastAsia" w:eastAsiaTheme="minorEastAsia" w:hAnsiTheme="minorEastAsia"/>
                        <w:b/>
                        <w:snapToGrid w:val="0"/>
                        <w:szCs w:val="21"/>
                      </w:rPr>
                    </w:pPr>
                    <w:r w:rsidRPr="00697DD7">
                      <w:rPr>
                        <w:rFonts w:asciiTheme="minorEastAsia" w:eastAsiaTheme="minorEastAsia" w:hAnsiTheme="minorEastAsia"/>
                        <w:b/>
                        <w:snapToGrid w:val="0"/>
                        <w:szCs w:val="21"/>
                      </w:rPr>
                      <w:t>列示于现金流量表的现金及现金等价物包括</w:t>
                    </w:r>
                    <w:r w:rsidRPr="00697DD7">
                      <w:rPr>
                        <w:rFonts w:asciiTheme="minorEastAsia" w:eastAsiaTheme="minorEastAsia" w:hAnsiTheme="minorEastAsia"/>
                        <w:b/>
                        <w:szCs w:val="21"/>
                      </w:rPr>
                      <w:t>：</w:t>
                    </w:r>
                  </w:p>
                </w:tc>
                <w:tc>
                  <w:tcPr>
                    <w:tcW w:w="2065" w:type="pct"/>
                    <w:tcBorders>
                      <w:top w:val="single" w:sz="8" w:space="0" w:color="auto"/>
                      <w:bottom w:val="single" w:sz="4" w:space="0" w:color="auto"/>
                    </w:tcBorders>
                    <w:shd w:val="clear" w:color="auto" w:fill="auto"/>
                    <w:vAlign w:val="center"/>
                  </w:tcPr>
                  <w:p w:rsidR="004C2A79" w:rsidRPr="00697DD7" w:rsidRDefault="004C2A79" w:rsidP="004C2A79">
                    <w:pPr>
                      <w:ind w:right="26"/>
                      <w:jc w:val="right"/>
                      <w:rPr>
                        <w:rFonts w:asciiTheme="minorEastAsia" w:eastAsiaTheme="minorEastAsia" w:hAnsiTheme="minorEastAsia" w:cs="Arial"/>
                        <w:b/>
                        <w:snapToGrid w:val="0"/>
                        <w:szCs w:val="21"/>
                      </w:rPr>
                    </w:pPr>
                    <w:r w:rsidRPr="00697DD7">
                      <w:rPr>
                        <w:rFonts w:asciiTheme="minorEastAsia" w:eastAsiaTheme="minorEastAsia" w:hAnsiTheme="minorEastAsia" w:cs="Arial"/>
                        <w:b/>
                        <w:snapToGrid w:val="0"/>
                        <w:szCs w:val="21"/>
                      </w:rPr>
                      <w:t>金额</w:t>
                    </w:r>
                  </w:p>
                </w:tc>
              </w:tr>
              <w:tr w:rsidR="004C2A79" w:rsidRPr="00697DD7" w:rsidTr="004C2A79">
                <w:trPr>
                  <w:trHeight w:val="397"/>
                  <w:jc w:val="center"/>
                </w:trPr>
                <w:tc>
                  <w:tcPr>
                    <w:tcW w:w="2935" w:type="pct"/>
                    <w:tcBorders>
                      <w:top w:val="single" w:sz="4" w:space="0" w:color="auto"/>
                    </w:tcBorders>
                    <w:shd w:val="clear" w:color="auto" w:fill="auto"/>
                    <w:vAlign w:val="center"/>
                  </w:tcPr>
                  <w:p w:rsidR="004C2A79" w:rsidRPr="00697DD7" w:rsidRDefault="004C2A79" w:rsidP="004C2A79">
                    <w:pPr>
                      <w:rPr>
                        <w:rFonts w:asciiTheme="minorEastAsia" w:eastAsiaTheme="minorEastAsia" w:hAnsiTheme="minorEastAsia" w:cs="Arial"/>
                        <w:snapToGrid w:val="0"/>
                        <w:szCs w:val="21"/>
                      </w:rPr>
                    </w:pPr>
                    <w:r w:rsidRPr="00697DD7">
                      <w:rPr>
                        <w:rFonts w:asciiTheme="minorEastAsia" w:eastAsiaTheme="minorEastAsia" w:hAnsiTheme="minorEastAsia" w:cs="Arial"/>
                        <w:snapToGrid w:val="0"/>
                        <w:szCs w:val="21"/>
                      </w:rPr>
                      <w:t>期末货币资金</w:t>
                    </w:r>
                  </w:p>
                </w:tc>
                <w:tc>
                  <w:tcPr>
                    <w:tcW w:w="2065" w:type="pct"/>
                    <w:tcBorders>
                      <w:top w:val="single" w:sz="4" w:space="0" w:color="auto"/>
                    </w:tcBorders>
                    <w:shd w:val="clear" w:color="auto" w:fill="auto"/>
                    <w:vAlign w:val="bottom"/>
                  </w:tcPr>
                  <w:p w:rsidR="004C2A79" w:rsidRPr="00697DD7" w:rsidRDefault="004C2A79" w:rsidP="004C2A79">
                    <w:pPr>
                      <w:jc w:val="right"/>
                      <w:rPr>
                        <w:rFonts w:asciiTheme="minorEastAsia" w:eastAsiaTheme="minorEastAsia" w:hAnsiTheme="minorEastAsia"/>
                        <w:szCs w:val="21"/>
                      </w:rPr>
                    </w:pPr>
                    <w:r w:rsidRPr="00697DD7">
                      <w:rPr>
                        <w:rFonts w:asciiTheme="minorEastAsia" w:eastAsiaTheme="minorEastAsia" w:hAnsiTheme="minorEastAsia"/>
                        <w:szCs w:val="21"/>
                      </w:rPr>
                      <w:t>249,836,720.62</w:t>
                    </w:r>
                  </w:p>
                </w:tc>
              </w:tr>
              <w:tr w:rsidR="004C2A79" w:rsidRPr="00697DD7" w:rsidTr="004C2A79">
                <w:trPr>
                  <w:trHeight w:val="397"/>
                  <w:jc w:val="center"/>
                </w:trPr>
                <w:tc>
                  <w:tcPr>
                    <w:tcW w:w="2935" w:type="pct"/>
                    <w:shd w:val="clear" w:color="auto" w:fill="auto"/>
                    <w:vAlign w:val="center"/>
                  </w:tcPr>
                  <w:p w:rsidR="004C2A79" w:rsidRPr="00697DD7" w:rsidRDefault="004C2A79" w:rsidP="004C2A79">
                    <w:pPr>
                      <w:rPr>
                        <w:rFonts w:asciiTheme="minorEastAsia" w:eastAsiaTheme="minorEastAsia" w:hAnsiTheme="minorEastAsia" w:cs="Arial"/>
                        <w:snapToGrid w:val="0"/>
                        <w:szCs w:val="21"/>
                      </w:rPr>
                    </w:pPr>
                    <w:r w:rsidRPr="00697DD7">
                      <w:rPr>
                        <w:rFonts w:asciiTheme="minorEastAsia" w:eastAsiaTheme="minorEastAsia" w:hAnsiTheme="minorEastAsia" w:cs="Arial"/>
                        <w:snapToGrid w:val="0"/>
                        <w:szCs w:val="21"/>
                      </w:rPr>
                      <w:t>减：使用受到限制的存款</w:t>
                    </w:r>
                  </w:p>
                </w:tc>
                <w:tc>
                  <w:tcPr>
                    <w:tcW w:w="2065" w:type="pct"/>
                    <w:shd w:val="clear" w:color="auto" w:fill="auto"/>
                    <w:vAlign w:val="bottom"/>
                  </w:tcPr>
                  <w:p w:rsidR="004C2A79" w:rsidRPr="00697DD7" w:rsidRDefault="004C2A79" w:rsidP="004C2A79">
                    <w:pPr>
                      <w:jc w:val="right"/>
                      <w:rPr>
                        <w:rFonts w:asciiTheme="minorEastAsia" w:eastAsiaTheme="minorEastAsia" w:hAnsiTheme="minorEastAsia"/>
                        <w:szCs w:val="21"/>
                      </w:rPr>
                    </w:pPr>
                    <w:r w:rsidRPr="00697DD7">
                      <w:rPr>
                        <w:rFonts w:asciiTheme="minorEastAsia" w:eastAsiaTheme="minorEastAsia" w:hAnsiTheme="minorEastAsia"/>
                        <w:szCs w:val="21"/>
                      </w:rPr>
                      <w:t>2,670,693.95</w:t>
                    </w:r>
                  </w:p>
                </w:tc>
              </w:tr>
              <w:tr w:rsidR="004C2A79" w:rsidRPr="00697DD7" w:rsidTr="004C2A79">
                <w:trPr>
                  <w:trHeight w:val="397"/>
                  <w:jc w:val="center"/>
                </w:trPr>
                <w:tc>
                  <w:tcPr>
                    <w:tcW w:w="2935" w:type="pct"/>
                    <w:shd w:val="clear" w:color="auto" w:fill="auto"/>
                    <w:vAlign w:val="center"/>
                  </w:tcPr>
                  <w:p w:rsidR="004C2A79" w:rsidRPr="00697DD7" w:rsidRDefault="004C2A79" w:rsidP="004C2A79">
                    <w:pPr>
                      <w:ind w:left="498" w:hanging="498"/>
                      <w:rPr>
                        <w:rFonts w:asciiTheme="minorEastAsia" w:eastAsiaTheme="minorEastAsia" w:hAnsiTheme="minorEastAsia" w:cs="Arial"/>
                        <w:snapToGrid w:val="0"/>
                        <w:szCs w:val="21"/>
                      </w:rPr>
                    </w:pPr>
                    <w:r w:rsidRPr="00697DD7">
                      <w:rPr>
                        <w:rFonts w:asciiTheme="minorEastAsia" w:eastAsiaTheme="minorEastAsia" w:hAnsiTheme="minorEastAsia" w:cs="Arial"/>
                        <w:snapToGrid w:val="0"/>
                        <w:szCs w:val="21"/>
                      </w:rPr>
                      <w:t>加：持有期限不超过三个月的国债投资</w:t>
                    </w:r>
                  </w:p>
                </w:tc>
                <w:tc>
                  <w:tcPr>
                    <w:tcW w:w="2065" w:type="pct"/>
                    <w:shd w:val="clear" w:color="auto" w:fill="auto"/>
                    <w:vAlign w:val="bottom"/>
                  </w:tcPr>
                  <w:p w:rsidR="004C2A79" w:rsidRPr="00697DD7" w:rsidRDefault="004C2A79" w:rsidP="004C2A79">
                    <w:pPr>
                      <w:jc w:val="right"/>
                      <w:rPr>
                        <w:rFonts w:asciiTheme="minorEastAsia" w:eastAsiaTheme="minorEastAsia" w:hAnsiTheme="minorEastAsia"/>
                        <w:szCs w:val="21"/>
                      </w:rPr>
                    </w:pPr>
                  </w:p>
                </w:tc>
              </w:tr>
              <w:tr w:rsidR="004C2A79" w:rsidRPr="00697DD7" w:rsidTr="004C2A79">
                <w:trPr>
                  <w:trHeight w:val="397"/>
                  <w:jc w:val="center"/>
                </w:trPr>
                <w:tc>
                  <w:tcPr>
                    <w:tcW w:w="2935" w:type="pct"/>
                    <w:shd w:val="clear" w:color="auto" w:fill="auto"/>
                    <w:vAlign w:val="center"/>
                  </w:tcPr>
                  <w:p w:rsidR="004C2A79" w:rsidRPr="00697DD7" w:rsidRDefault="004C2A79" w:rsidP="004C2A79">
                    <w:pPr>
                      <w:rPr>
                        <w:rFonts w:asciiTheme="minorEastAsia" w:eastAsiaTheme="minorEastAsia" w:hAnsiTheme="minorEastAsia" w:cs="Arial"/>
                        <w:snapToGrid w:val="0"/>
                        <w:szCs w:val="21"/>
                      </w:rPr>
                    </w:pPr>
                    <w:r w:rsidRPr="00697DD7">
                      <w:rPr>
                        <w:rFonts w:asciiTheme="minorEastAsia" w:eastAsiaTheme="minorEastAsia" w:hAnsiTheme="minorEastAsia" w:cs="Arial"/>
                        <w:snapToGrid w:val="0"/>
                        <w:szCs w:val="21"/>
                      </w:rPr>
                      <w:t>期末现金及现金等价物余额</w:t>
                    </w:r>
                  </w:p>
                </w:tc>
                <w:tc>
                  <w:tcPr>
                    <w:tcW w:w="2065" w:type="pct"/>
                    <w:shd w:val="clear" w:color="auto" w:fill="auto"/>
                    <w:vAlign w:val="bottom"/>
                  </w:tcPr>
                  <w:p w:rsidR="004C2A79" w:rsidRPr="00697DD7" w:rsidRDefault="004C2A79" w:rsidP="004C2A79">
                    <w:pPr>
                      <w:jc w:val="right"/>
                      <w:rPr>
                        <w:rFonts w:asciiTheme="minorEastAsia" w:eastAsiaTheme="minorEastAsia" w:hAnsiTheme="minorEastAsia"/>
                        <w:szCs w:val="21"/>
                      </w:rPr>
                    </w:pPr>
                    <w:r w:rsidRPr="00697DD7">
                      <w:rPr>
                        <w:rFonts w:asciiTheme="minorEastAsia" w:eastAsiaTheme="minorEastAsia" w:hAnsiTheme="minorEastAsia"/>
                        <w:szCs w:val="21"/>
                      </w:rPr>
                      <w:t>247,166,026.67</w:t>
                    </w:r>
                  </w:p>
                </w:tc>
              </w:tr>
            </w:tbl>
            <w:p w:rsidR="004C2A79" w:rsidRPr="00697DD7" w:rsidRDefault="008366FF">
              <w:pPr>
                <w:rPr>
                  <w:rFonts w:asciiTheme="minorEastAsia" w:eastAsiaTheme="minorEastAsia" w:hAnsiTheme="minorEastAsia"/>
                  <w:szCs w:val="21"/>
                </w:rPr>
              </w:pPr>
            </w:p>
          </w:sdtContent>
        </w:sdt>
      </w:sdtContent>
    </w:sdt>
    <w:sdt>
      <w:sdtPr>
        <w:rPr>
          <w:rFonts w:ascii="宋体" w:hAnsi="宋体" w:cs="宋体" w:hint="eastAsia"/>
          <w:b w:val="0"/>
          <w:bCs w:val="0"/>
          <w:kern w:val="0"/>
          <w:szCs w:val="21"/>
        </w:rPr>
        <w:alias w:val="模块:所有者权益变动表项目注释"/>
        <w:tag w:val="_GBC_f67b410d6123403caa2cee84fe191372"/>
        <w:id w:val="53154502"/>
        <w:lock w:val="sdtLocked"/>
        <w:placeholder>
          <w:docPart w:val="GBC22222222222222222222222222222"/>
        </w:placeholder>
      </w:sdtPr>
      <w:sdtEndPr>
        <w:rPr>
          <w:rFonts w:cstheme="minorBidi" w:hint="default"/>
          <w:color w:val="FF00FF"/>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所有者权益变动表项目注释</w:t>
          </w:r>
        </w:p>
        <w:p w:rsidR="004C2A79" w:rsidRDefault="004C2A79">
          <w:r>
            <w:rPr>
              <w:rFonts w:hint="eastAsia"/>
            </w:rPr>
            <w:t>说明对上年期末余额进行调整的“其他”项目名称及调整金额等事项：</w:t>
          </w:r>
        </w:p>
        <w:sdt>
          <w:sdtPr>
            <w:alias w:val="是否适用：所有者权益变动表项目注释[双击切换]"/>
            <w:tag w:val="_GBC_61e84760a3fd4a58bb2421e95114d9b8"/>
            <w:id w:val="53154501"/>
            <w:lock w:val="sdtContentLocked"/>
            <w:placeholder>
              <w:docPart w:val="GBC22222222222222222222222222222"/>
            </w:placeholder>
          </w:sdtPr>
          <w:sdtEndPr/>
          <w:sdtContent>
            <w:p w:rsidR="004C2A79" w:rsidRDefault="00CD2D7B" w:rsidP="004C2A79">
              <w:pPr>
                <w:rPr>
                  <w:color w:val="FF00FF"/>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宋体" w:hAnsi="宋体" w:cs="宋体" w:hint="eastAsia"/>
          <w:b w:val="0"/>
          <w:bCs w:val="0"/>
          <w:kern w:val="0"/>
          <w:szCs w:val="21"/>
        </w:rPr>
        <w:alias w:val="模块:所有权或使用权受到限制的资产"/>
        <w:tag w:val="_GBC_5707fab016f94974bd447e81a88f0183"/>
        <w:id w:val="53154518"/>
        <w:lock w:val="sdtLocked"/>
        <w:placeholder>
          <w:docPart w:val="GBC22222222222222222222222222222"/>
        </w:placeholder>
      </w:sdt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5315450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531545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531545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4C2A79" w:rsidTr="004C2A79">
            <w:tc>
              <w:tcPr>
                <w:tcW w:w="17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rPr>
                    <w:szCs w:val="21"/>
                  </w:rPr>
                </w:pPr>
                <w:r>
                  <w:rPr>
                    <w:rFonts w:hint="eastAsia"/>
                    <w:szCs w:val="21"/>
                  </w:rPr>
                  <w:t>项目</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rPr>
                    <w:szCs w:val="21"/>
                  </w:rPr>
                </w:pPr>
                <w:r>
                  <w:rPr>
                    <w:rFonts w:hint="eastAsia"/>
                    <w:szCs w:val="21"/>
                  </w:rPr>
                  <w:t>期末账面价值</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rPr>
                    <w:szCs w:val="21"/>
                  </w:rPr>
                </w:pPr>
                <w:r>
                  <w:rPr>
                    <w:rFonts w:hint="eastAsia"/>
                    <w:szCs w:val="21"/>
                  </w:rPr>
                  <w:t>受限原因</w:t>
                </w:r>
              </w:p>
            </w:tc>
          </w:tr>
          <w:tr w:rsidR="004C2A79" w:rsidTr="004C2A79">
            <w:tc>
              <w:tcPr>
                <w:tcW w:w="17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货币资金</w:t>
                </w:r>
              </w:p>
            </w:tc>
            <w:sdt>
              <w:sdtPr>
                <w:rPr>
                  <w:szCs w:val="21"/>
                </w:rPr>
                <w:alias w:val="所有权或使用权受到限制的资产中货币资金金额"/>
                <w:tag w:val="_GBC_997e479d986f429e835303e5c68160f7"/>
                <w:id w:val="53154506"/>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2,670,693.95</w:t>
                    </w:r>
                  </w:p>
                </w:tc>
              </w:sdtContent>
            </w:sdt>
            <w:sdt>
              <w:sdtPr>
                <w:rPr>
                  <w:szCs w:val="21"/>
                </w:rPr>
                <w:alias w:val="所有权或使用权受到限制的资产中货币资金受限原因"/>
                <w:tag w:val="_GBC_85a2d8c8b7c34cfeb14640abb4f80e66"/>
                <w:id w:val="53154507"/>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保证金</w:t>
                    </w:r>
                  </w:p>
                </w:tc>
              </w:sdtContent>
            </w:sdt>
          </w:tr>
          <w:tr w:rsidR="004C2A79" w:rsidTr="004C2A79">
            <w:tc>
              <w:tcPr>
                <w:tcW w:w="17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应收票据</w:t>
                </w:r>
              </w:p>
            </w:tc>
            <w:sdt>
              <w:sdtPr>
                <w:rPr>
                  <w:szCs w:val="21"/>
                </w:rPr>
                <w:alias w:val="所有权或使用权受到限制的资产中应收票据金额"/>
                <w:tag w:val="_GBC_e756eda7e8584b58a5b651e3453d7fa7"/>
                <w:id w:val="53154508"/>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8,928,167.10</w:t>
                    </w:r>
                  </w:p>
                </w:tc>
              </w:sdtContent>
            </w:sdt>
            <w:sdt>
              <w:sdtPr>
                <w:rPr>
                  <w:szCs w:val="21"/>
                </w:rPr>
                <w:alias w:val="所有权或使用权受到限制的资产中应收票据受限原因"/>
                <w:tag w:val="_GBC_fdbfad34b7b04a728c485fee34ff4c0e"/>
                <w:id w:val="53154509"/>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开具应付票据</w:t>
                    </w:r>
                  </w:p>
                </w:tc>
              </w:sdtContent>
            </w:sdt>
          </w:tr>
          <w:tr w:rsidR="004C2A79" w:rsidTr="004C2A79">
            <w:tc>
              <w:tcPr>
                <w:tcW w:w="177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固定资产</w:t>
                </w:r>
              </w:p>
            </w:tc>
            <w:sdt>
              <w:sdtPr>
                <w:rPr>
                  <w:szCs w:val="21"/>
                </w:rPr>
                <w:alias w:val="所有权或使用权受到限制的资产中固定资产金额"/>
                <w:tag w:val="_GBC_acb2981252d24bcaa42953989f93a0e0"/>
                <w:id w:val="53154512"/>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33,780,411.21</w:t>
                    </w:r>
                  </w:p>
                </w:tc>
              </w:sdtContent>
            </w:sdt>
            <w:sdt>
              <w:sdtPr>
                <w:rPr>
                  <w:szCs w:val="21"/>
                </w:rPr>
                <w:alias w:val="所有权或使用权受到限制的资产中固定资产受限原因"/>
                <w:tag w:val="_GBC_3de3e9493ddf426193a66c147fa87f21"/>
                <w:id w:val="53154513"/>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流动资金借款</w:t>
                    </w:r>
                  </w:p>
                </w:tc>
              </w:sdtContent>
            </w:sdt>
          </w:tr>
          <w:tr w:rsidR="004C2A79" w:rsidTr="004C2A79">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合计</w:t>
                </w:r>
              </w:p>
            </w:tc>
            <w:sdt>
              <w:sdtPr>
                <w:rPr>
                  <w:szCs w:val="21"/>
                </w:rPr>
                <w:alias w:val="所有权或使用权受到限制的资产"/>
                <w:tag w:val="_GBC_147fedb34cae49dba7c15d09bd5d05da"/>
                <w:id w:val="53154516"/>
                <w:lock w:val="sdtLocked"/>
              </w:sdtPr>
              <w:sdtEndPr/>
              <w:sdtContent>
                <w:tc>
                  <w:tcPr>
                    <w:tcW w:w="1712" w:type="pct"/>
                    <w:tcBorders>
                      <w:top w:val="single" w:sz="6" w:space="0" w:color="auto"/>
                      <w:left w:val="single" w:sz="4" w:space="0" w:color="auto"/>
                      <w:bottom w:val="single" w:sz="6" w:space="0" w:color="auto"/>
                      <w:right w:val="single" w:sz="4" w:space="0" w:color="auto"/>
                    </w:tcBorders>
                    <w:shd w:val="clear" w:color="auto" w:fill="auto"/>
                  </w:tcPr>
                  <w:p w:rsidR="004C2A79" w:rsidRDefault="004C2A79" w:rsidP="004C2A79">
                    <w:pPr>
                      <w:jc w:val="right"/>
                      <w:rPr>
                        <w:szCs w:val="21"/>
                      </w:rPr>
                    </w:pPr>
                    <w:r w:rsidRPr="00697DD7">
                      <w:rPr>
                        <w:szCs w:val="21"/>
                      </w:rPr>
                      <w:t>45,379,272.26</w:t>
                    </w:r>
                  </w:p>
                </w:tc>
              </w:sdtContent>
            </w:sdt>
            <w:tc>
              <w:tcPr>
                <w:tcW w:w="1514" w:type="pct"/>
                <w:tcBorders>
                  <w:top w:val="single" w:sz="6" w:space="0" w:color="auto"/>
                  <w:left w:val="single" w:sz="4" w:space="0" w:color="auto"/>
                  <w:bottom w:val="single" w:sz="6" w:space="0" w:color="auto"/>
                  <w:right w:val="single" w:sz="4" w:space="0" w:color="auto"/>
                </w:tcBorders>
                <w:shd w:val="clear" w:color="auto" w:fill="auto"/>
              </w:tcPr>
              <w:p w:rsidR="004C2A79" w:rsidRDefault="004C2A79" w:rsidP="004C2A79">
                <w:pPr>
                  <w:jc w:val="center"/>
                  <w:rPr>
                    <w:szCs w:val="21"/>
                  </w:rPr>
                </w:pPr>
                <w:r>
                  <w:rPr>
                    <w:rFonts w:hint="eastAsia"/>
                    <w:szCs w:val="21"/>
                  </w:rPr>
                  <w:t>/</w:t>
                </w:r>
              </w:p>
            </w:tc>
          </w:tr>
        </w:tbl>
      </w:sdtContent>
    </w:sdt>
    <w:p w:rsidR="004C2A79" w:rsidRDefault="004C2A79">
      <w:pPr>
        <w:rPr>
          <w:szCs w:val="21"/>
        </w:rPr>
      </w:pPr>
    </w:p>
    <w:sdt>
      <w:sdtPr>
        <w:rPr>
          <w:rFonts w:ascii="宋体" w:hAnsi="宋体" w:cs="宋体" w:hint="eastAsia"/>
          <w:b w:val="0"/>
          <w:bCs w:val="0"/>
          <w:kern w:val="0"/>
          <w:szCs w:val="21"/>
        </w:rPr>
        <w:alias w:val="模块:外币货币性项目"/>
        <w:tag w:val="_GBC_7a80c9b78caf4e6686905c555fe61f9a"/>
        <w:id w:val="53154556"/>
        <w:lock w:val="sdtLocked"/>
        <w:placeholder>
          <w:docPart w:val="GBC22222222222222222222222222222"/>
        </w:placeholder>
      </w:sdtPr>
      <w:sdtEndPr>
        <w:rPr>
          <w:rFonts w:asciiTheme="minorEastAsia" w:eastAsiaTheme="minorEastAsia" w:hAnsiTheme="minorEastAsia" w:hint="default"/>
        </w:rPr>
      </w:sdtEndPr>
      <w:sdtContent>
        <w:p w:rsidR="004C2A79" w:rsidRDefault="004C2A79" w:rsidP="00AB46B5">
          <w:pPr>
            <w:pStyle w:val="3"/>
            <w:numPr>
              <w:ilvl w:val="0"/>
              <w:numId w:val="53"/>
            </w:numPr>
            <w:tabs>
              <w:tab w:val="left" w:pos="504"/>
            </w:tabs>
            <w:rPr>
              <w:rFonts w:ascii="宋体" w:hAnsi="宋体"/>
              <w:szCs w:val="21"/>
            </w:rPr>
          </w:pPr>
          <w:r>
            <w:rPr>
              <w:rFonts w:ascii="宋体" w:hAnsi="宋体" w:hint="eastAsia"/>
              <w:szCs w:val="21"/>
            </w:rPr>
            <w:t>外币货币性项目</w:t>
          </w:r>
        </w:p>
        <w:p w:rsidR="004C2A79" w:rsidRDefault="004C2A79" w:rsidP="00AB46B5">
          <w:pPr>
            <w:pStyle w:val="a9"/>
            <w:numPr>
              <w:ilvl w:val="0"/>
              <w:numId w:val="84"/>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7b0870ec262840d78495babcff3639aa"/>
            <w:id w:val="5315451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5315452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项目</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期末外币余额</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折算汇率</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期末折算人民币</w:t>
                </w:r>
              </w:p>
              <w:p w:rsidR="004C2A79" w:rsidRDefault="004C2A79" w:rsidP="004C2A79">
                <w:pPr>
                  <w:jc w:val="center"/>
                  <w:rPr>
                    <w:szCs w:val="21"/>
                  </w:rPr>
                </w:pPr>
                <w:r>
                  <w:rPr>
                    <w:rFonts w:hint="eastAsia"/>
                    <w:szCs w:val="21"/>
                  </w:rPr>
                  <w:t>余额</w:t>
                </w:r>
              </w:p>
            </w:tc>
          </w:tr>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7,535,601.50</w:t>
                </w:r>
              </w:p>
            </w:tc>
          </w:tr>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其中：美元</w:t>
                </w:r>
              </w:p>
            </w:tc>
            <w:sdt>
              <w:sdtPr>
                <w:rPr>
                  <w:szCs w:val="21"/>
                </w:rPr>
                <w:alias w:val="以美元核算的货币资金"/>
                <w:tag w:val="_GBC_bd1f5d62ef1d4b8bae655c7ca1a95930"/>
                <w:id w:val="53154521"/>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310,981.77</w:t>
                    </w:r>
                  </w:p>
                </w:tc>
              </w:sdtContent>
            </w:sdt>
            <w:sdt>
              <w:sdtPr>
                <w:rPr>
                  <w:szCs w:val="21"/>
                </w:rPr>
                <w:alias w:val="以美元核算的货币资金折算率"/>
                <w:tag w:val="_GBC_c17eed385b8048fc817378fa9d2d0f3a"/>
                <w:id w:val="53154522"/>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6.7744</w:t>
                    </w:r>
                  </w:p>
                </w:tc>
              </w:sdtContent>
            </w:sdt>
            <w:sdt>
              <w:sdtPr>
                <w:rPr>
                  <w:szCs w:val="21"/>
                </w:rPr>
                <w:alias w:val="以美元核算的货币资金折算成人民币"/>
                <w:tag w:val="_GBC_40b70d817a8645e3b2ecddd50cf985af"/>
                <w:id w:val="53154523"/>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2,106,714.91</w:t>
                    </w:r>
                  </w:p>
                </w:tc>
              </w:sdtContent>
            </w:sdt>
          </w:tr>
          <w:sdt>
            <w:sdtPr>
              <w:rPr>
                <w:szCs w:val="21"/>
              </w:rPr>
              <w:alias w:val="以外币核算的货币资金明细"/>
              <w:tag w:val="_GBC_3ad40d767ac343a89a10b2d364262e51"/>
              <w:id w:val="53154528"/>
              <w:lock w:val="sdtLocked"/>
            </w:sdtPr>
            <w:sdtEndPr>
              <w:rPr>
                <w:rFonts w:hint="eastAsia"/>
              </w:rPr>
            </w:sdtEndPr>
            <w:sdtContent>
              <w:tr w:rsidR="004C2A79" w:rsidTr="004C2A79">
                <w:sdt>
                  <w:sdtPr>
                    <w:rPr>
                      <w:szCs w:val="21"/>
                    </w:rPr>
                    <w:alias w:val="以外币核算的货币资金明细-币种"/>
                    <w:tag w:val="_GBC_2b5a3172ce8940569e61aef5d3a82583"/>
                    <w:id w:val="5315452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300" w:firstLine="630"/>
                          <w:rPr>
                            <w:szCs w:val="21"/>
                          </w:rPr>
                        </w:pPr>
                        <w:r>
                          <w:rPr>
                            <w:szCs w:val="21"/>
                          </w:rPr>
                          <w:t>瑞士法郎</w:t>
                        </w:r>
                      </w:p>
                    </w:tc>
                  </w:sdtContent>
                </w:sdt>
                <w:sdt>
                  <w:sdtPr>
                    <w:rPr>
                      <w:szCs w:val="21"/>
                    </w:rPr>
                    <w:alias w:val="以外币核算的货币资金明细-外币余额"/>
                    <w:tag w:val="_GBC_eed9058997334a5dbb463a5a0dfda1d7"/>
                    <w:id w:val="53154525"/>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765,840.00</w:t>
                        </w:r>
                      </w:p>
                    </w:tc>
                  </w:sdtContent>
                </w:sdt>
                <w:sdt>
                  <w:sdtPr>
                    <w:rPr>
                      <w:szCs w:val="21"/>
                    </w:rPr>
                    <w:alias w:val="以外币核算的货币资金明细-折算汇率"/>
                    <w:tag w:val="_GBC_4cb121e675a74b60bfcfc48e63d99c7b"/>
                    <w:id w:val="53154526"/>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7.0888</w:t>
                        </w:r>
                      </w:p>
                    </w:tc>
                  </w:sdtContent>
                </w:sdt>
                <w:sdt>
                  <w:sdtPr>
                    <w:rPr>
                      <w:szCs w:val="21"/>
                    </w:rPr>
                    <w:alias w:val="以外币核算的货币资金明细-人民币余额"/>
                    <w:tag w:val="_GBC_98cee848191f4f9798c59d0435e73f4c"/>
                    <w:id w:val="53154527"/>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5,428,886.59</w:t>
                        </w:r>
                      </w:p>
                    </w:tc>
                  </w:sdtContent>
                </w:sdt>
              </w:tr>
            </w:sdtContent>
          </w:sdt>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 </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 </w:t>
                </w:r>
              </w:p>
            </w:tc>
          </w:tr>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8366FF" w:rsidP="004C2A79">
                <w:pPr>
                  <w:jc w:val="right"/>
                  <w:rPr>
                    <w:szCs w:val="21"/>
                  </w:rPr>
                </w:pPr>
                <w:sdt>
                  <w:sdtPr>
                    <w:rPr>
                      <w:szCs w:val="21"/>
                    </w:rPr>
                    <w:alias w:val="以美元核算的应收账款"/>
                    <w:tag w:val="_GBC_932002bc66774a889f84e718cb965fa3"/>
                    <w:id w:val="53154529"/>
                    <w:lock w:val="sdtLocked"/>
                  </w:sdtPr>
                  <w:sdtEndPr/>
                  <w:sdtContent>
                    <w:r w:rsidR="004C2A79">
                      <w:rPr>
                        <w:szCs w:val="21"/>
                      </w:rPr>
                      <w:t>3,341,664.56</w:t>
                    </w:r>
                  </w:sdtContent>
                </w:sdt>
              </w:p>
            </w:tc>
            <w:sdt>
              <w:sdtPr>
                <w:rPr>
                  <w:szCs w:val="21"/>
                </w:rPr>
                <w:alias w:val="以美元核算的应收账款折算率"/>
                <w:tag w:val="_GBC_bc1936f9f38142819c01610ec5eac949"/>
                <w:id w:val="53154530"/>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6.7744</w:t>
                    </w:r>
                  </w:p>
                </w:tc>
              </w:sdtContent>
            </w:sdt>
            <w:sdt>
              <w:sdtPr>
                <w:rPr>
                  <w:szCs w:val="21"/>
                </w:rPr>
                <w:alias w:val="以美元核算的应收账款折算成人民币"/>
                <w:tag w:val="_GBC_c224b4259b4e44678a1f6673c7f8288e"/>
                <w:id w:val="53154531"/>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22,637,772.39</w:t>
                    </w:r>
                  </w:p>
                </w:tc>
              </w:sdtContent>
            </w:sdt>
          </w:tr>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300" w:firstLine="630"/>
                  <w:rPr>
                    <w:szCs w:val="21"/>
                  </w:rPr>
                </w:pPr>
                <w:r>
                  <w:rPr>
                    <w:rFonts w:hint="eastAsia"/>
                    <w:szCs w:val="21"/>
                  </w:rPr>
                  <w:t>欧元</w:t>
                </w:r>
              </w:p>
            </w:tc>
            <w:sdt>
              <w:sdtPr>
                <w:rPr>
                  <w:szCs w:val="21"/>
                </w:rPr>
                <w:alias w:val="以欧元核算的应收账款"/>
                <w:tag w:val="_GBC_7e3336f7fb854870923c35916c181359"/>
                <w:id w:val="53154532"/>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1,214,971.76</w:t>
                    </w:r>
                  </w:p>
                </w:tc>
              </w:sdtContent>
            </w:sdt>
            <w:sdt>
              <w:sdtPr>
                <w:rPr>
                  <w:szCs w:val="21"/>
                </w:rPr>
                <w:alias w:val="以欧元核算的应收账款折算率"/>
                <w:tag w:val="_GBC_731f280cd64f408d8fcb797d26b5dcf2"/>
                <w:id w:val="53154533"/>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7.7496</w:t>
                    </w:r>
                  </w:p>
                </w:tc>
              </w:sdtContent>
            </w:sdt>
            <w:sdt>
              <w:sdtPr>
                <w:rPr>
                  <w:szCs w:val="21"/>
                </w:rPr>
                <w:alias w:val="以欧元核算的应收账款折算成人民币"/>
                <w:tag w:val="_GBC_039fdaa2f3e54f6d9027d085e7f2c2a2"/>
                <w:id w:val="53154534"/>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9,415,545.15</w:t>
                    </w:r>
                  </w:p>
                </w:tc>
              </w:sdtContent>
            </w:sdt>
          </w:tr>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 </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t> </w:t>
                </w:r>
              </w:p>
            </w:tc>
          </w:tr>
          <w:tr w:rsidR="004C2A79" w:rsidTr="004C2A79">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其中：美元</w:t>
                </w:r>
              </w:p>
            </w:tc>
            <w:sdt>
              <w:sdtPr>
                <w:rPr>
                  <w:szCs w:val="21"/>
                </w:rPr>
                <w:alias w:val="以美元核算的长期借款"/>
                <w:tag w:val="_GBC_3b7c8b2806e24b099817482ad3c767f6"/>
                <w:id w:val="53154535"/>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64,524.65</w:t>
                    </w:r>
                  </w:p>
                </w:tc>
              </w:sdtContent>
            </w:sdt>
            <w:sdt>
              <w:sdtPr>
                <w:rPr>
                  <w:szCs w:val="21"/>
                </w:rPr>
                <w:alias w:val="以美元核算的长期借款折算率"/>
                <w:tag w:val="_GBC_54e25e991a02429ab2c4f223fa4d09e3"/>
                <w:id w:val="53154536"/>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6.7744</w:t>
                    </w:r>
                  </w:p>
                </w:tc>
              </w:sdtContent>
            </w:sdt>
            <w:sdt>
              <w:sdtPr>
                <w:rPr>
                  <w:szCs w:val="21"/>
                </w:rPr>
                <w:alias w:val="以美元核算的长期借款折算成人民币"/>
                <w:tag w:val="_GBC_9871902e6a5548f189470c913bb50406"/>
                <w:id w:val="53154537"/>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437,115.79</w:t>
                    </w:r>
                  </w:p>
                </w:tc>
              </w:sdtContent>
            </w:sdt>
          </w:tr>
          <w:sdt>
            <w:sdtPr>
              <w:rPr>
                <w:szCs w:val="21"/>
              </w:rPr>
              <w:alias w:val="以外币核算的项目明细"/>
              <w:tag w:val="_GBC_99d00a99eacb429e9d406a9efe8e35e2"/>
              <w:id w:val="53154542"/>
              <w:lock w:val="sdtLocked"/>
            </w:sdtPr>
            <w:sdtEndPr>
              <w:rPr>
                <w:rFonts w:hint="eastAsia"/>
              </w:rPr>
            </w:sdtEndPr>
            <w:sdtContent>
              <w:tr w:rsidR="004C2A79" w:rsidTr="004C2A79">
                <w:sdt>
                  <w:sdtPr>
                    <w:rPr>
                      <w:szCs w:val="21"/>
                    </w:rPr>
                    <w:alias w:val="以外币核算的项目明细-项目名称"/>
                    <w:tag w:val="_GBC_8f1a27e39c8b466da0c7c84a19f56b5a"/>
                    <w:id w:val="53154538"/>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其他应付款</w:t>
                        </w:r>
                      </w:p>
                    </w:tc>
                  </w:sdtContent>
                </w:sdt>
                <w:sdt>
                  <w:sdtPr>
                    <w:rPr>
                      <w:szCs w:val="21"/>
                    </w:rPr>
                    <w:alias w:val="以外币核算的项目明细-外币余额"/>
                    <w:tag w:val="_GBC_f8eb2c1b5ef34076b1a2ae3d55870cc7"/>
                    <w:id w:val="53154539"/>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p>
                    </w:tc>
                  </w:sdtContent>
                </w:sdt>
                <w:sdt>
                  <w:sdtPr>
                    <w:rPr>
                      <w:szCs w:val="21"/>
                    </w:rPr>
                    <w:alias w:val="以外币核算的项目明细-折算率"/>
                    <w:tag w:val="_GBC_822ecefa67d143c8945701b1f8bb7ea4"/>
                    <w:id w:val="53154540"/>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p>
                    </w:tc>
                  </w:sdtContent>
                </w:sdt>
                <w:sdt>
                  <w:sdtPr>
                    <w:rPr>
                      <w:szCs w:val="21"/>
                    </w:rPr>
                    <w:alias w:val="以外币核算的项目明细-人民币余额"/>
                    <w:tag w:val="_GBC_deca0b6d2a2f4d30904e96ab2f8ac674"/>
                    <w:id w:val="53154541"/>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p>
                    </w:tc>
                  </w:sdtContent>
                </w:sdt>
              </w:tr>
            </w:sdtContent>
          </w:sdt>
          <w:sdt>
            <w:sdtPr>
              <w:rPr>
                <w:szCs w:val="21"/>
              </w:rPr>
              <w:alias w:val="以外币核算的币种明细"/>
              <w:tag w:val="_TUP_614d97239c3e47d5820e007eddb625ae"/>
              <w:id w:val="53154547"/>
              <w:lock w:val="sdtLocked"/>
            </w:sdtPr>
            <w:sdtEndPr/>
            <w:sdtContent>
              <w:tr w:rsidR="004C2A79" w:rsidTr="004C2A79">
                <w:sdt>
                  <w:sdtPr>
                    <w:rPr>
                      <w:szCs w:val="21"/>
                    </w:rPr>
                    <w:alias w:val="以外币核算的币种明细-币种名称"/>
                    <w:tag w:val="_GBC_e121085e91dd448ab578965a0ebfb3e7"/>
                    <w:id w:val="5315454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300" w:firstLine="630"/>
                          <w:rPr>
                            <w:szCs w:val="21"/>
                          </w:rPr>
                        </w:pPr>
                        <w:r>
                          <w:rPr>
                            <w:szCs w:val="21"/>
                          </w:rPr>
                          <w:t>美元</w:t>
                        </w:r>
                      </w:p>
                    </w:tc>
                  </w:sdtContent>
                </w:sdt>
                <w:sdt>
                  <w:sdtPr>
                    <w:rPr>
                      <w:szCs w:val="21"/>
                    </w:rPr>
                    <w:alias w:val="以外币核算的币种明细-外币余额"/>
                    <w:tag w:val="_GBC_e97eb4ba1cd843e9a7f9260b8da4c45a"/>
                    <w:id w:val="53154544"/>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225,300.00</w:t>
                        </w:r>
                      </w:p>
                    </w:tc>
                  </w:sdtContent>
                </w:sdt>
                <w:sdt>
                  <w:sdtPr>
                    <w:rPr>
                      <w:szCs w:val="21"/>
                    </w:rPr>
                    <w:alias w:val="以外币核算的币种明细-折算汇率"/>
                    <w:tag w:val="_GBC_73f25109d30d49d4a0fb17b0813ef8c5"/>
                    <w:id w:val="53154545"/>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6.7744</w:t>
                        </w:r>
                      </w:p>
                    </w:tc>
                  </w:sdtContent>
                </w:sdt>
                <w:sdt>
                  <w:sdtPr>
                    <w:rPr>
                      <w:szCs w:val="21"/>
                    </w:rPr>
                    <w:alias w:val="以外币核算的币种明细-人民币余额"/>
                    <w:tag w:val="_GBC_0e0a6ff767904749a63100290102dd99"/>
                    <w:id w:val="53154546"/>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1,526,272.32</w:t>
                        </w:r>
                      </w:p>
                    </w:tc>
                  </w:sdtContent>
                </w:sdt>
              </w:tr>
            </w:sdtContent>
          </w:sdt>
          <w:sdt>
            <w:sdtPr>
              <w:rPr>
                <w:szCs w:val="21"/>
              </w:rPr>
              <w:alias w:val="以外币核算的币种明细"/>
              <w:tag w:val="_TUP_614d97239c3e47d5820e007eddb625ae"/>
              <w:id w:val="53154552"/>
              <w:lock w:val="sdtLocked"/>
            </w:sdtPr>
            <w:sdtEndPr/>
            <w:sdtContent>
              <w:tr w:rsidR="004C2A79" w:rsidTr="004C2A79">
                <w:sdt>
                  <w:sdtPr>
                    <w:rPr>
                      <w:szCs w:val="21"/>
                    </w:rPr>
                    <w:alias w:val="以外币核算的币种明细-币种名称"/>
                    <w:tag w:val="_GBC_e121085e91dd448ab578965a0ebfb3e7"/>
                    <w:id w:val="5315454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ind w:firstLineChars="300" w:firstLine="630"/>
                          <w:rPr>
                            <w:szCs w:val="21"/>
                          </w:rPr>
                        </w:pPr>
                        <w:r>
                          <w:rPr>
                            <w:rFonts w:hint="eastAsia"/>
                            <w:szCs w:val="21"/>
                          </w:rPr>
                          <w:t>人民币</w:t>
                        </w:r>
                      </w:p>
                    </w:tc>
                  </w:sdtContent>
                </w:sdt>
                <w:sdt>
                  <w:sdtPr>
                    <w:rPr>
                      <w:szCs w:val="21"/>
                    </w:rPr>
                    <w:alias w:val="以外币核算的币种明细-外币余额"/>
                    <w:tag w:val="_GBC_e97eb4ba1cd843e9a7f9260b8da4c45a"/>
                    <w:id w:val="53154549"/>
                    <w:lock w:val="sdtLocked"/>
                    <w:showingPlcHdr/>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以外币核算的币种明细-折算汇率"/>
                    <w:tag w:val="_GBC_73f25109d30d49d4a0fb17b0813ef8c5"/>
                    <w:id w:val="53154550"/>
                    <w:lock w:val="sdtLocked"/>
                    <w:showingPlcHdr/>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sdt>
                  <w:sdtPr>
                    <w:rPr>
                      <w:szCs w:val="21"/>
                    </w:rPr>
                    <w:alias w:val="以外币核算的币种明细-人民币余额"/>
                    <w:tag w:val="_GBC_0e0a6ff767904749a63100290102dd99"/>
                    <w:id w:val="53154551"/>
                    <w:lock w:val="sdtLocked"/>
                    <w:showingPlcHdr/>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rFonts w:hint="eastAsia"/>
                            <w:color w:val="333399"/>
                          </w:rPr>
                          <w:t xml:space="preserve">　</w:t>
                        </w:r>
                      </w:p>
                    </w:tc>
                  </w:sdtContent>
                </w:sdt>
              </w:tr>
            </w:sdtContent>
          </w:sdt>
        </w:tbl>
        <w:p w:rsidR="004C2A79" w:rsidRDefault="004C2A79" w:rsidP="00AB46B5">
          <w:pPr>
            <w:pStyle w:val="a9"/>
            <w:numPr>
              <w:ilvl w:val="0"/>
              <w:numId w:val="84"/>
            </w:numPr>
            <w:tabs>
              <w:tab w:val="left" w:pos="700"/>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4C2A79" w:rsidRDefault="008366FF">
          <w:pPr>
            <w:rPr>
              <w:szCs w:val="21"/>
            </w:rPr>
          </w:pPr>
          <w:sdt>
            <w:sdtPr>
              <w:rPr>
                <w:szCs w:val="21"/>
              </w:rPr>
              <w:alias w:val="是否适用：境外经营实体主要报表项目的折算汇率[双击切换]"/>
              <w:tag w:val="_GBC_4ad16f5c306d4c6ead144dfd007fb925"/>
              <w:id w:val="53154554"/>
              <w:lock w:val="sdtContentLocked"/>
              <w:placeholder>
                <w:docPart w:val="GBC22222222222222222222222222222"/>
              </w:placeholder>
            </w:sdtPr>
            <w:sdtEndPr/>
            <w:sdtContent>
              <w:r w:rsidR="00CD2D7B">
                <w:rPr>
                  <w:szCs w:val="21"/>
                </w:rPr>
                <w:fldChar w:fldCharType="begin"/>
              </w:r>
              <w:r w:rsidR="004C2A79">
                <w:rPr>
                  <w:szCs w:val="21"/>
                </w:rPr>
                <w:instrText xml:space="preserve"> MACROBUTTON  SnrToggleCheckbox √适用 </w:instrText>
              </w:r>
              <w:r w:rsidR="00CD2D7B">
                <w:rPr>
                  <w:szCs w:val="21"/>
                </w:rPr>
                <w:fldChar w:fldCharType="end"/>
              </w:r>
              <w:r w:rsidR="00CD2D7B">
                <w:rPr>
                  <w:szCs w:val="21"/>
                </w:rPr>
                <w:fldChar w:fldCharType="begin"/>
              </w:r>
              <w:r w:rsidR="004C2A79">
                <w:rPr>
                  <w:szCs w:val="21"/>
                </w:rPr>
                <w:instrText xml:space="preserve"> MACROBUTTON  SnrToggleCheckbox □不适用 </w:instrText>
              </w:r>
              <w:r w:rsidR="00CD2D7B">
                <w:rPr>
                  <w:szCs w:val="21"/>
                </w:rPr>
                <w:fldChar w:fldCharType="end"/>
              </w:r>
            </w:sdtContent>
          </w:sdt>
        </w:p>
        <w:sdt>
          <w:sdtPr>
            <w:rPr>
              <w:szCs w:val="21"/>
            </w:rPr>
            <w:alias w:val="境外经营实体主要报表项目的折算汇率"/>
            <w:tag w:val="_GBC_4148864437ea4c5bb9934a188232a73c"/>
            <w:id w:val="53154555"/>
            <w:lock w:val="sdtLocked"/>
            <w:placeholder>
              <w:docPart w:val="GBC22222222222222222222222222222"/>
            </w:placeholder>
          </w:sdtPr>
          <w:sdtEndPr>
            <w:rPr>
              <w:rFonts w:asciiTheme="minorEastAsia" w:eastAsiaTheme="minorEastAsia" w:hAnsiTheme="minorEastAsia"/>
            </w:rPr>
          </w:sdtEndPr>
          <w:sdtContent>
            <w:p w:rsidR="004C2A79" w:rsidRPr="00697DD7" w:rsidRDefault="004C2A79" w:rsidP="00535379">
              <w:pPr>
                <w:snapToGrid w:val="0"/>
                <w:spacing w:beforeLines="50" w:before="120" w:afterLines="90" w:after="216"/>
                <w:rPr>
                  <w:rFonts w:asciiTheme="minorEastAsia" w:eastAsiaTheme="minorEastAsia" w:hAnsiTheme="minorEastAsia"/>
                  <w:szCs w:val="21"/>
                </w:rPr>
              </w:pPr>
              <w:r w:rsidRPr="00697DD7">
                <w:rPr>
                  <w:rFonts w:asciiTheme="minorEastAsia" w:eastAsiaTheme="minorEastAsia" w:hAnsiTheme="minorEastAsia" w:hint="eastAsia"/>
                  <w:szCs w:val="21"/>
                </w:rPr>
                <w:t>说明：根据本公司董事会2015年2月16日第六届六次董事会决议，同意本公司与美国</w:t>
              </w:r>
              <w:r w:rsidRPr="00697DD7">
                <w:rPr>
                  <w:rFonts w:asciiTheme="minorEastAsia" w:eastAsiaTheme="minorEastAsia" w:hAnsiTheme="minorEastAsia"/>
                  <w:szCs w:val="21"/>
                </w:rPr>
                <w:t>Allawos &amp; Company</w:t>
              </w:r>
              <w:r w:rsidRPr="00697DD7">
                <w:rPr>
                  <w:rFonts w:asciiTheme="minorEastAsia" w:eastAsiaTheme="minorEastAsia" w:hAnsiTheme="minorEastAsia" w:hint="eastAsia"/>
                  <w:szCs w:val="21"/>
                </w:rPr>
                <w:t xml:space="preserve">合作，由本公司出资3万美元在美国特拉华州注册设立美国龙轴，本公司持有股权比例75％，其余25％股权由本公司无偿授予 </w:t>
              </w:r>
              <w:r w:rsidRPr="00697DD7">
                <w:rPr>
                  <w:rFonts w:asciiTheme="minorEastAsia" w:eastAsiaTheme="minorEastAsia" w:hAnsiTheme="minorEastAsia"/>
                  <w:szCs w:val="21"/>
                </w:rPr>
                <w:t>Allawos &amp; Company</w:t>
              </w:r>
              <w:r w:rsidRPr="00697DD7">
                <w:rPr>
                  <w:rFonts w:asciiTheme="minorEastAsia" w:eastAsiaTheme="minorEastAsia" w:hAnsiTheme="minorEastAsia" w:hint="eastAsia"/>
                  <w:szCs w:val="21"/>
                </w:rPr>
                <w:t>。截至2017年6月30日该公司尚无经营业务。</w:t>
              </w:r>
            </w:p>
          </w:sdtContent>
        </w:sdt>
      </w:sdtContent>
    </w:sdt>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53154558"/>
        <w:lock w:val="sdtLocked"/>
        <w:placeholder>
          <w:docPart w:val="GBC22222222222222222222222222222"/>
        </w:placeholder>
      </w:sdtPr>
      <w:sdtEndPr>
        <w:rPr>
          <w:rFonts w:hint="default"/>
        </w:rPr>
      </w:sdtEndPr>
      <w:sdtContent>
        <w:p w:rsidR="004C2A79" w:rsidRDefault="004C2A79" w:rsidP="00AB46B5">
          <w:pPr>
            <w:pStyle w:val="3"/>
            <w:numPr>
              <w:ilvl w:val="0"/>
              <w:numId w:val="53"/>
            </w:numPr>
            <w:tabs>
              <w:tab w:val="left" w:pos="504"/>
            </w:tabs>
            <w:rPr>
              <w:rFonts w:ascii="宋体" w:hAnsi="宋体" w:cs="宋体"/>
              <w:bCs w:val="0"/>
              <w:kern w:val="0"/>
              <w:szCs w:val="24"/>
            </w:rPr>
          </w:pPr>
          <w:r>
            <w:rPr>
              <w:rFonts w:ascii="宋体" w:hAnsi="宋体" w:cs="宋体" w:hint="eastAsia"/>
              <w:bCs w:val="0"/>
              <w:kern w:val="0"/>
              <w:szCs w:val="24"/>
            </w:rPr>
            <w:t>套期</w:t>
          </w:r>
        </w:p>
        <w:p w:rsidR="004C2A79" w:rsidRDefault="008366FF" w:rsidP="004C2A79">
          <w:sdt>
            <w:sdtPr>
              <w:alias w:val="是否适用：套期[双击切换]"/>
              <w:tag w:val="_GBC_bca8fe779ada470c87241e7b3e12387a"/>
              <w:id w:val="53154557"/>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r w:rsidR="004C2A79">
            <w:t xml:space="preserve"> </w:t>
          </w:r>
        </w:p>
      </w:sdtContent>
    </w:sdt>
    <w:sdt>
      <w:sdtPr>
        <w:rPr>
          <w:rFonts w:ascii="宋体" w:hAnsi="宋体" w:cs="宋体" w:hint="eastAsia"/>
          <w:b w:val="0"/>
          <w:bCs w:val="0"/>
          <w:kern w:val="0"/>
          <w:szCs w:val="24"/>
        </w:rPr>
        <w:alias w:val="模块:政府补助"/>
        <w:tag w:val="_SEC_8b247fe8025b433290c47017eb23d965"/>
        <w:id w:val="53154562"/>
        <w:lock w:val="sdtLocked"/>
        <w:placeholder>
          <w:docPart w:val="GBC22222222222222222222222222222"/>
        </w:placeholder>
      </w:sdtPr>
      <w:sdtEndPr/>
      <w:sdtContent>
        <w:p w:rsidR="004C2A79" w:rsidRDefault="004C2A79" w:rsidP="00AB46B5">
          <w:pPr>
            <w:pStyle w:val="3"/>
            <w:numPr>
              <w:ilvl w:val="0"/>
              <w:numId w:val="53"/>
            </w:numPr>
            <w:tabs>
              <w:tab w:val="left" w:pos="504"/>
            </w:tabs>
          </w:pPr>
          <w:r>
            <w:rPr>
              <w:rFonts w:hint="eastAsia"/>
            </w:rPr>
            <w:t>政府</w:t>
          </w:r>
          <w:r>
            <w:rPr>
              <w:rFonts w:ascii="宋体" w:hAnsi="宋体" w:cs="宋体" w:hint="eastAsia"/>
              <w:bCs w:val="0"/>
              <w:kern w:val="0"/>
              <w:szCs w:val="24"/>
            </w:rPr>
            <w:t>补助</w:t>
          </w:r>
        </w:p>
        <w:p w:rsidR="004C2A79" w:rsidRDefault="004C2A79" w:rsidP="00AB46B5">
          <w:pPr>
            <w:pStyle w:val="4"/>
            <w:numPr>
              <w:ilvl w:val="0"/>
              <w:numId w:val="85"/>
            </w:numPr>
          </w:pPr>
          <w:r>
            <w:rPr>
              <w:rFonts w:hint="eastAsia"/>
            </w:rPr>
            <w:t>政府补助基本情况</w:t>
          </w:r>
        </w:p>
        <w:sdt>
          <w:sdtPr>
            <w:rPr>
              <w:rFonts w:hint="eastAsia"/>
            </w:rPr>
            <w:alias w:val="是否适用：政府补助基本情况[双击切换]"/>
            <w:tag w:val="_GBC_8a025998848a4a4d930f199d57736e15"/>
            <w:id w:val="53154559"/>
            <w:lock w:val="sdtContentLocked"/>
            <w:placeholder>
              <w:docPart w:val="GBC22222222222222222222222222222"/>
            </w:placeholder>
          </w:sdtPr>
          <w:sdtEndPr/>
          <w:sdtContent>
            <w:p w:rsidR="004C2A79" w:rsidRDefault="00CD2D7B" w:rsidP="004C2A79">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p w:rsidR="004C2A79" w:rsidRDefault="004C2A79" w:rsidP="00AB46B5">
          <w:pPr>
            <w:pStyle w:val="4"/>
            <w:numPr>
              <w:ilvl w:val="0"/>
              <w:numId w:val="85"/>
            </w:numPr>
          </w:pPr>
          <w:r>
            <w:rPr>
              <w:rFonts w:hint="eastAsia"/>
            </w:rPr>
            <w:t>政府补助退回情况</w:t>
          </w:r>
        </w:p>
        <w:sdt>
          <w:sdtPr>
            <w:alias w:val="是否适用：政府补助退回情况[双击切换]"/>
            <w:tag w:val="_GBC_d6d1c427ffcb427184f1234527bb5b16"/>
            <w:id w:val="53154560"/>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53154564"/>
        <w:lock w:val="sdtLocked"/>
        <w:placeholder>
          <w:docPart w:val="GBC22222222222222222222222222222"/>
        </w:placeholder>
      </w:sdtPr>
      <w:sdtEndPr/>
      <w:sdtContent>
        <w:p w:rsidR="004C2A79" w:rsidRDefault="004C2A79" w:rsidP="00AB46B5">
          <w:pPr>
            <w:pStyle w:val="3"/>
            <w:numPr>
              <w:ilvl w:val="0"/>
              <w:numId w:val="53"/>
            </w:numPr>
            <w:tabs>
              <w:tab w:val="left" w:pos="504"/>
            </w:tabs>
          </w:pPr>
          <w:r>
            <w:rPr>
              <w:rFonts w:hint="eastAsia"/>
            </w:rPr>
            <w:t>其他</w:t>
          </w:r>
        </w:p>
        <w:sdt>
          <w:sdtPr>
            <w:alias w:val="是否适用：合并财务报表项目注释其他需要说明的事项[双击切换]"/>
            <w:tag w:val="_GBC_d9335575f6594653aa8718dc633c644c"/>
            <w:id w:val="53154563"/>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rsidP="00AB46B5">
      <w:pPr>
        <w:pStyle w:val="2"/>
        <w:numPr>
          <w:ilvl w:val="0"/>
          <w:numId w:val="39"/>
        </w:numPr>
      </w:pPr>
      <w:r>
        <w:rPr>
          <w:rFonts w:hint="eastAsia"/>
        </w:rPr>
        <w:t>合并范围的变更</w:t>
      </w:r>
    </w:p>
    <w:p w:rsidR="004C2A79" w:rsidRDefault="004C2A79" w:rsidP="00AB46B5">
      <w:pPr>
        <w:pStyle w:val="3"/>
        <w:numPr>
          <w:ilvl w:val="0"/>
          <w:numId w:val="86"/>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53154565"/>
        <w:lock w:val="sdtContentLocked"/>
        <w:placeholder>
          <w:docPart w:val="GBC22222222222222222222222222222"/>
        </w:placeholder>
      </w:sdtPr>
      <w:sdtEndPr/>
      <w:sdtContent>
        <w:p w:rsidR="004C2A79" w:rsidRDefault="00CD2D7B">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rsidP="00AB46B5">
      <w:pPr>
        <w:pStyle w:val="3"/>
        <w:numPr>
          <w:ilvl w:val="0"/>
          <w:numId w:val="86"/>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53154566"/>
        <w:lock w:val="sdtContentLocked"/>
        <w:placeholder>
          <w:docPart w:val="GBC22222222222222222222222222222"/>
        </w:placeholder>
      </w:sdtPr>
      <w:sdtEndPr/>
      <w:sdtContent>
        <w:p w:rsidR="004C2A79" w:rsidRPr="004A510D" w:rsidRDefault="00CD2D7B">
          <w:pPr>
            <w:rPr>
              <w:rFonts w:cs="Arial"/>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rFonts w:ascii="宋体" w:hAnsi="宋体" w:cs="Arial" w:hint="eastAsia"/>
          <w:b w:val="0"/>
          <w:bCs w:val="0"/>
          <w:kern w:val="0"/>
          <w:szCs w:val="21"/>
        </w:rPr>
        <w:alias w:val="模块:反向购买"/>
        <w:tag w:val="_GBC_245c1a9bb75a488cafe4e0563541052f"/>
        <w:id w:val="53154568"/>
        <w:lock w:val="sdtLocked"/>
        <w:placeholder>
          <w:docPart w:val="GBC22222222222222222222222222222"/>
        </w:placeholder>
      </w:sdtPr>
      <w:sdtEndPr>
        <w:rPr>
          <w:b/>
          <w:lang w:val="en-GB"/>
        </w:rPr>
      </w:sdtEndPr>
      <w:sdtContent>
        <w:p w:rsidR="00734DF7" w:rsidRPr="00734DF7" w:rsidRDefault="004C2A79" w:rsidP="00734DF7">
          <w:pPr>
            <w:pStyle w:val="3"/>
            <w:numPr>
              <w:ilvl w:val="0"/>
              <w:numId w:val="86"/>
            </w:numPr>
            <w:rPr>
              <w:rFonts w:ascii="宋体" w:hAnsi="宋体" w:cs="Arial"/>
              <w:szCs w:val="21"/>
            </w:rPr>
          </w:pPr>
          <w:r>
            <w:rPr>
              <w:rFonts w:ascii="宋体" w:hAnsi="宋体" w:cs="Arial" w:hint="eastAsia"/>
              <w:szCs w:val="21"/>
            </w:rPr>
            <w:t>反向购买</w:t>
          </w:r>
          <w:r w:rsidR="00734DF7">
            <w:rPr>
              <w:rFonts w:ascii="宋体" w:hAnsi="宋体" w:cs="Arial" w:hint="eastAsia"/>
              <w:szCs w:val="21"/>
            </w:rPr>
            <w:t xml:space="preserve">  </w:t>
          </w:r>
        </w:p>
      </w:sdtContent>
    </w:sdt>
    <w:sdt>
      <w:sdtPr>
        <w:rPr>
          <w:rFonts w:ascii="宋体" w:hAnsi="宋体" w:cs="Arial" w:hint="eastAsia"/>
          <w:b w:val="0"/>
          <w:bCs w:val="0"/>
          <w:kern w:val="0"/>
          <w:szCs w:val="21"/>
        </w:rPr>
        <w:alias w:val="模块:处置子公司"/>
        <w:tag w:val="_GBC_cc6d41993eca4369a3cdb3c33d4f3299"/>
        <w:id w:val="53154571"/>
        <w:lock w:val="sdtLocked"/>
        <w:placeholder>
          <w:docPart w:val="GBC22222222222222222222222222222"/>
        </w:placeholder>
      </w:sdtPr>
      <w:sdtEndPr>
        <w:rPr>
          <w:rFonts w:cs="宋体"/>
          <w:color w:val="000000"/>
        </w:rPr>
      </w:sdtEndPr>
      <w:sdtContent>
        <w:p w:rsidR="004C2A79" w:rsidRDefault="004C2A79" w:rsidP="00AB46B5">
          <w:pPr>
            <w:pStyle w:val="3"/>
            <w:numPr>
              <w:ilvl w:val="0"/>
              <w:numId w:val="86"/>
            </w:numPr>
            <w:rPr>
              <w:rFonts w:ascii="宋体" w:hAnsi="宋体" w:cs="Arial"/>
              <w:szCs w:val="21"/>
            </w:rPr>
          </w:pPr>
          <w:r>
            <w:rPr>
              <w:rFonts w:ascii="宋体" w:hAnsi="宋体" w:cs="Arial" w:hint="eastAsia"/>
              <w:szCs w:val="21"/>
            </w:rPr>
            <w:t>处置子公司</w:t>
          </w:r>
        </w:p>
        <w:p w:rsidR="004C2A79" w:rsidRDefault="004C2A79">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53154569"/>
            <w:lock w:val="sdtContentLocked"/>
            <w:placeholder>
              <w:docPart w:val="GBC22222222222222222222222222222"/>
            </w:placeholder>
          </w:sdtPr>
          <w:sdtEndPr/>
          <w:sdtContent>
            <w:p w:rsidR="004C2A79" w:rsidRDefault="00CD2D7B" w:rsidP="004C2A79">
              <w:pPr>
                <w:rPr>
                  <w:rFonts w:cs="Arial"/>
                  <w:color w:val="000000"/>
                  <w:szCs w:val="21"/>
                </w:rPr>
              </w:pPr>
              <w:r>
                <w:rPr>
                  <w:rFonts w:cs="Arial"/>
                  <w:szCs w:val="21"/>
                </w:rPr>
                <w:fldChar w:fldCharType="begin"/>
              </w:r>
              <w:r w:rsidR="004C2A79">
                <w:rPr>
                  <w:rFonts w:cs="Arial"/>
                  <w:szCs w:val="21"/>
                </w:rPr>
                <w:instrText>MACROBUTTON  SnrToggleCheckbox □适用</w:instrText>
              </w:r>
              <w:r>
                <w:rPr>
                  <w:rFonts w:cs="Arial"/>
                  <w:szCs w:val="21"/>
                </w:rPr>
                <w:fldChar w:fldCharType="end"/>
              </w:r>
              <w:r>
                <w:rPr>
                  <w:rFonts w:cs="Arial"/>
                  <w:szCs w:val="21"/>
                </w:rPr>
                <w:fldChar w:fldCharType="begin"/>
              </w:r>
              <w:r w:rsidR="004C2A79">
                <w:rPr>
                  <w:rFonts w:cs="Arial"/>
                  <w:szCs w:val="21"/>
                </w:rPr>
                <w:instrText xml:space="preserve"> MACROBUTTON  SnrToggleCheckbox √不适用 </w:instrText>
              </w:r>
              <w:r>
                <w:rPr>
                  <w:rFonts w:cs="Arial"/>
                  <w:szCs w:val="21"/>
                </w:rPr>
                <w:fldChar w:fldCharType="end"/>
              </w:r>
            </w:p>
          </w:sdtContent>
        </w:sdt>
        <w:p w:rsidR="004C2A79" w:rsidRDefault="004C2A79">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154570"/>
            <w:lock w:val="sdtContentLocked"/>
            <w:placeholder>
              <w:docPart w:val="GBC22222222222222222222222222222"/>
            </w:placeholder>
          </w:sdtPr>
          <w:sdtEndPr/>
          <w:sdtContent>
            <w:p w:rsidR="004C2A79" w:rsidRDefault="00CD2D7B" w:rsidP="004C2A79">
              <w:pPr>
                <w:rPr>
                  <w:color w:val="000000"/>
                  <w:szCs w:val="21"/>
                </w:rPr>
              </w:pPr>
              <w:r>
                <w:rPr>
                  <w:rFonts w:cs="Arial"/>
                  <w:color w:val="000000"/>
                  <w:szCs w:val="21"/>
                </w:rPr>
                <w:fldChar w:fldCharType="begin"/>
              </w:r>
              <w:r w:rsidR="004C2A79">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4C2A79">
                <w:rPr>
                  <w:rFonts w:cs="Arial"/>
                  <w:color w:val="000000"/>
                  <w:szCs w:val="21"/>
                </w:rPr>
                <w:instrText xml:space="preserve"> MACROBUTTON  SnrToggleCheckbox √不适用 </w:instrText>
              </w:r>
              <w:r>
                <w:rPr>
                  <w:rFonts w:cs="Arial"/>
                  <w:color w:val="000000"/>
                  <w:szCs w:val="21"/>
                </w:rPr>
                <w:fldChar w:fldCharType="end"/>
              </w:r>
            </w:p>
          </w:sdtContent>
        </w:sdt>
      </w:sdtContent>
    </w:sdt>
    <w:p w:rsidR="004C2A79" w:rsidRDefault="004C2A79">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53154573"/>
        <w:lock w:val="sdtLocked"/>
        <w:placeholder>
          <w:docPart w:val="GBC22222222222222222222222222222"/>
        </w:placeholder>
      </w:sdtPr>
      <w:sdtEndPr>
        <w:rPr>
          <w:rFonts w:cs="Times New Roman" w:hint="default"/>
          <w:color w:val="000000"/>
        </w:rPr>
      </w:sdtEndPr>
      <w:sdtContent>
        <w:p w:rsidR="004C2A79" w:rsidRDefault="004C2A79">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53154572"/>
            <w:lock w:val="sdtContentLocked"/>
            <w:placeholder>
              <w:docPart w:val="GBC22222222222222222222222222222"/>
            </w:placeholder>
          </w:sdtPr>
          <w:sdtEndPr/>
          <w:sdtContent>
            <w:p w:rsidR="004C2A79" w:rsidRDefault="00CD2D7B">
              <w:pPr>
                <w:pStyle w:val="a8"/>
                <w:rPr>
                  <w:color w:val="000000"/>
                </w:rPr>
              </w:pPr>
              <w:r>
                <w:rPr>
                  <w:color w:val="000000"/>
                </w:rPr>
                <w:fldChar w:fldCharType="begin"/>
              </w:r>
              <w:r w:rsidR="004C2A79">
                <w:rPr>
                  <w:rFonts w:hint="eastAsia"/>
                  <w:color w:val="000000"/>
                </w:rPr>
                <w:instrText xml:space="preserve">MACROBUTTON  SnrToggleCheckbox </w:instrText>
              </w:r>
              <w:r w:rsidR="004C2A79">
                <w:rPr>
                  <w:rFonts w:hint="eastAsia"/>
                  <w:color w:val="000000"/>
                </w:rPr>
                <w:instrText>□适用</w:instrText>
              </w:r>
              <w:r>
                <w:rPr>
                  <w:color w:val="000000"/>
                </w:rPr>
                <w:fldChar w:fldCharType="end"/>
              </w:r>
              <w:r>
                <w:rPr>
                  <w:rFonts w:ascii="宋体" w:hAnsi="宋体"/>
                  <w:color w:val="000000"/>
                </w:rPr>
                <w:fldChar w:fldCharType="begin"/>
              </w:r>
              <w:r w:rsidR="004C2A79">
                <w:rPr>
                  <w:rFonts w:ascii="宋体" w:hAnsi="宋体"/>
                  <w:color w:val="000000"/>
                </w:rPr>
                <w:instrText xml:space="preserve"> MACROBUTTON  SnrToggleCheckbox √不适用 </w:instrText>
              </w:r>
              <w:r>
                <w:rPr>
                  <w:rFonts w:ascii="宋体" w:hAnsi="宋体"/>
                  <w:color w:val="000000"/>
                </w:rPr>
                <w:fldChar w:fldCharType="end"/>
              </w:r>
            </w:p>
          </w:sdtContent>
        </w:sdt>
      </w:sdtContent>
    </w:sdt>
    <w:sdt>
      <w:sdtPr>
        <w:rPr>
          <w:rFonts w:ascii="Times New Roman" w:hAnsi="Times New Roman" w:cs="Arial" w:hint="eastAsia"/>
          <w:kern w:val="2"/>
          <w:sz w:val="20"/>
          <w:szCs w:val="21"/>
        </w:rPr>
        <w:alias w:val="模块:一揽子交易"/>
        <w:tag w:val="_GBC_48deb7e41c8340258f6187578de62d24"/>
        <w:id w:val="53154575"/>
        <w:lock w:val="sdtLocked"/>
        <w:placeholder>
          <w:docPart w:val="GBC22222222222222222222222222222"/>
        </w:placeholder>
      </w:sdtPr>
      <w:sdtEndPr>
        <w:rPr>
          <w:rFonts w:ascii="宋体" w:hAnsi="宋体" w:hint="default"/>
          <w:kern w:val="0"/>
          <w:sz w:val="21"/>
        </w:rPr>
      </w:sdtEndPr>
      <w:sdtContent>
        <w:p w:rsidR="004C2A79" w:rsidRDefault="004C2A79">
          <w:pPr>
            <w:rPr>
              <w:color w:val="000000"/>
              <w:szCs w:val="21"/>
            </w:rPr>
          </w:pPr>
          <w:r>
            <w:rPr>
              <w:rFonts w:cs="Arial" w:hint="eastAsia"/>
              <w:szCs w:val="21"/>
            </w:rPr>
            <w:t>一揽子交易</w:t>
          </w:r>
        </w:p>
        <w:sdt>
          <w:sdtPr>
            <w:rPr>
              <w:color w:val="000000"/>
            </w:rPr>
            <w:alias w:val="是否适用：一揽子交易[双击切换]"/>
            <w:tag w:val="_GBC_e6f3d37855e449019a6622e1be89743b"/>
            <w:id w:val="53154574"/>
            <w:lock w:val="sdtContentLocked"/>
            <w:placeholder>
              <w:docPart w:val="GBC22222222222222222222222222222"/>
            </w:placeholder>
          </w:sdtPr>
          <w:sdtEndPr/>
          <w:sdtContent>
            <w:p w:rsidR="004C2A79" w:rsidRDefault="00CD2D7B" w:rsidP="004C2A79">
              <w:pPr>
                <w:pStyle w:val="a8"/>
              </w:pPr>
              <w:r>
                <w:rPr>
                  <w:rFonts w:ascii="宋体" w:hAnsi="宋体"/>
                  <w:color w:val="000000"/>
                </w:rPr>
                <w:fldChar w:fldCharType="begin"/>
              </w:r>
              <w:r w:rsidR="004C2A79">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4C2A79">
                <w:rPr>
                  <w:rFonts w:ascii="宋体" w:hAnsi="宋体"/>
                  <w:color w:val="000000"/>
                </w:rPr>
                <w:instrText xml:space="preserve"> MACROBUTTON  SnrToggleCheckbox √不适用 </w:instrText>
              </w:r>
              <w:r>
                <w:rPr>
                  <w:rFonts w:ascii="宋体" w:hAnsi="宋体"/>
                  <w:color w:val="000000"/>
                </w:rPr>
                <w:fldChar w:fldCharType="end"/>
              </w:r>
            </w:p>
          </w:sdtContent>
        </w:sdt>
      </w:sdtContent>
    </w:sdt>
    <w:sdt>
      <w:sdtPr>
        <w:rPr>
          <w:rFonts w:ascii="Times New Roman" w:hAnsi="Times New Roman" w:cs="Arial" w:hint="eastAsia"/>
          <w:kern w:val="2"/>
          <w:szCs w:val="21"/>
        </w:rPr>
        <w:alias w:val="模块:非一揽子交易"/>
        <w:tag w:val="_GBC_2bb504c17d764763a1c53c9e8495e036"/>
        <w:id w:val="53154577"/>
        <w:lock w:val="sdtLocked"/>
        <w:placeholder>
          <w:docPart w:val="GBC22222222222222222222222222222"/>
        </w:placeholder>
      </w:sdtPr>
      <w:sdtEndPr>
        <w:rPr>
          <w:rFonts w:asciiTheme="minorHAnsi" w:eastAsiaTheme="minorEastAsia" w:hAnsiTheme="minorHAnsi" w:hint="default"/>
          <w:color w:val="000000"/>
          <w:szCs w:val="24"/>
        </w:rPr>
      </w:sdtEndPr>
      <w:sdtContent>
        <w:p w:rsidR="004C2A79" w:rsidRDefault="004C2A79">
          <w:pPr>
            <w:rPr>
              <w:szCs w:val="21"/>
            </w:rPr>
          </w:pPr>
          <w:r>
            <w:rPr>
              <w:rFonts w:cs="Arial" w:hint="eastAsia"/>
              <w:szCs w:val="21"/>
            </w:rPr>
            <w:t>非一揽子交易</w:t>
          </w:r>
        </w:p>
        <w:sdt>
          <w:sdtPr>
            <w:alias w:val="是否适用：非一揽子交易[双击切换]"/>
            <w:tag w:val="_GBC_6cb4822dc1ff49b5bec1b20f3c5764c6"/>
            <w:id w:val="53154576"/>
            <w:lock w:val="sdtContentLocked"/>
            <w:placeholder>
              <w:docPart w:val="GBC22222222222222222222222222222"/>
            </w:placeholder>
          </w:sdtPr>
          <w:sdtEndPr/>
          <w:sdtContent>
            <w:p w:rsidR="004C2A79" w:rsidRDefault="00CD2D7B" w:rsidP="004C2A79">
              <w:pPr>
                <w:pStyle w:val="a8"/>
                <w:rPr>
                  <w:rFonts w:cs="Arial"/>
                </w:rPr>
              </w:pPr>
              <w:r>
                <w:rPr>
                  <w:rFonts w:ascii="宋体" w:hAnsi="宋体"/>
                  <w:color w:val="000000"/>
                </w:rPr>
                <w:fldChar w:fldCharType="begin"/>
              </w:r>
              <w:r w:rsidR="004C2A79">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4C2A79">
                <w:rPr>
                  <w:rFonts w:ascii="宋体" w:hAnsi="宋体"/>
                  <w:color w:val="000000"/>
                </w:rPr>
                <w:instrText xml:space="preserve"> MACROBUTTON  SnrToggleCheckbox √不适用 </w:instrText>
              </w:r>
              <w:r>
                <w:rPr>
                  <w:rFonts w:ascii="宋体" w:hAnsi="宋体"/>
                  <w:color w:val="000000"/>
                </w:rPr>
                <w:fldChar w:fldCharType="end"/>
              </w:r>
            </w:p>
          </w:sdtContent>
        </w:sdt>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53154579"/>
        <w:lock w:val="sdtLocked"/>
        <w:placeholder>
          <w:docPart w:val="GBC22222222222222222222222222222"/>
        </w:placeholder>
      </w:sdtPr>
      <w:sdtEndPr/>
      <w:sdtContent>
        <w:p w:rsidR="004C2A79" w:rsidRDefault="004C2A79" w:rsidP="00AB46B5">
          <w:pPr>
            <w:pStyle w:val="3"/>
            <w:numPr>
              <w:ilvl w:val="0"/>
              <w:numId w:val="86"/>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4C2A79" w:rsidRDefault="004C2A79">
          <w:r>
            <w:rPr>
              <w:rFonts w:hint="eastAsia"/>
            </w:rPr>
            <w:t>说明其他原因导致的合并范围变动（如，新设子公司、清算子公司等）及其相关情况：</w:t>
          </w:r>
        </w:p>
        <w:p w:rsidR="004C2A79" w:rsidRDefault="008366FF" w:rsidP="004C2A79">
          <w:pPr>
            <w:rPr>
              <w:rFonts w:asciiTheme="minorHAnsi" w:eastAsiaTheme="minorEastAsia" w:hAnsiTheme="minorHAnsi" w:cs="Arial"/>
              <w:color w:val="000000"/>
            </w:rPr>
          </w:pPr>
          <w:sdt>
            <w:sdtPr>
              <w:alias w:val="是否适用：其他原因导致的合并范围变动及其相关情况[双击切换]"/>
              <w:tag w:val="_GBC_55cbf4f78793498cb1532f08bfbb61f4"/>
              <w:id w:val="53154578"/>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r w:rsidR="004C2A79">
            <w:t xml:space="preserve"> </w:t>
          </w:r>
        </w:p>
      </w:sdtContent>
    </w:sdt>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53154581"/>
        <w:lock w:val="sdtLocked"/>
        <w:placeholder>
          <w:docPart w:val="GBC22222222222222222222222222222"/>
        </w:placeholder>
      </w:sdtPr>
      <w:sdtEndPr/>
      <w:sdtContent>
        <w:p w:rsidR="004C2A79" w:rsidRDefault="004C2A79" w:rsidP="00AB46B5">
          <w:pPr>
            <w:pStyle w:val="3"/>
            <w:numPr>
              <w:ilvl w:val="0"/>
              <w:numId w:val="86"/>
            </w:numPr>
            <w:rPr>
              <w:rFonts w:ascii="宋体" w:hAnsi="宋体" w:cs="Arial"/>
              <w:color w:val="000000"/>
            </w:rPr>
          </w:pPr>
          <w:r>
            <w:rPr>
              <w:rFonts w:ascii="宋体" w:hAnsi="宋体" w:cs="Arial" w:hint="eastAsia"/>
              <w:color w:val="000000"/>
            </w:rPr>
            <w:t>其他</w:t>
          </w:r>
        </w:p>
        <w:p w:rsidR="004C2A79" w:rsidRDefault="008366FF" w:rsidP="004C2A79">
          <w:pPr>
            <w:rPr>
              <w:rFonts w:asciiTheme="minorHAnsi" w:eastAsiaTheme="minorEastAsia" w:hAnsiTheme="minorHAnsi" w:cs="Arial"/>
              <w:color w:val="000000"/>
            </w:rPr>
          </w:pPr>
          <w:sdt>
            <w:sdtPr>
              <w:alias w:val="是否适用：合并范围的变更-其他说明[双击切换]"/>
              <w:tag w:val="_GBC_cca0ea12df6c44878cdcbeced06ed993"/>
              <w:id w:val="53154580"/>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r w:rsidR="004C2A79">
            <w:t xml:space="preserve"> </w:t>
          </w:r>
        </w:p>
      </w:sdtContent>
    </w:sdt>
    <w:p w:rsidR="004C2A79" w:rsidRDefault="004C2A79" w:rsidP="004C2A79">
      <w:pPr>
        <w:rPr>
          <w:rFonts w:asciiTheme="minorHAnsi" w:eastAsiaTheme="minorEastAsia" w:hAnsiTheme="minorHAnsi" w:cs="Arial"/>
          <w:color w:val="000000"/>
        </w:rPr>
      </w:pPr>
      <w:r>
        <w:rPr>
          <w:rFonts w:asciiTheme="minorHAnsi" w:eastAsiaTheme="minorEastAsia" w:hAnsiTheme="minorHAnsi" w:cs="Arial"/>
          <w:color w:val="000000"/>
        </w:rPr>
        <w:t xml:space="preserve"> </w:t>
      </w:r>
    </w:p>
    <w:p w:rsidR="004C2A79" w:rsidRDefault="004C2A79" w:rsidP="00AB46B5">
      <w:pPr>
        <w:pStyle w:val="2"/>
        <w:numPr>
          <w:ilvl w:val="0"/>
          <w:numId w:val="39"/>
        </w:numPr>
        <w:rPr>
          <w:rFonts w:ascii="宋体" w:hAnsi="宋体"/>
        </w:rPr>
      </w:pPr>
      <w:r>
        <w:rPr>
          <w:rFonts w:ascii="宋体" w:hAnsi="宋体" w:hint="eastAsia"/>
        </w:rPr>
        <w:t>在</w:t>
      </w:r>
      <w:r>
        <w:rPr>
          <w:rFonts w:hint="eastAsia"/>
        </w:rPr>
        <w:t>其他</w:t>
      </w:r>
      <w:r>
        <w:rPr>
          <w:rFonts w:ascii="宋体" w:hAnsi="宋体" w:hint="eastAsia"/>
        </w:rPr>
        <w:t>主体中的权益</w:t>
      </w:r>
    </w:p>
    <w:p w:rsidR="004C2A79" w:rsidRDefault="004C2A79" w:rsidP="00AB46B5">
      <w:pPr>
        <w:pStyle w:val="3"/>
        <w:numPr>
          <w:ilvl w:val="2"/>
          <w:numId w:val="87"/>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53154692"/>
        <w:lock w:val="sdtLocked"/>
        <w:placeholder>
          <w:docPart w:val="GBC22222222222222222222222222222"/>
        </w:placeholder>
      </w:sdtPr>
      <w:sdtEndPr>
        <w:rPr>
          <w:rFonts w:asciiTheme="minorEastAsia" w:eastAsiaTheme="minorEastAsia" w:hAnsiTheme="minorEastAsia" w:cstheme="minorBidi" w:hint="default"/>
          <w:szCs w:val="21"/>
        </w:rPr>
      </w:sdtEndPr>
      <w:sdtContent>
        <w:p w:rsidR="004C2A79" w:rsidRDefault="004C2A79" w:rsidP="00AB46B5">
          <w:pPr>
            <w:pStyle w:val="4"/>
            <w:numPr>
              <w:ilvl w:val="3"/>
              <w:numId w:val="88"/>
            </w:numPr>
            <w:tabs>
              <w:tab w:val="left" w:pos="644"/>
            </w:tabs>
          </w:pPr>
          <w:r>
            <w:rPr>
              <w:rFonts w:hint="eastAsia"/>
            </w:rPr>
            <w:t>企业集团的构成</w:t>
          </w:r>
        </w:p>
        <w:sdt>
          <w:sdtPr>
            <w:alias w:val="是否适用：企业集团的构成[双击切换]"/>
            <w:tag w:val="_GBC_34a27c9c622e483cb4651d6ff3bc0d5a"/>
            <w:id w:val="5315458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99"/>
            <w:gridCol w:w="1288"/>
            <w:gridCol w:w="1271"/>
            <w:gridCol w:w="1300"/>
            <w:gridCol w:w="1287"/>
            <w:gridCol w:w="1287"/>
            <w:gridCol w:w="1417"/>
          </w:tblGrid>
          <w:tr w:rsidR="004C2A79" w:rsidTr="004C2A79">
            <w:trPr>
              <w:trHeight w:val="247"/>
            </w:trPr>
            <w:tc>
              <w:tcPr>
                <w:tcW w:w="66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lang w:val="en-GB"/>
                  </w:rPr>
                </w:pPr>
                <w:r>
                  <w:rPr>
                    <w:rFonts w:cs="Arial" w:hint="eastAsia"/>
                    <w:szCs w:val="21"/>
                    <w:lang w:val="en-GB"/>
                  </w:rPr>
                  <w:t>子公司</w:t>
                </w:r>
              </w:p>
              <w:p w:rsidR="004C2A79" w:rsidRDefault="004C2A79" w:rsidP="004C2A79">
                <w:pPr>
                  <w:jc w:val="center"/>
                  <w:rPr>
                    <w:rFonts w:cs="Arial"/>
                    <w:szCs w:val="21"/>
                  </w:rPr>
                </w:pPr>
                <w:r>
                  <w:rPr>
                    <w:rFonts w:cs="Arial" w:hint="eastAsia"/>
                    <w:szCs w:val="21"/>
                    <w:lang w:val="en-GB"/>
                  </w:rPr>
                  <w:t>名称</w:t>
                </w:r>
              </w:p>
            </w:tc>
            <w:tc>
              <w:tcPr>
                <w:tcW w:w="71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主要经营地</w:t>
                </w:r>
              </w:p>
            </w:tc>
            <w:tc>
              <w:tcPr>
                <w:tcW w:w="70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注册地</w:t>
                </w:r>
              </w:p>
            </w:tc>
            <w:tc>
              <w:tcPr>
                <w:tcW w:w="718"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业务性质</w:t>
                </w:r>
              </w:p>
            </w:tc>
            <w:tc>
              <w:tcPr>
                <w:tcW w:w="142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持股比例</w:t>
                </w:r>
                <w:r>
                  <w:rPr>
                    <w:rFonts w:cs="Arial"/>
                    <w:szCs w:val="21"/>
                  </w:rPr>
                  <w:t>(%)</w:t>
                </w:r>
              </w:p>
            </w:tc>
            <w:tc>
              <w:tcPr>
                <w:tcW w:w="782" w:type="pct"/>
                <w:vMerge w:val="restart"/>
                <w:tcBorders>
                  <w:top w:val="single" w:sz="4" w:space="0" w:color="auto"/>
                  <w:left w:val="single" w:sz="6" w:space="0" w:color="auto"/>
                  <w:right w:val="single" w:sz="4" w:space="0" w:color="auto"/>
                </w:tcBorders>
                <w:shd w:val="clear" w:color="auto" w:fill="auto"/>
                <w:vAlign w:val="center"/>
              </w:tcPr>
              <w:p w:rsidR="004C2A79" w:rsidRDefault="004C2A79" w:rsidP="004C2A79">
                <w:pPr>
                  <w:jc w:val="center"/>
                  <w:rPr>
                    <w:rFonts w:cs="Arial"/>
                    <w:szCs w:val="21"/>
                    <w:lang w:val="en-GB"/>
                  </w:rPr>
                </w:pPr>
                <w:r>
                  <w:rPr>
                    <w:rFonts w:cs="Arial" w:hint="eastAsia"/>
                    <w:szCs w:val="21"/>
                    <w:lang w:val="en-GB"/>
                  </w:rPr>
                  <w:t>取得</w:t>
                </w:r>
              </w:p>
              <w:p w:rsidR="004C2A79" w:rsidRDefault="004C2A79" w:rsidP="004C2A79">
                <w:pPr>
                  <w:jc w:val="center"/>
                  <w:rPr>
                    <w:rFonts w:cs="Arial"/>
                    <w:szCs w:val="21"/>
                    <w:lang w:val="en-GB"/>
                  </w:rPr>
                </w:pPr>
                <w:r>
                  <w:rPr>
                    <w:rFonts w:cs="Arial" w:hint="eastAsia"/>
                    <w:szCs w:val="21"/>
                    <w:lang w:val="en-GB"/>
                  </w:rPr>
                  <w:t>方式</w:t>
                </w:r>
              </w:p>
            </w:tc>
          </w:tr>
          <w:tr w:rsidR="004C2A79" w:rsidTr="004C2A79">
            <w:trPr>
              <w:trHeight w:val="278"/>
            </w:trPr>
            <w:tc>
              <w:tcPr>
                <w:tcW w:w="662" w:type="pct"/>
                <w:vMerge/>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rPr>
                    <w:rFonts w:cs="Arial"/>
                    <w:szCs w:val="21"/>
                  </w:rPr>
                </w:pPr>
              </w:p>
            </w:tc>
            <w:tc>
              <w:tcPr>
                <w:tcW w:w="711" w:type="pct"/>
                <w:vMerge/>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rPr>
                    <w:rFonts w:cs="Arial"/>
                    <w:szCs w:val="21"/>
                  </w:rPr>
                </w:pPr>
              </w:p>
            </w:tc>
            <w:tc>
              <w:tcPr>
                <w:tcW w:w="702" w:type="pct"/>
                <w:vMerge/>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rPr>
                    <w:rFonts w:cs="Arial"/>
                    <w:szCs w:val="21"/>
                  </w:rPr>
                </w:pPr>
              </w:p>
            </w:tc>
            <w:tc>
              <w:tcPr>
                <w:tcW w:w="718" w:type="pct"/>
                <w:vMerge/>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rPr>
                    <w:rFonts w:cs="Arial"/>
                    <w:szCs w:val="21"/>
                  </w:rPr>
                </w:pPr>
              </w:p>
            </w:tc>
            <w:tc>
              <w:tcPr>
                <w:tcW w:w="710" w:type="pc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直接</w:t>
                </w:r>
              </w:p>
            </w:tc>
            <w:tc>
              <w:tcPr>
                <w:tcW w:w="710" w:type="pc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间接</w:t>
                </w:r>
              </w:p>
            </w:tc>
            <w:tc>
              <w:tcPr>
                <w:tcW w:w="782" w:type="pct"/>
                <w:vMerge/>
                <w:tcBorders>
                  <w:left w:val="single" w:sz="6" w:space="0" w:color="auto"/>
                  <w:bottom w:val="single" w:sz="6" w:space="0" w:color="auto"/>
                  <w:right w:val="single" w:sz="4" w:space="0" w:color="auto"/>
                </w:tcBorders>
              </w:tcPr>
              <w:p w:rsidR="004C2A79" w:rsidRDefault="004C2A79" w:rsidP="004C2A79">
                <w:pPr>
                  <w:rPr>
                    <w:rFonts w:cs="Arial"/>
                    <w:szCs w:val="21"/>
                  </w:rPr>
                </w:pPr>
              </w:p>
            </w:tc>
          </w:tr>
          <w:sdt>
            <w:sdtPr>
              <w:rPr>
                <w:szCs w:val="21"/>
              </w:rPr>
              <w:alias w:val="企业合并及合并财务报表明细"/>
              <w:tag w:val="_GBC_986bfe326d834fea9d2920637e286f21"/>
              <w:id w:val="53154590"/>
              <w:lock w:val="sdtLocked"/>
            </w:sdtPr>
            <w:sdtEndPr/>
            <w:sdtContent>
              <w:tr w:rsidR="004C2A79" w:rsidTr="004C2A79">
                <w:sdt>
                  <w:sdtPr>
                    <w:rPr>
                      <w:szCs w:val="21"/>
                    </w:rPr>
                    <w:alias w:val="企业合并及合并财务报表明细－单位名称"/>
                    <w:tag w:val="_GBC_3cdcd67c37274049ad9196a53384ed2d"/>
                    <w:id w:val="53154583"/>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金柁汽车</w:t>
                        </w:r>
                      </w:p>
                    </w:tc>
                  </w:sdtContent>
                </w:sdt>
                <w:sdt>
                  <w:sdtPr>
                    <w:rPr>
                      <w:szCs w:val="21"/>
                    </w:rPr>
                    <w:alias w:val="企业合并及合并财务报表明细－主要经营地"/>
                    <w:tag w:val="_GBC_8a77a8471b3246608e70115994bf107d"/>
                    <w:id w:val="53154584"/>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585"/>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586"/>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w:t>
                        </w:r>
                      </w:p>
                    </w:tc>
                  </w:sdtContent>
                </w:sdt>
                <w:sdt>
                  <w:sdtPr>
                    <w:rPr>
                      <w:szCs w:val="21"/>
                    </w:rPr>
                    <w:alias w:val="企业合并及合并财务报表明细－直接持股比例"/>
                    <w:tag w:val="_GBC_181e436e62c34b88ba2844c3b8684a70"/>
                    <w:id w:val="53154587"/>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90</w:t>
                        </w:r>
                      </w:p>
                    </w:tc>
                  </w:sdtContent>
                </w:sdt>
                <w:sdt>
                  <w:sdtPr>
                    <w:rPr>
                      <w:szCs w:val="21"/>
                    </w:rPr>
                    <w:alias w:val="企业合并及合并财务报表明细－间接持股比例"/>
                    <w:tag w:val="_GBC_209ebbd586724df5983e017cc514344f"/>
                    <w:id w:val="53154588"/>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589"/>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设立</w:t>
                        </w:r>
                      </w:p>
                    </w:tc>
                  </w:sdtContent>
                </w:sdt>
              </w:tr>
            </w:sdtContent>
          </w:sdt>
          <w:sdt>
            <w:sdtPr>
              <w:rPr>
                <w:szCs w:val="21"/>
              </w:rPr>
              <w:alias w:val="企业合并及合并财务报表明细"/>
              <w:tag w:val="_GBC_986bfe326d834fea9d2920637e286f21"/>
              <w:id w:val="53154598"/>
              <w:lock w:val="sdtLocked"/>
            </w:sdtPr>
            <w:sdtEndPr/>
            <w:sdtContent>
              <w:tr w:rsidR="004C2A79" w:rsidTr="004C2A79">
                <w:sdt>
                  <w:sdtPr>
                    <w:rPr>
                      <w:szCs w:val="21"/>
                    </w:rPr>
                    <w:alias w:val="企业合并及合并财务报表明细－单位名称"/>
                    <w:tag w:val="_GBC_3cdcd67c37274049ad9196a53384ed2d"/>
                    <w:id w:val="53154591"/>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金田机械</w:t>
                        </w:r>
                      </w:p>
                    </w:tc>
                  </w:sdtContent>
                </w:sdt>
                <w:sdt>
                  <w:sdtPr>
                    <w:rPr>
                      <w:szCs w:val="21"/>
                    </w:rPr>
                    <w:alias w:val="企业合并及合并财务报表明细－主要经营地"/>
                    <w:tag w:val="_GBC_8a77a8471b3246608e70115994bf107d"/>
                    <w:id w:val="53154592"/>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593"/>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594"/>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w:t>
                        </w:r>
                      </w:p>
                    </w:tc>
                  </w:sdtContent>
                </w:sdt>
                <w:sdt>
                  <w:sdtPr>
                    <w:rPr>
                      <w:szCs w:val="21"/>
                    </w:rPr>
                    <w:alias w:val="企业合并及合并财务报表明细－直接持股比例"/>
                    <w:tag w:val="_GBC_181e436e62c34b88ba2844c3b8684a70"/>
                    <w:id w:val="53154595"/>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100</w:t>
                        </w:r>
                      </w:p>
                    </w:tc>
                  </w:sdtContent>
                </w:sdt>
                <w:sdt>
                  <w:sdtPr>
                    <w:rPr>
                      <w:szCs w:val="21"/>
                    </w:rPr>
                    <w:alias w:val="企业合并及合并财务报表明细－间接持股比例"/>
                    <w:tag w:val="_GBC_209ebbd586724df5983e017cc514344f"/>
                    <w:id w:val="53154596"/>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597"/>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设立</w:t>
                        </w:r>
                      </w:p>
                    </w:tc>
                  </w:sdtContent>
                </w:sdt>
              </w:tr>
            </w:sdtContent>
          </w:sdt>
          <w:sdt>
            <w:sdtPr>
              <w:rPr>
                <w:szCs w:val="21"/>
              </w:rPr>
              <w:alias w:val="企业合并及合并财务报表明细"/>
              <w:tag w:val="_GBC_986bfe326d834fea9d2920637e286f21"/>
              <w:id w:val="53154606"/>
              <w:lock w:val="sdtLocked"/>
            </w:sdtPr>
            <w:sdtEndPr/>
            <w:sdtContent>
              <w:tr w:rsidR="004C2A79" w:rsidTr="004C2A79">
                <w:sdt>
                  <w:sdtPr>
                    <w:rPr>
                      <w:szCs w:val="21"/>
                    </w:rPr>
                    <w:alias w:val="企业合并及合并财务报表明细－单位名称"/>
                    <w:tag w:val="_GBC_3cdcd67c37274049ad9196a53384ed2d"/>
                    <w:id w:val="53154599"/>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金昌龙机械</w:t>
                        </w:r>
                      </w:p>
                    </w:tc>
                  </w:sdtContent>
                </w:sdt>
                <w:sdt>
                  <w:sdtPr>
                    <w:rPr>
                      <w:szCs w:val="21"/>
                    </w:rPr>
                    <w:alias w:val="企业合并及合并财务报表明细－主要经营地"/>
                    <w:tag w:val="_GBC_8a77a8471b3246608e70115994bf107d"/>
                    <w:id w:val="53154600"/>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601"/>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602"/>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机械零部件</w:t>
                        </w:r>
                      </w:p>
                    </w:tc>
                  </w:sdtContent>
                </w:sdt>
                <w:sdt>
                  <w:sdtPr>
                    <w:rPr>
                      <w:szCs w:val="21"/>
                    </w:rPr>
                    <w:alias w:val="企业合并及合并财务报表明细－直接持股比例"/>
                    <w:tag w:val="_GBC_181e436e62c34b88ba2844c3b8684a70"/>
                    <w:id w:val="53154603"/>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100</w:t>
                        </w:r>
                      </w:p>
                    </w:tc>
                  </w:sdtContent>
                </w:sdt>
                <w:sdt>
                  <w:sdtPr>
                    <w:rPr>
                      <w:szCs w:val="21"/>
                    </w:rPr>
                    <w:alias w:val="企业合并及合并财务报表明细－间接持股比例"/>
                    <w:tag w:val="_GBC_209ebbd586724df5983e017cc514344f"/>
                    <w:id w:val="53154604"/>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05"/>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设立</w:t>
                        </w:r>
                      </w:p>
                    </w:tc>
                  </w:sdtContent>
                </w:sdt>
              </w:tr>
            </w:sdtContent>
          </w:sdt>
          <w:sdt>
            <w:sdtPr>
              <w:rPr>
                <w:szCs w:val="21"/>
              </w:rPr>
              <w:alias w:val="企业合并及合并财务报表明细"/>
              <w:tag w:val="_GBC_986bfe326d834fea9d2920637e286f21"/>
              <w:id w:val="53154614"/>
              <w:lock w:val="sdtLocked"/>
            </w:sdtPr>
            <w:sdtEndPr/>
            <w:sdtContent>
              <w:tr w:rsidR="004C2A79" w:rsidTr="004C2A79">
                <w:sdt>
                  <w:sdtPr>
                    <w:rPr>
                      <w:szCs w:val="21"/>
                    </w:rPr>
                    <w:alias w:val="企业合并及合并财务报表明细－单位名称"/>
                    <w:tag w:val="_GBC_3cdcd67c37274049ad9196a53384ed2d"/>
                    <w:id w:val="53154607"/>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新龙轴</w:t>
                        </w:r>
                      </w:p>
                    </w:tc>
                  </w:sdtContent>
                </w:sdt>
                <w:sdt>
                  <w:sdtPr>
                    <w:rPr>
                      <w:szCs w:val="21"/>
                    </w:rPr>
                    <w:alias w:val="企业合并及合并财务报表明细－主要经营地"/>
                    <w:tag w:val="_GBC_8a77a8471b3246608e70115994bf107d"/>
                    <w:id w:val="53154608"/>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609"/>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610"/>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汽车机械零部件</w:t>
                        </w:r>
                      </w:p>
                    </w:tc>
                  </w:sdtContent>
                </w:sdt>
                <w:sdt>
                  <w:sdtPr>
                    <w:rPr>
                      <w:szCs w:val="21"/>
                    </w:rPr>
                    <w:alias w:val="企业合并及合并财务报表明细－直接持股比例"/>
                    <w:tag w:val="_GBC_181e436e62c34b88ba2844c3b8684a70"/>
                    <w:id w:val="53154611"/>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100</w:t>
                        </w:r>
                      </w:p>
                    </w:tc>
                  </w:sdtContent>
                </w:sdt>
                <w:sdt>
                  <w:sdtPr>
                    <w:rPr>
                      <w:szCs w:val="21"/>
                    </w:rPr>
                    <w:alias w:val="企业合并及合并财务报表明细－间接持股比例"/>
                    <w:tag w:val="_GBC_209ebbd586724df5983e017cc514344f"/>
                    <w:id w:val="53154612"/>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13"/>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设立</w:t>
                        </w:r>
                      </w:p>
                    </w:tc>
                  </w:sdtContent>
                </w:sdt>
              </w:tr>
            </w:sdtContent>
          </w:sdt>
          <w:sdt>
            <w:sdtPr>
              <w:rPr>
                <w:szCs w:val="21"/>
              </w:rPr>
              <w:alias w:val="企业合并及合并财务报表明细"/>
              <w:tag w:val="_GBC_986bfe326d834fea9d2920637e286f21"/>
              <w:id w:val="53154622"/>
              <w:lock w:val="sdtLocked"/>
            </w:sdtPr>
            <w:sdtEndPr/>
            <w:sdtContent>
              <w:tr w:rsidR="004C2A79" w:rsidTr="004C2A79">
                <w:sdt>
                  <w:sdtPr>
                    <w:rPr>
                      <w:szCs w:val="21"/>
                    </w:rPr>
                    <w:alias w:val="企业合并及合并财务报表明细－单位名称"/>
                    <w:tag w:val="_GBC_3cdcd67c37274049ad9196a53384ed2d"/>
                    <w:id w:val="53154615"/>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永安轴承</w:t>
                        </w:r>
                      </w:p>
                    </w:tc>
                  </w:sdtContent>
                </w:sdt>
                <w:sdt>
                  <w:sdtPr>
                    <w:rPr>
                      <w:szCs w:val="21"/>
                    </w:rPr>
                    <w:alias w:val="企业合并及合并财务报表明细－主要经营地"/>
                    <w:tag w:val="_GBC_8a77a8471b3246608e70115994bf107d"/>
                    <w:id w:val="53154616"/>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福建永安</w:t>
                        </w:r>
                      </w:p>
                    </w:tc>
                  </w:sdtContent>
                </w:sdt>
                <w:sdt>
                  <w:sdtPr>
                    <w:rPr>
                      <w:szCs w:val="21"/>
                    </w:rPr>
                    <w:alias w:val="企业合并及合并财务报表明细－注册地"/>
                    <w:tag w:val="_GBC_8830a6b9b2b449babcaa6668f8fd88a8"/>
                    <w:id w:val="53154617"/>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福建永安</w:t>
                        </w:r>
                      </w:p>
                    </w:tc>
                  </w:sdtContent>
                </w:sdt>
                <w:sdt>
                  <w:sdtPr>
                    <w:rPr>
                      <w:szCs w:val="21"/>
                    </w:rPr>
                    <w:alias w:val="企业合并及合并财务报表明细－业务性质"/>
                    <w:tag w:val="_GBC_66cd68062d3f4d66bf1a834bace109a7"/>
                    <w:id w:val="53154618"/>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w:t>
                        </w:r>
                      </w:p>
                    </w:tc>
                  </w:sdtContent>
                </w:sdt>
                <w:sdt>
                  <w:sdtPr>
                    <w:rPr>
                      <w:szCs w:val="21"/>
                    </w:rPr>
                    <w:alias w:val="企业合并及合并财务报表明细－直接持股比例"/>
                    <w:tag w:val="_GBC_181e436e62c34b88ba2844c3b8684a70"/>
                    <w:id w:val="53154619"/>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88.29</w:t>
                        </w:r>
                      </w:p>
                    </w:tc>
                  </w:sdtContent>
                </w:sdt>
                <w:sdt>
                  <w:sdtPr>
                    <w:rPr>
                      <w:szCs w:val="21"/>
                    </w:rPr>
                    <w:alias w:val="企业合并及合并财务报表明细－间接持股比例"/>
                    <w:tag w:val="_GBC_209ebbd586724df5983e017cc514344f"/>
                    <w:id w:val="53154620"/>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21"/>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同一控制下企业合并</w:t>
                        </w:r>
                      </w:p>
                    </w:tc>
                  </w:sdtContent>
                </w:sdt>
              </w:tr>
            </w:sdtContent>
          </w:sdt>
          <w:sdt>
            <w:sdtPr>
              <w:rPr>
                <w:szCs w:val="21"/>
              </w:rPr>
              <w:alias w:val="企业合并及合并财务报表明细"/>
              <w:tag w:val="_GBC_986bfe326d834fea9d2920637e286f21"/>
              <w:id w:val="53154630"/>
              <w:lock w:val="sdtLocked"/>
            </w:sdtPr>
            <w:sdtEndPr/>
            <w:sdtContent>
              <w:tr w:rsidR="004C2A79" w:rsidTr="004C2A79">
                <w:sdt>
                  <w:sdtPr>
                    <w:rPr>
                      <w:szCs w:val="21"/>
                    </w:rPr>
                    <w:alias w:val="企业合并及合并财务报表明细－单位名称"/>
                    <w:tag w:val="_GBC_3cdcd67c37274049ad9196a53384ed2d"/>
                    <w:id w:val="53154623"/>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三明齿轮箱</w:t>
                        </w:r>
                      </w:p>
                    </w:tc>
                  </w:sdtContent>
                </w:sdt>
                <w:sdt>
                  <w:sdtPr>
                    <w:rPr>
                      <w:szCs w:val="21"/>
                    </w:rPr>
                    <w:alias w:val="企业合并及合并财务报表明细－主要经营地"/>
                    <w:tag w:val="_GBC_8a77a8471b3246608e70115994bf107d"/>
                    <w:id w:val="53154624"/>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福建三明</w:t>
                        </w:r>
                      </w:p>
                    </w:tc>
                  </w:sdtContent>
                </w:sdt>
                <w:sdt>
                  <w:sdtPr>
                    <w:rPr>
                      <w:szCs w:val="21"/>
                    </w:rPr>
                    <w:alias w:val="企业合并及合并财务报表明细－注册地"/>
                    <w:tag w:val="_GBC_8830a6b9b2b449babcaa6668f8fd88a8"/>
                    <w:id w:val="53154625"/>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福建三明</w:t>
                        </w:r>
                      </w:p>
                    </w:tc>
                  </w:sdtContent>
                </w:sdt>
                <w:sdt>
                  <w:sdtPr>
                    <w:rPr>
                      <w:szCs w:val="21"/>
                    </w:rPr>
                    <w:alias w:val="企业合并及合并财务报表明细－业务性质"/>
                    <w:tag w:val="_GBC_66cd68062d3f4d66bf1a834bace109a7"/>
                    <w:id w:val="53154626"/>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w:t>
                        </w:r>
                      </w:p>
                    </w:tc>
                  </w:sdtContent>
                </w:sdt>
                <w:sdt>
                  <w:sdtPr>
                    <w:rPr>
                      <w:szCs w:val="21"/>
                    </w:rPr>
                    <w:alias w:val="企业合并及合并财务报表明细－直接持股比例"/>
                    <w:tag w:val="_GBC_181e436e62c34b88ba2844c3b8684a70"/>
                    <w:id w:val="53154627"/>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96.685</w:t>
                        </w:r>
                      </w:p>
                    </w:tc>
                  </w:sdtContent>
                </w:sdt>
                <w:sdt>
                  <w:sdtPr>
                    <w:rPr>
                      <w:szCs w:val="21"/>
                    </w:rPr>
                    <w:alias w:val="企业合并及合并财务报表明细－间接持股比例"/>
                    <w:tag w:val="_GBC_209ebbd586724df5983e017cc514344f"/>
                    <w:id w:val="53154628"/>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29"/>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同一控制下企业合并</w:t>
                        </w:r>
                      </w:p>
                    </w:tc>
                  </w:sdtContent>
                </w:sdt>
              </w:tr>
            </w:sdtContent>
          </w:sdt>
          <w:sdt>
            <w:sdtPr>
              <w:rPr>
                <w:szCs w:val="21"/>
              </w:rPr>
              <w:alias w:val="企业合并及合并财务报表明细"/>
              <w:tag w:val="_GBC_986bfe326d834fea9d2920637e286f21"/>
              <w:id w:val="53154638"/>
              <w:lock w:val="sdtLocked"/>
            </w:sdtPr>
            <w:sdtEndPr/>
            <w:sdtContent>
              <w:tr w:rsidR="004C2A79" w:rsidTr="004C2A79">
                <w:sdt>
                  <w:sdtPr>
                    <w:rPr>
                      <w:szCs w:val="21"/>
                    </w:rPr>
                    <w:alias w:val="企业合并及合并财务报表明细－单位名称"/>
                    <w:tag w:val="_GBC_3cdcd67c37274049ad9196a53384ed2d"/>
                    <w:id w:val="53154631"/>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金驰汽车</w:t>
                        </w:r>
                      </w:p>
                    </w:tc>
                  </w:sdtContent>
                </w:sdt>
                <w:sdt>
                  <w:sdtPr>
                    <w:rPr>
                      <w:szCs w:val="21"/>
                    </w:rPr>
                    <w:alias w:val="企业合并及合并财务报表明细－主要经营地"/>
                    <w:tag w:val="_GBC_8a77a8471b3246608e70115994bf107d"/>
                    <w:id w:val="53154632"/>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633"/>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634"/>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w:t>
                        </w:r>
                      </w:p>
                    </w:tc>
                  </w:sdtContent>
                </w:sdt>
                <w:sdt>
                  <w:sdtPr>
                    <w:rPr>
                      <w:szCs w:val="21"/>
                    </w:rPr>
                    <w:alias w:val="企业合并及合并财务报表明细－直接持股比例"/>
                    <w:tag w:val="_GBC_181e436e62c34b88ba2844c3b8684a70"/>
                    <w:id w:val="53154635"/>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90</w:t>
                        </w:r>
                      </w:p>
                    </w:tc>
                  </w:sdtContent>
                </w:sdt>
                <w:sdt>
                  <w:sdtPr>
                    <w:rPr>
                      <w:szCs w:val="21"/>
                    </w:rPr>
                    <w:alias w:val="企业合并及合并财务报表明细－间接持股比例"/>
                    <w:tag w:val="_GBC_209ebbd586724df5983e017cc514344f"/>
                    <w:id w:val="53154636"/>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37"/>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同一控制下企业合并</w:t>
                        </w:r>
                      </w:p>
                    </w:tc>
                  </w:sdtContent>
                </w:sdt>
              </w:tr>
            </w:sdtContent>
          </w:sdt>
          <w:sdt>
            <w:sdtPr>
              <w:rPr>
                <w:szCs w:val="21"/>
              </w:rPr>
              <w:alias w:val="企业合并及合并财务报表明细"/>
              <w:tag w:val="_GBC_986bfe326d834fea9d2920637e286f21"/>
              <w:id w:val="53154646"/>
              <w:lock w:val="sdtLocked"/>
            </w:sdtPr>
            <w:sdtEndPr/>
            <w:sdtContent>
              <w:tr w:rsidR="004C2A79" w:rsidTr="004C2A79">
                <w:sdt>
                  <w:sdtPr>
                    <w:rPr>
                      <w:szCs w:val="21"/>
                    </w:rPr>
                    <w:alias w:val="企业合并及合并财务报表明细－单位名称"/>
                    <w:tag w:val="_GBC_3cdcd67c37274049ad9196a53384ed2d"/>
                    <w:id w:val="53154639"/>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龙冠贸易</w:t>
                        </w:r>
                      </w:p>
                    </w:tc>
                  </w:sdtContent>
                </w:sdt>
                <w:sdt>
                  <w:sdtPr>
                    <w:rPr>
                      <w:szCs w:val="21"/>
                    </w:rPr>
                    <w:alias w:val="企业合并及合并财务报表明细－主要经营地"/>
                    <w:tag w:val="_GBC_8a77a8471b3246608e70115994bf107d"/>
                    <w:id w:val="53154640"/>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641"/>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642"/>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批发、零售</w:t>
                        </w:r>
                      </w:p>
                    </w:tc>
                  </w:sdtContent>
                </w:sdt>
                <w:sdt>
                  <w:sdtPr>
                    <w:rPr>
                      <w:szCs w:val="21"/>
                    </w:rPr>
                    <w:alias w:val="企业合并及合并财务报表明细－直接持股比例"/>
                    <w:tag w:val="_GBC_181e436e62c34b88ba2844c3b8684a70"/>
                    <w:id w:val="53154643"/>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79.5</w:t>
                        </w:r>
                      </w:p>
                    </w:tc>
                  </w:sdtContent>
                </w:sdt>
                <w:sdt>
                  <w:sdtPr>
                    <w:rPr>
                      <w:szCs w:val="21"/>
                    </w:rPr>
                    <w:alias w:val="企业合并及合并财务报表明细－间接持股比例"/>
                    <w:tag w:val="_GBC_209ebbd586724df5983e017cc514344f"/>
                    <w:id w:val="53154644"/>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20.5</w:t>
                        </w:r>
                      </w:p>
                    </w:tc>
                  </w:sdtContent>
                </w:sdt>
                <w:sdt>
                  <w:sdtPr>
                    <w:rPr>
                      <w:szCs w:val="21"/>
                    </w:rPr>
                    <w:alias w:val="企业合并及合并财务报表明细－取得方式"/>
                    <w:tag w:val="_GBC_e214440b23e04cb09f1d3c16109a2005"/>
                    <w:id w:val="53154645"/>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非同一控制下企业合并</w:t>
                        </w:r>
                      </w:p>
                    </w:tc>
                  </w:sdtContent>
                </w:sdt>
              </w:tr>
            </w:sdtContent>
          </w:sdt>
          <w:sdt>
            <w:sdtPr>
              <w:rPr>
                <w:szCs w:val="21"/>
              </w:rPr>
              <w:alias w:val="企业合并及合并财务报表明细"/>
              <w:tag w:val="_GBC_986bfe326d834fea9d2920637e286f21"/>
              <w:id w:val="53154654"/>
              <w:lock w:val="sdtLocked"/>
            </w:sdtPr>
            <w:sdtEndPr/>
            <w:sdtContent>
              <w:tr w:rsidR="004C2A79" w:rsidTr="004C2A79">
                <w:sdt>
                  <w:sdtPr>
                    <w:rPr>
                      <w:szCs w:val="21"/>
                    </w:rPr>
                    <w:alias w:val="企业合并及合并财务报表明细－单位名称"/>
                    <w:tag w:val="_GBC_3cdcd67c37274049ad9196a53384ed2d"/>
                    <w:id w:val="53154647"/>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长沙波德</w:t>
                        </w:r>
                      </w:p>
                    </w:tc>
                  </w:sdtContent>
                </w:sdt>
                <w:sdt>
                  <w:sdtPr>
                    <w:rPr>
                      <w:szCs w:val="21"/>
                    </w:rPr>
                    <w:alias w:val="企业合并及合并财务报表明细－主要经营地"/>
                    <w:tag w:val="_GBC_8a77a8471b3246608e70115994bf107d"/>
                    <w:id w:val="53154648"/>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湖南长沙</w:t>
                        </w:r>
                      </w:p>
                    </w:tc>
                  </w:sdtContent>
                </w:sdt>
                <w:sdt>
                  <w:sdtPr>
                    <w:rPr>
                      <w:szCs w:val="21"/>
                    </w:rPr>
                    <w:alias w:val="企业合并及合并财务报表明细－注册地"/>
                    <w:tag w:val="_GBC_8830a6b9b2b449babcaa6668f8fd88a8"/>
                    <w:id w:val="53154649"/>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湖南长沙</w:t>
                        </w:r>
                      </w:p>
                    </w:tc>
                  </w:sdtContent>
                </w:sdt>
                <w:sdt>
                  <w:sdtPr>
                    <w:rPr>
                      <w:szCs w:val="21"/>
                    </w:rPr>
                    <w:alias w:val="企业合并及合并财务报表明细－业务性质"/>
                    <w:tag w:val="_GBC_66cd68062d3f4d66bf1a834bace109a7"/>
                    <w:id w:val="53154650"/>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机械制造</w:t>
                        </w:r>
                      </w:p>
                    </w:tc>
                  </w:sdtContent>
                </w:sdt>
                <w:sdt>
                  <w:sdtPr>
                    <w:rPr>
                      <w:szCs w:val="21"/>
                    </w:rPr>
                    <w:alias w:val="企业合并及合并财务报表明细－直接持股比例"/>
                    <w:tag w:val="_GBC_181e436e62c34b88ba2844c3b8684a70"/>
                    <w:id w:val="53154651"/>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55</w:t>
                        </w:r>
                      </w:p>
                    </w:tc>
                  </w:sdtContent>
                </w:sdt>
                <w:sdt>
                  <w:sdtPr>
                    <w:rPr>
                      <w:szCs w:val="21"/>
                    </w:rPr>
                    <w:alias w:val="企业合并及合并财务报表明细－间接持股比例"/>
                    <w:tag w:val="_GBC_209ebbd586724df5983e017cc514344f"/>
                    <w:id w:val="53154652"/>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53"/>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非同一控制下企业合并</w:t>
                        </w:r>
                      </w:p>
                    </w:tc>
                  </w:sdtContent>
                </w:sdt>
              </w:tr>
            </w:sdtContent>
          </w:sdt>
          <w:sdt>
            <w:sdtPr>
              <w:rPr>
                <w:szCs w:val="21"/>
              </w:rPr>
              <w:alias w:val="企业合并及合并财务报表明细"/>
              <w:tag w:val="_GBC_986bfe326d834fea9d2920637e286f21"/>
              <w:id w:val="53154662"/>
              <w:lock w:val="sdtLocked"/>
            </w:sdtPr>
            <w:sdtEndPr/>
            <w:sdtContent>
              <w:tr w:rsidR="004C2A79" w:rsidTr="004C2A79">
                <w:sdt>
                  <w:sdtPr>
                    <w:rPr>
                      <w:szCs w:val="21"/>
                    </w:rPr>
                    <w:alias w:val="企业合并及合并财务报表明细－单位名称"/>
                    <w:tag w:val="_GBC_3cdcd67c37274049ad9196a53384ed2d"/>
                    <w:id w:val="53154655"/>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红旗股份</w:t>
                        </w:r>
                      </w:p>
                    </w:tc>
                  </w:sdtContent>
                </w:sdt>
                <w:sdt>
                  <w:sdtPr>
                    <w:rPr>
                      <w:szCs w:val="21"/>
                    </w:rPr>
                    <w:alias w:val="企业合并及合并财务报表明细－主要经营地"/>
                    <w:tag w:val="_GBC_8a77a8471b3246608e70115994bf107d"/>
                    <w:id w:val="53154656"/>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657"/>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658"/>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针织机制造</w:t>
                        </w:r>
                      </w:p>
                    </w:tc>
                  </w:sdtContent>
                </w:sdt>
                <w:sdt>
                  <w:sdtPr>
                    <w:rPr>
                      <w:szCs w:val="21"/>
                    </w:rPr>
                    <w:alias w:val="企业合并及合并财务报表明细－直接持股比例"/>
                    <w:tag w:val="_GBC_181e436e62c34b88ba2844c3b8684a70"/>
                    <w:id w:val="53154659"/>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47.28</w:t>
                        </w:r>
                      </w:p>
                    </w:tc>
                  </w:sdtContent>
                </w:sdt>
                <w:sdt>
                  <w:sdtPr>
                    <w:rPr>
                      <w:szCs w:val="21"/>
                    </w:rPr>
                    <w:alias w:val="企业合并及合并财务报表明细－间接持股比例"/>
                    <w:tag w:val="_GBC_209ebbd586724df5983e017cc514344f"/>
                    <w:id w:val="53154660"/>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61"/>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非同一控制下企业合并</w:t>
                        </w:r>
                      </w:p>
                    </w:tc>
                  </w:sdtContent>
                </w:sdt>
              </w:tr>
            </w:sdtContent>
          </w:sdt>
          <w:sdt>
            <w:sdtPr>
              <w:rPr>
                <w:szCs w:val="21"/>
              </w:rPr>
              <w:alias w:val="企业合并及合并财务报表明细"/>
              <w:tag w:val="_GBC_986bfe326d834fea9d2920637e286f21"/>
              <w:id w:val="53154670"/>
              <w:lock w:val="sdtLocked"/>
            </w:sdtPr>
            <w:sdtEndPr/>
            <w:sdtContent>
              <w:tr w:rsidR="004C2A79" w:rsidTr="004C2A79">
                <w:sdt>
                  <w:sdtPr>
                    <w:rPr>
                      <w:szCs w:val="21"/>
                    </w:rPr>
                    <w:alias w:val="企业合并及合并财务报表明细－单位名称"/>
                    <w:tag w:val="_GBC_3cdcd67c37274049ad9196a53384ed2d"/>
                    <w:id w:val="53154663"/>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闽台龙玛</w:t>
                        </w:r>
                      </w:p>
                    </w:tc>
                  </w:sdtContent>
                </w:sdt>
                <w:sdt>
                  <w:sdtPr>
                    <w:rPr>
                      <w:szCs w:val="21"/>
                    </w:rPr>
                    <w:alias w:val="企业合并及合并财务报表明细－主要经营地"/>
                    <w:tag w:val="_GBC_8a77a8471b3246608e70115994bf107d"/>
                    <w:id w:val="53154664"/>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665"/>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666"/>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w:t>
                        </w:r>
                      </w:p>
                    </w:tc>
                  </w:sdtContent>
                </w:sdt>
                <w:sdt>
                  <w:sdtPr>
                    <w:rPr>
                      <w:szCs w:val="21"/>
                    </w:rPr>
                    <w:alias w:val="企业合并及合并财务报表明细－直接持股比例"/>
                    <w:tag w:val="_GBC_181e436e62c34b88ba2844c3b8684a70"/>
                    <w:id w:val="53154667"/>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75%</w:t>
                        </w:r>
                      </w:p>
                    </w:tc>
                  </w:sdtContent>
                </w:sdt>
                <w:sdt>
                  <w:sdtPr>
                    <w:rPr>
                      <w:szCs w:val="21"/>
                    </w:rPr>
                    <w:alias w:val="企业合并及合并财务报表明细－间接持股比例"/>
                    <w:tag w:val="_GBC_209ebbd586724df5983e017cc514344f"/>
                    <w:id w:val="53154668"/>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69"/>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设立</w:t>
                        </w:r>
                      </w:p>
                    </w:tc>
                  </w:sdtContent>
                </w:sdt>
              </w:tr>
            </w:sdtContent>
          </w:sdt>
          <w:sdt>
            <w:sdtPr>
              <w:rPr>
                <w:szCs w:val="21"/>
              </w:rPr>
              <w:alias w:val="企业合并及合并财务报表明细"/>
              <w:tag w:val="_GBC_986bfe326d834fea9d2920637e286f21"/>
              <w:id w:val="53154678"/>
              <w:lock w:val="sdtLocked"/>
            </w:sdtPr>
            <w:sdtEndPr/>
            <w:sdtContent>
              <w:tr w:rsidR="004C2A79" w:rsidTr="004C2A79">
                <w:sdt>
                  <w:sdtPr>
                    <w:rPr>
                      <w:szCs w:val="21"/>
                    </w:rPr>
                    <w:alias w:val="企业合并及合并财务报表明细－单位名称"/>
                    <w:tag w:val="_GBC_3cdcd67c37274049ad9196a53384ed2d"/>
                    <w:id w:val="53154671"/>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金昌龙房地产</w:t>
                        </w:r>
                      </w:p>
                    </w:tc>
                  </w:sdtContent>
                </w:sdt>
                <w:sdt>
                  <w:sdtPr>
                    <w:rPr>
                      <w:szCs w:val="21"/>
                    </w:rPr>
                    <w:alias w:val="企业合并及合并财务报表明细－主要经营地"/>
                    <w:tag w:val="_GBC_8a77a8471b3246608e70115994bf107d"/>
                    <w:id w:val="53154672"/>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注册地"/>
                    <w:tag w:val="_GBC_8830a6b9b2b449babcaa6668f8fd88a8"/>
                    <w:id w:val="53154673"/>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福建漳州</w:t>
                        </w:r>
                      </w:p>
                    </w:tc>
                  </w:sdtContent>
                </w:sdt>
                <w:sdt>
                  <w:sdtPr>
                    <w:rPr>
                      <w:szCs w:val="21"/>
                    </w:rPr>
                    <w:alias w:val="企业合并及合并财务报表明细－业务性质"/>
                    <w:tag w:val="_GBC_66cd68062d3f4d66bf1a834bace109a7"/>
                    <w:id w:val="53154674"/>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房地产开发</w:t>
                        </w:r>
                      </w:p>
                    </w:tc>
                  </w:sdtContent>
                </w:sdt>
                <w:sdt>
                  <w:sdtPr>
                    <w:rPr>
                      <w:szCs w:val="21"/>
                    </w:rPr>
                    <w:alias w:val="企业合并及合并财务报表明细－直接持股比例"/>
                    <w:tag w:val="_GBC_181e436e62c34b88ba2844c3b8684a70"/>
                    <w:id w:val="53154675"/>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100%</w:t>
                        </w:r>
                      </w:p>
                    </w:tc>
                  </w:sdtContent>
                </w:sdt>
                <w:sdt>
                  <w:sdtPr>
                    <w:rPr>
                      <w:szCs w:val="21"/>
                    </w:rPr>
                    <w:alias w:val="企业合并及合并财务报表明细－间接持股比例"/>
                    <w:tag w:val="_GBC_209ebbd586724df5983e017cc514344f"/>
                    <w:id w:val="53154676"/>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77"/>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设立</w:t>
                        </w:r>
                      </w:p>
                    </w:tc>
                  </w:sdtContent>
                </w:sdt>
              </w:tr>
            </w:sdtContent>
          </w:sdt>
          <w:sdt>
            <w:sdtPr>
              <w:rPr>
                <w:szCs w:val="21"/>
              </w:rPr>
              <w:alias w:val="企业合并及合并财务报表明细"/>
              <w:tag w:val="_GBC_986bfe326d834fea9d2920637e286f21"/>
              <w:id w:val="53154686"/>
              <w:lock w:val="sdtLocked"/>
            </w:sdtPr>
            <w:sdtEndPr/>
            <w:sdtContent>
              <w:tr w:rsidR="004C2A79" w:rsidTr="004C2A79">
                <w:sdt>
                  <w:sdtPr>
                    <w:rPr>
                      <w:szCs w:val="21"/>
                    </w:rPr>
                    <w:alias w:val="企业合并及合并财务报表明细－单位名称"/>
                    <w:tag w:val="_GBC_3cdcd67c37274049ad9196a53384ed2d"/>
                    <w:id w:val="53154679"/>
                    <w:lock w:val="sdtLocked"/>
                  </w:sdtPr>
                  <w:sdtEndPr/>
                  <w:sdtContent>
                    <w:tc>
                      <w:tcPr>
                        <w:tcW w:w="662"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美国龙轴</w:t>
                        </w:r>
                      </w:p>
                    </w:tc>
                  </w:sdtContent>
                </w:sdt>
                <w:sdt>
                  <w:sdtPr>
                    <w:rPr>
                      <w:szCs w:val="21"/>
                    </w:rPr>
                    <w:alias w:val="企业合并及合并财务报表明细－主要经营地"/>
                    <w:tag w:val="_GBC_8a77a8471b3246608e70115994bf107d"/>
                    <w:id w:val="53154680"/>
                    <w:lock w:val="sdtLocked"/>
                  </w:sdtPr>
                  <w:sdtEndPr/>
                  <w:sdtContent>
                    <w:tc>
                      <w:tcPr>
                        <w:tcW w:w="711"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美国</w:t>
                        </w:r>
                      </w:p>
                    </w:tc>
                  </w:sdtContent>
                </w:sdt>
                <w:sdt>
                  <w:sdtPr>
                    <w:rPr>
                      <w:szCs w:val="21"/>
                    </w:rPr>
                    <w:alias w:val="企业合并及合并财务报表明细－注册地"/>
                    <w:tag w:val="_GBC_8830a6b9b2b449babcaa6668f8fd88a8"/>
                    <w:id w:val="53154681"/>
                    <w:lock w:val="sdtLocked"/>
                  </w:sdtPr>
                  <w:sdtEndPr/>
                  <w:sdtContent>
                    <w:tc>
                      <w:tcPr>
                        <w:tcW w:w="702"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美国</w:t>
                        </w:r>
                      </w:p>
                    </w:tc>
                  </w:sdtContent>
                </w:sdt>
                <w:sdt>
                  <w:sdtPr>
                    <w:rPr>
                      <w:szCs w:val="21"/>
                    </w:rPr>
                    <w:alias w:val="企业合并及合并财务报表明细－业务性质"/>
                    <w:tag w:val="_GBC_66cd68062d3f4d66bf1a834bace109a7"/>
                    <w:id w:val="53154682"/>
                    <w:lock w:val="sdtLocked"/>
                  </w:sdtPr>
                  <w:sdtEndPr/>
                  <w:sdtContent>
                    <w:tc>
                      <w:tcPr>
                        <w:tcW w:w="718" w:type="pct"/>
                        <w:tcBorders>
                          <w:top w:val="single" w:sz="6" w:space="0" w:color="auto"/>
                          <w:left w:val="single" w:sz="6" w:space="0" w:color="auto"/>
                          <w:bottom w:val="single" w:sz="4" w:space="0" w:color="auto"/>
                          <w:right w:val="single" w:sz="6" w:space="0" w:color="auto"/>
                        </w:tcBorders>
                      </w:tcPr>
                      <w:p w:rsidR="004C2A79" w:rsidRDefault="004C2A79" w:rsidP="004C2A79">
                        <w:pPr>
                          <w:rPr>
                            <w:szCs w:val="21"/>
                          </w:rPr>
                        </w:pPr>
                        <w:r>
                          <w:rPr>
                            <w:szCs w:val="21"/>
                          </w:rPr>
                          <w:t>机械</w:t>
                        </w:r>
                      </w:p>
                    </w:tc>
                  </w:sdtContent>
                </w:sdt>
                <w:sdt>
                  <w:sdtPr>
                    <w:rPr>
                      <w:szCs w:val="21"/>
                    </w:rPr>
                    <w:alias w:val="企业合并及合并财务报表明细－直接持股比例"/>
                    <w:tag w:val="_GBC_181e436e62c34b88ba2844c3b8684a70"/>
                    <w:id w:val="53154683"/>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75%</w:t>
                        </w:r>
                      </w:p>
                    </w:tc>
                  </w:sdtContent>
                </w:sdt>
                <w:sdt>
                  <w:sdtPr>
                    <w:rPr>
                      <w:szCs w:val="21"/>
                    </w:rPr>
                    <w:alias w:val="企业合并及合并财务报表明细－间接持股比例"/>
                    <w:tag w:val="_GBC_209ebbd586724df5983e017cc514344f"/>
                    <w:id w:val="53154684"/>
                    <w:lock w:val="sdtLocked"/>
                  </w:sdtPr>
                  <w:sdtEndPr/>
                  <w:sdtContent>
                    <w:tc>
                      <w:tcPr>
                        <w:tcW w:w="71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p>
                    </w:tc>
                  </w:sdtContent>
                </w:sdt>
                <w:sdt>
                  <w:sdtPr>
                    <w:rPr>
                      <w:szCs w:val="21"/>
                    </w:rPr>
                    <w:alias w:val="企业合并及合并财务报表明细－取得方式"/>
                    <w:tag w:val="_GBC_e214440b23e04cb09f1d3c16109a2005"/>
                    <w:id w:val="53154685"/>
                    <w:lock w:val="sdtLocked"/>
                  </w:sdtPr>
                  <w:sdtEndPr/>
                  <w:sdtContent>
                    <w:tc>
                      <w:tcPr>
                        <w:tcW w:w="782" w:type="pct"/>
                        <w:tcBorders>
                          <w:top w:val="single" w:sz="6" w:space="0" w:color="auto"/>
                          <w:left w:val="single" w:sz="6" w:space="0" w:color="auto"/>
                          <w:bottom w:val="single" w:sz="4" w:space="0" w:color="auto"/>
                          <w:right w:val="single" w:sz="4" w:space="0" w:color="auto"/>
                        </w:tcBorders>
                      </w:tcPr>
                      <w:p w:rsidR="004C2A79" w:rsidRDefault="004C2A79" w:rsidP="004C2A79">
                        <w:pPr>
                          <w:rPr>
                            <w:szCs w:val="21"/>
                          </w:rPr>
                        </w:pPr>
                        <w:r>
                          <w:rPr>
                            <w:szCs w:val="21"/>
                          </w:rPr>
                          <w:t>设立</w:t>
                        </w:r>
                      </w:p>
                    </w:tc>
                  </w:sdtContent>
                </w:sdt>
              </w:tr>
            </w:sdtContent>
          </w:sdt>
        </w:tbl>
        <w:p w:rsidR="004C2A79" w:rsidRDefault="004C2A79"/>
        <w:p w:rsidR="004C2A79" w:rsidRDefault="004C2A79">
          <w:pPr>
            <w:rPr>
              <w:rFonts w:cs="Arial"/>
              <w:szCs w:val="21"/>
            </w:rPr>
          </w:pPr>
          <w:r>
            <w:rPr>
              <w:rFonts w:cs="Arial" w:hint="eastAsia"/>
              <w:szCs w:val="21"/>
            </w:rPr>
            <w:t>在子公司的持股比例不同于表决权比例的说明：</w:t>
          </w:r>
        </w:p>
        <w:p w:rsidR="004C2A79" w:rsidRDefault="008366FF">
          <w:pPr>
            <w:rPr>
              <w:rFonts w:cs="Arial"/>
              <w:szCs w:val="21"/>
            </w:rPr>
          </w:pPr>
          <w:sdt>
            <w:sdtPr>
              <w:rPr>
                <w:rFonts w:cs="Arial"/>
                <w:szCs w:val="21"/>
              </w:rPr>
              <w:alias w:val="在子公司的持股比例不同于表决权比例的说明"/>
              <w:tag w:val="_GBC_b7be591163dc47e4b00f98006e6fbb0b"/>
              <w:id w:val="53154687"/>
              <w:lock w:val="sdtLocked"/>
              <w:placeholder>
                <w:docPart w:val="GBC22222222222222222222222222222"/>
              </w:placeholder>
            </w:sdtPr>
            <w:sdtEndPr/>
            <w:sdtContent>
              <w:r w:rsidR="00CC5389">
                <w:rPr>
                  <w:rFonts w:cs="Arial" w:hint="eastAsia"/>
                  <w:szCs w:val="21"/>
                </w:rPr>
                <w:t>无</w:t>
              </w:r>
            </w:sdtContent>
          </w:sdt>
        </w:p>
        <w:p w:rsidR="004C2A79" w:rsidRDefault="004C2A79">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53154688"/>
            <w:lock w:val="sdtLocked"/>
            <w:placeholder>
              <w:docPart w:val="GBC22222222222222222222222222222"/>
            </w:placeholder>
          </w:sdtPr>
          <w:sdtEndPr/>
          <w:sdtContent>
            <w:p w:rsidR="004C2A79" w:rsidRDefault="00CC5389">
              <w:pPr>
                <w:rPr>
                  <w:rFonts w:cs="Arial"/>
                  <w:szCs w:val="21"/>
                </w:rPr>
              </w:pPr>
              <w:r>
                <w:rPr>
                  <w:rFonts w:cs="Arial" w:hint="eastAsia"/>
                  <w:szCs w:val="21"/>
                </w:rPr>
                <w:t>无</w:t>
              </w:r>
            </w:p>
          </w:sdtContent>
        </w:sdt>
        <w:p w:rsidR="004C2A79" w:rsidRDefault="004C2A79">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53154689"/>
            <w:lock w:val="sdtLocked"/>
            <w:placeholder>
              <w:docPart w:val="GBC22222222222222222222222222222"/>
            </w:placeholder>
          </w:sdtPr>
          <w:sdtEndPr/>
          <w:sdtContent>
            <w:p w:rsidR="004C2A79" w:rsidRDefault="00CC5389">
              <w:pPr>
                <w:rPr>
                  <w:rFonts w:cs="Arial"/>
                  <w:szCs w:val="21"/>
                </w:rPr>
              </w:pPr>
              <w:r>
                <w:rPr>
                  <w:rFonts w:cs="Arial" w:hint="eastAsia"/>
                  <w:szCs w:val="21"/>
                </w:rPr>
                <w:t>无</w:t>
              </w:r>
            </w:p>
          </w:sdtContent>
        </w:sdt>
        <w:p w:rsidR="004C2A79" w:rsidRDefault="004C2A79">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53154690"/>
            <w:lock w:val="sdtLocked"/>
            <w:placeholder>
              <w:docPart w:val="GBC22222222222222222222222222222"/>
            </w:placeholder>
          </w:sdtPr>
          <w:sdtEndPr/>
          <w:sdtContent>
            <w:p w:rsidR="004C2A79" w:rsidRDefault="00CC5389">
              <w:pPr>
                <w:rPr>
                  <w:rFonts w:cs="Arial"/>
                  <w:szCs w:val="21"/>
                </w:rPr>
              </w:pPr>
              <w:r>
                <w:rPr>
                  <w:rFonts w:cs="Arial" w:hint="eastAsia"/>
                  <w:szCs w:val="21"/>
                </w:rPr>
                <w:t>无</w:t>
              </w:r>
            </w:p>
          </w:sdtContent>
        </w:sdt>
        <w:p w:rsidR="004C2A79" w:rsidRDefault="004C2A79">
          <w:pPr>
            <w:rPr>
              <w:rFonts w:cs="Arial"/>
              <w:szCs w:val="21"/>
            </w:rPr>
          </w:pPr>
        </w:p>
        <w:p w:rsidR="004C2A79" w:rsidRDefault="004C2A79">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53154691"/>
            <w:lock w:val="sdtLocked"/>
            <w:placeholder>
              <w:docPart w:val="GBC22222222222222222222222222222"/>
            </w:placeholder>
          </w:sdtPr>
          <w:sdtEndPr>
            <w:rPr>
              <w:rFonts w:asciiTheme="minorEastAsia" w:eastAsiaTheme="minorEastAsia" w:hAnsiTheme="minorEastAsia"/>
            </w:rPr>
          </w:sdtEndPr>
          <w:sdtContent>
            <w:p w:rsidR="004C2A79" w:rsidRPr="00A218A4" w:rsidRDefault="00CD2D7B" w:rsidP="004C2A79">
              <w:pPr>
                <w:rPr>
                  <w:rFonts w:asciiTheme="minorEastAsia" w:eastAsiaTheme="minorEastAsia" w:hAnsiTheme="minorEastAsia" w:cs="Arial"/>
                  <w:szCs w:val="21"/>
                </w:rPr>
              </w:pPr>
              <w:r w:rsidRPr="00A218A4">
                <w:rPr>
                  <w:rFonts w:asciiTheme="minorEastAsia" w:eastAsiaTheme="minorEastAsia" w:hAnsiTheme="minorEastAsia"/>
                  <w:szCs w:val="21"/>
                </w:rPr>
                <w:fldChar w:fldCharType="begin"/>
              </w:r>
              <w:r w:rsidR="004C2A79" w:rsidRPr="00A218A4">
                <w:rPr>
                  <w:rFonts w:asciiTheme="minorEastAsia" w:eastAsiaTheme="minorEastAsia" w:hAnsiTheme="minorEastAsia"/>
                  <w:szCs w:val="21"/>
                </w:rPr>
                <w:instrText xml:space="preserve"> </w:instrText>
              </w:r>
              <w:r w:rsidR="004C2A79" w:rsidRPr="00A218A4">
                <w:rPr>
                  <w:rFonts w:asciiTheme="minorEastAsia" w:eastAsiaTheme="minorEastAsia" w:hAnsiTheme="minorEastAsia" w:hint="eastAsia"/>
                  <w:szCs w:val="21"/>
                </w:rPr>
                <w:instrText>= 1 \* GB3</w:instrText>
              </w:r>
              <w:r w:rsidR="004C2A79" w:rsidRPr="00A218A4">
                <w:rPr>
                  <w:rFonts w:asciiTheme="minorEastAsia" w:eastAsiaTheme="minorEastAsia" w:hAnsiTheme="minorEastAsia"/>
                  <w:szCs w:val="21"/>
                </w:rPr>
                <w:instrText xml:space="preserve"> </w:instrText>
              </w:r>
              <w:r w:rsidRPr="00A218A4">
                <w:rPr>
                  <w:rFonts w:asciiTheme="minorEastAsia" w:eastAsiaTheme="minorEastAsia" w:hAnsiTheme="minorEastAsia"/>
                  <w:szCs w:val="21"/>
                </w:rPr>
                <w:fldChar w:fldCharType="separate"/>
              </w:r>
              <w:r w:rsidR="004C2A79" w:rsidRPr="00A218A4">
                <w:rPr>
                  <w:rFonts w:asciiTheme="minorEastAsia" w:eastAsiaTheme="minorEastAsia" w:hAnsiTheme="minorEastAsia" w:hint="eastAsia"/>
                  <w:noProof/>
                  <w:szCs w:val="21"/>
                </w:rPr>
                <w:t>①</w:t>
              </w:r>
              <w:r w:rsidRPr="00A218A4">
                <w:rPr>
                  <w:rFonts w:asciiTheme="minorEastAsia" w:eastAsiaTheme="minorEastAsia" w:hAnsiTheme="minorEastAsia"/>
                  <w:szCs w:val="21"/>
                </w:rPr>
                <w:fldChar w:fldCharType="end"/>
              </w:r>
              <w:r w:rsidR="004C2A79" w:rsidRPr="00A218A4">
                <w:rPr>
                  <w:rFonts w:asciiTheme="minorEastAsia" w:eastAsiaTheme="minorEastAsia" w:hAnsiTheme="minorEastAsia" w:hint="eastAsia"/>
                  <w:szCs w:val="21"/>
                </w:rPr>
                <w:t>2013年12月本公司控股股东</w:t>
              </w:r>
              <w:r w:rsidR="004C2A79" w:rsidRPr="00A218A4">
                <w:rPr>
                  <w:rFonts w:asciiTheme="minorEastAsia" w:eastAsiaTheme="minorEastAsia" w:hAnsiTheme="minorEastAsia" w:cs="Arial" w:hint="eastAsia"/>
                  <w:szCs w:val="21"/>
                </w:rPr>
                <w:t>漳州市九龙江集团有限公司</w:t>
              </w:r>
              <w:r w:rsidR="004C2A79" w:rsidRPr="00A218A4">
                <w:rPr>
                  <w:rFonts w:asciiTheme="minorEastAsia" w:eastAsiaTheme="minorEastAsia" w:hAnsiTheme="minorEastAsia" w:hint="eastAsia"/>
                  <w:szCs w:val="21"/>
                </w:rPr>
                <w:t>在无偿受让福建省机电（控股）有限责任公司原持有的32.61％红旗股份股权后，</w:t>
              </w:r>
              <w:r w:rsidR="004C2A79" w:rsidRPr="00A218A4">
                <w:rPr>
                  <w:rFonts w:asciiTheme="minorEastAsia" w:eastAsiaTheme="minorEastAsia" w:hAnsiTheme="minorEastAsia" w:cs="Arial" w:hint="eastAsia"/>
                  <w:szCs w:val="21"/>
                </w:rPr>
                <w:t>漳州市九龙江集团有限公司</w:t>
              </w:r>
              <w:r w:rsidR="004C2A79" w:rsidRPr="00A218A4">
                <w:rPr>
                  <w:rFonts w:asciiTheme="minorEastAsia" w:eastAsiaTheme="minorEastAsia" w:hAnsiTheme="minorEastAsia" w:hint="eastAsia"/>
                  <w:szCs w:val="21"/>
                </w:rPr>
                <w:t>合计持有红旗股份52.72％</w:t>
              </w:r>
              <w:r w:rsidR="004C2A79" w:rsidRPr="00A218A4">
                <w:rPr>
                  <w:rFonts w:asciiTheme="minorEastAsia" w:eastAsiaTheme="minorEastAsia" w:hAnsiTheme="minorEastAsia" w:hint="eastAsia"/>
                  <w:szCs w:val="21"/>
                </w:rPr>
                <w:lastRenderedPageBreak/>
                <w:t>股权。</w:t>
              </w:r>
              <w:r w:rsidR="004C2A79" w:rsidRPr="00A218A4">
                <w:rPr>
                  <w:rFonts w:asciiTheme="minorEastAsia" w:eastAsiaTheme="minorEastAsia" w:hAnsiTheme="minorEastAsia"/>
                  <w:szCs w:val="21"/>
                </w:rPr>
                <w:t>本公司控股股东</w:t>
              </w:r>
              <w:r w:rsidR="004C2A79" w:rsidRPr="00A218A4">
                <w:rPr>
                  <w:rFonts w:asciiTheme="minorEastAsia" w:eastAsiaTheme="minorEastAsia" w:hAnsiTheme="minorEastAsia" w:cs="Arial" w:hint="eastAsia"/>
                  <w:szCs w:val="21"/>
                </w:rPr>
                <w:t>漳州市九龙江集团有限公司</w:t>
              </w:r>
              <w:r w:rsidR="004C2A79" w:rsidRPr="00A218A4">
                <w:rPr>
                  <w:rFonts w:asciiTheme="minorEastAsia" w:eastAsiaTheme="minorEastAsia" w:hAnsiTheme="minorEastAsia"/>
                  <w:szCs w:val="21"/>
                </w:rPr>
                <w:t>将</w:t>
              </w:r>
              <w:r w:rsidR="004C2A79" w:rsidRPr="00A218A4">
                <w:rPr>
                  <w:rFonts w:asciiTheme="minorEastAsia" w:eastAsiaTheme="minorEastAsia" w:hAnsiTheme="minorEastAsia" w:hint="eastAsia"/>
                  <w:szCs w:val="21"/>
                </w:rPr>
                <w:t>持有红旗股份52.72％股权</w:t>
              </w:r>
              <w:r w:rsidR="004C2A79" w:rsidRPr="00A218A4">
                <w:rPr>
                  <w:rFonts w:asciiTheme="minorEastAsia" w:eastAsiaTheme="minorEastAsia" w:hAnsiTheme="minorEastAsia"/>
                  <w:szCs w:val="21"/>
                </w:rPr>
                <w:t>全权委托本公司行使股东权力和表决权，</w:t>
              </w:r>
              <w:r w:rsidR="004C2A79" w:rsidRPr="00A218A4">
                <w:rPr>
                  <w:rFonts w:asciiTheme="minorEastAsia" w:eastAsiaTheme="minorEastAsia" w:hAnsiTheme="minorEastAsia" w:cs="Arial" w:hint="eastAsia"/>
                  <w:szCs w:val="21"/>
                </w:rPr>
                <w:t>漳州市九龙江集团有限公司</w:t>
              </w:r>
              <w:r w:rsidR="004C2A79" w:rsidRPr="00A218A4">
                <w:rPr>
                  <w:rFonts w:asciiTheme="minorEastAsia" w:eastAsiaTheme="minorEastAsia" w:hAnsiTheme="minorEastAsia"/>
                  <w:szCs w:val="21"/>
                </w:rPr>
                <w:t>享有分红权，不参与红旗股份公司的经营管理</w:t>
              </w:r>
              <w:r w:rsidR="004C2A79" w:rsidRPr="00A218A4">
                <w:rPr>
                  <w:rFonts w:asciiTheme="minorEastAsia" w:eastAsiaTheme="minorEastAsia" w:hAnsiTheme="minorEastAsia" w:hint="eastAsia"/>
                  <w:szCs w:val="21"/>
                </w:rPr>
                <w:t>。</w:t>
              </w:r>
              <w:r w:rsidR="004C2A79" w:rsidRPr="00A218A4">
                <w:rPr>
                  <w:rFonts w:asciiTheme="minorEastAsia" w:eastAsiaTheme="minorEastAsia" w:hAnsiTheme="minorEastAsia" w:cs="Arial" w:hint="eastAsia"/>
                  <w:szCs w:val="21"/>
                </w:rPr>
                <w:t>截至2017年6月30日，</w:t>
              </w:r>
              <w:r w:rsidR="004C2A79" w:rsidRPr="00A218A4">
                <w:rPr>
                  <w:rFonts w:asciiTheme="minorEastAsia" w:eastAsiaTheme="minorEastAsia" w:hAnsiTheme="minorEastAsia" w:cs="Arial"/>
                  <w:szCs w:val="21"/>
                </w:rPr>
                <w:t>本公司拥有对红旗股份</w:t>
              </w:r>
              <w:r w:rsidR="004C2A79" w:rsidRPr="00A218A4">
                <w:rPr>
                  <w:rFonts w:asciiTheme="minorEastAsia" w:eastAsiaTheme="minorEastAsia" w:hAnsiTheme="minorEastAsia" w:cs="Arial" w:hint="eastAsia"/>
                  <w:szCs w:val="21"/>
                </w:rPr>
                <w:t>100</w:t>
              </w:r>
              <w:r w:rsidR="004C2A79" w:rsidRPr="00A218A4">
                <w:rPr>
                  <w:rFonts w:asciiTheme="minorEastAsia" w:eastAsiaTheme="minorEastAsia" w:hAnsiTheme="minorEastAsia" w:cs="Arial"/>
                  <w:szCs w:val="21"/>
                </w:rPr>
                <w:t>%的表决权股份</w:t>
              </w:r>
              <w:r w:rsidR="004C2A79" w:rsidRPr="00A218A4">
                <w:rPr>
                  <w:rFonts w:asciiTheme="minorEastAsia" w:eastAsiaTheme="minorEastAsia" w:hAnsiTheme="minorEastAsia" w:cs="Arial" w:hint="eastAsia"/>
                  <w:szCs w:val="21"/>
                </w:rPr>
                <w:t>。</w:t>
              </w:r>
            </w:p>
            <w:p w:rsidR="004C2A79" w:rsidRPr="00A218A4" w:rsidRDefault="00CD2D7B" w:rsidP="004C2A79">
              <w:pPr>
                <w:rPr>
                  <w:rFonts w:asciiTheme="minorEastAsia" w:eastAsiaTheme="minorEastAsia" w:hAnsiTheme="minorEastAsia"/>
                  <w:szCs w:val="21"/>
                </w:rPr>
              </w:pPr>
              <w:r w:rsidRPr="00A218A4">
                <w:rPr>
                  <w:rFonts w:asciiTheme="minorEastAsia" w:eastAsiaTheme="minorEastAsia" w:hAnsiTheme="minorEastAsia" w:cs="Arial"/>
                  <w:szCs w:val="21"/>
                </w:rPr>
                <w:fldChar w:fldCharType="begin"/>
              </w:r>
              <w:r w:rsidR="004C2A79" w:rsidRPr="00A218A4">
                <w:rPr>
                  <w:rFonts w:asciiTheme="minorEastAsia" w:eastAsiaTheme="minorEastAsia" w:hAnsiTheme="minorEastAsia" w:cs="Arial"/>
                  <w:szCs w:val="21"/>
                </w:rPr>
                <w:instrText xml:space="preserve"> </w:instrText>
              </w:r>
              <w:r w:rsidR="004C2A79" w:rsidRPr="00A218A4">
                <w:rPr>
                  <w:rFonts w:asciiTheme="minorEastAsia" w:eastAsiaTheme="minorEastAsia" w:hAnsiTheme="minorEastAsia" w:cs="Arial" w:hint="eastAsia"/>
                  <w:szCs w:val="21"/>
                </w:rPr>
                <w:instrText>= 2 \* GB3</w:instrText>
              </w:r>
              <w:r w:rsidR="004C2A79" w:rsidRPr="00A218A4">
                <w:rPr>
                  <w:rFonts w:asciiTheme="minorEastAsia" w:eastAsiaTheme="minorEastAsia" w:hAnsiTheme="minorEastAsia" w:cs="Arial"/>
                  <w:szCs w:val="21"/>
                </w:rPr>
                <w:instrText xml:space="preserve"> </w:instrText>
              </w:r>
              <w:r w:rsidRPr="00A218A4">
                <w:rPr>
                  <w:rFonts w:asciiTheme="minorEastAsia" w:eastAsiaTheme="minorEastAsia" w:hAnsiTheme="minorEastAsia" w:cs="Arial"/>
                  <w:szCs w:val="21"/>
                </w:rPr>
                <w:fldChar w:fldCharType="separate"/>
              </w:r>
              <w:r w:rsidR="004C2A79" w:rsidRPr="00A218A4">
                <w:rPr>
                  <w:rFonts w:asciiTheme="minorEastAsia" w:eastAsiaTheme="minorEastAsia" w:hAnsiTheme="minorEastAsia" w:cs="Arial" w:hint="eastAsia"/>
                  <w:noProof/>
                  <w:szCs w:val="21"/>
                </w:rPr>
                <w:t>②</w:t>
              </w:r>
              <w:r w:rsidRPr="00A218A4">
                <w:rPr>
                  <w:rFonts w:asciiTheme="minorEastAsia" w:eastAsiaTheme="minorEastAsia" w:hAnsiTheme="minorEastAsia" w:cs="Arial"/>
                  <w:szCs w:val="21"/>
                </w:rPr>
                <w:fldChar w:fldCharType="end"/>
              </w:r>
              <w:r w:rsidR="004C2A79" w:rsidRPr="00A218A4">
                <w:rPr>
                  <w:rFonts w:asciiTheme="minorEastAsia" w:eastAsiaTheme="minorEastAsia" w:hAnsiTheme="minorEastAsia" w:hint="eastAsia"/>
                  <w:szCs w:val="21"/>
                </w:rPr>
                <w:t>子公司金昌龙房地产注册后实际未运营，本公司实际亦未出资。</w:t>
              </w:r>
            </w:p>
            <w:p w:rsidR="004C2A79" w:rsidRPr="00A218A4" w:rsidRDefault="004C2A79" w:rsidP="004C2A79">
              <w:pPr>
                <w:rPr>
                  <w:rFonts w:asciiTheme="minorEastAsia" w:eastAsiaTheme="minorEastAsia" w:hAnsiTheme="minorEastAsia" w:cs="Arial"/>
                  <w:szCs w:val="21"/>
                </w:rPr>
              </w:pPr>
              <w:r w:rsidRPr="00A218A4">
                <w:rPr>
                  <w:rFonts w:asciiTheme="minorEastAsia" w:eastAsiaTheme="minorEastAsia" w:hAnsiTheme="minorEastAsia" w:hint="eastAsia"/>
                  <w:szCs w:val="21"/>
                </w:rPr>
                <w:t xml:space="preserve">③根据2017年1月20日本公司与子公司三明齿轮箱部分职工签署的股权转让协议，本公司收购三明齿轮箱的少数股东股权，持股比例增加至96.685%。 </w:t>
              </w:r>
            </w:p>
          </w:sdtContent>
        </w:sdt>
      </w:sdtContent>
    </w:sdt>
    <w:p w:rsidR="004C2A79" w:rsidRDefault="004C2A79">
      <w:pPr>
        <w:rPr>
          <w:rFonts w:cs="Arial"/>
          <w:szCs w:val="21"/>
        </w:rPr>
      </w:pPr>
    </w:p>
    <w:sdt>
      <w:sdtPr>
        <w:rPr>
          <w:rFonts w:ascii="宋体" w:hAnsi="宋体" w:cs="Arial" w:hint="eastAsia"/>
          <w:b w:val="0"/>
          <w:bCs w:val="0"/>
          <w:kern w:val="0"/>
          <w:szCs w:val="21"/>
        </w:rPr>
        <w:alias w:val="模块:重要的非全资子公司"/>
        <w:tag w:val="_GBC_a2ec6e05ebd34d2fa14b1ba6b3ba8eb1"/>
        <w:id w:val="53154717"/>
        <w:lock w:val="sdtLocked"/>
        <w:placeholder>
          <w:docPart w:val="GBC22222222222222222222222222222"/>
        </w:placeholder>
      </w:sdtPr>
      <w:sdtEndPr>
        <w:rPr>
          <w:rFonts w:hint="default"/>
        </w:rPr>
      </w:sdtEndPr>
      <w:sdtContent>
        <w:p w:rsidR="004C2A79" w:rsidRDefault="004C2A79" w:rsidP="00AB46B5">
          <w:pPr>
            <w:pStyle w:val="4"/>
            <w:numPr>
              <w:ilvl w:val="3"/>
              <w:numId w:val="88"/>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53154693"/>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重要的非全资子公司"/>
              <w:tag w:val="_GBC_e5936e9952394755bacf71d437afcd44"/>
              <w:id w:val="5315469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531546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12"/>
            <w:gridCol w:w="1814"/>
            <w:gridCol w:w="1937"/>
            <w:gridCol w:w="1943"/>
            <w:gridCol w:w="1743"/>
          </w:tblGrid>
          <w:tr w:rsidR="004C2A79" w:rsidTr="004C2A79">
            <w:trPr>
              <w:trHeight w:val="241"/>
            </w:trPr>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子公司名称</w:t>
                </w:r>
              </w:p>
            </w:tc>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bCs/>
                    <w:szCs w:val="21"/>
                    <w:lang w:val="en-GB"/>
                  </w:rPr>
                </w:pPr>
                <w:r>
                  <w:rPr>
                    <w:rFonts w:cs="Arial" w:hint="eastAsia"/>
                    <w:bCs/>
                    <w:szCs w:val="21"/>
                    <w:lang w:val="en-GB"/>
                  </w:rPr>
                  <w:t>少数股东持股</w:t>
                </w:r>
              </w:p>
              <w:p w:rsidR="004C2A79" w:rsidRDefault="004C2A79" w:rsidP="004C2A79">
                <w:pPr>
                  <w:jc w:val="center"/>
                  <w:rPr>
                    <w:rFonts w:cs="Arial"/>
                    <w:szCs w:val="21"/>
                  </w:rPr>
                </w:pPr>
                <w:r>
                  <w:rPr>
                    <w:rFonts w:cs="Arial" w:hint="eastAsia"/>
                    <w:bCs/>
                    <w:szCs w:val="21"/>
                    <w:lang w:val="en-GB"/>
                  </w:rPr>
                  <w:t>比例</w:t>
                </w:r>
              </w:p>
            </w:tc>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bCs/>
                    <w:szCs w:val="21"/>
                    <w:lang w:val="en-GB"/>
                  </w:rPr>
                  <w:t>本期归属于少数股东的损益</w:t>
                </w:r>
              </w:p>
            </w:tc>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bCs/>
                    <w:szCs w:val="21"/>
                    <w:lang w:val="en-GB"/>
                  </w:rPr>
                  <w:t>本期向少数股东宣告分派的股利</w:t>
                </w:r>
              </w:p>
            </w:tc>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4C2A79" w:rsidRDefault="004C2A79" w:rsidP="004C2A79">
                <w:pPr>
                  <w:ind w:right="-16"/>
                  <w:jc w:val="center"/>
                  <w:rPr>
                    <w:rFonts w:cs="Arial"/>
                    <w:bCs/>
                    <w:szCs w:val="21"/>
                  </w:rPr>
                </w:pPr>
                <w:r>
                  <w:rPr>
                    <w:rFonts w:cs="Arial" w:hint="eastAsia"/>
                    <w:bCs/>
                    <w:szCs w:val="21"/>
                    <w:lang w:val="en-GB"/>
                  </w:rPr>
                  <w:t>期末少数股东权益余额</w:t>
                </w:r>
              </w:p>
            </w:tc>
          </w:tr>
          <w:sdt>
            <w:sdtPr>
              <w:rPr>
                <w:szCs w:val="21"/>
              </w:rPr>
              <w:alias w:val="重要的非全资子公司明细"/>
              <w:tag w:val="_GBC_786318b12f804986888adc0492796ebd"/>
              <w:id w:val="53154701"/>
              <w:lock w:val="sdtLocked"/>
            </w:sdtPr>
            <w:sdtEndPr/>
            <w:sdtContent>
              <w:tr w:rsidR="004C2A79" w:rsidTr="004C2A79">
                <w:sdt>
                  <w:sdtPr>
                    <w:rPr>
                      <w:szCs w:val="21"/>
                    </w:rPr>
                    <w:alias w:val="重要的非全资子公司明细-子公司名称"/>
                    <w:tag w:val="_GBC_e769c1abb7b64c4d95b5a9c34c583c61"/>
                    <w:id w:val="53154696"/>
                    <w:lock w:val="sdtLocked"/>
                  </w:sdtPr>
                  <w:sdtEndPr/>
                  <w:sdtContent>
                    <w:tc>
                      <w:tcPr>
                        <w:tcW w:w="890"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永安轴承</w:t>
                        </w:r>
                      </w:p>
                    </w:tc>
                  </w:sdtContent>
                </w:sdt>
                <w:sdt>
                  <w:sdtPr>
                    <w:rPr>
                      <w:szCs w:val="21"/>
                    </w:rPr>
                    <w:alias w:val="重要的非全资子公司明细-少数股东的持股比例"/>
                    <w:tag w:val="_GBC_3a47d0653eb74c8c9194e31dd10ed288"/>
                    <w:id w:val="53154697"/>
                    <w:lock w:val="sdtLocked"/>
                  </w:sdtPr>
                  <w:sdtEndPr/>
                  <w:sdtContent>
                    <w:tc>
                      <w:tcPr>
                        <w:tcW w:w="1002"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11.71</w:t>
                        </w:r>
                      </w:p>
                    </w:tc>
                  </w:sdtContent>
                </w:sdt>
                <w:sdt>
                  <w:sdtPr>
                    <w:rPr>
                      <w:szCs w:val="21"/>
                    </w:rPr>
                    <w:alias w:val="重要的非全资子公司明细-本期归属于少数股东的损益"/>
                    <w:tag w:val="_GBC_e30ccb11f137488c9ac9c44fe698bf84"/>
                    <w:id w:val="53154698"/>
                    <w:lock w:val="sdtLocked"/>
                  </w:sdtPr>
                  <w:sdtEndPr/>
                  <w:sdtContent>
                    <w:tc>
                      <w:tcPr>
                        <w:tcW w:w="107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119,230.29</w:t>
                        </w:r>
                      </w:p>
                    </w:tc>
                  </w:sdtContent>
                </w:sdt>
                <w:sdt>
                  <w:sdtPr>
                    <w:rPr>
                      <w:szCs w:val="21"/>
                    </w:rPr>
                    <w:alias w:val="重要的非全资子公司明细-本期向少数股东支付的股利"/>
                    <w:tag w:val="_GBC_54522ee229cd49f3a36fb60314c21ac1"/>
                    <w:id w:val="53154699"/>
                    <w:lock w:val="sdtLocked"/>
                    <w:showingPlcHdr/>
                  </w:sdtPr>
                  <w:sdtEndPr/>
                  <w:sdtContent>
                    <w:tc>
                      <w:tcPr>
                        <w:tcW w:w="1073"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 xml:space="preserve">     </w:t>
                        </w:r>
                      </w:p>
                    </w:tc>
                  </w:sdtContent>
                </w:sdt>
                <w:sdt>
                  <w:sdtPr>
                    <w:rPr>
                      <w:szCs w:val="21"/>
                    </w:rPr>
                    <w:alias w:val="重要的非全资子公司明细-期末少数股东权益余额"/>
                    <w:tag w:val="_GBC_5ba0fc1037a14bec9cc2892b1e4587b6"/>
                    <w:id w:val="53154700"/>
                    <w:lock w:val="sdtLocked"/>
                  </w:sdtPr>
                  <w:sdtEndPr/>
                  <w:sdtContent>
                    <w:tc>
                      <w:tcPr>
                        <w:tcW w:w="963" w:type="pct"/>
                        <w:tcBorders>
                          <w:top w:val="single" w:sz="6" w:space="0" w:color="auto"/>
                          <w:left w:val="single" w:sz="6" w:space="0" w:color="auto"/>
                          <w:bottom w:val="single" w:sz="4" w:space="0" w:color="auto"/>
                          <w:right w:val="single" w:sz="4" w:space="0" w:color="auto"/>
                        </w:tcBorders>
                      </w:tcPr>
                      <w:p w:rsidR="004C2A79" w:rsidRDefault="004C2A79" w:rsidP="004C2A79">
                        <w:pPr>
                          <w:jc w:val="right"/>
                          <w:rPr>
                            <w:szCs w:val="21"/>
                          </w:rPr>
                        </w:pPr>
                        <w:r>
                          <w:rPr>
                            <w:szCs w:val="21"/>
                          </w:rPr>
                          <w:t>8,695,510.77</w:t>
                        </w:r>
                      </w:p>
                    </w:tc>
                  </w:sdtContent>
                </w:sdt>
              </w:tr>
            </w:sdtContent>
          </w:sdt>
          <w:sdt>
            <w:sdtPr>
              <w:rPr>
                <w:szCs w:val="21"/>
              </w:rPr>
              <w:alias w:val="重要的非全资子公司明细"/>
              <w:tag w:val="_GBC_786318b12f804986888adc0492796ebd"/>
              <w:id w:val="53154707"/>
              <w:lock w:val="sdtLocked"/>
            </w:sdtPr>
            <w:sdtEndPr/>
            <w:sdtContent>
              <w:tr w:rsidR="004C2A79" w:rsidTr="004C2A79">
                <w:sdt>
                  <w:sdtPr>
                    <w:rPr>
                      <w:szCs w:val="21"/>
                    </w:rPr>
                    <w:alias w:val="重要的非全资子公司明细-子公司名称"/>
                    <w:tag w:val="_GBC_e769c1abb7b64c4d95b5a9c34c583c61"/>
                    <w:id w:val="53154702"/>
                    <w:lock w:val="sdtLocked"/>
                  </w:sdtPr>
                  <w:sdtEndPr/>
                  <w:sdtContent>
                    <w:tc>
                      <w:tcPr>
                        <w:tcW w:w="890"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三明齿轮箱</w:t>
                        </w:r>
                      </w:p>
                    </w:tc>
                  </w:sdtContent>
                </w:sdt>
                <w:sdt>
                  <w:sdtPr>
                    <w:rPr>
                      <w:szCs w:val="21"/>
                    </w:rPr>
                    <w:alias w:val="重要的非全资子公司明细-少数股东的持股比例"/>
                    <w:tag w:val="_GBC_3a47d0653eb74c8c9194e31dd10ed288"/>
                    <w:id w:val="53154703"/>
                    <w:lock w:val="sdtLocked"/>
                  </w:sdtPr>
                  <w:sdtEndPr/>
                  <w:sdtContent>
                    <w:tc>
                      <w:tcPr>
                        <w:tcW w:w="1002"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3.315</w:t>
                        </w:r>
                      </w:p>
                    </w:tc>
                  </w:sdtContent>
                </w:sdt>
                <w:sdt>
                  <w:sdtPr>
                    <w:rPr>
                      <w:szCs w:val="21"/>
                    </w:rPr>
                    <w:alias w:val="重要的非全资子公司明细-本期归属于少数股东的损益"/>
                    <w:tag w:val="_GBC_e30ccb11f137488c9ac9c44fe698bf84"/>
                    <w:id w:val="53154704"/>
                    <w:lock w:val="sdtLocked"/>
                  </w:sdtPr>
                  <w:sdtEndPr/>
                  <w:sdtContent>
                    <w:tc>
                      <w:tcPr>
                        <w:tcW w:w="107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-127,640.92</w:t>
                        </w:r>
                      </w:p>
                    </w:tc>
                  </w:sdtContent>
                </w:sdt>
                <w:sdt>
                  <w:sdtPr>
                    <w:rPr>
                      <w:szCs w:val="21"/>
                    </w:rPr>
                    <w:alias w:val="重要的非全资子公司明细-本期向少数股东支付的股利"/>
                    <w:tag w:val="_GBC_54522ee229cd49f3a36fb60314c21ac1"/>
                    <w:id w:val="53154705"/>
                    <w:lock w:val="sdtLocked"/>
                    <w:showingPlcHdr/>
                  </w:sdtPr>
                  <w:sdtEndPr/>
                  <w:sdtContent>
                    <w:tc>
                      <w:tcPr>
                        <w:tcW w:w="1073"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 xml:space="preserve">     </w:t>
                        </w:r>
                      </w:p>
                    </w:tc>
                  </w:sdtContent>
                </w:sdt>
                <w:sdt>
                  <w:sdtPr>
                    <w:rPr>
                      <w:szCs w:val="21"/>
                    </w:rPr>
                    <w:alias w:val="重要的非全资子公司明细-期末少数股东权益余额"/>
                    <w:tag w:val="_GBC_5ba0fc1037a14bec9cc2892b1e4587b6"/>
                    <w:id w:val="53154706"/>
                    <w:lock w:val="sdtLocked"/>
                  </w:sdtPr>
                  <w:sdtEndPr/>
                  <w:sdtContent>
                    <w:tc>
                      <w:tcPr>
                        <w:tcW w:w="963" w:type="pct"/>
                        <w:tcBorders>
                          <w:top w:val="single" w:sz="6" w:space="0" w:color="auto"/>
                          <w:left w:val="single" w:sz="6" w:space="0" w:color="auto"/>
                          <w:bottom w:val="single" w:sz="4" w:space="0" w:color="auto"/>
                          <w:right w:val="single" w:sz="4" w:space="0" w:color="auto"/>
                        </w:tcBorders>
                      </w:tcPr>
                      <w:p w:rsidR="004C2A79" w:rsidRDefault="004C2A79" w:rsidP="004C2A79">
                        <w:pPr>
                          <w:jc w:val="right"/>
                          <w:rPr>
                            <w:szCs w:val="21"/>
                          </w:rPr>
                        </w:pPr>
                        <w:r>
                          <w:rPr>
                            <w:szCs w:val="21"/>
                          </w:rPr>
                          <w:t>-1,400,047.02</w:t>
                        </w:r>
                      </w:p>
                    </w:tc>
                  </w:sdtContent>
                </w:sdt>
              </w:tr>
            </w:sdtContent>
          </w:sdt>
          <w:sdt>
            <w:sdtPr>
              <w:rPr>
                <w:szCs w:val="21"/>
              </w:rPr>
              <w:alias w:val="重要的非全资子公司明细"/>
              <w:tag w:val="_GBC_786318b12f804986888adc0492796ebd"/>
              <w:id w:val="53154713"/>
              <w:lock w:val="sdtLocked"/>
            </w:sdtPr>
            <w:sdtEndPr/>
            <w:sdtContent>
              <w:tr w:rsidR="004C2A79" w:rsidTr="004C2A79">
                <w:sdt>
                  <w:sdtPr>
                    <w:rPr>
                      <w:szCs w:val="21"/>
                    </w:rPr>
                    <w:alias w:val="重要的非全资子公司明细-子公司名称"/>
                    <w:tag w:val="_GBC_e769c1abb7b64c4d95b5a9c34c583c61"/>
                    <w:id w:val="53154708"/>
                    <w:lock w:val="sdtLocked"/>
                  </w:sdtPr>
                  <w:sdtEndPr/>
                  <w:sdtContent>
                    <w:tc>
                      <w:tcPr>
                        <w:tcW w:w="890"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红旗股份</w:t>
                        </w:r>
                      </w:p>
                    </w:tc>
                  </w:sdtContent>
                </w:sdt>
                <w:sdt>
                  <w:sdtPr>
                    <w:rPr>
                      <w:szCs w:val="21"/>
                    </w:rPr>
                    <w:alias w:val="重要的非全资子公司明细-少数股东的持股比例"/>
                    <w:tag w:val="_GBC_3a47d0653eb74c8c9194e31dd10ed288"/>
                    <w:id w:val="53154709"/>
                    <w:lock w:val="sdtLocked"/>
                  </w:sdtPr>
                  <w:sdtEndPr/>
                  <w:sdtContent>
                    <w:tc>
                      <w:tcPr>
                        <w:tcW w:w="1002"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52.72</w:t>
                        </w:r>
                      </w:p>
                    </w:tc>
                  </w:sdtContent>
                </w:sdt>
                <w:sdt>
                  <w:sdtPr>
                    <w:rPr>
                      <w:szCs w:val="21"/>
                    </w:rPr>
                    <w:alias w:val="重要的非全资子公司明细-本期归属于少数股东的损益"/>
                    <w:tag w:val="_GBC_e30ccb11f137488c9ac9c44fe698bf84"/>
                    <w:id w:val="53154710"/>
                    <w:lock w:val="sdtLocked"/>
                  </w:sdtPr>
                  <w:sdtEndPr/>
                  <w:sdtContent>
                    <w:tc>
                      <w:tcPr>
                        <w:tcW w:w="107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-1,397,199.58</w:t>
                        </w:r>
                      </w:p>
                    </w:tc>
                  </w:sdtContent>
                </w:sdt>
                <w:sdt>
                  <w:sdtPr>
                    <w:rPr>
                      <w:szCs w:val="21"/>
                    </w:rPr>
                    <w:alias w:val="重要的非全资子公司明细-本期向少数股东支付的股利"/>
                    <w:tag w:val="_GBC_54522ee229cd49f3a36fb60314c21ac1"/>
                    <w:id w:val="53154711"/>
                    <w:lock w:val="sdtLocked"/>
                    <w:showingPlcHdr/>
                  </w:sdtPr>
                  <w:sdtEndPr/>
                  <w:sdtContent>
                    <w:tc>
                      <w:tcPr>
                        <w:tcW w:w="1073"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 xml:space="preserve">     </w:t>
                        </w:r>
                      </w:p>
                    </w:tc>
                  </w:sdtContent>
                </w:sdt>
                <w:sdt>
                  <w:sdtPr>
                    <w:rPr>
                      <w:szCs w:val="21"/>
                    </w:rPr>
                    <w:alias w:val="重要的非全资子公司明细-期末少数股东权益余额"/>
                    <w:tag w:val="_GBC_5ba0fc1037a14bec9cc2892b1e4587b6"/>
                    <w:id w:val="53154712"/>
                    <w:lock w:val="sdtLocked"/>
                  </w:sdtPr>
                  <w:sdtEndPr/>
                  <w:sdtContent>
                    <w:tc>
                      <w:tcPr>
                        <w:tcW w:w="963" w:type="pct"/>
                        <w:tcBorders>
                          <w:top w:val="single" w:sz="6" w:space="0" w:color="auto"/>
                          <w:left w:val="single" w:sz="6" w:space="0" w:color="auto"/>
                          <w:bottom w:val="single" w:sz="4" w:space="0" w:color="auto"/>
                          <w:right w:val="single" w:sz="4" w:space="0" w:color="auto"/>
                        </w:tcBorders>
                      </w:tcPr>
                      <w:p w:rsidR="004C2A79" w:rsidRDefault="004C2A79" w:rsidP="004C2A79">
                        <w:pPr>
                          <w:jc w:val="right"/>
                          <w:rPr>
                            <w:szCs w:val="21"/>
                          </w:rPr>
                        </w:pPr>
                        <w:r>
                          <w:rPr>
                            <w:szCs w:val="21"/>
                          </w:rPr>
                          <w:t>4,296,520.19</w:t>
                        </w:r>
                      </w:p>
                    </w:tc>
                  </w:sdtContent>
                </w:sdt>
              </w:tr>
            </w:sdtContent>
          </w:sdt>
        </w:tbl>
        <w:p w:rsidR="004C2A79" w:rsidRDefault="004C2A79"/>
        <w:p w:rsidR="004C2A79" w:rsidRDefault="004C2A79">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53154714"/>
            <w:lock w:val="sdtContentLocked"/>
            <w:placeholder>
              <w:docPart w:val="GBC22222222222222222222222222222"/>
            </w:placeholder>
          </w:sdtPr>
          <w:sdtEndPr/>
          <w:sdtContent>
            <w:p w:rsidR="004C2A79" w:rsidRDefault="00CD2D7B" w:rsidP="004C2A79">
              <w:pPr>
                <w:rPr>
                  <w:rFonts w:cs="Arial"/>
                  <w:szCs w:val="21"/>
                </w:rPr>
              </w:pPr>
              <w:r>
                <w:rPr>
                  <w:rFonts w:cs="Arial"/>
                  <w:szCs w:val="21"/>
                </w:rPr>
                <w:fldChar w:fldCharType="begin"/>
              </w:r>
              <w:r w:rsidR="004C2A79">
                <w:rPr>
                  <w:rFonts w:cs="Arial"/>
                  <w:szCs w:val="21"/>
                </w:rPr>
                <w:instrText xml:space="preserve"> MACROBUTTON  SnrToggleCheckbox □适用 </w:instrText>
              </w:r>
              <w:r>
                <w:rPr>
                  <w:rFonts w:cs="Arial"/>
                  <w:szCs w:val="21"/>
                </w:rPr>
                <w:fldChar w:fldCharType="end"/>
              </w:r>
              <w:r>
                <w:rPr>
                  <w:rFonts w:cs="Arial"/>
                  <w:szCs w:val="21"/>
                </w:rPr>
                <w:fldChar w:fldCharType="begin"/>
              </w:r>
              <w:r w:rsidR="004C2A79">
                <w:rPr>
                  <w:rFonts w:cs="Arial"/>
                  <w:szCs w:val="21"/>
                </w:rPr>
                <w:instrText xml:space="preserve"> MACROBUTTON  SnrToggleCheckbox √不适用 </w:instrText>
              </w:r>
              <w:r>
                <w:rPr>
                  <w:rFonts w:cs="Arial"/>
                  <w:szCs w:val="21"/>
                </w:rPr>
                <w:fldChar w:fldCharType="end"/>
              </w:r>
            </w:p>
          </w:sdtContent>
        </w:sdt>
        <w:p w:rsidR="004C2A79" w:rsidRDefault="004C2A79">
          <w:pPr>
            <w:rPr>
              <w:rFonts w:cs="Arial"/>
              <w:szCs w:val="21"/>
            </w:rPr>
          </w:pPr>
        </w:p>
        <w:p w:rsidR="004C2A79" w:rsidRDefault="004C2A79">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3154715"/>
            <w:lock w:val="sdtContentLocked"/>
            <w:placeholder>
              <w:docPart w:val="GBC22222222222222222222222222222"/>
            </w:placeholder>
          </w:sdtPr>
          <w:sdtEndPr/>
          <w:sdtContent>
            <w:p w:rsidR="004C2A79" w:rsidRDefault="00CD2D7B">
              <w:pPr>
                <w:rPr>
                  <w:rFonts w:cs="Arial"/>
                  <w:szCs w:val="21"/>
                </w:rPr>
              </w:pPr>
              <w:r>
                <w:rPr>
                  <w:rFonts w:cs="Arial"/>
                  <w:szCs w:val="21"/>
                </w:rPr>
                <w:fldChar w:fldCharType="begin"/>
              </w:r>
              <w:r w:rsidR="004C2A79">
                <w:rPr>
                  <w:rFonts w:cs="Arial"/>
                  <w:szCs w:val="21"/>
                </w:rPr>
                <w:instrText xml:space="preserve"> MACROBUTTON  SnrToggleCheckbox √适用 </w:instrText>
              </w:r>
              <w:r>
                <w:rPr>
                  <w:rFonts w:cs="Arial"/>
                  <w:szCs w:val="21"/>
                </w:rPr>
                <w:fldChar w:fldCharType="end"/>
              </w:r>
              <w:r>
                <w:rPr>
                  <w:rFonts w:cs="Arial"/>
                  <w:szCs w:val="21"/>
                </w:rPr>
                <w:fldChar w:fldCharType="begin"/>
              </w:r>
              <w:r w:rsidR="004C2A79">
                <w:rPr>
                  <w:rFonts w:cs="Arial"/>
                  <w:szCs w:val="21"/>
                </w:rPr>
                <w:instrText xml:space="preserve"> MACROBUTTON  SnrToggleCheckbox □不适用 </w:instrText>
              </w:r>
              <w:r>
                <w:rPr>
                  <w:rFonts w:cs="Arial"/>
                  <w:szCs w:val="21"/>
                </w:rPr>
                <w:fldChar w:fldCharType="end"/>
              </w:r>
            </w:p>
          </w:sdtContent>
        </w:sdt>
        <w:sdt>
          <w:sdtPr>
            <w:rPr>
              <w:rFonts w:cs="Arial"/>
              <w:szCs w:val="21"/>
            </w:rPr>
            <w:alias w:val="重要的非全资子公司的其他说明"/>
            <w:tag w:val="_GBC_e8d23efad2b8462e86d46785d27ff7c9"/>
            <w:id w:val="53154716"/>
            <w:lock w:val="sdtLocked"/>
            <w:placeholder>
              <w:docPart w:val="GBC22222222222222222222222222222"/>
            </w:placeholder>
          </w:sdtPr>
          <w:sdtEndPr/>
          <w:sdtContent>
            <w:p w:rsidR="004C2A79" w:rsidRPr="00A218A4" w:rsidRDefault="004C2A79" w:rsidP="004C2A79">
              <w:pPr>
                <w:rPr>
                  <w:rFonts w:asciiTheme="minorEastAsia" w:eastAsiaTheme="minorEastAsia" w:hAnsiTheme="minorEastAsia"/>
                  <w:szCs w:val="21"/>
                </w:rPr>
              </w:pPr>
              <w:r w:rsidRPr="00A218A4">
                <w:rPr>
                  <w:rFonts w:asciiTheme="minorEastAsia" w:eastAsiaTheme="minorEastAsia" w:hAnsiTheme="minorEastAsia" w:hint="eastAsia"/>
                  <w:szCs w:val="21"/>
                </w:rPr>
                <w:t>说明：上表中红旗股份的少数股东权益系按红旗股份在2017年6月30日可辨认净资产公允价值8,149,696.87元（其中包含账面净资产</w:t>
              </w:r>
              <w:r w:rsidRPr="00A218A4">
                <w:rPr>
                  <w:rFonts w:asciiTheme="minorEastAsia" w:eastAsiaTheme="minorEastAsia" w:hAnsiTheme="minorEastAsia"/>
                  <w:szCs w:val="21"/>
                </w:rPr>
                <w:t>-1,003,384.09</w:t>
              </w:r>
              <w:r w:rsidRPr="00A218A4">
                <w:rPr>
                  <w:rFonts w:asciiTheme="minorEastAsia" w:eastAsiaTheme="minorEastAsia" w:hAnsiTheme="minorEastAsia" w:hint="eastAsia"/>
                  <w:szCs w:val="21"/>
                </w:rPr>
                <w:t>元）及少数股东持有的股比计算的。</w:t>
              </w:r>
            </w:p>
            <w:p w:rsidR="004C2A79" w:rsidRDefault="008366FF">
              <w:pPr>
                <w:rPr>
                  <w:rFonts w:cs="Arial"/>
                  <w:szCs w:val="21"/>
                </w:rPr>
              </w:pPr>
            </w:p>
          </w:sdtContent>
        </w:sdt>
      </w:sdtContent>
    </w:sdt>
    <w:sdt>
      <w:sdtPr>
        <w:rPr>
          <w:rFonts w:ascii="宋体" w:hAnsi="宋体" w:cs="Arial" w:hint="eastAsia"/>
          <w:b w:val="0"/>
          <w:bCs w:val="0"/>
          <w:kern w:val="0"/>
          <w:szCs w:val="21"/>
        </w:rPr>
        <w:alias w:val="模块:重要非全资子公司的主要财务信息"/>
        <w:tag w:val="_GBC_501222dd8f884fabbdeaec6fe7e79709"/>
        <w:id w:val="53154794"/>
        <w:lock w:val="sdtLocked"/>
        <w:placeholder>
          <w:docPart w:val="GBC22222222222222222222222222222"/>
        </w:placeholder>
      </w:sdtPr>
      <w:sdtEndPr>
        <w:rPr>
          <w:rFonts w:asciiTheme="minorEastAsia" w:eastAsiaTheme="minorEastAsia" w:hAnsiTheme="minorEastAsia" w:hint="default"/>
        </w:rPr>
      </w:sdtEndPr>
      <w:sdtContent>
        <w:p w:rsidR="004C2A79" w:rsidRDefault="004C2A79" w:rsidP="00AB46B5">
          <w:pPr>
            <w:pStyle w:val="4"/>
            <w:numPr>
              <w:ilvl w:val="3"/>
              <w:numId w:val="88"/>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5315471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重要非全资子公司的主要财务信息"/>
              <w:tag w:val="_GBC_ba918360b15748859fb63cacad1f617d"/>
              <w:id w:val="5315471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531547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327" w:type="pct"/>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5"/>
            <w:gridCol w:w="759"/>
            <w:gridCol w:w="752"/>
            <w:gridCol w:w="752"/>
            <w:gridCol w:w="750"/>
            <w:gridCol w:w="712"/>
            <w:gridCol w:w="752"/>
            <w:gridCol w:w="750"/>
            <w:gridCol w:w="750"/>
            <w:gridCol w:w="750"/>
            <w:gridCol w:w="750"/>
            <w:gridCol w:w="889"/>
            <w:gridCol w:w="850"/>
          </w:tblGrid>
          <w:tr w:rsidR="004C2A79" w:rsidTr="004C2A79">
            <w:trPr>
              <w:trHeight w:val="241"/>
            </w:trPr>
            <w:tc>
              <w:tcPr>
                <w:tcW w:w="220"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ind w:right="-16"/>
                  <w:jc w:val="center"/>
                  <w:rPr>
                    <w:rFonts w:cs="Arial"/>
                    <w:bCs/>
                    <w:szCs w:val="21"/>
                  </w:rPr>
                </w:pPr>
                <w:r>
                  <w:rPr>
                    <w:rFonts w:cs="Arial" w:hint="eastAsia"/>
                    <w:bCs/>
                    <w:szCs w:val="21"/>
                    <w:lang w:val="en-GB"/>
                  </w:rPr>
                  <w:t>子公司名称</w:t>
                </w:r>
              </w:p>
            </w:tc>
            <w:tc>
              <w:tcPr>
                <w:tcW w:w="2321"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ind w:right="-16"/>
                  <w:jc w:val="center"/>
                  <w:rPr>
                    <w:rFonts w:cs="Arial"/>
                    <w:bCs/>
                    <w:szCs w:val="21"/>
                  </w:rPr>
                </w:pPr>
                <w:r>
                  <w:rPr>
                    <w:rFonts w:cs="Arial" w:hint="eastAsia"/>
                    <w:bCs/>
                    <w:szCs w:val="21"/>
                    <w:lang w:val="en-GB"/>
                  </w:rPr>
                  <w:t>期末余额</w:t>
                </w:r>
              </w:p>
            </w:tc>
            <w:tc>
              <w:tcPr>
                <w:tcW w:w="2458"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4C2A79" w:rsidRDefault="004C2A79" w:rsidP="004C2A79">
                <w:pPr>
                  <w:ind w:right="-16"/>
                  <w:jc w:val="center"/>
                  <w:rPr>
                    <w:rFonts w:cs="Arial"/>
                    <w:bCs/>
                    <w:szCs w:val="21"/>
                  </w:rPr>
                </w:pPr>
                <w:r>
                  <w:rPr>
                    <w:rFonts w:cs="Arial" w:hint="eastAsia"/>
                    <w:bCs/>
                    <w:szCs w:val="21"/>
                    <w:lang w:val="en-GB"/>
                  </w:rPr>
                  <w:t>期初余额</w:t>
                </w:r>
              </w:p>
            </w:tc>
          </w:tr>
          <w:tr w:rsidR="004C2A79" w:rsidTr="004C2A79">
            <w:trPr>
              <w:trHeight w:val="241"/>
            </w:trPr>
            <w:tc>
              <w:tcPr>
                <w:tcW w:w="220" w:type="pct"/>
                <w:vMerge/>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rPr>
                    <w:rFonts w:cs="Arial"/>
                    <w:bCs/>
                    <w:szCs w:val="21"/>
                  </w:rPr>
                </w:pPr>
              </w:p>
            </w:tc>
            <w:tc>
              <w:tcPr>
                <w:tcW w:w="393"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流动资产</w:t>
                </w:r>
              </w:p>
            </w:tc>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ind w:left="-40" w:right="-97"/>
                  <w:jc w:val="center"/>
                  <w:rPr>
                    <w:rFonts w:cs="Arial"/>
                    <w:szCs w:val="21"/>
                  </w:rPr>
                </w:pPr>
                <w:r>
                  <w:rPr>
                    <w:rFonts w:cs="Arial" w:hint="eastAsia"/>
                    <w:szCs w:val="21"/>
                    <w:lang w:val="en-GB"/>
                  </w:rPr>
                  <w:t>非流动资产</w:t>
                </w:r>
              </w:p>
            </w:tc>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资产合计</w:t>
                </w:r>
              </w:p>
            </w:tc>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流动负债</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ind w:left="-40" w:right="-97"/>
                  <w:jc w:val="center"/>
                  <w:rPr>
                    <w:rFonts w:cs="Arial"/>
                    <w:szCs w:val="21"/>
                  </w:rPr>
                </w:pPr>
                <w:r>
                  <w:rPr>
                    <w:rFonts w:cs="Arial" w:hint="eastAsia"/>
                    <w:szCs w:val="21"/>
                    <w:lang w:val="en-GB"/>
                  </w:rPr>
                  <w:t>非流动负债</w:t>
                </w:r>
              </w:p>
            </w:tc>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负债合计</w:t>
                </w:r>
              </w:p>
            </w:tc>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流动资产</w:t>
                </w:r>
              </w:p>
            </w:tc>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ind w:left="-40" w:right="-97"/>
                  <w:jc w:val="center"/>
                  <w:rPr>
                    <w:rFonts w:cs="Arial"/>
                    <w:szCs w:val="21"/>
                  </w:rPr>
                </w:pPr>
                <w:r>
                  <w:rPr>
                    <w:rFonts w:cs="Arial" w:hint="eastAsia"/>
                    <w:szCs w:val="21"/>
                    <w:lang w:val="en-GB"/>
                  </w:rPr>
                  <w:t>非流动资产</w:t>
                </w:r>
              </w:p>
            </w:tc>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资产合计</w:t>
                </w:r>
              </w:p>
            </w:tc>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流动负债</w:t>
                </w:r>
              </w:p>
            </w:tc>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ind w:left="-40" w:right="-97"/>
                  <w:jc w:val="center"/>
                  <w:rPr>
                    <w:rFonts w:cs="Arial"/>
                    <w:szCs w:val="21"/>
                  </w:rPr>
                </w:pPr>
                <w:r>
                  <w:rPr>
                    <w:rFonts w:cs="Arial" w:hint="eastAsia"/>
                    <w:szCs w:val="21"/>
                    <w:lang w:val="en-GB"/>
                  </w:rPr>
                  <w:t>非流动负债</w:t>
                </w:r>
              </w:p>
            </w:tc>
            <w:tc>
              <w:tcPr>
                <w:tcW w:w="441" w:type="pct"/>
                <w:tcBorders>
                  <w:top w:val="single" w:sz="6" w:space="0" w:color="auto"/>
                  <w:left w:val="single" w:sz="6" w:space="0" w:color="auto"/>
                  <w:bottom w:val="single" w:sz="6" w:space="0" w:color="auto"/>
                  <w:right w:val="single" w:sz="4" w:space="0" w:color="auto"/>
                </w:tcBorders>
                <w:shd w:val="clear" w:color="auto" w:fill="auto"/>
                <w:vAlign w:val="center"/>
              </w:tcPr>
              <w:p w:rsidR="004C2A79" w:rsidRDefault="004C2A79" w:rsidP="004C2A79">
                <w:pPr>
                  <w:jc w:val="center"/>
                  <w:rPr>
                    <w:rFonts w:cs="Arial"/>
                    <w:szCs w:val="21"/>
                  </w:rPr>
                </w:pPr>
                <w:r>
                  <w:rPr>
                    <w:rFonts w:cs="Arial" w:hint="eastAsia"/>
                    <w:szCs w:val="21"/>
                    <w:lang w:val="en-GB"/>
                  </w:rPr>
                  <w:t>负债合计</w:t>
                </w:r>
              </w:p>
            </w:tc>
          </w:tr>
          <w:sdt>
            <w:sdtPr>
              <w:rPr>
                <w:szCs w:val="21"/>
              </w:rPr>
              <w:alias w:val="重要非全资子公司的主要财务信息明细"/>
              <w:tag w:val="_GBC_feef0d2d67a84217a9099e634bb2d3df"/>
              <w:id w:val="53154734"/>
              <w:lock w:val="sdtLocked"/>
            </w:sdtPr>
            <w:sdtEndPr/>
            <w:sdtContent>
              <w:tr w:rsidR="004C2A79" w:rsidTr="004C2A79">
                <w:sdt>
                  <w:sdtPr>
                    <w:rPr>
                      <w:szCs w:val="21"/>
                    </w:rPr>
                    <w:alias w:val="重要非全资子公司的主要财务信息明细-子公司名称"/>
                    <w:tag w:val="_GBC_47bc477dc4754e4abd2f8c711daf4050"/>
                    <w:id w:val="53154721"/>
                    <w:lock w:val="sdtLocked"/>
                  </w:sdtPr>
                  <w:sdtEndPr/>
                  <w:sdtContent>
                    <w:tc>
                      <w:tcPr>
                        <w:tcW w:w="220"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永安轴承</w:t>
                        </w:r>
                      </w:p>
                    </w:tc>
                  </w:sdtContent>
                </w:sdt>
                <w:sdt>
                  <w:sdtPr>
                    <w:rPr>
                      <w:szCs w:val="21"/>
                    </w:rPr>
                    <w:alias w:val="重要非全资子公司的主要财务信息明细-流动资产"/>
                    <w:tag w:val="_GBC_e4074d7f7cd4405e91eac5f049dca7e2"/>
                    <w:id w:val="53154722"/>
                    <w:lock w:val="sdtLocked"/>
                  </w:sdtPr>
                  <w:sdtEndPr/>
                  <w:sdtContent>
                    <w:tc>
                      <w:tcPr>
                        <w:tcW w:w="393"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136,264,659.20</w:t>
                        </w:r>
                      </w:p>
                    </w:tc>
                  </w:sdtContent>
                </w:sdt>
                <w:sdt>
                  <w:sdtPr>
                    <w:rPr>
                      <w:szCs w:val="21"/>
                    </w:rPr>
                    <w:alias w:val="重要非全资子公司的主要财务信息明细-非流动资产"/>
                    <w:tag w:val="_GBC_b0286703fff349229a49028f22bf3235"/>
                    <w:id w:val="53154723"/>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145,384,823.77</w:t>
                        </w:r>
                      </w:p>
                    </w:tc>
                  </w:sdtContent>
                </w:sdt>
                <w:sdt>
                  <w:sdtPr>
                    <w:rPr>
                      <w:szCs w:val="21"/>
                    </w:rPr>
                    <w:alias w:val="重要非全资子公司的主要财务信息明细-资产合计"/>
                    <w:tag w:val="_GBC_c6950c8786e648f6a0b28084bb140226"/>
                    <w:id w:val="53154724"/>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281,649,482.97</w:t>
                        </w:r>
                      </w:p>
                    </w:tc>
                  </w:sdtContent>
                </w:sdt>
                <w:sdt>
                  <w:sdtPr>
                    <w:rPr>
                      <w:szCs w:val="21"/>
                    </w:rPr>
                    <w:alias w:val="重要非全资子公司的主要财务信息明细-流动负债"/>
                    <w:tag w:val="_GBC_37ad6b3699164553bff2446458d4282a"/>
                    <w:id w:val="53154725"/>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129,446,210.23</w:t>
                        </w:r>
                      </w:p>
                    </w:tc>
                  </w:sdtContent>
                </w:sdt>
                <w:sdt>
                  <w:sdtPr>
                    <w:rPr>
                      <w:szCs w:val="21"/>
                    </w:rPr>
                    <w:alias w:val="重要非全资子公司的主要财务信息明细-非流动负债"/>
                    <w:tag w:val="_GBC_83b71020e2564d288d2d13d39e9e0d0c"/>
                    <w:id w:val="53154726"/>
                    <w:lock w:val="sdtLocked"/>
                  </w:sdtPr>
                  <w:sdtEndPr/>
                  <w:sdtContent>
                    <w:tc>
                      <w:tcPr>
                        <w:tcW w:w="36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77,445,571.03</w:t>
                        </w:r>
                      </w:p>
                    </w:tc>
                  </w:sdtContent>
                </w:sdt>
                <w:sdt>
                  <w:sdtPr>
                    <w:rPr>
                      <w:szCs w:val="21"/>
                    </w:rPr>
                    <w:alias w:val="重要非全资子公司的主要财务信息明细-负债合计"/>
                    <w:tag w:val="_GBC_e5d006bb445942a484d0c1dffe89d6a7"/>
                    <w:id w:val="53154727"/>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206,891,781.26</w:t>
                        </w:r>
                      </w:p>
                    </w:tc>
                  </w:sdtContent>
                </w:sdt>
                <w:sdt>
                  <w:sdtPr>
                    <w:rPr>
                      <w:szCs w:val="21"/>
                    </w:rPr>
                    <w:alias w:val="重要非全资子公司的主要财务信息明细-流动资产"/>
                    <w:tag w:val="_GBC_23580993a82340578b8cb82c78e5b317"/>
                    <w:id w:val="53154728"/>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133,562,120.42</w:t>
                        </w:r>
                      </w:p>
                    </w:tc>
                  </w:sdtContent>
                </w:sdt>
                <w:sdt>
                  <w:sdtPr>
                    <w:rPr>
                      <w:szCs w:val="21"/>
                    </w:rPr>
                    <w:alias w:val="重要非全资子公司的主要财务信息明细-非流动资产"/>
                    <w:tag w:val="_GBC_22b1682add794491a91ec4b40f917e28"/>
                    <w:id w:val="53154729"/>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153,612,803.27</w:t>
                        </w:r>
                      </w:p>
                    </w:tc>
                  </w:sdtContent>
                </w:sdt>
                <w:sdt>
                  <w:sdtPr>
                    <w:rPr>
                      <w:szCs w:val="21"/>
                    </w:rPr>
                    <w:alias w:val="重要非全资子公司的主要财务信息明细-资产合计"/>
                    <w:tag w:val="_GBC_3c65c46f6aab43a08b6e2e0210c10e51"/>
                    <w:id w:val="53154730"/>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287,174,923.69</w:t>
                        </w:r>
                      </w:p>
                    </w:tc>
                  </w:sdtContent>
                </w:sdt>
                <w:sdt>
                  <w:sdtPr>
                    <w:rPr>
                      <w:szCs w:val="21"/>
                    </w:rPr>
                    <w:alias w:val="重要非全资子公司的主要财务信息明细-流动负债"/>
                    <w:tag w:val="_GBC_0309eb36a1b44a8a8f24f39c458efeb7"/>
                    <w:id w:val="53154731"/>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132,316,888.29</w:t>
                        </w:r>
                      </w:p>
                    </w:tc>
                  </w:sdtContent>
                </w:sdt>
                <w:sdt>
                  <w:sdtPr>
                    <w:rPr>
                      <w:szCs w:val="21"/>
                    </w:rPr>
                    <w:alias w:val="重要非全资子公司的主要财务信息明细-非流动负债"/>
                    <w:tag w:val="_GBC_5b4077f405d84851b7b2f5fb51ec7892"/>
                    <w:id w:val="53154732"/>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80,444,622.36</w:t>
                        </w:r>
                      </w:p>
                    </w:tc>
                  </w:sdtContent>
                </w:sdt>
                <w:sdt>
                  <w:sdtPr>
                    <w:rPr>
                      <w:szCs w:val="21"/>
                    </w:rPr>
                    <w:alias w:val="重要非全资子公司的主要财务信息明细-负债合计"/>
                    <w:tag w:val="_GBC_c8dc74c1edfb42e9b858254aac8a5c65"/>
                    <w:id w:val="53154733"/>
                    <w:lock w:val="sdtLocked"/>
                  </w:sdtPr>
                  <w:sdtEndPr/>
                  <w:sdtContent>
                    <w:tc>
                      <w:tcPr>
                        <w:tcW w:w="441" w:type="pct"/>
                        <w:tcBorders>
                          <w:top w:val="single" w:sz="6" w:space="0" w:color="auto"/>
                          <w:left w:val="single" w:sz="6" w:space="0" w:color="auto"/>
                          <w:bottom w:val="single" w:sz="4" w:space="0" w:color="auto"/>
                          <w:right w:val="single" w:sz="4" w:space="0" w:color="auto"/>
                        </w:tcBorders>
                      </w:tcPr>
                      <w:p w:rsidR="004C2A79" w:rsidRDefault="004C2A79" w:rsidP="004C2A79">
                        <w:pPr>
                          <w:jc w:val="right"/>
                          <w:rPr>
                            <w:szCs w:val="21"/>
                          </w:rPr>
                        </w:pPr>
                        <w:r>
                          <w:rPr>
                            <w:szCs w:val="21"/>
                          </w:rPr>
                          <w:t>212,761,510.65</w:t>
                        </w:r>
                      </w:p>
                    </w:tc>
                  </w:sdtContent>
                </w:sdt>
              </w:tr>
            </w:sdtContent>
          </w:sdt>
          <w:sdt>
            <w:sdtPr>
              <w:rPr>
                <w:szCs w:val="21"/>
              </w:rPr>
              <w:alias w:val="重要非全资子公司的主要财务信息明细"/>
              <w:tag w:val="_GBC_feef0d2d67a84217a9099e634bb2d3df"/>
              <w:id w:val="53154748"/>
              <w:lock w:val="sdtLocked"/>
            </w:sdtPr>
            <w:sdtEndPr/>
            <w:sdtContent>
              <w:tr w:rsidR="004C2A79" w:rsidTr="004C2A79">
                <w:sdt>
                  <w:sdtPr>
                    <w:rPr>
                      <w:szCs w:val="21"/>
                    </w:rPr>
                    <w:alias w:val="重要非全资子公司的主要财务信息明细-子公司名称"/>
                    <w:tag w:val="_GBC_47bc477dc4754e4abd2f8c711daf4050"/>
                    <w:id w:val="53154735"/>
                    <w:lock w:val="sdtLocked"/>
                  </w:sdtPr>
                  <w:sdtEndPr/>
                  <w:sdtContent>
                    <w:tc>
                      <w:tcPr>
                        <w:tcW w:w="220"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三明齿轮箱</w:t>
                        </w:r>
                      </w:p>
                    </w:tc>
                  </w:sdtContent>
                </w:sdt>
                <w:sdt>
                  <w:sdtPr>
                    <w:rPr>
                      <w:szCs w:val="21"/>
                    </w:rPr>
                    <w:alias w:val="重要非全资子公司的主要财务信息明细-流动资产"/>
                    <w:tag w:val="_GBC_e4074d7f7cd4405e91eac5f049dca7e2"/>
                    <w:id w:val="53154736"/>
                    <w:lock w:val="sdtLocked"/>
                  </w:sdtPr>
                  <w:sdtEndPr/>
                  <w:sdtContent>
                    <w:tc>
                      <w:tcPr>
                        <w:tcW w:w="393"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74,942,337.59</w:t>
                        </w:r>
                      </w:p>
                    </w:tc>
                  </w:sdtContent>
                </w:sdt>
                <w:sdt>
                  <w:sdtPr>
                    <w:rPr>
                      <w:szCs w:val="21"/>
                    </w:rPr>
                    <w:alias w:val="重要非全资子公司的主要财务信息明细-非流动资产"/>
                    <w:tag w:val="_GBC_b0286703fff349229a49028f22bf3235"/>
                    <w:id w:val="53154737"/>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89,881,060.10</w:t>
                        </w:r>
                      </w:p>
                    </w:tc>
                  </w:sdtContent>
                </w:sdt>
                <w:sdt>
                  <w:sdtPr>
                    <w:rPr>
                      <w:szCs w:val="21"/>
                    </w:rPr>
                    <w:alias w:val="重要非全资子公司的主要财务信息明细-资产合计"/>
                    <w:tag w:val="_GBC_c6950c8786e648f6a0b28084bb140226"/>
                    <w:id w:val="53154738"/>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164,823,397.69</w:t>
                        </w:r>
                      </w:p>
                    </w:tc>
                  </w:sdtContent>
                </w:sdt>
                <w:sdt>
                  <w:sdtPr>
                    <w:rPr>
                      <w:szCs w:val="21"/>
                    </w:rPr>
                    <w:alias w:val="重要非全资子公司的主要财务信息明细-流动负债"/>
                    <w:tag w:val="_GBC_37ad6b3699164553bff2446458d4282a"/>
                    <w:id w:val="53154739"/>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162,285,799.34</w:t>
                        </w:r>
                      </w:p>
                    </w:tc>
                  </w:sdtContent>
                </w:sdt>
                <w:sdt>
                  <w:sdtPr>
                    <w:rPr>
                      <w:szCs w:val="21"/>
                    </w:rPr>
                    <w:alias w:val="重要非全资子公司的主要财务信息明细-非流动负债"/>
                    <w:tag w:val="_GBC_83b71020e2564d288d2d13d39e9e0d0c"/>
                    <w:id w:val="53154740"/>
                    <w:lock w:val="sdtLocked"/>
                  </w:sdtPr>
                  <w:sdtEndPr/>
                  <w:sdtContent>
                    <w:tc>
                      <w:tcPr>
                        <w:tcW w:w="36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44,656,578.06</w:t>
                        </w:r>
                      </w:p>
                    </w:tc>
                  </w:sdtContent>
                </w:sdt>
                <w:sdt>
                  <w:sdtPr>
                    <w:rPr>
                      <w:szCs w:val="21"/>
                    </w:rPr>
                    <w:alias w:val="重要非全资子公司的主要财务信息明细-负债合计"/>
                    <w:tag w:val="_GBC_e5d006bb445942a484d0c1dffe89d6a7"/>
                    <w:id w:val="53154741"/>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206,942,377.40</w:t>
                        </w:r>
                      </w:p>
                    </w:tc>
                  </w:sdtContent>
                </w:sdt>
                <w:sdt>
                  <w:sdtPr>
                    <w:rPr>
                      <w:szCs w:val="21"/>
                    </w:rPr>
                    <w:alias w:val="重要非全资子公司的主要财务信息明细-流动资产"/>
                    <w:tag w:val="_GBC_23580993a82340578b8cb82c78e5b317"/>
                    <w:id w:val="53154742"/>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70,013,426.19</w:t>
                        </w:r>
                      </w:p>
                    </w:tc>
                  </w:sdtContent>
                </w:sdt>
                <w:sdt>
                  <w:sdtPr>
                    <w:rPr>
                      <w:szCs w:val="21"/>
                    </w:rPr>
                    <w:alias w:val="重要非全资子公司的主要财务信息明细-非流动资产"/>
                    <w:tag w:val="_GBC_22b1682add794491a91ec4b40f917e28"/>
                    <w:id w:val="53154743"/>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94,516,203.60</w:t>
                        </w:r>
                      </w:p>
                    </w:tc>
                  </w:sdtContent>
                </w:sdt>
                <w:sdt>
                  <w:sdtPr>
                    <w:rPr>
                      <w:szCs w:val="21"/>
                    </w:rPr>
                    <w:alias w:val="重要非全资子公司的主要财务信息明细-资产合计"/>
                    <w:tag w:val="_GBC_3c65c46f6aab43a08b6e2e0210c10e51"/>
                    <w:id w:val="53154744"/>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164,529,629.79</w:t>
                        </w:r>
                      </w:p>
                    </w:tc>
                  </w:sdtContent>
                </w:sdt>
                <w:sdt>
                  <w:sdtPr>
                    <w:rPr>
                      <w:szCs w:val="21"/>
                    </w:rPr>
                    <w:alias w:val="重要非全资子公司的主要财务信息明细-流动负债"/>
                    <w:tag w:val="_GBC_0309eb36a1b44a8a8f24f39c458efeb7"/>
                    <w:id w:val="53154745"/>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156,054,476.87</w:t>
                        </w:r>
                      </w:p>
                    </w:tc>
                  </w:sdtContent>
                </w:sdt>
                <w:sdt>
                  <w:sdtPr>
                    <w:rPr>
                      <w:szCs w:val="21"/>
                    </w:rPr>
                    <w:alias w:val="重要非全资子公司的主要财务信息明细-非流动负债"/>
                    <w:tag w:val="_GBC_5b4077f405d84851b7b2f5fb51ec7892"/>
                    <w:id w:val="53154746"/>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46,819,096.88</w:t>
                        </w:r>
                      </w:p>
                    </w:tc>
                  </w:sdtContent>
                </w:sdt>
                <w:sdt>
                  <w:sdtPr>
                    <w:rPr>
                      <w:szCs w:val="21"/>
                    </w:rPr>
                    <w:alias w:val="重要非全资子公司的主要财务信息明细-负债合计"/>
                    <w:tag w:val="_GBC_c8dc74c1edfb42e9b858254aac8a5c65"/>
                    <w:id w:val="53154747"/>
                    <w:lock w:val="sdtLocked"/>
                  </w:sdtPr>
                  <w:sdtEndPr/>
                  <w:sdtContent>
                    <w:tc>
                      <w:tcPr>
                        <w:tcW w:w="441" w:type="pct"/>
                        <w:tcBorders>
                          <w:top w:val="single" w:sz="6" w:space="0" w:color="auto"/>
                          <w:left w:val="single" w:sz="6" w:space="0" w:color="auto"/>
                          <w:bottom w:val="single" w:sz="4" w:space="0" w:color="auto"/>
                          <w:right w:val="single" w:sz="4" w:space="0" w:color="auto"/>
                        </w:tcBorders>
                      </w:tcPr>
                      <w:p w:rsidR="004C2A79" w:rsidRDefault="004C2A79" w:rsidP="004C2A79">
                        <w:pPr>
                          <w:jc w:val="right"/>
                          <w:rPr>
                            <w:szCs w:val="21"/>
                          </w:rPr>
                        </w:pPr>
                        <w:r>
                          <w:rPr>
                            <w:szCs w:val="21"/>
                          </w:rPr>
                          <w:t>202,873,573.75</w:t>
                        </w:r>
                      </w:p>
                    </w:tc>
                  </w:sdtContent>
                </w:sdt>
              </w:tr>
            </w:sdtContent>
          </w:sdt>
          <w:sdt>
            <w:sdtPr>
              <w:rPr>
                <w:szCs w:val="21"/>
              </w:rPr>
              <w:alias w:val="重要非全资子公司的主要财务信息明细"/>
              <w:tag w:val="_GBC_feef0d2d67a84217a9099e634bb2d3df"/>
              <w:id w:val="53154762"/>
              <w:lock w:val="sdtLocked"/>
            </w:sdtPr>
            <w:sdtEndPr/>
            <w:sdtContent>
              <w:tr w:rsidR="004C2A79" w:rsidTr="004C2A79">
                <w:sdt>
                  <w:sdtPr>
                    <w:rPr>
                      <w:szCs w:val="21"/>
                    </w:rPr>
                    <w:alias w:val="重要非全资子公司的主要财务信息明细-子公司名称"/>
                    <w:tag w:val="_GBC_47bc477dc4754e4abd2f8c711daf4050"/>
                    <w:id w:val="53154749"/>
                    <w:lock w:val="sdtLocked"/>
                  </w:sdtPr>
                  <w:sdtEndPr/>
                  <w:sdtContent>
                    <w:tc>
                      <w:tcPr>
                        <w:tcW w:w="220" w:type="pct"/>
                        <w:tcBorders>
                          <w:top w:val="single" w:sz="6" w:space="0" w:color="auto"/>
                          <w:left w:val="single" w:sz="4" w:space="0" w:color="auto"/>
                          <w:bottom w:val="single" w:sz="4" w:space="0" w:color="auto"/>
                          <w:right w:val="single" w:sz="6" w:space="0" w:color="auto"/>
                        </w:tcBorders>
                      </w:tcPr>
                      <w:p w:rsidR="004C2A79" w:rsidRDefault="004C2A79" w:rsidP="004C2A79">
                        <w:pPr>
                          <w:rPr>
                            <w:szCs w:val="21"/>
                          </w:rPr>
                        </w:pPr>
                        <w:r>
                          <w:rPr>
                            <w:szCs w:val="21"/>
                          </w:rPr>
                          <w:t>红旗股份</w:t>
                        </w:r>
                      </w:p>
                    </w:tc>
                  </w:sdtContent>
                </w:sdt>
                <w:sdt>
                  <w:sdtPr>
                    <w:rPr>
                      <w:szCs w:val="21"/>
                    </w:rPr>
                    <w:alias w:val="重要非全资子公司的主要财务信息明细-流动资产"/>
                    <w:tag w:val="_GBC_e4074d7f7cd4405e91eac5f049dca7e2"/>
                    <w:id w:val="53154750"/>
                    <w:lock w:val="sdtLocked"/>
                  </w:sdtPr>
                  <w:sdtEndPr/>
                  <w:sdtContent>
                    <w:tc>
                      <w:tcPr>
                        <w:tcW w:w="393"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61,195,980.25</w:t>
                        </w:r>
                      </w:p>
                    </w:tc>
                  </w:sdtContent>
                </w:sdt>
                <w:sdt>
                  <w:sdtPr>
                    <w:rPr>
                      <w:szCs w:val="21"/>
                    </w:rPr>
                    <w:alias w:val="重要非全资子公司的主要财务信息明细-非流动资产"/>
                    <w:tag w:val="_GBC_b0286703fff349229a49028f22bf3235"/>
                    <w:id w:val="53154751"/>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30,495,080.61</w:t>
                        </w:r>
                      </w:p>
                    </w:tc>
                  </w:sdtContent>
                </w:sdt>
                <w:sdt>
                  <w:sdtPr>
                    <w:rPr>
                      <w:szCs w:val="21"/>
                    </w:rPr>
                    <w:alias w:val="重要非全资子公司的主要财务信息明细-资产合计"/>
                    <w:tag w:val="_GBC_c6950c8786e648f6a0b28084bb140226"/>
                    <w:id w:val="53154752"/>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91,691,060.86</w:t>
                        </w:r>
                      </w:p>
                    </w:tc>
                  </w:sdtContent>
                </w:sdt>
                <w:sdt>
                  <w:sdtPr>
                    <w:rPr>
                      <w:szCs w:val="21"/>
                    </w:rPr>
                    <w:alias w:val="重要非全资子公司的主要财务信息明细-流动负债"/>
                    <w:tag w:val="_GBC_37ad6b3699164553bff2446458d4282a"/>
                    <w:id w:val="53154753"/>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78,434,588.36</w:t>
                        </w:r>
                      </w:p>
                    </w:tc>
                  </w:sdtContent>
                </w:sdt>
                <w:sdt>
                  <w:sdtPr>
                    <w:rPr>
                      <w:szCs w:val="21"/>
                    </w:rPr>
                    <w:alias w:val="重要非全资子公司的主要财务信息明细-非流动负债"/>
                    <w:tag w:val="_GBC_83b71020e2564d288d2d13d39e9e0d0c"/>
                    <w:id w:val="53154754"/>
                    <w:lock w:val="sdtLocked"/>
                  </w:sdtPr>
                  <w:sdtEndPr/>
                  <w:sdtContent>
                    <w:tc>
                      <w:tcPr>
                        <w:tcW w:w="36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81,384.10</w:t>
                        </w:r>
                      </w:p>
                    </w:tc>
                  </w:sdtContent>
                </w:sdt>
                <w:sdt>
                  <w:sdtPr>
                    <w:rPr>
                      <w:szCs w:val="21"/>
                    </w:rPr>
                    <w:alias w:val="重要非全资子公司的主要财务信息明细-负债合计"/>
                    <w:tag w:val="_GBC_e5d006bb445942a484d0c1dffe89d6a7"/>
                    <w:id w:val="53154755"/>
                    <w:lock w:val="sdtLocked"/>
                  </w:sdtPr>
                  <w:sdtEndPr/>
                  <w:sdtContent>
                    <w:tc>
                      <w:tcPr>
                        <w:tcW w:w="390"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78,515,972.46</w:t>
                        </w:r>
                      </w:p>
                    </w:tc>
                  </w:sdtContent>
                </w:sdt>
                <w:sdt>
                  <w:sdtPr>
                    <w:rPr>
                      <w:szCs w:val="21"/>
                    </w:rPr>
                    <w:alias w:val="重要非全资子公司的主要财务信息明细-流动资产"/>
                    <w:tag w:val="_GBC_23580993a82340578b8cb82c78e5b317"/>
                    <w:id w:val="53154756"/>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65,319,930.82</w:t>
                        </w:r>
                      </w:p>
                    </w:tc>
                  </w:sdtContent>
                </w:sdt>
                <w:sdt>
                  <w:sdtPr>
                    <w:rPr>
                      <w:szCs w:val="21"/>
                    </w:rPr>
                    <w:alias w:val="重要非全资子公司的主要财务信息明细-非流动资产"/>
                    <w:tag w:val="_GBC_22b1682add794491a91ec4b40f917e28"/>
                    <w:id w:val="53154757"/>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32,466,868.25</w:t>
                        </w:r>
                      </w:p>
                    </w:tc>
                  </w:sdtContent>
                </w:sdt>
                <w:sdt>
                  <w:sdtPr>
                    <w:rPr>
                      <w:szCs w:val="21"/>
                    </w:rPr>
                    <w:alias w:val="重要非全资子公司的主要财务信息明细-资产合计"/>
                    <w:tag w:val="_GBC_3c65c46f6aab43a08b6e2e0210c10e51"/>
                    <w:id w:val="53154758"/>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97,786,799.07</w:t>
                        </w:r>
                      </w:p>
                    </w:tc>
                  </w:sdtContent>
                </w:sdt>
                <w:sdt>
                  <w:sdtPr>
                    <w:rPr>
                      <w:szCs w:val="21"/>
                    </w:rPr>
                    <w:alias w:val="重要非全资子公司的主要财务信息明细-流动负债"/>
                    <w:tag w:val="_GBC_0309eb36a1b44a8a8f24f39c458efeb7"/>
                    <w:id w:val="53154759"/>
                    <w:lock w:val="sdtLocked"/>
                  </w:sdtPr>
                  <w:sdtEndPr/>
                  <w:sdtContent>
                    <w:tc>
                      <w:tcPr>
                        <w:tcW w:w="389"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82,074,858.40</w:t>
                        </w:r>
                      </w:p>
                    </w:tc>
                  </w:sdtContent>
                </w:sdt>
                <w:sdt>
                  <w:sdtPr>
                    <w:rPr>
                      <w:szCs w:val="21"/>
                    </w:rPr>
                    <w:alias w:val="重要非全资子公司的主要财务信息明细-非流动负债"/>
                    <w:tag w:val="_GBC_5b4077f405d84851b7b2f5fb51ec7892"/>
                    <w:id w:val="53154760"/>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4C2A79" w:rsidRDefault="004C2A79" w:rsidP="004C2A79">
                        <w:pPr>
                          <w:jc w:val="right"/>
                          <w:rPr>
                            <w:szCs w:val="21"/>
                          </w:rPr>
                        </w:pPr>
                        <w:r>
                          <w:rPr>
                            <w:szCs w:val="21"/>
                          </w:rPr>
                          <w:t>203,156.11</w:t>
                        </w:r>
                      </w:p>
                    </w:tc>
                  </w:sdtContent>
                </w:sdt>
                <w:sdt>
                  <w:sdtPr>
                    <w:rPr>
                      <w:szCs w:val="21"/>
                    </w:rPr>
                    <w:alias w:val="重要非全资子公司的主要财务信息明细-负债合计"/>
                    <w:tag w:val="_GBC_c8dc74c1edfb42e9b858254aac8a5c65"/>
                    <w:id w:val="53154761"/>
                    <w:lock w:val="sdtLocked"/>
                  </w:sdtPr>
                  <w:sdtEndPr/>
                  <w:sdtContent>
                    <w:tc>
                      <w:tcPr>
                        <w:tcW w:w="441" w:type="pct"/>
                        <w:tcBorders>
                          <w:top w:val="single" w:sz="6" w:space="0" w:color="auto"/>
                          <w:left w:val="single" w:sz="6" w:space="0" w:color="auto"/>
                          <w:bottom w:val="single" w:sz="4" w:space="0" w:color="auto"/>
                          <w:right w:val="single" w:sz="4" w:space="0" w:color="auto"/>
                        </w:tcBorders>
                      </w:tcPr>
                      <w:p w:rsidR="004C2A79" w:rsidRDefault="004C2A79" w:rsidP="004C2A79">
                        <w:pPr>
                          <w:jc w:val="right"/>
                          <w:rPr>
                            <w:szCs w:val="21"/>
                          </w:rPr>
                        </w:pPr>
                        <w:r>
                          <w:rPr>
                            <w:szCs w:val="21"/>
                          </w:rPr>
                          <w:t>82,278,014.51</w:t>
                        </w:r>
                      </w:p>
                    </w:tc>
                  </w:sdtContent>
                </w:sdt>
              </w:tr>
            </w:sdtContent>
          </w:sdt>
        </w:tbl>
        <w:p w:rsidR="004C2A79" w:rsidRDefault="004C2A79"/>
        <w:p w:rsidR="004C2A79" w:rsidRDefault="004C2A79">
          <w:pPr>
            <w:rPr>
              <w:rFonts w:cs="Arial"/>
              <w:szCs w:val="21"/>
            </w:rPr>
          </w:pPr>
        </w:p>
        <w:tbl>
          <w:tblPr>
            <w:tblStyle w:val="g3"/>
            <w:tblW w:w="5097"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1"/>
            <w:gridCol w:w="1100"/>
            <w:gridCol w:w="1100"/>
            <w:gridCol w:w="1101"/>
            <w:gridCol w:w="1101"/>
            <w:gridCol w:w="1101"/>
            <w:gridCol w:w="1169"/>
            <w:gridCol w:w="1169"/>
            <w:gridCol w:w="1033"/>
          </w:tblGrid>
          <w:tr w:rsidR="004C2A79" w:rsidTr="004C2A79">
            <w:trPr>
              <w:trHeight w:val="241"/>
            </w:trPr>
            <w:tc>
              <w:tcPr>
                <w:tcW w:w="2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spacing w:line="276" w:lineRule="auto"/>
                  <w:ind w:right="-16"/>
                  <w:jc w:val="center"/>
                  <w:rPr>
                    <w:rFonts w:cs="Arial"/>
                    <w:bCs/>
                    <w:szCs w:val="21"/>
                  </w:rPr>
                </w:pPr>
                <w:r>
                  <w:rPr>
                    <w:rFonts w:cs="Arial" w:hint="eastAsia"/>
                    <w:bCs/>
                    <w:szCs w:val="21"/>
                    <w:lang w:val="en-GB"/>
                  </w:rPr>
                  <w:t>子公</w:t>
                </w:r>
                <w:r>
                  <w:rPr>
                    <w:rFonts w:cs="Arial" w:hint="eastAsia"/>
                    <w:bCs/>
                    <w:szCs w:val="21"/>
                    <w:lang w:val="en-GB"/>
                  </w:rPr>
                  <w:lastRenderedPageBreak/>
                  <w:t>司名称</w:t>
                </w:r>
              </w:p>
            </w:tc>
            <w:tc>
              <w:tcPr>
                <w:tcW w:w="2339"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ind w:right="-16"/>
                  <w:jc w:val="center"/>
                  <w:rPr>
                    <w:rFonts w:cs="Arial"/>
                    <w:bCs/>
                    <w:szCs w:val="21"/>
                  </w:rPr>
                </w:pPr>
                <w:r>
                  <w:rPr>
                    <w:rFonts w:cs="Arial" w:hint="eastAsia"/>
                    <w:bCs/>
                    <w:szCs w:val="21"/>
                    <w:lang w:val="en-GB"/>
                  </w:rPr>
                  <w:lastRenderedPageBreak/>
                  <w:t>本期发生额</w:t>
                </w:r>
              </w:p>
            </w:tc>
            <w:tc>
              <w:tcPr>
                <w:tcW w:w="2376"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4C2A79" w:rsidRDefault="004C2A79" w:rsidP="004C2A79">
                <w:pPr>
                  <w:spacing w:line="276" w:lineRule="auto"/>
                  <w:ind w:right="-16"/>
                  <w:jc w:val="center"/>
                  <w:rPr>
                    <w:rFonts w:cs="Arial"/>
                    <w:bCs/>
                    <w:szCs w:val="21"/>
                  </w:rPr>
                </w:pPr>
                <w:r>
                  <w:rPr>
                    <w:rFonts w:cs="Arial" w:hint="eastAsia"/>
                    <w:bCs/>
                    <w:szCs w:val="21"/>
                    <w:lang w:val="en-GB"/>
                  </w:rPr>
                  <w:t>上期发生额</w:t>
                </w:r>
              </w:p>
            </w:tc>
          </w:tr>
          <w:tr w:rsidR="004C2A79" w:rsidTr="004C2A79">
            <w:trPr>
              <w:trHeight w:val="241"/>
            </w:trPr>
            <w:tc>
              <w:tcPr>
                <w:tcW w:w="2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4C2A79" w:rsidRDefault="004C2A79" w:rsidP="004C2A79">
                <w:pPr>
                  <w:jc w:val="center"/>
                  <w:rPr>
                    <w:rFonts w:cs="Arial"/>
                    <w:bCs/>
                    <w:szCs w:val="21"/>
                  </w:rPr>
                </w:pP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t>营业收入</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t>净利润</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t>综合收益</w:t>
                </w:r>
                <w:r>
                  <w:rPr>
                    <w:rFonts w:cs="Arial" w:hint="eastAsia"/>
                    <w:szCs w:val="21"/>
                    <w:lang w:val="en-GB"/>
                  </w:rPr>
                  <w:lastRenderedPageBreak/>
                  <w:t>总额</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lastRenderedPageBreak/>
                  <w:t>经营活动</w:t>
                </w:r>
                <w:r>
                  <w:rPr>
                    <w:rFonts w:cs="Arial" w:hint="eastAsia"/>
                    <w:szCs w:val="21"/>
                    <w:lang w:val="en-GB"/>
                  </w:rPr>
                  <w:lastRenderedPageBreak/>
                  <w:t>现金流量</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lastRenderedPageBreak/>
                  <w:t>营业收入</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t>净利润</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t>综合收益</w:t>
                </w:r>
                <w:r>
                  <w:rPr>
                    <w:rFonts w:cs="Arial" w:hint="eastAsia"/>
                    <w:szCs w:val="21"/>
                    <w:lang w:val="en-GB"/>
                  </w:rPr>
                  <w:lastRenderedPageBreak/>
                  <w:t>总额</w:t>
                </w:r>
              </w:p>
            </w:tc>
            <w:tc>
              <w:tcPr>
                <w:tcW w:w="549" w:type="pct"/>
                <w:tcBorders>
                  <w:top w:val="single" w:sz="6" w:space="0" w:color="auto"/>
                  <w:left w:val="single" w:sz="6" w:space="0" w:color="auto"/>
                  <w:bottom w:val="single" w:sz="6" w:space="0" w:color="auto"/>
                  <w:right w:val="single" w:sz="4" w:space="0" w:color="auto"/>
                </w:tcBorders>
                <w:shd w:val="clear" w:color="auto" w:fill="auto"/>
                <w:vAlign w:val="center"/>
              </w:tcPr>
              <w:p w:rsidR="004C2A79" w:rsidRDefault="004C2A79" w:rsidP="004C2A79">
                <w:pPr>
                  <w:spacing w:line="276" w:lineRule="auto"/>
                  <w:jc w:val="center"/>
                  <w:rPr>
                    <w:rFonts w:cs="Arial"/>
                    <w:szCs w:val="21"/>
                  </w:rPr>
                </w:pPr>
                <w:r>
                  <w:rPr>
                    <w:rFonts w:cs="Arial" w:hint="eastAsia"/>
                    <w:szCs w:val="21"/>
                    <w:lang w:val="en-GB"/>
                  </w:rPr>
                  <w:lastRenderedPageBreak/>
                  <w:t>经营活</w:t>
                </w:r>
                <w:r>
                  <w:rPr>
                    <w:rFonts w:cs="Arial" w:hint="eastAsia"/>
                    <w:szCs w:val="21"/>
                    <w:lang w:val="en-GB"/>
                  </w:rPr>
                  <w:lastRenderedPageBreak/>
                  <w:t>动现金流量</w:t>
                </w:r>
              </w:p>
            </w:tc>
          </w:tr>
          <w:sdt>
            <w:sdtPr>
              <w:rPr>
                <w:szCs w:val="21"/>
              </w:rPr>
              <w:alias w:val="重要非全资子公司的主要财务信息明细"/>
              <w:tag w:val="_GBC_330f4405d49345f7b8f69770f6eb8b4a"/>
              <w:id w:val="53154772"/>
              <w:lock w:val="sdtLocked"/>
            </w:sdtPr>
            <w:sdtEndPr/>
            <w:sdtContent>
              <w:tr w:rsidR="004C2A79" w:rsidTr="004C2A79">
                <w:sdt>
                  <w:sdtPr>
                    <w:rPr>
                      <w:szCs w:val="21"/>
                    </w:rPr>
                    <w:alias w:val="重要非全资子公司的主要财务信息明细-子公司名称"/>
                    <w:tag w:val="_GBC_9fc5faea7a4c4b1684eee563cf6d1956"/>
                    <w:id w:val="53154763"/>
                    <w:lock w:val="sdtLocked"/>
                  </w:sdtPr>
                  <w:sdtEndPr/>
                  <w:sdtContent>
                    <w:tc>
                      <w:tcPr>
                        <w:tcW w:w="285" w:type="pct"/>
                        <w:tcBorders>
                          <w:top w:val="single" w:sz="6" w:space="0" w:color="auto"/>
                          <w:left w:val="single" w:sz="4" w:space="0" w:color="auto"/>
                          <w:bottom w:val="single" w:sz="4" w:space="0" w:color="auto"/>
                          <w:right w:val="single" w:sz="6" w:space="0" w:color="auto"/>
                        </w:tcBorders>
                      </w:tcPr>
                      <w:p w:rsidR="004C2A79" w:rsidRDefault="004C2A79" w:rsidP="004C2A79">
                        <w:pPr>
                          <w:spacing w:line="276" w:lineRule="auto"/>
                          <w:rPr>
                            <w:szCs w:val="21"/>
                          </w:rPr>
                        </w:pPr>
                        <w:r>
                          <w:rPr>
                            <w:szCs w:val="21"/>
                          </w:rPr>
                          <w:t>永安轴承</w:t>
                        </w:r>
                      </w:p>
                    </w:tc>
                  </w:sdtContent>
                </w:sdt>
                <w:sdt>
                  <w:sdtPr>
                    <w:rPr>
                      <w:szCs w:val="21"/>
                    </w:rPr>
                    <w:alias w:val="重要非全资子公司的主要财务信息明细-营业收入"/>
                    <w:tag w:val="_GBC_a06dcec8ebf741dca9582288b3cca466"/>
                    <w:id w:val="53154764"/>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86,100,337.81</w:t>
                        </w:r>
                      </w:p>
                    </w:tc>
                  </w:sdtContent>
                </w:sdt>
                <w:sdt>
                  <w:sdtPr>
                    <w:rPr>
                      <w:szCs w:val="21"/>
                    </w:rPr>
                    <w:alias w:val="重要非全资子公司的主要财务信息明细-净利润"/>
                    <w:tag w:val="_GBC_2caebeef2940406a89553b657ad98250"/>
                    <w:id w:val="53154765"/>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1,018,192.06</w:t>
                        </w:r>
                      </w:p>
                    </w:tc>
                  </w:sdtContent>
                </w:sdt>
                <w:sdt>
                  <w:sdtPr>
                    <w:rPr>
                      <w:szCs w:val="21"/>
                    </w:rPr>
                    <w:alias w:val="重要非全资子公司的主要财务信息明细-综合收益总额"/>
                    <w:tag w:val="_GBC_1c8a65629ed746d6958f547807baf4c0"/>
                    <w:id w:val="53154766"/>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1,018,192.06</w:t>
                        </w:r>
                      </w:p>
                    </w:tc>
                  </w:sdtContent>
                </w:sdt>
                <w:sdt>
                  <w:sdtPr>
                    <w:rPr>
                      <w:szCs w:val="21"/>
                    </w:rPr>
                    <w:alias w:val="重要非全资子公司的主要财务信息明细-经营活动现金流量"/>
                    <w:tag w:val="_GBC_e9fc861d0dec42eba8a70f3841093cfc"/>
                    <w:id w:val="53154767"/>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-6,756,040.05</w:t>
                        </w:r>
                      </w:p>
                    </w:tc>
                  </w:sdtContent>
                </w:sdt>
                <w:sdt>
                  <w:sdtPr>
                    <w:rPr>
                      <w:szCs w:val="21"/>
                    </w:rPr>
                    <w:alias w:val="重要非全资子公司的主要财务信息明细-营业收入"/>
                    <w:tag w:val="_GBC_afc4176befe04c708d1db2687a1df772"/>
                    <w:id w:val="53154768"/>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60,729,008.56</w:t>
                        </w:r>
                      </w:p>
                    </w:tc>
                  </w:sdtContent>
                </w:sdt>
                <w:sdt>
                  <w:sdtPr>
                    <w:rPr>
                      <w:szCs w:val="21"/>
                    </w:rPr>
                    <w:alias w:val="重要非全资子公司的主要财务信息明细-净利润"/>
                    <w:tag w:val="_GBC_0eceb817ae4241e29199d3d5e649c455"/>
                    <w:id w:val="53154769"/>
                    <w:lock w:val="sdtLocked"/>
                  </w:sdtPr>
                  <w:sdtEndPr/>
                  <w:sdtContent>
                    <w:tc>
                      <w:tcPr>
                        <w:tcW w:w="621"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-4,495,906.04</w:t>
                        </w:r>
                      </w:p>
                    </w:tc>
                  </w:sdtContent>
                </w:sdt>
                <w:sdt>
                  <w:sdtPr>
                    <w:rPr>
                      <w:szCs w:val="21"/>
                    </w:rPr>
                    <w:alias w:val="重要非全资子公司的主要财务信息明细-综合收益总额"/>
                    <w:tag w:val="_GBC_8d75b95800ba4fe491c474d3ef5ad908"/>
                    <w:id w:val="53154770"/>
                    <w:lock w:val="sdtLocked"/>
                  </w:sdtPr>
                  <w:sdtEndPr/>
                  <w:sdtContent>
                    <w:tc>
                      <w:tcPr>
                        <w:tcW w:w="621"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-4,495,906.04</w:t>
                        </w:r>
                      </w:p>
                    </w:tc>
                  </w:sdtContent>
                </w:sdt>
                <w:sdt>
                  <w:sdtPr>
                    <w:rPr>
                      <w:szCs w:val="21"/>
                    </w:rPr>
                    <w:alias w:val="重要非全资子公司的主要财务信息明细-经营活动现金流量"/>
                    <w:tag w:val="_GBC_6f53b5875cfd46e988f49e4b1e97aaf4"/>
                    <w:id w:val="53154771"/>
                    <w:lock w:val="sdtLocked"/>
                  </w:sdtPr>
                  <w:sdtEndPr/>
                  <w:sdtContent>
                    <w:tc>
                      <w:tcPr>
                        <w:tcW w:w="549" w:type="pct"/>
                        <w:tcBorders>
                          <w:top w:val="single" w:sz="6" w:space="0" w:color="auto"/>
                          <w:left w:val="single" w:sz="6" w:space="0" w:color="auto"/>
                          <w:bottom w:val="single" w:sz="4" w:space="0" w:color="auto"/>
                          <w:right w:val="single" w:sz="4" w:space="0" w:color="auto"/>
                        </w:tcBorders>
                      </w:tcPr>
                      <w:p w:rsidR="004C2A79" w:rsidRDefault="004C2A79" w:rsidP="004C2A79">
                        <w:pPr>
                          <w:spacing w:line="276" w:lineRule="auto"/>
                          <w:jc w:val="right"/>
                          <w:rPr>
                            <w:szCs w:val="21"/>
                          </w:rPr>
                        </w:pPr>
                        <w:r>
                          <w:rPr>
                            <w:szCs w:val="21"/>
                          </w:rPr>
                          <w:t>4,706,695.90</w:t>
                        </w:r>
                      </w:p>
                    </w:tc>
                  </w:sdtContent>
                </w:sdt>
              </w:tr>
            </w:sdtContent>
          </w:sdt>
          <w:sdt>
            <w:sdtPr>
              <w:rPr>
                <w:szCs w:val="21"/>
              </w:rPr>
              <w:alias w:val="重要非全资子公司的主要财务信息明细"/>
              <w:tag w:val="_GBC_330f4405d49345f7b8f69770f6eb8b4a"/>
              <w:id w:val="53154782"/>
              <w:lock w:val="sdtLocked"/>
            </w:sdtPr>
            <w:sdtEndPr/>
            <w:sdtContent>
              <w:tr w:rsidR="004C2A79" w:rsidTr="004C2A79">
                <w:sdt>
                  <w:sdtPr>
                    <w:rPr>
                      <w:szCs w:val="21"/>
                    </w:rPr>
                    <w:alias w:val="重要非全资子公司的主要财务信息明细-子公司名称"/>
                    <w:tag w:val="_GBC_9fc5faea7a4c4b1684eee563cf6d1956"/>
                    <w:id w:val="53154773"/>
                    <w:lock w:val="sdtLocked"/>
                  </w:sdtPr>
                  <w:sdtEndPr/>
                  <w:sdtContent>
                    <w:tc>
                      <w:tcPr>
                        <w:tcW w:w="285" w:type="pct"/>
                        <w:tcBorders>
                          <w:top w:val="single" w:sz="6" w:space="0" w:color="auto"/>
                          <w:left w:val="single" w:sz="4" w:space="0" w:color="auto"/>
                          <w:bottom w:val="single" w:sz="4" w:space="0" w:color="auto"/>
                          <w:right w:val="single" w:sz="6" w:space="0" w:color="auto"/>
                        </w:tcBorders>
                      </w:tcPr>
                      <w:p w:rsidR="004C2A79" w:rsidRDefault="004C2A79" w:rsidP="004C2A79">
                        <w:pPr>
                          <w:spacing w:line="276" w:lineRule="auto"/>
                          <w:rPr>
                            <w:szCs w:val="21"/>
                          </w:rPr>
                        </w:pPr>
                        <w:r>
                          <w:rPr>
                            <w:szCs w:val="21"/>
                          </w:rPr>
                          <w:t>三明齿轮箱</w:t>
                        </w:r>
                      </w:p>
                    </w:tc>
                  </w:sdtContent>
                </w:sdt>
                <w:sdt>
                  <w:sdtPr>
                    <w:rPr>
                      <w:szCs w:val="21"/>
                    </w:rPr>
                    <w:alias w:val="重要非全资子公司的主要财务信息明细-营业收入"/>
                    <w:tag w:val="_GBC_a06dcec8ebf741dca9582288b3cca466"/>
                    <w:id w:val="53154774"/>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27,554,852.94</w:t>
                        </w:r>
                      </w:p>
                    </w:tc>
                  </w:sdtContent>
                </w:sdt>
                <w:sdt>
                  <w:sdtPr>
                    <w:rPr>
                      <w:szCs w:val="21"/>
                    </w:rPr>
                    <w:alias w:val="重要非全资子公司的主要财务信息明细-净利润"/>
                    <w:tag w:val="_GBC_2caebeef2940406a89553b657ad98250"/>
                    <w:id w:val="53154775"/>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-3,850,404.82</w:t>
                        </w:r>
                      </w:p>
                    </w:tc>
                  </w:sdtContent>
                </w:sdt>
                <w:sdt>
                  <w:sdtPr>
                    <w:rPr>
                      <w:szCs w:val="21"/>
                    </w:rPr>
                    <w:alias w:val="重要非全资子公司的主要财务信息明细-综合收益总额"/>
                    <w:tag w:val="_GBC_1c8a65629ed746d6958f547807baf4c0"/>
                    <w:id w:val="53154776"/>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-3,773,733.19</w:t>
                        </w:r>
                      </w:p>
                    </w:tc>
                  </w:sdtContent>
                </w:sdt>
                <w:sdt>
                  <w:sdtPr>
                    <w:rPr>
                      <w:szCs w:val="21"/>
                    </w:rPr>
                    <w:alias w:val="重要非全资子公司的主要财务信息明细-经营活动现金流量"/>
                    <w:tag w:val="_GBC_e9fc861d0dec42eba8a70f3841093cfc"/>
                    <w:id w:val="53154777"/>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2,800,175.30</w:t>
                        </w:r>
                      </w:p>
                    </w:tc>
                  </w:sdtContent>
                </w:sdt>
                <w:sdt>
                  <w:sdtPr>
                    <w:rPr>
                      <w:szCs w:val="21"/>
                    </w:rPr>
                    <w:alias w:val="重要非全资子公司的主要财务信息明细-营业收入"/>
                    <w:tag w:val="_GBC_afc4176befe04c708d1db2687a1df772"/>
                    <w:id w:val="53154778"/>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17,104,511.68</w:t>
                        </w:r>
                      </w:p>
                    </w:tc>
                  </w:sdtContent>
                </w:sdt>
                <w:sdt>
                  <w:sdtPr>
                    <w:rPr>
                      <w:szCs w:val="21"/>
                    </w:rPr>
                    <w:alias w:val="重要非全资子公司的主要财务信息明细-净利润"/>
                    <w:tag w:val="_GBC_0eceb817ae4241e29199d3d5e649c455"/>
                    <w:id w:val="53154779"/>
                    <w:lock w:val="sdtLocked"/>
                  </w:sdtPr>
                  <w:sdtEndPr/>
                  <w:sdtContent>
                    <w:tc>
                      <w:tcPr>
                        <w:tcW w:w="621"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-10,239,354.53</w:t>
                        </w:r>
                      </w:p>
                    </w:tc>
                  </w:sdtContent>
                </w:sdt>
                <w:sdt>
                  <w:sdtPr>
                    <w:rPr>
                      <w:szCs w:val="21"/>
                    </w:rPr>
                    <w:alias w:val="重要非全资子公司的主要财务信息明细-综合收益总额"/>
                    <w:tag w:val="_GBC_8d75b95800ba4fe491c474d3ef5ad908"/>
                    <w:id w:val="53154780"/>
                    <w:lock w:val="sdtLocked"/>
                  </w:sdtPr>
                  <w:sdtEndPr/>
                  <w:sdtContent>
                    <w:tc>
                      <w:tcPr>
                        <w:tcW w:w="621"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-10,512,917.29</w:t>
                        </w:r>
                      </w:p>
                    </w:tc>
                  </w:sdtContent>
                </w:sdt>
                <w:sdt>
                  <w:sdtPr>
                    <w:rPr>
                      <w:szCs w:val="21"/>
                    </w:rPr>
                    <w:alias w:val="重要非全资子公司的主要财务信息明细-经营活动现金流量"/>
                    <w:tag w:val="_GBC_6f53b5875cfd46e988f49e4b1e97aaf4"/>
                    <w:id w:val="53154781"/>
                    <w:lock w:val="sdtLocked"/>
                  </w:sdtPr>
                  <w:sdtEndPr/>
                  <w:sdtContent>
                    <w:tc>
                      <w:tcPr>
                        <w:tcW w:w="549" w:type="pct"/>
                        <w:tcBorders>
                          <w:top w:val="single" w:sz="6" w:space="0" w:color="auto"/>
                          <w:left w:val="single" w:sz="6" w:space="0" w:color="auto"/>
                          <w:bottom w:val="single" w:sz="4" w:space="0" w:color="auto"/>
                          <w:right w:val="single" w:sz="4" w:space="0" w:color="auto"/>
                        </w:tcBorders>
                      </w:tcPr>
                      <w:p w:rsidR="004C2A79" w:rsidRDefault="004C2A79" w:rsidP="004C2A79">
                        <w:pPr>
                          <w:spacing w:line="276" w:lineRule="auto"/>
                          <w:jc w:val="right"/>
                          <w:rPr>
                            <w:szCs w:val="21"/>
                          </w:rPr>
                        </w:pPr>
                        <w:r>
                          <w:rPr>
                            <w:szCs w:val="21"/>
                          </w:rPr>
                          <w:t>2,682,135.04</w:t>
                        </w:r>
                      </w:p>
                    </w:tc>
                  </w:sdtContent>
                </w:sdt>
              </w:tr>
            </w:sdtContent>
          </w:sdt>
          <w:sdt>
            <w:sdtPr>
              <w:rPr>
                <w:szCs w:val="21"/>
              </w:rPr>
              <w:alias w:val="重要非全资子公司的主要财务信息明细"/>
              <w:tag w:val="_GBC_330f4405d49345f7b8f69770f6eb8b4a"/>
              <w:id w:val="53154792"/>
              <w:lock w:val="sdtLocked"/>
            </w:sdtPr>
            <w:sdtEndPr/>
            <w:sdtContent>
              <w:tr w:rsidR="004C2A79" w:rsidTr="004C2A79">
                <w:sdt>
                  <w:sdtPr>
                    <w:rPr>
                      <w:szCs w:val="21"/>
                    </w:rPr>
                    <w:alias w:val="重要非全资子公司的主要财务信息明细-子公司名称"/>
                    <w:tag w:val="_GBC_9fc5faea7a4c4b1684eee563cf6d1956"/>
                    <w:id w:val="53154783"/>
                    <w:lock w:val="sdtLocked"/>
                  </w:sdtPr>
                  <w:sdtEndPr/>
                  <w:sdtContent>
                    <w:tc>
                      <w:tcPr>
                        <w:tcW w:w="285" w:type="pct"/>
                        <w:tcBorders>
                          <w:top w:val="single" w:sz="6" w:space="0" w:color="auto"/>
                          <w:left w:val="single" w:sz="4" w:space="0" w:color="auto"/>
                          <w:bottom w:val="single" w:sz="4" w:space="0" w:color="auto"/>
                          <w:right w:val="single" w:sz="6" w:space="0" w:color="auto"/>
                        </w:tcBorders>
                      </w:tcPr>
                      <w:p w:rsidR="004C2A79" w:rsidRDefault="004C2A79" w:rsidP="004C2A79">
                        <w:pPr>
                          <w:spacing w:line="276" w:lineRule="auto"/>
                          <w:rPr>
                            <w:szCs w:val="21"/>
                          </w:rPr>
                        </w:pPr>
                        <w:r>
                          <w:rPr>
                            <w:szCs w:val="21"/>
                          </w:rPr>
                          <w:t>红旗股份</w:t>
                        </w:r>
                      </w:p>
                    </w:tc>
                  </w:sdtContent>
                </w:sdt>
                <w:sdt>
                  <w:sdtPr>
                    <w:rPr>
                      <w:szCs w:val="21"/>
                    </w:rPr>
                    <w:alias w:val="重要非全资子公司的主要财务信息明细-营业收入"/>
                    <w:tag w:val="_GBC_a06dcec8ebf741dca9582288b3cca466"/>
                    <w:id w:val="53154784"/>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31,062,471.84</w:t>
                        </w:r>
                      </w:p>
                    </w:tc>
                  </w:sdtContent>
                </w:sdt>
                <w:sdt>
                  <w:sdtPr>
                    <w:rPr>
                      <w:szCs w:val="21"/>
                    </w:rPr>
                    <w:alias w:val="重要非全资子公司的主要财务信息明细-净利润"/>
                    <w:tag w:val="_GBC_2caebeef2940406a89553b657ad98250"/>
                    <w:id w:val="53154785"/>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-2,650,226.83</w:t>
                        </w:r>
                      </w:p>
                    </w:tc>
                  </w:sdtContent>
                </w:sdt>
                <w:sdt>
                  <w:sdtPr>
                    <w:rPr>
                      <w:szCs w:val="21"/>
                    </w:rPr>
                    <w:alias w:val="重要非全资子公司的主要财务信息明细-综合收益总额"/>
                    <w:tag w:val="_GBC_1c8a65629ed746d6958f547807baf4c0"/>
                    <w:id w:val="53154786"/>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-2,650,226.83</w:t>
                        </w:r>
                      </w:p>
                    </w:tc>
                  </w:sdtContent>
                </w:sdt>
                <w:sdt>
                  <w:sdtPr>
                    <w:rPr>
                      <w:szCs w:val="21"/>
                    </w:rPr>
                    <w:alias w:val="重要非全资子公司的主要财务信息明细-经营活动现金流量"/>
                    <w:tag w:val="_GBC_e9fc861d0dec42eba8a70f3841093cfc"/>
                    <w:id w:val="53154787"/>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-5,547,220.25</w:t>
                        </w:r>
                      </w:p>
                    </w:tc>
                  </w:sdtContent>
                </w:sdt>
                <w:sdt>
                  <w:sdtPr>
                    <w:rPr>
                      <w:szCs w:val="21"/>
                    </w:rPr>
                    <w:alias w:val="重要非全资子公司的主要财务信息明细-营业收入"/>
                    <w:tag w:val="_GBC_afc4176befe04c708d1db2687a1df772"/>
                    <w:id w:val="53154788"/>
                    <w:lock w:val="sdtLocked"/>
                  </w:sdtPr>
                  <w:sdtEndPr/>
                  <w:sdtContent>
                    <w:tc>
                      <w:tcPr>
                        <w:tcW w:w="585"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30,604,811.11</w:t>
                        </w:r>
                      </w:p>
                    </w:tc>
                  </w:sdtContent>
                </w:sdt>
                <w:sdt>
                  <w:sdtPr>
                    <w:rPr>
                      <w:szCs w:val="21"/>
                    </w:rPr>
                    <w:alias w:val="重要非全资子公司的主要财务信息明细-净利润"/>
                    <w:tag w:val="_GBC_0eceb817ae4241e29199d3d5e649c455"/>
                    <w:id w:val="53154789"/>
                    <w:lock w:val="sdtLocked"/>
                  </w:sdtPr>
                  <w:sdtEndPr/>
                  <w:sdtContent>
                    <w:tc>
                      <w:tcPr>
                        <w:tcW w:w="621"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-3,425,727.57</w:t>
                        </w:r>
                      </w:p>
                    </w:tc>
                  </w:sdtContent>
                </w:sdt>
                <w:sdt>
                  <w:sdtPr>
                    <w:rPr>
                      <w:szCs w:val="21"/>
                    </w:rPr>
                    <w:alias w:val="重要非全资子公司的主要财务信息明细-综合收益总额"/>
                    <w:tag w:val="_GBC_8d75b95800ba4fe491c474d3ef5ad908"/>
                    <w:id w:val="53154790"/>
                    <w:lock w:val="sdtLocked"/>
                  </w:sdtPr>
                  <w:sdtEndPr/>
                  <w:sdtContent>
                    <w:tc>
                      <w:tcPr>
                        <w:tcW w:w="621" w:type="pct"/>
                        <w:tcBorders>
                          <w:top w:val="single" w:sz="6" w:space="0" w:color="auto"/>
                          <w:left w:val="single" w:sz="6" w:space="0" w:color="auto"/>
                          <w:bottom w:val="single" w:sz="4" w:space="0" w:color="auto"/>
                          <w:right w:val="single" w:sz="6" w:space="0" w:color="auto"/>
                        </w:tcBorders>
                      </w:tcPr>
                      <w:p w:rsidR="004C2A79" w:rsidRDefault="004C2A79" w:rsidP="004C2A79">
                        <w:pPr>
                          <w:spacing w:line="276" w:lineRule="auto"/>
                          <w:jc w:val="right"/>
                          <w:rPr>
                            <w:szCs w:val="21"/>
                          </w:rPr>
                        </w:pPr>
                        <w:r>
                          <w:rPr>
                            <w:szCs w:val="21"/>
                          </w:rPr>
                          <w:t>-3,425,727.57</w:t>
                        </w:r>
                      </w:p>
                    </w:tc>
                  </w:sdtContent>
                </w:sdt>
                <w:sdt>
                  <w:sdtPr>
                    <w:rPr>
                      <w:szCs w:val="21"/>
                    </w:rPr>
                    <w:alias w:val="重要非全资子公司的主要财务信息明细-经营活动现金流量"/>
                    <w:tag w:val="_GBC_6f53b5875cfd46e988f49e4b1e97aaf4"/>
                    <w:id w:val="53154791"/>
                    <w:lock w:val="sdtLocked"/>
                  </w:sdtPr>
                  <w:sdtEndPr/>
                  <w:sdtContent>
                    <w:tc>
                      <w:tcPr>
                        <w:tcW w:w="549" w:type="pct"/>
                        <w:tcBorders>
                          <w:top w:val="single" w:sz="6" w:space="0" w:color="auto"/>
                          <w:left w:val="single" w:sz="6" w:space="0" w:color="auto"/>
                          <w:bottom w:val="single" w:sz="4" w:space="0" w:color="auto"/>
                          <w:right w:val="single" w:sz="4" w:space="0" w:color="auto"/>
                        </w:tcBorders>
                      </w:tcPr>
                      <w:p w:rsidR="004C2A79" w:rsidRDefault="004C2A79" w:rsidP="004C2A79">
                        <w:pPr>
                          <w:spacing w:line="276" w:lineRule="auto"/>
                          <w:jc w:val="right"/>
                          <w:rPr>
                            <w:szCs w:val="21"/>
                          </w:rPr>
                        </w:pPr>
                        <w:r>
                          <w:rPr>
                            <w:szCs w:val="21"/>
                          </w:rPr>
                          <w:t>4,539,150.13</w:t>
                        </w:r>
                      </w:p>
                    </w:tc>
                  </w:sdtContent>
                </w:sdt>
              </w:tr>
            </w:sdtContent>
          </w:sdt>
        </w:tbl>
        <w:p w:rsidR="004C2A79" w:rsidRDefault="004C2A79">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53154793"/>
            <w:lock w:val="sdtLocked"/>
            <w:placeholder>
              <w:docPart w:val="GBC22222222222222222222222222222"/>
            </w:placeholder>
          </w:sdtPr>
          <w:sdtEndPr>
            <w:rPr>
              <w:rFonts w:asciiTheme="minorEastAsia" w:eastAsiaTheme="minorEastAsia" w:hAnsiTheme="minorEastAsia"/>
            </w:rPr>
          </w:sdtEndPr>
          <w:sdtContent>
            <w:p w:rsidR="004C2A79" w:rsidRPr="000D5263" w:rsidRDefault="004C2A79">
              <w:pPr>
                <w:rPr>
                  <w:rFonts w:asciiTheme="minorEastAsia" w:eastAsiaTheme="minorEastAsia" w:hAnsiTheme="minorEastAsia" w:cs="Arial"/>
                  <w:szCs w:val="21"/>
                </w:rPr>
              </w:pPr>
              <w:r w:rsidRPr="000D5263">
                <w:rPr>
                  <w:rFonts w:asciiTheme="minorEastAsia" w:eastAsiaTheme="minorEastAsia" w:hAnsiTheme="minorEastAsia" w:hint="eastAsia"/>
                  <w:szCs w:val="21"/>
                </w:rPr>
                <w:t>子公司红旗股份的上述财务数据以合并日子公司可辨认资产和负债的公允价值为基础进行调整。</w:t>
              </w:r>
            </w:p>
          </w:sdtContent>
        </w:sdt>
      </w:sdtContent>
    </w:sdt>
    <w:p w:rsidR="004C2A79" w:rsidRDefault="004C2A79">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53154796"/>
        <w:lock w:val="sdtLocked"/>
        <w:placeholder>
          <w:docPart w:val="GBC22222222222222222222222222222"/>
        </w:placeholder>
      </w:sdtPr>
      <w:sdtEndPr>
        <w:rPr>
          <w:b/>
        </w:rPr>
      </w:sdtEndPr>
      <w:sdtContent>
        <w:p w:rsidR="004C2A79" w:rsidRDefault="004C2A79" w:rsidP="00AB46B5">
          <w:pPr>
            <w:pStyle w:val="4"/>
            <w:numPr>
              <w:ilvl w:val="3"/>
              <w:numId w:val="88"/>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53154795"/>
            <w:lock w:val="sdtContentLocked"/>
            <w:placeholder>
              <w:docPart w:val="GBC22222222222222222222222222222"/>
            </w:placeholder>
          </w:sdtPr>
          <w:sdtEndPr/>
          <w:sdtContent>
            <w:p w:rsidR="004C2A79" w:rsidRDefault="00CD2D7B" w:rsidP="004C2A79">
              <w:pPr>
                <w:rPr>
                  <w:rFonts w:cs="Arial"/>
                  <w:b/>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3154798"/>
        <w:lock w:val="sdtLocked"/>
        <w:placeholder>
          <w:docPart w:val="GBC22222222222222222222222222222"/>
        </w:placeholder>
      </w:sdtPr>
      <w:sdtEndPr/>
      <w:sdtContent>
        <w:p w:rsidR="004C2A79" w:rsidRDefault="004C2A79" w:rsidP="00AB46B5">
          <w:pPr>
            <w:pStyle w:val="4"/>
            <w:numPr>
              <w:ilvl w:val="3"/>
              <w:numId w:val="88"/>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53154797"/>
            <w:lock w:val="sdtContentLocked"/>
            <w:placeholder>
              <w:docPart w:val="GBC22222222222222222222222222222"/>
            </w:placeholder>
          </w:sdtPr>
          <w:sdtEndPr/>
          <w:sdtContent>
            <w:p w:rsidR="004C2A79" w:rsidRDefault="00CD2D7B" w:rsidP="004C2A79">
              <w:pPr>
                <w:rPr>
                  <w:rFonts w:cs="Arial"/>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szCs w:val="21"/>
        </w:rPr>
        <w:alias w:val="模块:在子公司中的权益其他说明"/>
        <w:tag w:val="_GBC_a0f68dc0a3a24efaa431a8c8d768eb0f"/>
        <w:id w:val="53154800"/>
        <w:lock w:val="sdtLocked"/>
        <w:placeholder>
          <w:docPart w:val="GBC22222222222222222222222222222"/>
        </w:placeholder>
      </w:sdtPr>
      <w:sdtEndPr/>
      <w:sdtContent>
        <w:p w:rsidR="004C2A79" w:rsidRDefault="004C2A79">
          <w:pPr>
            <w:rPr>
              <w:szCs w:val="21"/>
            </w:rPr>
          </w:pPr>
          <w:r>
            <w:rPr>
              <w:rFonts w:hint="eastAsia"/>
              <w:szCs w:val="21"/>
            </w:rPr>
            <w:t>其他说明：</w:t>
          </w:r>
        </w:p>
        <w:sdt>
          <w:sdtPr>
            <w:rPr>
              <w:szCs w:val="21"/>
            </w:rPr>
            <w:alias w:val="是否适用：在子公司中的权益其他说明[双击切换]"/>
            <w:tag w:val="_GBC_e4c33fb40d7a42bc88681a9facbf5ba5"/>
            <w:id w:val="53154799"/>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p w:rsidR="004C2A79" w:rsidRDefault="004C2A79" w:rsidP="00AB46B5">
      <w:pPr>
        <w:pStyle w:val="3"/>
        <w:numPr>
          <w:ilvl w:val="2"/>
          <w:numId w:val="87"/>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53154801"/>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rPr>
          <w:szCs w:val="21"/>
        </w:rPr>
      </w:pPr>
    </w:p>
    <w:p w:rsidR="004C2A79" w:rsidRDefault="004C2A79" w:rsidP="00AB46B5">
      <w:pPr>
        <w:pStyle w:val="3"/>
        <w:numPr>
          <w:ilvl w:val="2"/>
          <w:numId w:val="87"/>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53154802"/>
        <w:lock w:val="sdtContentLocked"/>
        <w:placeholder>
          <w:docPart w:val="GBC22222222222222222222222222222"/>
        </w:placeholder>
      </w:sdtPr>
      <w:sdtEndPr/>
      <w:sdtContent>
        <w:p w:rsidR="004C2A79" w:rsidRDefault="00CD2D7B" w:rsidP="004C2A79">
          <w:pPr>
            <w:rPr>
              <w:rFonts w:cs="Arial"/>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rPr>
          <w:rFonts w:cs="Arial"/>
          <w:szCs w:val="21"/>
        </w:rPr>
      </w:pPr>
    </w:p>
    <w:p w:rsidR="004C2A79" w:rsidRDefault="004C2A79">
      <w:pPr>
        <w:rPr>
          <w:rFonts w:cs="Arial"/>
          <w:szCs w:val="21"/>
        </w:rPr>
      </w:pPr>
    </w:p>
    <w:sdt>
      <w:sdtPr>
        <w:rPr>
          <w:rFonts w:ascii="宋体" w:hAnsi="宋体" w:cs="Arial" w:hint="eastAsia"/>
          <w:b w:val="0"/>
          <w:bCs w:val="0"/>
          <w:kern w:val="0"/>
          <w:szCs w:val="21"/>
        </w:rPr>
        <w:alias w:val="模块:重要的共同经营"/>
        <w:tag w:val="_GBC_90d44eb1222944759107483908112493"/>
        <w:id w:val="53154804"/>
        <w:lock w:val="sdtLocked"/>
        <w:placeholder>
          <w:docPart w:val="GBC22222222222222222222222222222"/>
        </w:placeholder>
      </w:sdtPr>
      <w:sdtEndPr>
        <w:rPr>
          <w:rFonts w:cstheme="minorBidi" w:hint="default"/>
        </w:rPr>
      </w:sdtEndPr>
      <w:sdtContent>
        <w:p w:rsidR="004C2A79" w:rsidRDefault="004C2A79" w:rsidP="00AB46B5">
          <w:pPr>
            <w:pStyle w:val="3"/>
            <w:numPr>
              <w:ilvl w:val="2"/>
              <w:numId w:val="87"/>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53154803"/>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53154806"/>
        <w:lock w:val="sdtLocked"/>
        <w:placeholder>
          <w:docPart w:val="GBC22222222222222222222222222222"/>
        </w:placeholder>
      </w:sdtPr>
      <w:sdtEndPr/>
      <w:sdtContent>
        <w:p w:rsidR="004C2A79" w:rsidRDefault="004C2A79" w:rsidP="00AB46B5">
          <w:pPr>
            <w:pStyle w:val="3"/>
            <w:numPr>
              <w:ilvl w:val="2"/>
              <w:numId w:val="87"/>
            </w:numPr>
            <w:rPr>
              <w:rFonts w:ascii="宋体" w:hAnsi="宋体" w:cs="Arial"/>
              <w:szCs w:val="21"/>
            </w:rPr>
          </w:pPr>
          <w:r>
            <w:rPr>
              <w:rFonts w:ascii="宋体" w:hAnsi="宋体" w:cs="Arial" w:hint="eastAsia"/>
              <w:szCs w:val="21"/>
            </w:rPr>
            <w:t>在未纳入合并财务报表范围的结构化主体中的权益</w:t>
          </w:r>
        </w:p>
        <w:p w:rsidR="004C2A79" w:rsidRDefault="004C2A79">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53154805"/>
            <w:lock w:val="sdtContentLocked"/>
            <w:placeholder>
              <w:docPart w:val="GBC22222222222222222222222222222"/>
            </w:placeholder>
          </w:sdtPr>
          <w:sdtEndPr/>
          <w:sdtContent>
            <w:p w:rsidR="004C2A79" w:rsidRDefault="00CD2D7B" w:rsidP="004C2A79">
              <w:pPr>
                <w:rPr>
                  <w:rFonts w:cs="Arial"/>
                  <w:szCs w:val="21"/>
                </w:rPr>
              </w:pPr>
              <w:r>
                <w:rPr>
                  <w:rFonts w:cs="Arial"/>
                  <w:szCs w:val="21"/>
                </w:rPr>
                <w:fldChar w:fldCharType="begin"/>
              </w:r>
              <w:r w:rsidR="004C2A79">
                <w:rPr>
                  <w:rFonts w:cs="Arial"/>
                  <w:szCs w:val="21"/>
                </w:rPr>
                <w:instrText xml:space="preserve"> MACROBUTTON  SnrToggleCheckbox □适用 </w:instrText>
              </w:r>
              <w:r>
                <w:rPr>
                  <w:rFonts w:cs="Arial"/>
                  <w:szCs w:val="21"/>
                </w:rPr>
                <w:fldChar w:fldCharType="end"/>
              </w:r>
              <w:r>
                <w:rPr>
                  <w:rFonts w:cs="Arial"/>
                  <w:szCs w:val="21"/>
                </w:rPr>
                <w:fldChar w:fldCharType="begin"/>
              </w:r>
              <w:r w:rsidR="004C2A79">
                <w:rPr>
                  <w:rFonts w:cs="Arial"/>
                  <w:szCs w:val="21"/>
                </w:rPr>
                <w:instrText xml:space="preserve"> MACROBUTTON  SnrToggleCheckbox √不适用 </w:instrText>
              </w:r>
              <w:r>
                <w:rPr>
                  <w:rFonts w:cs="Arial"/>
                  <w:szCs w:val="21"/>
                </w:rPr>
                <w:fldChar w:fldCharType="end"/>
              </w:r>
            </w:p>
          </w:sdtContent>
        </w:sdt>
        <w:p w:rsidR="004C2A79" w:rsidRDefault="008366FF">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53154808"/>
        <w:lock w:val="sdtLocked"/>
        <w:placeholder>
          <w:docPart w:val="GBC22222222222222222222222222222"/>
        </w:placeholder>
      </w:sdtPr>
      <w:sdtEndPr/>
      <w:sdtContent>
        <w:p w:rsidR="004C2A79" w:rsidRDefault="004C2A79" w:rsidP="00AB46B5">
          <w:pPr>
            <w:pStyle w:val="3"/>
            <w:numPr>
              <w:ilvl w:val="2"/>
              <w:numId w:val="87"/>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53154807"/>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sdt>
      <w:sdtPr>
        <w:rPr>
          <w:rFonts w:ascii="宋体" w:hAnsi="宋体" w:cs="宋体" w:hint="eastAsia"/>
          <w:b w:val="0"/>
          <w:bCs w:val="0"/>
          <w:kern w:val="0"/>
          <w:szCs w:val="24"/>
        </w:rPr>
        <w:alias w:val="模块:与金融工具相关的风险"/>
        <w:tag w:val="_GBC_815d628fea814e7191d23a3fcbe2783c"/>
        <w:id w:val="53154811"/>
        <w:lock w:val="sdtLocked"/>
        <w:placeholder>
          <w:docPart w:val="GBC22222222222222222222222222222"/>
        </w:placeholder>
      </w:sdtPr>
      <w:sdtEndPr/>
      <w:sdtContent>
        <w:p w:rsidR="004C2A79" w:rsidRDefault="004C2A79" w:rsidP="00AB46B5">
          <w:pPr>
            <w:pStyle w:val="2"/>
            <w:numPr>
              <w:ilvl w:val="0"/>
              <w:numId w:val="39"/>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5315480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与金融工具相关的风险"/>
            <w:tag w:val="_GBC_f6714dfdbb554edeb7e7fde71c65346d"/>
            <w:id w:val="53154810"/>
            <w:lock w:val="sdtLocked"/>
            <w:placeholder>
              <w:docPart w:val="GBC22222222222222222222222222222"/>
            </w:placeholder>
          </w:sdtPr>
          <w:sdtEndPr>
            <w:rPr>
              <w:rFonts w:asciiTheme="minorEastAsia" w:eastAsiaTheme="minorEastAsia" w:hAnsiTheme="minorEastAsia"/>
              <w:b/>
            </w:rPr>
          </w:sdtEndPr>
          <w:sdtContent>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的主要金融工具包括货币资金、应收账款、应收票据、其他应收款、其他流动资产、可供出售金融资产、应付账款、应付利息、应付票据、应付股利、其他应付款、短期借款、一年内到期的长期借款、长期借款。各项金融工具的详细情况已于相关附注内披露。与这些金融工具有关的风险，以及本集团为降低这些风险所采取的风险管理政策如下所述。本集团管理层对这些风险敞口进行管理和监控以确保将上述风险控制在限定的范围之内。</w:t>
              </w:r>
            </w:p>
            <w:p w:rsidR="004C2A79" w:rsidRPr="00E00B0D" w:rsidRDefault="004C2A79" w:rsidP="004C2A79">
              <w:pPr>
                <w:snapToGrid w:val="0"/>
                <w:ind w:left="365" w:hangingChars="174" w:hanging="365"/>
                <w:outlineLvl w:val="1"/>
                <w:rPr>
                  <w:rFonts w:asciiTheme="minorEastAsia" w:eastAsiaTheme="minorEastAsia" w:hAnsiTheme="minorEastAsia"/>
                  <w:szCs w:val="21"/>
                </w:rPr>
              </w:pPr>
              <w:r w:rsidRPr="00E00B0D">
                <w:rPr>
                  <w:rFonts w:asciiTheme="minorEastAsia" w:eastAsiaTheme="minorEastAsia" w:hAnsiTheme="minorEastAsia" w:hint="eastAsia"/>
                  <w:szCs w:val="21"/>
                </w:rPr>
                <w:t>1、风险管理目标和政策</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从事风险管理的目标是在风险和收益之间取得适当的平衡，力求降低金融风险对本集团财务业绩的不利影响。基于该风险管理目标，本集团已制定风险管理政策以辨别和分析本集团所面临的风险，设定适当的风险可接受水平并设计相应的内部控制程序，以监控本公司的风险水平。本集团会定期审阅这些风险管理政策及有关内部控制系统，以适应市场情况或本集团经营活动的改变。本集团的内部审计部门也定期或随机检查内部控制系统的执行是否符合风险管理政策。</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本集团的金融工具导致的主要风险是信用风险、流动性风险、市场风险（包括利率风险、汇率风险和商品价格风险）。</w:t>
              </w:r>
            </w:p>
            <w:p w:rsidR="004C2A79" w:rsidRPr="00E00B0D" w:rsidRDefault="004C2A79" w:rsidP="004C2A79">
              <w:pPr>
                <w:snapToGrid w:val="0"/>
                <w:outlineLvl w:val="2"/>
                <w:rPr>
                  <w:rFonts w:asciiTheme="minorEastAsia" w:eastAsiaTheme="minorEastAsia" w:hAnsiTheme="minorEastAsia"/>
                  <w:szCs w:val="21"/>
                </w:rPr>
              </w:pPr>
              <w:r w:rsidRPr="00E00B0D">
                <w:rPr>
                  <w:rFonts w:asciiTheme="minorEastAsia" w:eastAsiaTheme="minorEastAsia" w:hAnsiTheme="minorEastAsia" w:hint="eastAsia"/>
                  <w:szCs w:val="21"/>
                </w:rPr>
                <w:t>（1）信用风险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信用风险，是指交易对手方未能履行合同义务而导致本集团产生财务损失的风险。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本集团对信用风险按组合分类进行管理。信用风险主要产生于银行存款和应收款项等。</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本集团银行存款主要存放于国有银行和其它大中型上市银行，本集团预期银行存款不存在重大的信用风险。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对于应收款项，本集团设定相关政策以控制信用风险敞口。本集团基于对债务人的财务状况、外部评级、从第三方获取担保的可能性、信用记录及其它因素诸如目前市场状况等评估债务人的信用资质并设置相应欠款额度与信用期限。本集团会定期对债务人信用记录进行监控，对于信用记录不良的债务人，本集团会采用书面催款、缩短信用期或取消信用期等方式，以确保本集团的整体信用风险在可控的范围内。</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本集团所承受的最大信用风险敞口为资产负债表中每项金融资产的账面金额。本集团没有提供任何其他可能令本集团承受信用风险的担保。</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本集团应收账款中，欠款金额前五大客户的应收账款占本集团应收账款总额的24.93%（2016年底为20.46%）；本集团其他应收款中，欠款金额前五大公司的其他应收款占本集团其他应收款总额的40.46%（2016年为44.77%）。</w:t>
              </w:r>
            </w:p>
            <w:p w:rsidR="004C2A79" w:rsidRPr="00E00B0D" w:rsidRDefault="004C2A79" w:rsidP="004C2A79">
              <w:pPr>
                <w:snapToGrid w:val="0"/>
                <w:outlineLvl w:val="2"/>
                <w:rPr>
                  <w:rFonts w:asciiTheme="minorEastAsia" w:eastAsiaTheme="minorEastAsia" w:hAnsiTheme="minorEastAsia"/>
                  <w:szCs w:val="21"/>
                </w:rPr>
              </w:pPr>
              <w:r w:rsidRPr="00E00B0D">
                <w:rPr>
                  <w:rFonts w:asciiTheme="minorEastAsia" w:eastAsiaTheme="minorEastAsia" w:hAnsiTheme="minorEastAsia" w:hint="eastAsia"/>
                  <w:szCs w:val="21"/>
                </w:rPr>
                <w:t>（2）流动性风险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流动性风险，是指本集团在履行以交付现金或其他金融资产的方式结算的义务时发生资金短缺的风险。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管理流动风险时，本集团保持管理层认为充分的现金及现金等价物并对其进行监控，以满足本集团经营需要，并降低现金流量波动的影响。本集团管理层对银行借款的使用情况进行监控并确保遵守借款协议。同时从主要金融机构获得提供足够备用资金的承诺，以满足短期和长期的资金需求。</w:t>
              </w:r>
            </w:p>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本集团通过经营业务产生的资金及银行及其他借款来筹措营运资金。于2017年6月30日，本公司尚未使用的银行借款额度为人民币45,448.00万元（2016年12月31日为人民币</w:t>
              </w:r>
              <w:r w:rsidRPr="00E00B0D">
                <w:rPr>
                  <w:rFonts w:asciiTheme="minorEastAsia" w:eastAsiaTheme="minorEastAsia" w:hAnsiTheme="minorEastAsia"/>
                  <w:szCs w:val="21"/>
                </w:rPr>
                <w:t>51,827.72</w:t>
              </w:r>
              <w:r w:rsidRPr="00E00B0D">
                <w:rPr>
                  <w:rFonts w:asciiTheme="minorEastAsia" w:eastAsiaTheme="minorEastAsia" w:hAnsiTheme="minorEastAsia" w:hint="eastAsia"/>
                  <w:szCs w:val="21"/>
                </w:rPr>
                <w:t>万元）。</w:t>
              </w:r>
            </w:p>
            <w:p w:rsidR="004C2A79" w:rsidRPr="00E00B0D" w:rsidRDefault="004C2A79" w:rsidP="004C2A79">
              <w:pPr>
                <w:snapToGrid w:val="0"/>
                <w:rPr>
                  <w:rFonts w:asciiTheme="minorEastAsia" w:eastAsiaTheme="minorEastAsia" w:hAnsiTheme="minorEastAsia" w:cs="仿宋_GB2312"/>
                  <w:szCs w:val="21"/>
                </w:rPr>
              </w:pPr>
              <w:r w:rsidRPr="00E00B0D">
                <w:rPr>
                  <w:rFonts w:asciiTheme="minorEastAsia" w:eastAsiaTheme="minorEastAsia" w:hAnsiTheme="minorEastAsia" w:hint="eastAsia"/>
                  <w:szCs w:val="21"/>
                </w:rPr>
                <w:t>期末本集团持有的金融负债按未折现剩余合同现金流量的到期期限分析如下（单位：人民币万元）：</w:t>
              </w:r>
              <w:r w:rsidRPr="00E00B0D" w:rsidDel="0082399B">
                <w:rPr>
                  <w:rFonts w:asciiTheme="minorEastAsia" w:eastAsiaTheme="minorEastAsia" w:hAnsiTheme="minorEastAsia" w:cs="仿宋_GB2312" w:hint="eastAsia"/>
                  <w:szCs w:val="21"/>
                </w:rPr>
                <w:t xml:space="preserve"> </w:t>
              </w:r>
            </w:p>
            <w:tbl>
              <w:tblPr>
                <w:tblStyle w:val="g3"/>
                <w:tblW w:w="5000" w:type="pct"/>
                <w:tblBorders>
                  <w:top w:val="single" w:sz="8" w:space="0" w:color="auto"/>
                  <w:bottom w:val="single" w:sz="8" w:space="0" w:color="auto"/>
                </w:tblBorders>
                <w:tblCellMar>
                  <w:left w:w="30" w:type="dxa"/>
                  <w:right w:w="30" w:type="dxa"/>
                </w:tblCellMar>
                <w:tblLook w:val="0000" w:firstRow="0" w:lastRow="0" w:firstColumn="0" w:lastColumn="0" w:noHBand="0" w:noVBand="0"/>
              </w:tblPr>
              <w:tblGrid>
                <w:gridCol w:w="1455"/>
                <w:gridCol w:w="1615"/>
                <w:gridCol w:w="1455"/>
                <w:gridCol w:w="1446"/>
                <w:gridCol w:w="1241"/>
                <w:gridCol w:w="1681"/>
              </w:tblGrid>
              <w:tr w:rsidR="004C2A79" w:rsidRPr="00E00B0D" w:rsidTr="004C2A79">
                <w:trPr>
                  <w:trHeight w:val="397"/>
                </w:trPr>
                <w:tc>
                  <w:tcPr>
                    <w:tcW w:w="818" w:type="pct"/>
                    <w:vMerge w:val="restart"/>
                    <w:tcBorders>
                      <w:top w:val="single" w:sz="4" w:space="0" w:color="auto"/>
                    </w:tcBorders>
                    <w:vAlign w:val="center"/>
                  </w:tcPr>
                  <w:p w:rsidR="004C2A79" w:rsidRPr="00E00B0D" w:rsidRDefault="004C2A79" w:rsidP="004C2A79">
                    <w:pPr>
                      <w:autoSpaceDE w:val="0"/>
                      <w:autoSpaceDN w:val="0"/>
                      <w:adjustRightInd w:val="0"/>
                      <w:rPr>
                        <w:rFonts w:asciiTheme="minorEastAsia" w:eastAsiaTheme="minorEastAsia" w:hAnsiTheme="minorEastAsia"/>
                        <w:b/>
                        <w:szCs w:val="21"/>
                      </w:rPr>
                    </w:pPr>
                    <w:r w:rsidRPr="00E00B0D">
                      <w:rPr>
                        <w:rFonts w:asciiTheme="minorEastAsia" w:eastAsiaTheme="minorEastAsia" w:hAnsiTheme="minorEastAsia"/>
                        <w:b/>
                        <w:szCs w:val="21"/>
                      </w:rPr>
                      <w:t>项 目</w:t>
                    </w:r>
                  </w:p>
                </w:tc>
                <w:tc>
                  <w:tcPr>
                    <w:tcW w:w="4182" w:type="pct"/>
                    <w:gridSpan w:val="5"/>
                    <w:tcBorders>
                      <w:top w:val="single" w:sz="4" w:space="0" w:color="auto"/>
                      <w:bottom w:val="nil"/>
                    </w:tcBorders>
                    <w:vAlign w:val="center"/>
                  </w:tcPr>
                  <w:p w:rsidR="004C2A79" w:rsidRPr="00E00B0D" w:rsidRDefault="004C2A79" w:rsidP="004C2A79">
                    <w:pPr>
                      <w:autoSpaceDE w:val="0"/>
                      <w:autoSpaceDN w:val="0"/>
                      <w:adjustRightInd w:val="0"/>
                      <w:jc w:val="center"/>
                      <w:rPr>
                        <w:rFonts w:asciiTheme="minorEastAsia" w:eastAsiaTheme="minorEastAsia" w:hAnsiTheme="minorEastAsia"/>
                        <w:b/>
                        <w:szCs w:val="21"/>
                      </w:rPr>
                    </w:pPr>
                    <w:r w:rsidRPr="00E00B0D">
                      <w:rPr>
                        <w:rFonts w:asciiTheme="minorEastAsia" w:eastAsiaTheme="minorEastAsia" w:hAnsiTheme="minorEastAsia" w:hint="eastAsia"/>
                        <w:b/>
                        <w:szCs w:val="21"/>
                      </w:rPr>
                      <w:t>期末数</w:t>
                    </w:r>
                  </w:p>
                </w:tc>
              </w:tr>
              <w:tr w:rsidR="004C2A79" w:rsidRPr="00E00B0D" w:rsidTr="004C2A79">
                <w:trPr>
                  <w:trHeight w:val="397"/>
                </w:trPr>
                <w:tc>
                  <w:tcPr>
                    <w:tcW w:w="818" w:type="pct"/>
                    <w:vMerge/>
                    <w:tcBorders>
                      <w:bottom w:val="single" w:sz="4" w:space="0" w:color="auto"/>
                    </w:tcBorders>
                    <w:vAlign w:val="center"/>
                  </w:tcPr>
                  <w:p w:rsidR="004C2A79" w:rsidRPr="00E00B0D" w:rsidRDefault="004C2A79" w:rsidP="004C2A79">
                    <w:pPr>
                      <w:autoSpaceDE w:val="0"/>
                      <w:autoSpaceDN w:val="0"/>
                      <w:adjustRightInd w:val="0"/>
                      <w:rPr>
                        <w:rFonts w:asciiTheme="minorEastAsia" w:eastAsiaTheme="minorEastAsia" w:hAnsiTheme="minorEastAsia"/>
                        <w:b/>
                        <w:szCs w:val="21"/>
                      </w:rPr>
                    </w:pPr>
                  </w:p>
                </w:tc>
                <w:tc>
                  <w:tcPr>
                    <w:tcW w:w="908" w:type="pct"/>
                    <w:tcBorders>
                      <w:top w:val="nil"/>
                      <w:bottom w:val="single" w:sz="4" w:space="0" w:color="auto"/>
                    </w:tcBorders>
                    <w:vAlign w:val="center"/>
                  </w:tcPr>
                  <w:p w:rsidR="004C2A79" w:rsidRPr="00E00B0D" w:rsidRDefault="004C2A79" w:rsidP="004C2A79">
                    <w:pPr>
                      <w:autoSpaceDE w:val="0"/>
                      <w:autoSpaceDN w:val="0"/>
                      <w:adjustRightInd w:val="0"/>
                      <w:jc w:val="right"/>
                      <w:rPr>
                        <w:rFonts w:asciiTheme="minorEastAsia" w:eastAsiaTheme="minorEastAsia" w:hAnsiTheme="minorEastAsia"/>
                        <w:b/>
                        <w:szCs w:val="21"/>
                      </w:rPr>
                    </w:pPr>
                    <w:r w:rsidRPr="00E00B0D">
                      <w:rPr>
                        <w:rFonts w:asciiTheme="minorEastAsia" w:eastAsiaTheme="minorEastAsia" w:hAnsiTheme="minorEastAsia" w:hint="eastAsia"/>
                        <w:b/>
                        <w:bCs/>
                        <w:szCs w:val="21"/>
                      </w:rPr>
                      <w:t>一年以内</w:t>
                    </w:r>
                  </w:p>
                </w:tc>
                <w:tc>
                  <w:tcPr>
                    <w:tcW w:w="818" w:type="pct"/>
                    <w:tcBorders>
                      <w:top w:val="nil"/>
                      <w:bottom w:val="single" w:sz="4" w:space="0" w:color="auto"/>
                    </w:tcBorders>
                    <w:vAlign w:val="center"/>
                  </w:tcPr>
                  <w:p w:rsidR="004C2A79" w:rsidRPr="00E00B0D" w:rsidRDefault="004C2A79" w:rsidP="004C2A79">
                    <w:pPr>
                      <w:autoSpaceDE w:val="0"/>
                      <w:autoSpaceDN w:val="0"/>
                      <w:adjustRightInd w:val="0"/>
                      <w:jc w:val="right"/>
                      <w:rPr>
                        <w:rFonts w:asciiTheme="minorEastAsia" w:eastAsiaTheme="minorEastAsia" w:hAnsiTheme="minorEastAsia"/>
                        <w:b/>
                        <w:szCs w:val="21"/>
                      </w:rPr>
                    </w:pPr>
                    <w:r w:rsidRPr="00E00B0D">
                      <w:rPr>
                        <w:rFonts w:asciiTheme="minorEastAsia" w:eastAsiaTheme="minorEastAsia" w:hAnsiTheme="minorEastAsia" w:hint="eastAsia"/>
                        <w:b/>
                        <w:bCs/>
                        <w:szCs w:val="21"/>
                      </w:rPr>
                      <w:t>一年至二年</w:t>
                    </w:r>
                  </w:p>
                </w:tc>
                <w:tc>
                  <w:tcPr>
                    <w:tcW w:w="813" w:type="pct"/>
                    <w:tcBorders>
                      <w:top w:val="nil"/>
                      <w:bottom w:val="single" w:sz="4" w:space="0" w:color="auto"/>
                    </w:tcBorders>
                    <w:vAlign w:val="center"/>
                  </w:tcPr>
                  <w:p w:rsidR="004C2A79" w:rsidRPr="00E00B0D" w:rsidRDefault="004C2A79" w:rsidP="004C2A79">
                    <w:pPr>
                      <w:autoSpaceDE w:val="0"/>
                      <w:autoSpaceDN w:val="0"/>
                      <w:adjustRightInd w:val="0"/>
                      <w:jc w:val="right"/>
                      <w:rPr>
                        <w:rFonts w:asciiTheme="minorEastAsia" w:eastAsiaTheme="minorEastAsia" w:hAnsiTheme="minorEastAsia"/>
                        <w:b/>
                        <w:szCs w:val="21"/>
                      </w:rPr>
                    </w:pPr>
                    <w:r w:rsidRPr="00E00B0D">
                      <w:rPr>
                        <w:rFonts w:asciiTheme="minorEastAsia" w:eastAsiaTheme="minorEastAsia" w:hAnsiTheme="minorEastAsia" w:hint="eastAsia"/>
                        <w:b/>
                        <w:bCs/>
                        <w:szCs w:val="21"/>
                      </w:rPr>
                      <w:t>二至五年</w:t>
                    </w:r>
                  </w:p>
                </w:tc>
                <w:tc>
                  <w:tcPr>
                    <w:tcW w:w="698" w:type="pct"/>
                    <w:tcBorders>
                      <w:top w:val="nil"/>
                      <w:bottom w:val="single" w:sz="4" w:space="0" w:color="auto"/>
                    </w:tcBorders>
                    <w:vAlign w:val="center"/>
                  </w:tcPr>
                  <w:p w:rsidR="004C2A79" w:rsidRPr="00E00B0D" w:rsidRDefault="004C2A79" w:rsidP="004C2A79">
                    <w:pPr>
                      <w:autoSpaceDE w:val="0"/>
                      <w:autoSpaceDN w:val="0"/>
                      <w:adjustRightInd w:val="0"/>
                      <w:jc w:val="right"/>
                      <w:rPr>
                        <w:rFonts w:asciiTheme="minorEastAsia" w:eastAsiaTheme="minorEastAsia" w:hAnsiTheme="minorEastAsia"/>
                        <w:b/>
                        <w:szCs w:val="21"/>
                      </w:rPr>
                    </w:pPr>
                    <w:r w:rsidRPr="00E00B0D">
                      <w:rPr>
                        <w:rFonts w:asciiTheme="minorEastAsia" w:eastAsiaTheme="minorEastAsia" w:hAnsiTheme="minorEastAsia" w:hint="eastAsia"/>
                        <w:b/>
                        <w:bCs/>
                        <w:szCs w:val="21"/>
                      </w:rPr>
                      <w:t>五年以上</w:t>
                    </w:r>
                  </w:p>
                </w:tc>
                <w:tc>
                  <w:tcPr>
                    <w:tcW w:w="945" w:type="pct"/>
                    <w:tcBorders>
                      <w:top w:val="nil"/>
                      <w:bottom w:val="single" w:sz="4" w:space="0" w:color="auto"/>
                    </w:tcBorders>
                    <w:vAlign w:val="center"/>
                  </w:tcPr>
                  <w:p w:rsidR="004C2A79" w:rsidRPr="00E00B0D" w:rsidRDefault="004C2A79" w:rsidP="004C2A79">
                    <w:pPr>
                      <w:autoSpaceDE w:val="0"/>
                      <w:autoSpaceDN w:val="0"/>
                      <w:adjustRightInd w:val="0"/>
                      <w:jc w:val="right"/>
                      <w:rPr>
                        <w:rFonts w:asciiTheme="minorEastAsia" w:eastAsiaTheme="minorEastAsia" w:hAnsiTheme="minorEastAsia"/>
                        <w:b/>
                        <w:szCs w:val="21"/>
                      </w:rPr>
                    </w:pPr>
                    <w:r w:rsidRPr="00E00B0D">
                      <w:rPr>
                        <w:rFonts w:asciiTheme="minorEastAsia" w:eastAsiaTheme="minorEastAsia" w:hAnsiTheme="minorEastAsia"/>
                        <w:b/>
                        <w:szCs w:val="21"/>
                      </w:rPr>
                      <w:t>合  计</w:t>
                    </w:r>
                  </w:p>
                </w:tc>
              </w:tr>
              <w:tr w:rsidR="004C2A79" w:rsidRPr="00E00B0D" w:rsidTr="004C2A79">
                <w:trPr>
                  <w:trHeight w:val="397"/>
                </w:trPr>
                <w:tc>
                  <w:tcPr>
                    <w:tcW w:w="818" w:type="pct"/>
                    <w:vAlign w:val="center"/>
                  </w:tcPr>
                  <w:p w:rsidR="004C2A79" w:rsidRPr="00E00B0D" w:rsidRDefault="004C2A79" w:rsidP="004C2A79">
                    <w:pPr>
                      <w:autoSpaceDE w:val="0"/>
                      <w:autoSpaceDN w:val="0"/>
                      <w:adjustRightInd w:val="0"/>
                      <w:rPr>
                        <w:rFonts w:asciiTheme="minorEastAsia" w:eastAsiaTheme="minorEastAsia" w:hAnsiTheme="minorEastAsia"/>
                        <w:szCs w:val="21"/>
                      </w:rPr>
                    </w:pPr>
                    <w:r w:rsidRPr="00E00B0D">
                      <w:rPr>
                        <w:rFonts w:asciiTheme="minorEastAsia" w:eastAsiaTheme="minorEastAsia" w:hAnsiTheme="minorEastAsia" w:hint="eastAsia"/>
                        <w:szCs w:val="21"/>
                      </w:rPr>
                      <w:t>金融负债：</w:t>
                    </w:r>
                  </w:p>
                </w:tc>
                <w:tc>
                  <w:tcPr>
                    <w:tcW w:w="908" w:type="pct"/>
                    <w:vAlign w:val="center"/>
                  </w:tcPr>
                  <w:p w:rsidR="004C2A79" w:rsidRPr="00E00B0D" w:rsidRDefault="004C2A79" w:rsidP="004C2A79">
                    <w:pPr>
                      <w:autoSpaceDE w:val="0"/>
                      <w:autoSpaceDN w:val="0"/>
                      <w:adjustRightInd w:val="0"/>
                      <w:jc w:val="right"/>
                      <w:rPr>
                        <w:rFonts w:asciiTheme="minorEastAsia" w:eastAsiaTheme="minorEastAsia" w:hAnsiTheme="minorEastAsia"/>
                        <w:b/>
                        <w:bCs/>
                        <w:szCs w:val="21"/>
                      </w:rPr>
                    </w:pPr>
                  </w:p>
                </w:tc>
                <w:tc>
                  <w:tcPr>
                    <w:tcW w:w="818"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p>
                </w:tc>
                <w:tc>
                  <w:tcPr>
                    <w:tcW w:w="813"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p>
                </w:tc>
                <w:tc>
                  <w:tcPr>
                    <w:tcW w:w="698"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p>
                </w:tc>
                <w:tc>
                  <w:tcPr>
                    <w:tcW w:w="945" w:type="pct"/>
                    <w:vAlign w:val="center"/>
                  </w:tcPr>
                  <w:p w:rsidR="004C2A79" w:rsidRPr="00E00B0D" w:rsidRDefault="004C2A79" w:rsidP="004C2A79">
                    <w:pPr>
                      <w:autoSpaceDE w:val="0"/>
                      <w:autoSpaceDN w:val="0"/>
                      <w:adjustRightInd w:val="0"/>
                      <w:jc w:val="right"/>
                      <w:rPr>
                        <w:rFonts w:asciiTheme="minorEastAsia" w:eastAsiaTheme="minorEastAsia" w:hAnsiTheme="minorEastAsia"/>
                        <w:b/>
                        <w:szCs w:val="21"/>
                      </w:rPr>
                    </w:pPr>
                  </w:p>
                </w:tc>
              </w:tr>
              <w:tr w:rsidR="004C2A79" w:rsidRPr="00E00B0D" w:rsidTr="004C2A79">
                <w:trPr>
                  <w:trHeight w:val="397"/>
                </w:trPr>
                <w:tc>
                  <w:tcPr>
                    <w:tcW w:w="818" w:type="pct"/>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短期借款</w:t>
                    </w:r>
                  </w:p>
                </w:tc>
                <w:tc>
                  <w:tcPr>
                    <w:tcW w:w="90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9,000.00</w:t>
                    </w:r>
                  </w:p>
                </w:tc>
                <w:tc>
                  <w:tcPr>
                    <w:tcW w:w="81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69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945" w:type="pct"/>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9,000.00</w:t>
                    </w:r>
                  </w:p>
                </w:tc>
              </w:tr>
              <w:tr w:rsidR="004C2A79" w:rsidRPr="00E00B0D" w:rsidTr="004C2A79">
                <w:trPr>
                  <w:trHeight w:val="397"/>
                </w:trPr>
                <w:tc>
                  <w:tcPr>
                    <w:tcW w:w="818" w:type="pct"/>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应付票据</w:t>
                    </w:r>
                  </w:p>
                </w:tc>
                <w:tc>
                  <w:tcPr>
                    <w:tcW w:w="90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3,404.02</w:t>
                    </w:r>
                  </w:p>
                </w:tc>
                <w:tc>
                  <w:tcPr>
                    <w:tcW w:w="81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69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945" w:type="pct"/>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3,404.02</w:t>
                    </w:r>
                  </w:p>
                </w:tc>
              </w:tr>
              <w:tr w:rsidR="004C2A79" w:rsidRPr="00E00B0D" w:rsidTr="004C2A79">
                <w:trPr>
                  <w:trHeight w:val="397"/>
                </w:trPr>
                <w:tc>
                  <w:tcPr>
                    <w:tcW w:w="818" w:type="pct"/>
                    <w:vAlign w:val="center"/>
                  </w:tcPr>
                  <w:p w:rsidR="004C2A79" w:rsidRPr="00E00B0D" w:rsidRDefault="004C2A79" w:rsidP="004C2A79">
                    <w:pPr>
                      <w:rPr>
                        <w:rFonts w:asciiTheme="minorEastAsia" w:eastAsiaTheme="minorEastAsia" w:hAnsiTheme="minorEastAsia"/>
                        <w:spacing w:val="-6"/>
                        <w:szCs w:val="21"/>
                      </w:rPr>
                    </w:pPr>
                    <w:r w:rsidRPr="00E00B0D">
                      <w:rPr>
                        <w:rFonts w:asciiTheme="minorEastAsia" w:eastAsiaTheme="minorEastAsia" w:hAnsiTheme="minorEastAsia" w:hint="eastAsia"/>
                        <w:spacing w:val="-6"/>
                        <w:szCs w:val="21"/>
                      </w:rPr>
                      <w:t>应付账款</w:t>
                    </w:r>
                  </w:p>
                </w:tc>
                <w:tc>
                  <w:tcPr>
                    <w:tcW w:w="90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12,043.66</w:t>
                    </w:r>
                  </w:p>
                </w:tc>
                <w:tc>
                  <w:tcPr>
                    <w:tcW w:w="81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2,010.18</w:t>
                    </w:r>
                  </w:p>
                </w:tc>
                <w:tc>
                  <w:tcPr>
                    <w:tcW w:w="81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416.09</w:t>
                    </w:r>
                  </w:p>
                </w:tc>
                <w:tc>
                  <w:tcPr>
                    <w:tcW w:w="69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105.64</w:t>
                    </w:r>
                  </w:p>
                </w:tc>
                <w:tc>
                  <w:tcPr>
                    <w:tcW w:w="945" w:type="pct"/>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14,575.57</w:t>
                    </w:r>
                  </w:p>
                </w:tc>
              </w:tr>
              <w:tr w:rsidR="004C2A79" w:rsidRPr="00E00B0D" w:rsidTr="004C2A79">
                <w:trPr>
                  <w:trHeight w:val="397"/>
                </w:trPr>
                <w:tc>
                  <w:tcPr>
                    <w:tcW w:w="818" w:type="pct"/>
                    <w:vAlign w:val="center"/>
                  </w:tcPr>
                  <w:p w:rsidR="004C2A79" w:rsidRPr="00E00B0D" w:rsidRDefault="004C2A79" w:rsidP="004C2A79">
                    <w:pPr>
                      <w:rPr>
                        <w:rFonts w:asciiTheme="minorEastAsia" w:eastAsiaTheme="minorEastAsia" w:hAnsiTheme="minorEastAsia"/>
                        <w:spacing w:val="-6"/>
                        <w:szCs w:val="21"/>
                      </w:rPr>
                    </w:pPr>
                    <w:r w:rsidRPr="00E00B0D">
                      <w:rPr>
                        <w:rFonts w:asciiTheme="minorEastAsia" w:eastAsiaTheme="minorEastAsia" w:hAnsiTheme="minorEastAsia" w:hint="eastAsia"/>
                        <w:spacing w:val="-6"/>
                        <w:szCs w:val="21"/>
                      </w:rPr>
                      <w:lastRenderedPageBreak/>
                      <w:t>应付利息</w:t>
                    </w:r>
                  </w:p>
                </w:tc>
                <w:tc>
                  <w:tcPr>
                    <w:tcW w:w="90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43.9</w:t>
                    </w:r>
                  </w:p>
                </w:tc>
                <w:tc>
                  <w:tcPr>
                    <w:tcW w:w="81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69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945" w:type="pct"/>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43.90</w:t>
                    </w:r>
                  </w:p>
                </w:tc>
              </w:tr>
              <w:tr w:rsidR="004C2A79" w:rsidRPr="00E00B0D" w:rsidTr="004C2A79">
                <w:trPr>
                  <w:trHeight w:val="397"/>
                </w:trPr>
                <w:tc>
                  <w:tcPr>
                    <w:tcW w:w="818" w:type="pct"/>
                    <w:vAlign w:val="center"/>
                  </w:tcPr>
                  <w:p w:rsidR="004C2A79" w:rsidRPr="00E00B0D" w:rsidRDefault="004C2A79" w:rsidP="004C2A79">
                    <w:pPr>
                      <w:rPr>
                        <w:rFonts w:asciiTheme="minorEastAsia" w:eastAsiaTheme="minorEastAsia" w:hAnsiTheme="minorEastAsia"/>
                        <w:spacing w:val="-6"/>
                        <w:szCs w:val="21"/>
                      </w:rPr>
                    </w:pPr>
                    <w:r w:rsidRPr="00E00B0D">
                      <w:rPr>
                        <w:rFonts w:asciiTheme="minorEastAsia" w:eastAsiaTheme="minorEastAsia" w:hAnsiTheme="minorEastAsia" w:hint="eastAsia"/>
                        <w:spacing w:val="-6"/>
                        <w:szCs w:val="21"/>
                      </w:rPr>
                      <w:t>应付股利</w:t>
                    </w:r>
                  </w:p>
                </w:tc>
                <w:tc>
                  <w:tcPr>
                    <w:tcW w:w="90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190.44</w:t>
                    </w:r>
                  </w:p>
                </w:tc>
                <w:tc>
                  <w:tcPr>
                    <w:tcW w:w="69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945" w:type="pct"/>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190.44</w:t>
                    </w:r>
                  </w:p>
                </w:tc>
              </w:tr>
              <w:tr w:rsidR="004C2A79" w:rsidRPr="00E00B0D" w:rsidTr="004C2A79">
                <w:trPr>
                  <w:trHeight w:val="397"/>
                </w:trPr>
                <w:tc>
                  <w:tcPr>
                    <w:tcW w:w="818" w:type="pct"/>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其他应付款</w:t>
                    </w:r>
                  </w:p>
                </w:tc>
                <w:tc>
                  <w:tcPr>
                    <w:tcW w:w="90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1,289.49</w:t>
                    </w:r>
                  </w:p>
                </w:tc>
                <w:tc>
                  <w:tcPr>
                    <w:tcW w:w="81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1,038.14</w:t>
                    </w:r>
                  </w:p>
                </w:tc>
                <w:tc>
                  <w:tcPr>
                    <w:tcW w:w="81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132.33</w:t>
                    </w:r>
                  </w:p>
                </w:tc>
                <w:tc>
                  <w:tcPr>
                    <w:tcW w:w="698"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307.37</w:t>
                    </w:r>
                  </w:p>
                </w:tc>
                <w:tc>
                  <w:tcPr>
                    <w:tcW w:w="945" w:type="pct"/>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2,767.33</w:t>
                    </w:r>
                  </w:p>
                </w:tc>
              </w:tr>
              <w:tr w:rsidR="004C2A79" w:rsidRPr="00E00B0D" w:rsidTr="004C2A79">
                <w:trPr>
                  <w:trHeight w:val="397"/>
                </w:trPr>
                <w:tc>
                  <w:tcPr>
                    <w:tcW w:w="818" w:type="pct"/>
                    <w:tcBorders>
                      <w:bottom w:val="nil"/>
                    </w:tcBorders>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一年内到期的长期借款</w:t>
                    </w:r>
                  </w:p>
                </w:tc>
                <w:tc>
                  <w:tcPr>
                    <w:tcW w:w="90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203.05</w:t>
                    </w:r>
                  </w:p>
                </w:tc>
                <w:tc>
                  <w:tcPr>
                    <w:tcW w:w="81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3"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69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945" w:type="pct"/>
                    <w:tcBorders>
                      <w:bottom w:val="nil"/>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203.05</w:t>
                    </w:r>
                  </w:p>
                </w:tc>
              </w:tr>
              <w:tr w:rsidR="004C2A79" w:rsidRPr="00E00B0D" w:rsidTr="004C2A79">
                <w:trPr>
                  <w:trHeight w:val="397"/>
                </w:trPr>
                <w:tc>
                  <w:tcPr>
                    <w:tcW w:w="818" w:type="pct"/>
                    <w:tcBorders>
                      <w:bottom w:val="nil"/>
                    </w:tcBorders>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预计负债</w:t>
                    </w:r>
                  </w:p>
                </w:tc>
                <w:tc>
                  <w:tcPr>
                    <w:tcW w:w="90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8.14</w:t>
                    </w:r>
                  </w:p>
                </w:tc>
                <w:tc>
                  <w:tcPr>
                    <w:tcW w:w="81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3"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69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945" w:type="pct"/>
                    <w:tcBorders>
                      <w:bottom w:val="nil"/>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8.14</w:t>
                    </w:r>
                  </w:p>
                </w:tc>
              </w:tr>
              <w:tr w:rsidR="004C2A79" w:rsidRPr="00E00B0D" w:rsidTr="004C2A79">
                <w:trPr>
                  <w:trHeight w:val="397"/>
                </w:trPr>
                <w:tc>
                  <w:tcPr>
                    <w:tcW w:w="818" w:type="pct"/>
                    <w:tcBorders>
                      <w:bottom w:val="nil"/>
                    </w:tcBorders>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长期借款</w:t>
                    </w:r>
                  </w:p>
                </w:tc>
                <w:tc>
                  <w:tcPr>
                    <w:tcW w:w="90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13"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26,800.00</w:t>
                    </w:r>
                  </w:p>
                </w:tc>
                <w:tc>
                  <w:tcPr>
                    <w:tcW w:w="698"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945" w:type="pct"/>
                    <w:tcBorders>
                      <w:bottom w:val="nil"/>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26,800.00</w:t>
                    </w:r>
                  </w:p>
                </w:tc>
              </w:tr>
              <w:tr w:rsidR="004C2A79" w:rsidRPr="00E00B0D" w:rsidTr="004C2A79">
                <w:trPr>
                  <w:trHeight w:val="474"/>
                </w:trPr>
                <w:tc>
                  <w:tcPr>
                    <w:tcW w:w="818" w:type="pct"/>
                    <w:tcBorders>
                      <w:top w:val="nil"/>
                      <w:bottom w:val="single" w:sz="4" w:space="0" w:color="auto"/>
                    </w:tcBorders>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b/>
                        <w:szCs w:val="21"/>
                      </w:rPr>
                      <w:t>金融</w:t>
                    </w:r>
                    <w:r w:rsidRPr="00E00B0D">
                      <w:rPr>
                        <w:rFonts w:asciiTheme="minorEastAsia" w:eastAsiaTheme="minorEastAsia" w:hAnsiTheme="minorEastAsia"/>
                        <w:b/>
                        <w:szCs w:val="21"/>
                      </w:rPr>
                      <w:t>负债</w:t>
                    </w:r>
                    <w:r w:rsidRPr="00E00B0D">
                      <w:rPr>
                        <w:rFonts w:asciiTheme="minorEastAsia" w:eastAsiaTheme="minorEastAsia" w:hAnsiTheme="minorEastAsia" w:hint="eastAsia"/>
                        <w:b/>
                        <w:szCs w:val="21"/>
                      </w:rPr>
                      <w:t>和或有负债</w:t>
                    </w:r>
                    <w:r w:rsidRPr="00E00B0D">
                      <w:rPr>
                        <w:rFonts w:asciiTheme="minorEastAsia" w:eastAsiaTheme="minorEastAsia" w:hAnsiTheme="minorEastAsia"/>
                        <w:b/>
                        <w:szCs w:val="21"/>
                      </w:rPr>
                      <w:t>合计</w:t>
                    </w:r>
                  </w:p>
                </w:tc>
                <w:tc>
                  <w:tcPr>
                    <w:tcW w:w="908"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25,992.26</w:t>
                    </w:r>
                  </w:p>
                </w:tc>
                <w:tc>
                  <w:tcPr>
                    <w:tcW w:w="818"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3,048.32</w:t>
                    </w:r>
                  </w:p>
                </w:tc>
                <w:tc>
                  <w:tcPr>
                    <w:tcW w:w="813"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27,538.86</w:t>
                    </w:r>
                  </w:p>
                </w:tc>
                <w:tc>
                  <w:tcPr>
                    <w:tcW w:w="698"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413.01</w:t>
                    </w:r>
                  </w:p>
                </w:tc>
                <w:tc>
                  <w:tcPr>
                    <w:tcW w:w="945"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bCs/>
                        <w:szCs w:val="21"/>
                      </w:rPr>
                    </w:pPr>
                    <w:r w:rsidRPr="00E00B0D">
                      <w:rPr>
                        <w:rFonts w:asciiTheme="minorEastAsia" w:eastAsiaTheme="minorEastAsia" w:hAnsiTheme="minorEastAsia"/>
                        <w:b/>
                        <w:bCs/>
                        <w:szCs w:val="21"/>
                      </w:rPr>
                      <w:t>56,992.45</w:t>
                    </w:r>
                  </w:p>
                </w:tc>
              </w:tr>
            </w:tbl>
            <w:p w:rsidR="004C2A79" w:rsidRPr="00E00B0D" w:rsidRDefault="004C2A79" w:rsidP="004C2A79">
              <w:pPr>
                <w:snapToGrid w:val="0"/>
                <w:rPr>
                  <w:rFonts w:asciiTheme="minorEastAsia" w:eastAsiaTheme="minorEastAsia" w:hAnsiTheme="minorEastAsia" w:cs="仿宋_GB2312"/>
                  <w:szCs w:val="21"/>
                </w:rPr>
              </w:pPr>
              <w:r w:rsidRPr="00E00B0D">
                <w:rPr>
                  <w:rFonts w:asciiTheme="minorEastAsia" w:eastAsiaTheme="minorEastAsia" w:hAnsiTheme="minorEastAsia" w:hint="eastAsia"/>
                  <w:szCs w:val="21"/>
                </w:rPr>
                <w:t>期初本公司持有的金融负债按未折现剩余合同现金流量的到期期限分析如下（单位：人民币：万元）：</w:t>
              </w:r>
              <w:r w:rsidRPr="00E00B0D" w:rsidDel="0082399B">
                <w:rPr>
                  <w:rFonts w:asciiTheme="minorEastAsia" w:eastAsiaTheme="minorEastAsia" w:hAnsiTheme="minorEastAsia" w:cs="仿宋_GB2312" w:hint="eastAsia"/>
                  <w:szCs w:val="21"/>
                </w:rPr>
                <w:t xml:space="preserve"> </w:t>
              </w:r>
            </w:p>
            <w:tbl>
              <w:tblPr>
                <w:tblStyle w:val="g3"/>
                <w:tblW w:w="9125" w:type="dxa"/>
                <w:tblBorders>
                  <w:top w:val="single" w:sz="8" w:space="0" w:color="auto"/>
                  <w:bottom w:val="single" w:sz="8" w:space="0" w:color="auto"/>
                </w:tblBorders>
                <w:tblCellMar>
                  <w:left w:w="30" w:type="dxa"/>
                  <w:right w:w="30" w:type="dxa"/>
                </w:tblCellMar>
                <w:tblLook w:val="0000" w:firstRow="0" w:lastRow="0" w:firstColumn="0" w:lastColumn="0" w:noHBand="0" w:noVBand="0"/>
              </w:tblPr>
              <w:tblGrid>
                <w:gridCol w:w="1567"/>
                <w:gridCol w:w="1595"/>
                <w:gridCol w:w="1593"/>
                <w:gridCol w:w="1369"/>
                <w:gridCol w:w="1382"/>
                <w:gridCol w:w="1619"/>
              </w:tblGrid>
              <w:tr w:rsidR="004C2A79" w:rsidRPr="00E00B0D" w:rsidTr="004C2A79">
                <w:trPr>
                  <w:trHeight w:val="397"/>
                </w:trPr>
                <w:tc>
                  <w:tcPr>
                    <w:tcW w:w="859" w:type="pct"/>
                    <w:vMerge w:val="restart"/>
                    <w:tcBorders>
                      <w:top w:val="single" w:sz="4" w:space="0" w:color="auto"/>
                    </w:tcBorders>
                    <w:vAlign w:val="center"/>
                  </w:tcPr>
                  <w:p w:rsidR="004C2A79" w:rsidRPr="00E00B0D" w:rsidRDefault="004C2A79" w:rsidP="004C2A79">
                    <w:pPr>
                      <w:autoSpaceDE w:val="0"/>
                      <w:autoSpaceDN w:val="0"/>
                      <w:adjustRightInd w:val="0"/>
                      <w:rPr>
                        <w:rFonts w:asciiTheme="minorEastAsia" w:eastAsiaTheme="minorEastAsia" w:hAnsiTheme="minorEastAsia"/>
                        <w:b/>
                        <w:szCs w:val="21"/>
                      </w:rPr>
                    </w:pPr>
                    <w:r w:rsidRPr="00E00B0D">
                      <w:rPr>
                        <w:rFonts w:asciiTheme="minorEastAsia" w:eastAsiaTheme="minorEastAsia" w:hAnsiTheme="minorEastAsia"/>
                        <w:b/>
                        <w:szCs w:val="21"/>
                      </w:rPr>
                      <w:t>项 目</w:t>
                    </w:r>
                  </w:p>
                </w:tc>
                <w:tc>
                  <w:tcPr>
                    <w:tcW w:w="4141" w:type="pct"/>
                    <w:gridSpan w:val="5"/>
                    <w:tcBorders>
                      <w:top w:val="single" w:sz="4" w:space="0" w:color="auto"/>
                      <w:bottom w:val="nil"/>
                    </w:tcBorders>
                    <w:vAlign w:val="center"/>
                  </w:tcPr>
                  <w:p w:rsidR="004C2A79" w:rsidRPr="00E00B0D" w:rsidRDefault="004C2A79" w:rsidP="004C2A79">
                    <w:pPr>
                      <w:autoSpaceDE w:val="0"/>
                      <w:autoSpaceDN w:val="0"/>
                      <w:adjustRightInd w:val="0"/>
                      <w:jc w:val="center"/>
                      <w:rPr>
                        <w:rFonts w:asciiTheme="minorEastAsia" w:eastAsiaTheme="minorEastAsia" w:hAnsiTheme="minorEastAsia"/>
                        <w:b/>
                        <w:szCs w:val="21"/>
                      </w:rPr>
                    </w:pPr>
                    <w:r w:rsidRPr="00E00B0D">
                      <w:rPr>
                        <w:rFonts w:asciiTheme="minorEastAsia" w:eastAsiaTheme="minorEastAsia" w:hAnsiTheme="minorEastAsia" w:hint="eastAsia"/>
                        <w:b/>
                        <w:szCs w:val="21"/>
                      </w:rPr>
                      <w:t>期初数</w:t>
                    </w:r>
                  </w:p>
                </w:tc>
              </w:tr>
              <w:tr w:rsidR="004C2A79" w:rsidRPr="00E00B0D" w:rsidTr="004C2A79">
                <w:trPr>
                  <w:trHeight w:val="397"/>
                </w:trPr>
                <w:tc>
                  <w:tcPr>
                    <w:tcW w:w="859" w:type="pct"/>
                    <w:vMerge/>
                    <w:tcBorders>
                      <w:bottom w:val="single" w:sz="4" w:space="0" w:color="auto"/>
                    </w:tcBorders>
                    <w:vAlign w:val="center"/>
                  </w:tcPr>
                  <w:p w:rsidR="004C2A79" w:rsidRPr="00E00B0D" w:rsidRDefault="004C2A79" w:rsidP="004C2A79">
                    <w:pPr>
                      <w:autoSpaceDE w:val="0"/>
                      <w:autoSpaceDN w:val="0"/>
                      <w:adjustRightInd w:val="0"/>
                      <w:rPr>
                        <w:rFonts w:asciiTheme="minorEastAsia" w:eastAsiaTheme="minorEastAsia" w:hAnsiTheme="minorEastAsia"/>
                        <w:b/>
                        <w:szCs w:val="21"/>
                      </w:rPr>
                    </w:pPr>
                  </w:p>
                </w:tc>
                <w:tc>
                  <w:tcPr>
                    <w:tcW w:w="874" w:type="pct"/>
                    <w:tcBorders>
                      <w:top w:val="nil"/>
                      <w:bottom w:val="single" w:sz="4" w:space="0" w:color="auto"/>
                    </w:tcBorders>
                    <w:vAlign w:val="center"/>
                  </w:tcPr>
                  <w:p w:rsidR="004C2A79" w:rsidRPr="00E00B0D" w:rsidRDefault="004C2A79" w:rsidP="004C2A79">
                    <w:pPr>
                      <w:autoSpaceDE w:val="0"/>
                      <w:autoSpaceDN w:val="0"/>
                      <w:adjustRightInd w:val="0"/>
                      <w:jc w:val="center"/>
                      <w:rPr>
                        <w:rFonts w:asciiTheme="minorEastAsia" w:eastAsiaTheme="minorEastAsia" w:hAnsiTheme="minorEastAsia"/>
                        <w:b/>
                        <w:szCs w:val="21"/>
                      </w:rPr>
                    </w:pPr>
                    <w:r w:rsidRPr="00E00B0D">
                      <w:rPr>
                        <w:rFonts w:asciiTheme="minorEastAsia" w:eastAsiaTheme="minorEastAsia" w:hAnsiTheme="minorEastAsia" w:hint="eastAsia"/>
                        <w:b/>
                        <w:bCs/>
                        <w:szCs w:val="21"/>
                      </w:rPr>
                      <w:t>一年以内</w:t>
                    </w:r>
                  </w:p>
                </w:tc>
                <w:tc>
                  <w:tcPr>
                    <w:tcW w:w="873" w:type="pct"/>
                    <w:tcBorders>
                      <w:top w:val="nil"/>
                      <w:bottom w:val="single" w:sz="4" w:space="0" w:color="auto"/>
                    </w:tcBorders>
                    <w:vAlign w:val="center"/>
                  </w:tcPr>
                  <w:p w:rsidR="004C2A79" w:rsidRPr="00E00B0D" w:rsidRDefault="004C2A79" w:rsidP="004C2A79">
                    <w:pPr>
                      <w:autoSpaceDE w:val="0"/>
                      <w:autoSpaceDN w:val="0"/>
                      <w:adjustRightInd w:val="0"/>
                      <w:jc w:val="center"/>
                      <w:rPr>
                        <w:rFonts w:asciiTheme="minorEastAsia" w:eastAsiaTheme="minorEastAsia" w:hAnsiTheme="minorEastAsia"/>
                        <w:b/>
                        <w:szCs w:val="21"/>
                      </w:rPr>
                    </w:pPr>
                    <w:r w:rsidRPr="00E00B0D">
                      <w:rPr>
                        <w:rFonts w:asciiTheme="minorEastAsia" w:eastAsiaTheme="minorEastAsia" w:hAnsiTheme="minorEastAsia" w:hint="eastAsia"/>
                        <w:b/>
                        <w:bCs/>
                        <w:szCs w:val="21"/>
                      </w:rPr>
                      <w:t>一年至二年</w:t>
                    </w:r>
                  </w:p>
                </w:tc>
                <w:tc>
                  <w:tcPr>
                    <w:tcW w:w="750" w:type="pct"/>
                    <w:tcBorders>
                      <w:top w:val="nil"/>
                      <w:bottom w:val="single" w:sz="4" w:space="0" w:color="auto"/>
                    </w:tcBorders>
                    <w:vAlign w:val="center"/>
                  </w:tcPr>
                  <w:p w:rsidR="004C2A79" w:rsidRPr="00E00B0D" w:rsidRDefault="004C2A79" w:rsidP="004C2A79">
                    <w:pPr>
                      <w:autoSpaceDE w:val="0"/>
                      <w:autoSpaceDN w:val="0"/>
                      <w:adjustRightInd w:val="0"/>
                      <w:jc w:val="center"/>
                      <w:rPr>
                        <w:rFonts w:asciiTheme="minorEastAsia" w:eastAsiaTheme="minorEastAsia" w:hAnsiTheme="minorEastAsia"/>
                        <w:b/>
                        <w:szCs w:val="21"/>
                      </w:rPr>
                    </w:pPr>
                    <w:r w:rsidRPr="00E00B0D">
                      <w:rPr>
                        <w:rFonts w:asciiTheme="minorEastAsia" w:eastAsiaTheme="minorEastAsia" w:hAnsiTheme="minorEastAsia" w:hint="eastAsia"/>
                        <w:b/>
                        <w:bCs/>
                        <w:szCs w:val="21"/>
                      </w:rPr>
                      <w:t>二至五年</w:t>
                    </w:r>
                  </w:p>
                </w:tc>
                <w:tc>
                  <w:tcPr>
                    <w:tcW w:w="757" w:type="pct"/>
                    <w:tcBorders>
                      <w:top w:val="nil"/>
                      <w:bottom w:val="single" w:sz="4" w:space="0" w:color="auto"/>
                    </w:tcBorders>
                    <w:vAlign w:val="center"/>
                  </w:tcPr>
                  <w:p w:rsidR="004C2A79" w:rsidRPr="00E00B0D" w:rsidRDefault="004C2A79" w:rsidP="004C2A79">
                    <w:pPr>
                      <w:autoSpaceDE w:val="0"/>
                      <w:autoSpaceDN w:val="0"/>
                      <w:adjustRightInd w:val="0"/>
                      <w:jc w:val="center"/>
                      <w:rPr>
                        <w:rFonts w:asciiTheme="minorEastAsia" w:eastAsiaTheme="minorEastAsia" w:hAnsiTheme="minorEastAsia"/>
                        <w:b/>
                        <w:szCs w:val="21"/>
                      </w:rPr>
                    </w:pPr>
                    <w:r w:rsidRPr="00E00B0D">
                      <w:rPr>
                        <w:rFonts w:asciiTheme="minorEastAsia" w:eastAsiaTheme="minorEastAsia" w:hAnsiTheme="minorEastAsia" w:hint="eastAsia"/>
                        <w:b/>
                        <w:bCs/>
                        <w:szCs w:val="21"/>
                      </w:rPr>
                      <w:t>五年以上</w:t>
                    </w:r>
                  </w:p>
                </w:tc>
                <w:tc>
                  <w:tcPr>
                    <w:tcW w:w="887" w:type="pct"/>
                    <w:tcBorders>
                      <w:top w:val="nil"/>
                      <w:bottom w:val="single" w:sz="4" w:space="0" w:color="auto"/>
                    </w:tcBorders>
                    <w:vAlign w:val="center"/>
                  </w:tcPr>
                  <w:p w:rsidR="004C2A79" w:rsidRPr="00E00B0D" w:rsidRDefault="004C2A79" w:rsidP="004C2A79">
                    <w:pPr>
                      <w:autoSpaceDE w:val="0"/>
                      <w:autoSpaceDN w:val="0"/>
                      <w:adjustRightInd w:val="0"/>
                      <w:jc w:val="center"/>
                      <w:rPr>
                        <w:rFonts w:asciiTheme="minorEastAsia" w:eastAsiaTheme="minorEastAsia" w:hAnsiTheme="minorEastAsia"/>
                        <w:b/>
                        <w:szCs w:val="21"/>
                      </w:rPr>
                    </w:pPr>
                    <w:r w:rsidRPr="00E00B0D">
                      <w:rPr>
                        <w:rFonts w:asciiTheme="minorEastAsia" w:eastAsiaTheme="minorEastAsia" w:hAnsiTheme="minorEastAsia"/>
                        <w:b/>
                        <w:szCs w:val="21"/>
                      </w:rPr>
                      <w:t>合  计</w:t>
                    </w:r>
                  </w:p>
                </w:tc>
              </w:tr>
              <w:tr w:rsidR="004C2A79" w:rsidRPr="00E00B0D" w:rsidTr="004C2A79">
                <w:trPr>
                  <w:trHeight w:val="397"/>
                </w:trPr>
                <w:tc>
                  <w:tcPr>
                    <w:tcW w:w="859" w:type="pct"/>
                    <w:vAlign w:val="center"/>
                  </w:tcPr>
                  <w:p w:rsidR="004C2A79" w:rsidRPr="00E00B0D" w:rsidRDefault="004C2A79" w:rsidP="004C2A79">
                    <w:pPr>
                      <w:autoSpaceDE w:val="0"/>
                      <w:autoSpaceDN w:val="0"/>
                      <w:adjustRightInd w:val="0"/>
                      <w:rPr>
                        <w:rFonts w:asciiTheme="minorEastAsia" w:eastAsiaTheme="minorEastAsia" w:hAnsiTheme="minorEastAsia"/>
                        <w:szCs w:val="21"/>
                      </w:rPr>
                    </w:pPr>
                    <w:r w:rsidRPr="00E00B0D">
                      <w:rPr>
                        <w:rFonts w:asciiTheme="minorEastAsia" w:eastAsiaTheme="minorEastAsia" w:hAnsiTheme="minorEastAsia" w:hint="eastAsia"/>
                        <w:szCs w:val="21"/>
                      </w:rPr>
                      <w:t>金融负债：</w:t>
                    </w:r>
                  </w:p>
                </w:tc>
                <w:tc>
                  <w:tcPr>
                    <w:tcW w:w="874"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73"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7"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vAlign w:val="center"/>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r>
              <w:tr w:rsidR="004C2A79" w:rsidRPr="00E00B0D" w:rsidTr="004C2A79">
                <w:trPr>
                  <w:trHeight w:val="397"/>
                </w:trPr>
                <w:tc>
                  <w:tcPr>
                    <w:tcW w:w="859" w:type="pct"/>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短期借款</w:t>
                    </w:r>
                  </w:p>
                </w:tc>
                <w:tc>
                  <w:tcPr>
                    <w:tcW w:w="874"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1,000.00</w:t>
                    </w:r>
                  </w:p>
                </w:tc>
                <w:tc>
                  <w:tcPr>
                    <w:tcW w:w="87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7"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1,000.00</w:t>
                    </w:r>
                  </w:p>
                </w:tc>
              </w:tr>
              <w:tr w:rsidR="004C2A79" w:rsidRPr="00E00B0D" w:rsidTr="004C2A79">
                <w:trPr>
                  <w:trHeight w:val="397"/>
                </w:trPr>
                <w:tc>
                  <w:tcPr>
                    <w:tcW w:w="859" w:type="pct"/>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应付票据</w:t>
                    </w:r>
                  </w:p>
                </w:tc>
                <w:tc>
                  <w:tcPr>
                    <w:tcW w:w="874"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4,222.55</w:t>
                    </w:r>
                  </w:p>
                </w:tc>
                <w:tc>
                  <w:tcPr>
                    <w:tcW w:w="87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7"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4,222.55</w:t>
                    </w:r>
                  </w:p>
                </w:tc>
              </w:tr>
              <w:tr w:rsidR="004C2A79" w:rsidRPr="00E00B0D" w:rsidTr="004C2A79">
                <w:trPr>
                  <w:trHeight w:val="397"/>
                </w:trPr>
                <w:tc>
                  <w:tcPr>
                    <w:tcW w:w="859" w:type="pct"/>
                    <w:vAlign w:val="center"/>
                  </w:tcPr>
                  <w:p w:rsidR="004C2A79" w:rsidRPr="00E00B0D" w:rsidRDefault="004C2A79" w:rsidP="004C2A79">
                    <w:pPr>
                      <w:rPr>
                        <w:rFonts w:asciiTheme="minorEastAsia" w:eastAsiaTheme="minorEastAsia" w:hAnsiTheme="minorEastAsia"/>
                        <w:spacing w:val="-6"/>
                        <w:szCs w:val="21"/>
                      </w:rPr>
                    </w:pPr>
                    <w:r w:rsidRPr="00E00B0D">
                      <w:rPr>
                        <w:rFonts w:asciiTheme="minorEastAsia" w:eastAsiaTheme="minorEastAsia" w:hAnsiTheme="minorEastAsia" w:hint="eastAsia"/>
                        <w:spacing w:val="-6"/>
                        <w:szCs w:val="21"/>
                      </w:rPr>
                      <w:t>应付账款</w:t>
                    </w:r>
                  </w:p>
                </w:tc>
                <w:tc>
                  <w:tcPr>
                    <w:tcW w:w="874"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10,223.65</w:t>
                    </w:r>
                  </w:p>
                </w:tc>
                <w:tc>
                  <w:tcPr>
                    <w:tcW w:w="87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2,010.18</w:t>
                    </w:r>
                  </w:p>
                </w:tc>
                <w:tc>
                  <w:tcPr>
                    <w:tcW w:w="750"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416.09</w:t>
                    </w:r>
                  </w:p>
                </w:tc>
                <w:tc>
                  <w:tcPr>
                    <w:tcW w:w="757"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105.64</w:t>
                    </w:r>
                  </w:p>
                </w:tc>
                <w:tc>
                  <w:tcPr>
                    <w:tcW w:w="887" w:type="pct"/>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12,755.56</w:t>
                    </w:r>
                  </w:p>
                </w:tc>
              </w:tr>
              <w:tr w:rsidR="004C2A79" w:rsidRPr="00E00B0D" w:rsidTr="004C2A79">
                <w:trPr>
                  <w:trHeight w:val="397"/>
                </w:trPr>
                <w:tc>
                  <w:tcPr>
                    <w:tcW w:w="859" w:type="pct"/>
                    <w:vAlign w:val="center"/>
                  </w:tcPr>
                  <w:p w:rsidR="004C2A79" w:rsidRPr="00E00B0D" w:rsidRDefault="004C2A79" w:rsidP="004C2A79">
                    <w:pPr>
                      <w:rPr>
                        <w:rFonts w:asciiTheme="minorEastAsia" w:eastAsiaTheme="minorEastAsia" w:hAnsiTheme="minorEastAsia"/>
                        <w:spacing w:val="-6"/>
                        <w:szCs w:val="21"/>
                      </w:rPr>
                    </w:pPr>
                    <w:r w:rsidRPr="00E00B0D">
                      <w:rPr>
                        <w:rFonts w:asciiTheme="minorEastAsia" w:eastAsiaTheme="minorEastAsia" w:hAnsiTheme="minorEastAsia" w:hint="eastAsia"/>
                        <w:spacing w:val="-6"/>
                        <w:szCs w:val="21"/>
                      </w:rPr>
                      <w:t>应付利息</w:t>
                    </w:r>
                  </w:p>
                </w:tc>
                <w:tc>
                  <w:tcPr>
                    <w:tcW w:w="874"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10.12</w:t>
                    </w:r>
                  </w:p>
                </w:tc>
                <w:tc>
                  <w:tcPr>
                    <w:tcW w:w="87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7"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10.12</w:t>
                    </w:r>
                  </w:p>
                </w:tc>
              </w:tr>
              <w:tr w:rsidR="004C2A79" w:rsidRPr="00E00B0D" w:rsidTr="004C2A79">
                <w:trPr>
                  <w:trHeight w:val="397"/>
                </w:trPr>
                <w:tc>
                  <w:tcPr>
                    <w:tcW w:w="859" w:type="pct"/>
                    <w:vAlign w:val="center"/>
                  </w:tcPr>
                  <w:p w:rsidR="004C2A79" w:rsidRPr="00E00B0D" w:rsidRDefault="004C2A79" w:rsidP="004C2A79">
                    <w:pPr>
                      <w:rPr>
                        <w:rFonts w:asciiTheme="minorEastAsia" w:eastAsiaTheme="minorEastAsia" w:hAnsiTheme="minorEastAsia"/>
                        <w:spacing w:val="-6"/>
                        <w:szCs w:val="21"/>
                      </w:rPr>
                    </w:pPr>
                    <w:r w:rsidRPr="00E00B0D">
                      <w:rPr>
                        <w:rFonts w:asciiTheme="minorEastAsia" w:eastAsiaTheme="minorEastAsia" w:hAnsiTheme="minorEastAsia" w:hint="eastAsia"/>
                        <w:spacing w:val="-6"/>
                        <w:szCs w:val="21"/>
                      </w:rPr>
                      <w:t>应付股利</w:t>
                    </w:r>
                  </w:p>
                </w:tc>
                <w:tc>
                  <w:tcPr>
                    <w:tcW w:w="874"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7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190.44</w:t>
                    </w:r>
                  </w:p>
                </w:tc>
                <w:tc>
                  <w:tcPr>
                    <w:tcW w:w="757"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190.44</w:t>
                    </w:r>
                  </w:p>
                </w:tc>
              </w:tr>
              <w:tr w:rsidR="004C2A79" w:rsidRPr="00E00B0D" w:rsidTr="004C2A79">
                <w:trPr>
                  <w:trHeight w:val="397"/>
                </w:trPr>
                <w:tc>
                  <w:tcPr>
                    <w:tcW w:w="859" w:type="pct"/>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其他应付款</w:t>
                    </w:r>
                  </w:p>
                </w:tc>
                <w:tc>
                  <w:tcPr>
                    <w:tcW w:w="874"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1,354.26</w:t>
                    </w:r>
                  </w:p>
                </w:tc>
                <w:tc>
                  <w:tcPr>
                    <w:tcW w:w="873"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1,038.14</w:t>
                    </w:r>
                  </w:p>
                </w:tc>
                <w:tc>
                  <w:tcPr>
                    <w:tcW w:w="750"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132.33</w:t>
                    </w:r>
                  </w:p>
                </w:tc>
                <w:tc>
                  <w:tcPr>
                    <w:tcW w:w="757" w:type="pct"/>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307.37</w:t>
                    </w:r>
                  </w:p>
                </w:tc>
                <w:tc>
                  <w:tcPr>
                    <w:tcW w:w="887" w:type="pct"/>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2,832.10</w:t>
                    </w:r>
                  </w:p>
                </w:tc>
              </w:tr>
              <w:tr w:rsidR="004C2A79" w:rsidRPr="00E00B0D" w:rsidTr="004C2A79">
                <w:trPr>
                  <w:trHeight w:val="397"/>
                </w:trPr>
                <w:tc>
                  <w:tcPr>
                    <w:tcW w:w="859" w:type="pct"/>
                    <w:tcBorders>
                      <w:bottom w:val="nil"/>
                    </w:tcBorders>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一年内到期的长期借款</w:t>
                    </w:r>
                  </w:p>
                </w:tc>
                <w:tc>
                  <w:tcPr>
                    <w:tcW w:w="874"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14</w:t>
                    </w:r>
                    <w:r w:rsidRPr="00E00B0D">
                      <w:rPr>
                        <w:rFonts w:asciiTheme="minorEastAsia" w:eastAsiaTheme="minorEastAsia" w:hAnsiTheme="minorEastAsia" w:hint="eastAsia"/>
                        <w:szCs w:val="21"/>
                      </w:rPr>
                      <w:t>,</w:t>
                    </w:r>
                    <w:r w:rsidRPr="00E00B0D">
                      <w:rPr>
                        <w:rFonts w:asciiTheme="minorEastAsia" w:eastAsiaTheme="minorEastAsia" w:hAnsiTheme="minorEastAsia"/>
                        <w:szCs w:val="21"/>
                      </w:rPr>
                      <w:t xml:space="preserve">910.00 </w:t>
                    </w:r>
                  </w:p>
                </w:tc>
                <w:tc>
                  <w:tcPr>
                    <w:tcW w:w="873"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7"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tcBorders>
                      <w:bottom w:val="nil"/>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 xml:space="preserve">14,910.00 </w:t>
                    </w:r>
                  </w:p>
                </w:tc>
              </w:tr>
              <w:tr w:rsidR="004C2A79" w:rsidRPr="00E00B0D" w:rsidTr="004C2A79">
                <w:trPr>
                  <w:trHeight w:val="397"/>
                </w:trPr>
                <w:tc>
                  <w:tcPr>
                    <w:tcW w:w="859" w:type="pct"/>
                    <w:tcBorders>
                      <w:bottom w:val="nil"/>
                    </w:tcBorders>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预计负债</w:t>
                    </w:r>
                  </w:p>
                </w:tc>
                <w:tc>
                  <w:tcPr>
                    <w:tcW w:w="874"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35.25</w:t>
                    </w:r>
                  </w:p>
                </w:tc>
                <w:tc>
                  <w:tcPr>
                    <w:tcW w:w="873"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7"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tcBorders>
                      <w:bottom w:val="nil"/>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35.25</w:t>
                    </w:r>
                  </w:p>
                </w:tc>
              </w:tr>
              <w:tr w:rsidR="004C2A79" w:rsidRPr="00E00B0D" w:rsidTr="004C2A79">
                <w:trPr>
                  <w:trHeight w:val="397"/>
                </w:trPr>
                <w:tc>
                  <w:tcPr>
                    <w:tcW w:w="859" w:type="pct"/>
                    <w:tcBorders>
                      <w:bottom w:val="nil"/>
                    </w:tcBorders>
                    <w:vAlign w:val="center"/>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长期借款</w:t>
                    </w:r>
                  </w:p>
                </w:tc>
                <w:tc>
                  <w:tcPr>
                    <w:tcW w:w="874"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73"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750"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1,800.00</w:t>
                    </w:r>
                  </w:p>
                </w:tc>
                <w:tc>
                  <w:tcPr>
                    <w:tcW w:w="757" w:type="pct"/>
                    <w:tcBorders>
                      <w:bottom w:val="nil"/>
                    </w:tcBorders>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887" w:type="pct"/>
                    <w:tcBorders>
                      <w:bottom w:val="nil"/>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1,800.00</w:t>
                    </w:r>
                  </w:p>
                </w:tc>
              </w:tr>
              <w:tr w:rsidR="004C2A79" w:rsidRPr="00E00B0D" w:rsidTr="004C2A79">
                <w:trPr>
                  <w:trHeight w:val="592"/>
                </w:trPr>
                <w:tc>
                  <w:tcPr>
                    <w:tcW w:w="859" w:type="pct"/>
                    <w:tcBorders>
                      <w:top w:val="nil"/>
                      <w:bottom w:val="single" w:sz="4" w:space="0" w:color="auto"/>
                    </w:tcBorders>
                    <w:vAlign w:val="center"/>
                  </w:tcPr>
                  <w:p w:rsidR="004C2A79" w:rsidRPr="00E00B0D" w:rsidRDefault="004C2A79" w:rsidP="004C2A79">
                    <w:pPr>
                      <w:rPr>
                        <w:rFonts w:asciiTheme="minorEastAsia" w:eastAsiaTheme="minorEastAsia" w:hAnsiTheme="minorEastAsia"/>
                        <w:b/>
                        <w:szCs w:val="21"/>
                      </w:rPr>
                    </w:pPr>
                    <w:r w:rsidRPr="00E00B0D">
                      <w:rPr>
                        <w:rFonts w:asciiTheme="minorEastAsia" w:eastAsiaTheme="minorEastAsia" w:hAnsiTheme="minorEastAsia" w:hint="eastAsia"/>
                        <w:b/>
                        <w:szCs w:val="21"/>
                      </w:rPr>
                      <w:t>金融</w:t>
                    </w:r>
                    <w:r w:rsidRPr="00E00B0D">
                      <w:rPr>
                        <w:rFonts w:asciiTheme="minorEastAsia" w:eastAsiaTheme="minorEastAsia" w:hAnsiTheme="minorEastAsia"/>
                        <w:b/>
                        <w:szCs w:val="21"/>
                      </w:rPr>
                      <w:t>负债</w:t>
                    </w:r>
                    <w:r w:rsidRPr="00E00B0D">
                      <w:rPr>
                        <w:rFonts w:asciiTheme="minorEastAsia" w:eastAsiaTheme="minorEastAsia" w:hAnsiTheme="minorEastAsia" w:hint="eastAsia"/>
                        <w:b/>
                        <w:szCs w:val="21"/>
                      </w:rPr>
                      <w:t>和或有负债</w:t>
                    </w:r>
                    <w:r w:rsidRPr="00E00B0D">
                      <w:rPr>
                        <w:rFonts w:asciiTheme="minorEastAsia" w:eastAsiaTheme="minorEastAsia" w:hAnsiTheme="minorEastAsia"/>
                        <w:b/>
                        <w:szCs w:val="21"/>
                      </w:rPr>
                      <w:t>合计</w:t>
                    </w:r>
                  </w:p>
                </w:tc>
                <w:tc>
                  <w:tcPr>
                    <w:tcW w:w="874"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31,755.83</w:t>
                    </w:r>
                  </w:p>
                </w:tc>
                <w:tc>
                  <w:tcPr>
                    <w:tcW w:w="873"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3,048.32</w:t>
                    </w:r>
                  </w:p>
                </w:tc>
                <w:tc>
                  <w:tcPr>
                    <w:tcW w:w="750"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 xml:space="preserve">2,538.86 </w:t>
                    </w:r>
                  </w:p>
                </w:tc>
                <w:tc>
                  <w:tcPr>
                    <w:tcW w:w="757"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 xml:space="preserve">413.01 </w:t>
                    </w:r>
                  </w:p>
                </w:tc>
                <w:tc>
                  <w:tcPr>
                    <w:tcW w:w="887" w:type="pct"/>
                    <w:tcBorders>
                      <w:top w:val="nil"/>
                      <w:bottom w:val="single" w:sz="4" w:space="0" w:color="auto"/>
                    </w:tcBorders>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 xml:space="preserve">37,756.02 </w:t>
                    </w:r>
                  </w:p>
                </w:tc>
              </w:tr>
            </w:tbl>
            <w:p w:rsidR="004C2A79" w:rsidRPr="00E00B0D" w:rsidRDefault="004C2A79" w:rsidP="004C2A79">
              <w:pPr>
                <w:snapToGrid w:val="0"/>
                <w:outlineLvl w:val="2"/>
                <w:rPr>
                  <w:rFonts w:asciiTheme="minorEastAsia" w:eastAsiaTheme="minorEastAsia" w:hAnsiTheme="minorEastAsia"/>
                  <w:szCs w:val="21"/>
                </w:rPr>
              </w:pPr>
              <w:r w:rsidRPr="00E00B0D">
                <w:rPr>
                  <w:rFonts w:asciiTheme="minorEastAsia" w:eastAsiaTheme="minorEastAsia" w:hAnsiTheme="minorEastAsia" w:hint="eastAsia"/>
                  <w:szCs w:val="21"/>
                </w:rPr>
                <w:t>（3）市场风险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金融工具的市场风险，是指金融工具的公允价值或未来现金流量因市场价格变动而发生波动的风险，包括利率风险、汇率风险和其他价格风险。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利率风险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利率风险，是指金融工具的公允价值或未来现金流量因市场利率变动而发生波动的风险。利率风险可源于已确认的计息金融工具和未确认的金融工具</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szCs w:val="21"/>
                </w:rPr>
                <w:t>本集团的利率风险主要产生于</w:t>
              </w:r>
              <w:r w:rsidRPr="00E00B0D">
                <w:rPr>
                  <w:rFonts w:asciiTheme="minorEastAsia" w:eastAsiaTheme="minorEastAsia" w:hAnsiTheme="minorEastAsia" w:hint="eastAsia"/>
                  <w:szCs w:val="21"/>
                </w:rPr>
                <w:t>固定利率的短期</w:t>
              </w:r>
              <w:r w:rsidRPr="00E00B0D">
                <w:rPr>
                  <w:rFonts w:asciiTheme="minorEastAsia" w:eastAsiaTheme="minorEastAsia" w:hAnsiTheme="minorEastAsia"/>
                  <w:szCs w:val="21"/>
                </w:rPr>
                <w:t>银行借款。固定利率的金融负债使本集团面临公允价值利率风险</w:t>
              </w:r>
              <w:r w:rsidRPr="00E00B0D">
                <w:rPr>
                  <w:rFonts w:asciiTheme="minorEastAsia" w:eastAsiaTheme="minorEastAsia" w:hAnsiTheme="minorEastAsia" w:hint="eastAsia"/>
                  <w:szCs w:val="21"/>
                </w:rPr>
                <w:t>，但该风险对</w:t>
              </w:r>
              <w:r w:rsidRPr="00E00B0D">
                <w:rPr>
                  <w:rFonts w:asciiTheme="minorEastAsia" w:eastAsiaTheme="minorEastAsia" w:hAnsiTheme="minorEastAsia"/>
                  <w:szCs w:val="21"/>
                </w:rPr>
                <w:t>本集团</w:t>
              </w:r>
              <w:r w:rsidRPr="00E00B0D">
                <w:rPr>
                  <w:rFonts w:asciiTheme="minorEastAsia" w:eastAsiaTheme="minorEastAsia" w:hAnsiTheme="minorEastAsia" w:hint="eastAsia"/>
                  <w:szCs w:val="21"/>
                </w:rPr>
                <w:t>影响不重大。</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汇率风险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汇率风险，是指金融工具的公允价值或未来现金流量因外汇汇率变动而发生波动的风险。汇率风险可源于以记账本位币之外的外币进行计价的金融工具。</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szCs w:val="21"/>
                </w:rPr>
                <w:t>本集团的</w:t>
              </w:r>
              <w:r w:rsidRPr="00E00B0D">
                <w:rPr>
                  <w:rFonts w:asciiTheme="minorEastAsia" w:eastAsiaTheme="minorEastAsia" w:hAnsiTheme="minorEastAsia" w:hint="eastAsia"/>
                  <w:szCs w:val="21"/>
                </w:rPr>
                <w:t>主要经营位于中国境内，境内业务收入占本公司的营业收入近82.80%，出口业务收入占本公司营业收入比例近17.20%，主要业务以人民币、美元和欧元结算。本集团已确认的外币资产和负债及未来的外币交易依然存在外汇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于 2017年6 月30 日，本集团持有的外币金融资产和外币金融负债折算成人民币的金额列示如下（单位：人民币万元）：</w:t>
              </w:r>
              <w:r w:rsidRPr="00E00B0D">
                <w:rPr>
                  <w:rFonts w:asciiTheme="minorEastAsia" w:eastAsiaTheme="minorEastAsia" w:hAnsiTheme="minorEastAsia"/>
                  <w:szCs w:val="21"/>
                </w:rPr>
                <w:t xml:space="preserve"> </w:t>
              </w:r>
            </w:p>
            <w:tbl>
              <w:tblPr>
                <w:tblStyle w:val="g3"/>
                <w:tblW w:w="9070" w:type="dxa"/>
                <w:jc w:val="center"/>
                <w:tblBorders>
                  <w:top w:val="single" w:sz="8" w:space="0" w:color="auto"/>
                  <w:bottom w:val="single" w:sz="8" w:space="0" w:color="auto"/>
                </w:tblBorders>
                <w:tblCellMar>
                  <w:left w:w="0" w:type="dxa"/>
                </w:tblCellMar>
                <w:tblLook w:val="0000" w:firstRow="0" w:lastRow="0" w:firstColumn="0" w:lastColumn="0" w:noHBand="0" w:noVBand="0"/>
              </w:tblPr>
              <w:tblGrid>
                <w:gridCol w:w="1814"/>
                <w:gridCol w:w="1814"/>
                <w:gridCol w:w="1814"/>
                <w:gridCol w:w="1814"/>
                <w:gridCol w:w="1814"/>
              </w:tblGrid>
              <w:tr w:rsidR="004C2A79" w:rsidRPr="00E00B0D" w:rsidTr="004C2A79">
                <w:trPr>
                  <w:trHeight w:val="397"/>
                  <w:jc w:val="center"/>
                </w:trPr>
                <w:tc>
                  <w:tcPr>
                    <w:tcW w:w="1000" w:type="pct"/>
                    <w:vMerge w:val="restart"/>
                    <w:tcBorders>
                      <w:top w:val="single" w:sz="8" w:space="0" w:color="auto"/>
                      <w:bottom w:val="nil"/>
                    </w:tcBorders>
                    <w:shd w:val="clear" w:color="auto" w:fill="auto"/>
                    <w:vAlign w:val="center"/>
                  </w:tcPr>
                  <w:p w:rsidR="004C2A79" w:rsidRPr="00E00B0D" w:rsidRDefault="004C2A79" w:rsidP="004C2A79">
                    <w:pPr>
                      <w:rPr>
                        <w:rFonts w:asciiTheme="minorEastAsia" w:eastAsiaTheme="minorEastAsia" w:hAnsiTheme="minorEastAsia"/>
                        <w:b/>
                        <w:szCs w:val="21"/>
                      </w:rPr>
                    </w:pPr>
                    <w:r w:rsidRPr="00E00B0D">
                      <w:rPr>
                        <w:rFonts w:asciiTheme="minorEastAsia" w:eastAsiaTheme="minorEastAsia" w:hAnsiTheme="minorEastAsia" w:hint="eastAsia"/>
                        <w:b/>
                        <w:szCs w:val="21"/>
                      </w:rPr>
                      <w:lastRenderedPageBreak/>
                      <w:t>项  目</w:t>
                    </w:r>
                  </w:p>
                </w:tc>
                <w:tc>
                  <w:tcPr>
                    <w:tcW w:w="2000" w:type="pct"/>
                    <w:gridSpan w:val="2"/>
                    <w:tcBorders>
                      <w:top w:val="single" w:sz="8" w:space="0" w:color="auto"/>
                      <w:bottom w:val="nil"/>
                    </w:tcBorders>
                    <w:shd w:val="clear" w:color="auto" w:fill="auto"/>
                    <w:vAlign w:val="center"/>
                  </w:tcPr>
                  <w:p w:rsidR="004C2A79" w:rsidRPr="00E00B0D" w:rsidRDefault="004C2A79" w:rsidP="004C2A79">
                    <w:pPr>
                      <w:autoSpaceDE w:val="0"/>
                      <w:autoSpaceDN w:val="0"/>
                      <w:snapToGrid w:val="0"/>
                      <w:jc w:val="center"/>
                      <w:rPr>
                        <w:rFonts w:asciiTheme="minorEastAsia" w:eastAsiaTheme="minorEastAsia" w:hAnsiTheme="minorEastAsia"/>
                        <w:b/>
                        <w:szCs w:val="21"/>
                      </w:rPr>
                    </w:pPr>
                    <w:r w:rsidRPr="00E00B0D">
                      <w:rPr>
                        <w:rFonts w:asciiTheme="minorEastAsia" w:eastAsiaTheme="minorEastAsia" w:hAnsiTheme="minorEastAsia" w:cs="Arial" w:hint="eastAsia"/>
                        <w:b/>
                        <w:szCs w:val="21"/>
                      </w:rPr>
                      <w:t>外币负债</w:t>
                    </w:r>
                  </w:p>
                </w:tc>
                <w:tc>
                  <w:tcPr>
                    <w:tcW w:w="2000" w:type="pct"/>
                    <w:gridSpan w:val="2"/>
                    <w:tcBorders>
                      <w:top w:val="single" w:sz="8" w:space="0" w:color="auto"/>
                      <w:bottom w:val="nil"/>
                    </w:tcBorders>
                    <w:shd w:val="clear" w:color="auto" w:fill="auto"/>
                    <w:vAlign w:val="center"/>
                  </w:tcPr>
                  <w:p w:rsidR="004C2A79" w:rsidRPr="00E00B0D" w:rsidRDefault="004C2A79" w:rsidP="004C2A79">
                    <w:pPr>
                      <w:autoSpaceDE w:val="0"/>
                      <w:autoSpaceDN w:val="0"/>
                      <w:snapToGrid w:val="0"/>
                      <w:jc w:val="center"/>
                      <w:rPr>
                        <w:rFonts w:asciiTheme="minorEastAsia" w:eastAsiaTheme="minorEastAsia" w:hAnsiTheme="minorEastAsia" w:cs="Arial"/>
                        <w:b/>
                        <w:szCs w:val="21"/>
                      </w:rPr>
                    </w:pPr>
                    <w:r w:rsidRPr="00E00B0D">
                      <w:rPr>
                        <w:rFonts w:asciiTheme="minorEastAsia" w:eastAsiaTheme="minorEastAsia" w:hAnsiTheme="minorEastAsia" w:cs="Arial" w:hint="eastAsia"/>
                        <w:b/>
                        <w:szCs w:val="21"/>
                      </w:rPr>
                      <w:t>外币资产</w:t>
                    </w:r>
                  </w:p>
                </w:tc>
              </w:tr>
              <w:tr w:rsidR="004C2A79" w:rsidRPr="00E00B0D" w:rsidTr="004C2A79">
                <w:trPr>
                  <w:trHeight w:val="234"/>
                  <w:jc w:val="center"/>
                </w:trPr>
                <w:tc>
                  <w:tcPr>
                    <w:tcW w:w="1000" w:type="pct"/>
                    <w:vMerge/>
                    <w:tcBorders>
                      <w:top w:val="nil"/>
                      <w:bottom w:val="single" w:sz="4" w:space="0" w:color="auto"/>
                    </w:tcBorders>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b/>
                        <w:szCs w:val="21"/>
                      </w:rPr>
                    </w:pPr>
                  </w:p>
                </w:tc>
                <w:tc>
                  <w:tcPr>
                    <w:tcW w:w="1000" w:type="pct"/>
                    <w:tcBorders>
                      <w:top w:val="nil"/>
                      <w:bottom w:val="single" w:sz="4" w:space="0" w:color="auto"/>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b/>
                        <w:szCs w:val="21"/>
                      </w:rPr>
                    </w:pPr>
                    <w:r w:rsidRPr="00E00B0D">
                      <w:rPr>
                        <w:rFonts w:asciiTheme="minorEastAsia" w:eastAsiaTheme="minorEastAsia" w:hAnsiTheme="minorEastAsia" w:cs="Arial"/>
                        <w:b/>
                        <w:szCs w:val="21"/>
                      </w:rPr>
                      <w:t>期末数</w:t>
                    </w:r>
                  </w:p>
                </w:tc>
                <w:tc>
                  <w:tcPr>
                    <w:tcW w:w="1000" w:type="pct"/>
                    <w:tcBorders>
                      <w:top w:val="nil"/>
                      <w:bottom w:val="single" w:sz="4" w:space="0" w:color="auto"/>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b/>
                        <w:szCs w:val="21"/>
                      </w:rPr>
                    </w:pPr>
                    <w:r w:rsidRPr="00E00B0D">
                      <w:rPr>
                        <w:rFonts w:asciiTheme="minorEastAsia" w:eastAsiaTheme="minorEastAsia" w:hAnsiTheme="minorEastAsia" w:cs="Arial"/>
                        <w:b/>
                        <w:szCs w:val="21"/>
                      </w:rPr>
                      <w:t>期初数</w:t>
                    </w:r>
                  </w:p>
                </w:tc>
                <w:tc>
                  <w:tcPr>
                    <w:tcW w:w="1000" w:type="pct"/>
                    <w:tcBorders>
                      <w:top w:val="nil"/>
                      <w:bottom w:val="single" w:sz="4" w:space="0" w:color="auto"/>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b/>
                        <w:szCs w:val="21"/>
                      </w:rPr>
                    </w:pPr>
                    <w:r w:rsidRPr="00E00B0D">
                      <w:rPr>
                        <w:rFonts w:asciiTheme="minorEastAsia" w:eastAsiaTheme="minorEastAsia" w:hAnsiTheme="minorEastAsia" w:cs="Arial"/>
                        <w:b/>
                        <w:szCs w:val="21"/>
                      </w:rPr>
                      <w:t>期末数</w:t>
                    </w:r>
                  </w:p>
                </w:tc>
                <w:tc>
                  <w:tcPr>
                    <w:tcW w:w="1000" w:type="pct"/>
                    <w:tcBorders>
                      <w:top w:val="nil"/>
                      <w:bottom w:val="single" w:sz="4" w:space="0" w:color="auto"/>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b/>
                        <w:szCs w:val="21"/>
                      </w:rPr>
                    </w:pPr>
                    <w:r w:rsidRPr="00E00B0D">
                      <w:rPr>
                        <w:rFonts w:asciiTheme="minorEastAsia" w:eastAsiaTheme="minorEastAsia" w:hAnsiTheme="minorEastAsia" w:cs="Arial"/>
                        <w:b/>
                        <w:szCs w:val="21"/>
                      </w:rPr>
                      <w:t>期初数</w:t>
                    </w:r>
                  </w:p>
                </w:tc>
              </w:tr>
              <w:tr w:rsidR="004C2A79" w:rsidRPr="00E00B0D" w:rsidTr="004C2A79">
                <w:trPr>
                  <w:trHeight w:val="397"/>
                  <w:jc w:val="center"/>
                </w:trPr>
                <w:tc>
                  <w:tcPr>
                    <w:tcW w:w="1000" w:type="pct"/>
                    <w:tcBorders>
                      <w:top w:val="single" w:sz="4" w:space="0" w:color="auto"/>
                    </w:tcBorders>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美元</w:t>
                    </w:r>
                  </w:p>
                </w:tc>
                <w:tc>
                  <w:tcPr>
                    <w:tcW w:w="1000" w:type="pct"/>
                    <w:tcBorders>
                      <w:top w:val="single" w:sz="4" w:space="0" w:color="auto"/>
                    </w:tcBorders>
                    <w:shd w:val="clear" w:color="auto" w:fill="auto"/>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196.34</w:t>
                    </w:r>
                  </w:p>
                </w:tc>
                <w:tc>
                  <w:tcPr>
                    <w:tcW w:w="1000" w:type="pct"/>
                    <w:tcBorders>
                      <w:top w:val="single" w:sz="4" w:space="0" w:color="auto"/>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szCs w:val="21"/>
                      </w:rPr>
                      <w:t>361.51</w:t>
                    </w:r>
                  </w:p>
                </w:tc>
                <w:tc>
                  <w:tcPr>
                    <w:tcW w:w="1000" w:type="pct"/>
                    <w:tcBorders>
                      <w:top w:val="single" w:sz="4" w:space="0" w:color="auto"/>
                    </w:tcBorders>
                    <w:shd w:val="clear" w:color="auto" w:fill="auto"/>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2,474.45</w:t>
                    </w:r>
                  </w:p>
                </w:tc>
                <w:tc>
                  <w:tcPr>
                    <w:tcW w:w="1000" w:type="pct"/>
                    <w:tcBorders>
                      <w:top w:val="single" w:sz="4" w:space="0" w:color="auto"/>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szCs w:val="21"/>
                      </w:rPr>
                      <w:t>2,414.65</w:t>
                    </w:r>
                  </w:p>
                </w:tc>
              </w:tr>
              <w:tr w:rsidR="004C2A79" w:rsidRPr="00E00B0D" w:rsidTr="004C2A79">
                <w:trPr>
                  <w:trHeight w:val="397"/>
                  <w:jc w:val="center"/>
                </w:trPr>
                <w:tc>
                  <w:tcPr>
                    <w:tcW w:w="1000" w:type="pct"/>
                    <w:tcBorders>
                      <w:bottom w:val="nil"/>
                    </w:tcBorders>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欧元</w:t>
                    </w:r>
                  </w:p>
                </w:tc>
                <w:tc>
                  <w:tcPr>
                    <w:tcW w:w="1000" w:type="pct"/>
                    <w:tcBorders>
                      <w:bottom w:val="nil"/>
                    </w:tcBorders>
                    <w:shd w:val="clear" w:color="auto" w:fill="auto"/>
                    <w:vAlign w:val="center"/>
                  </w:tcPr>
                  <w:p w:rsidR="004C2A79" w:rsidRPr="00E00B0D" w:rsidRDefault="004C2A79" w:rsidP="004C2A79">
                    <w:pPr>
                      <w:jc w:val="right"/>
                      <w:rPr>
                        <w:rFonts w:asciiTheme="minorEastAsia" w:eastAsiaTheme="minorEastAsia" w:hAnsiTheme="minorEastAsia"/>
                        <w:szCs w:val="21"/>
                      </w:rPr>
                    </w:pPr>
                  </w:p>
                </w:tc>
                <w:tc>
                  <w:tcPr>
                    <w:tcW w:w="1000" w:type="pct"/>
                    <w:tcBorders>
                      <w:bottom w:val="nil"/>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szCs w:val="21"/>
                      </w:rPr>
                      <w:t>100.10</w:t>
                    </w:r>
                  </w:p>
                </w:tc>
                <w:tc>
                  <w:tcPr>
                    <w:tcW w:w="1000" w:type="pct"/>
                    <w:tcBorders>
                      <w:bottom w:val="nil"/>
                    </w:tcBorders>
                    <w:shd w:val="clear" w:color="auto" w:fill="auto"/>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941.55</w:t>
                    </w:r>
                  </w:p>
                </w:tc>
                <w:tc>
                  <w:tcPr>
                    <w:tcW w:w="1000" w:type="pct"/>
                    <w:tcBorders>
                      <w:bottom w:val="nil"/>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szCs w:val="21"/>
                      </w:rPr>
                      <w:t>515.36</w:t>
                    </w:r>
                  </w:p>
                </w:tc>
              </w:tr>
              <w:tr w:rsidR="004C2A79" w:rsidRPr="00E00B0D" w:rsidTr="004C2A79">
                <w:trPr>
                  <w:trHeight w:val="397"/>
                  <w:jc w:val="center"/>
                </w:trPr>
                <w:tc>
                  <w:tcPr>
                    <w:tcW w:w="1000" w:type="pct"/>
                    <w:tcBorders>
                      <w:top w:val="nil"/>
                      <w:bottom w:val="single" w:sz="4" w:space="0" w:color="auto"/>
                    </w:tcBorders>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瑞士法郎</w:t>
                    </w:r>
                  </w:p>
                </w:tc>
                <w:tc>
                  <w:tcPr>
                    <w:tcW w:w="1000" w:type="pct"/>
                    <w:tcBorders>
                      <w:top w:val="nil"/>
                      <w:bottom w:val="single" w:sz="4" w:space="0" w:color="auto"/>
                    </w:tcBorders>
                    <w:shd w:val="clear" w:color="auto" w:fill="auto"/>
                    <w:vAlign w:val="center"/>
                  </w:tcPr>
                  <w:p w:rsidR="004C2A79" w:rsidRPr="00E00B0D" w:rsidRDefault="004C2A79" w:rsidP="004C2A79">
                    <w:pPr>
                      <w:jc w:val="right"/>
                      <w:rPr>
                        <w:rFonts w:asciiTheme="minorEastAsia" w:eastAsiaTheme="minorEastAsia" w:hAnsiTheme="minorEastAsia"/>
                        <w:szCs w:val="21"/>
                      </w:rPr>
                    </w:pPr>
                  </w:p>
                </w:tc>
                <w:tc>
                  <w:tcPr>
                    <w:tcW w:w="1000" w:type="pct"/>
                    <w:tcBorders>
                      <w:top w:val="nil"/>
                      <w:bottom w:val="single" w:sz="4" w:space="0" w:color="auto"/>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p>
                </w:tc>
                <w:tc>
                  <w:tcPr>
                    <w:tcW w:w="1000" w:type="pct"/>
                    <w:tcBorders>
                      <w:top w:val="nil"/>
                      <w:bottom w:val="single" w:sz="4" w:space="0" w:color="auto"/>
                    </w:tcBorders>
                    <w:shd w:val="clear" w:color="auto" w:fill="auto"/>
                    <w:vAlign w:val="center"/>
                  </w:tcPr>
                  <w:p w:rsidR="004C2A79" w:rsidRPr="00E00B0D" w:rsidRDefault="004C2A79" w:rsidP="004C2A79">
                    <w:pPr>
                      <w:jc w:val="right"/>
                      <w:rPr>
                        <w:rFonts w:asciiTheme="minorEastAsia" w:eastAsiaTheme="minorEastAsia" w:hAnsiTheme="minorEastAsia"/>
                        <w:szCs w:val="21"/>
                      </w:rPr>
                    </w:pPr>
                    <w:r w:rsidRPr="00E00B0D">
                      <w:rPr>
                        <w:rFonts w:asciiTheme="minorEastAsia" w:eastAsiaTheme="minorEastAsia" w:hAnsiTheme="minorEastAsia"/>
                        <w:szCs w:val="21"/>
                      </w:rPr>
                      <w:t>542.89</w:t>
                    </w:r>
                  </w:p>
                </w:tc>
                <w:tc>
                  <w:tcPr>
                    <w:tcW w:w="1000" w:type="pct"/>
                    <w:tcBorders>
                      <w:top w:val="nil"/>
                      <w:bottom w:val="single" w:sz="4" w:space="0" w:color="auto"/>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p>
                </w:tc>
              </w:tr>
              <w:tr w:rsidR="004C2A79" w:rsidRPr="00E00B0D" w:rsidTr="004C2A79">
                <w:trPr>
                  <w:trHeight w:val="397"/>
                  <w:jc w:val="center"/>
                </w:trPr>
                <w:tc>
                  <w:tcPr>
                    <w:tcW w:w="1000" w:type="pct"/>
                    <w:tcBorders>
                      <w:top w:val="single" w:sz="4" w:space="0" w:color="auto"/>
                      <w:bottom w:val="single" w:sz="8" w:space="0" w:color="auto"/>
                    </w:tcBorders>
                    <w:shd w:val="clear" w:color="auto" w:fill="auto"/>
                    <w:vAlign w:val="center"/>
                  </w:tcPr>
                  <w:p w:rsidR="004C2A79" w:rsidRPr="00E00B0D" w:rsidRDefault="004C2A79" w:rsidP="004C2A79">
                    <w:pPr>
                      <w:autoSpaceDE w:val="0"/>
                      <w:autoSpaceDN w:val="0"/>
                      <w:snapToGrid w:val="0"/>
                      <w:rPr>
                        <w:rFonts w:asciiTheme="minorEastAsia" w:eastAsiaTheme="minorEastAsia" w:hAnsiTheme="minorEastAsia"/>
                        <w:b/>
                        <w:szCs w:val="21"/>
                      </w:rPr>
                    </w:pPr>
                    <w:r w:rsidRPr="00E00B0D">
                      <w:rPr>
                        <w:rFonts w:asciiTheme="minorEastAsia" w:eastAsiaTheme="minorEastAsia" w:hAnsiTheme="minorEastAsia" w:hint="eastAsia"/>
                        <w:b/>
                        <w:szCs w:val="21"/>
                      </w:rPr>
                      <w:t>合  计</w:t>
                    </w:r>
                  </w:p>
                </w:tc>
                <w:tc>
                  <w:tcPr>
                    <w:tcW w:w="1000" w:type="pct"/>
                    <w:tcBorders>
                      <w:top w:val="single" w:sz="4" w:space="0" w:color="auto"/>
                      <w:bottom w:val="single" w:sz="8" w:space="0" w:color="auto"/>
                    </w:tcBorders>
                    <w:shd w:val="clear" w:color="auto" w:fill="auto"/>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196.34</w:t>
                    </w:r>
                  </w:p>
                </w:tc>
                <w:tc>
                  <w:tcPr>
                    <w:tcW w:w="1000" w:type="pct"/>
                    <w:tcBorders>
                      <w:top w:val="single" w:sz="4" w:space="0" w:color="auto"/>
                      <w:bottom w:val="single" w:sz="8" w:space="0" w:color="auto"/>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b/>
                        <w:szCs w:val="21"/>
                      </w:rPr>
                    </w:pPr>
                    <w:r w:rsidRPr="00E00B0D">
                      <w:rPr>
                        <w:rFonts w:asciiTheme="minorEastAsia" w:eastAsiaTheme="minorEastAsia" w:hAnsiTheme="minorEastAsia"/>
                        <w:b/>
                        <w:szCs w:val="21"/>
                      </w:rPr>
                      <w:t>461.61</w:t>
                    </w:r>
                  </w:p>
                </w:tc>
                <w:tc>
                  <w:tcPr>
                    <w:tcW w:w="1000" w:type="pct"/>
                    <w:tcBorders>
                      <w:top w:val="single" w:sz="4" w:space="0" w:color="auto"/>
                      <w:bottom w:val="single" w:sz="8" w:space="0" w:color="auto"/>
                    </w:tcBorders>
                    <w:shd w:val="clear" w:color="auto" w:fill="auto"/>
                    <w:vAlign w:val="center"/>
                  </w:tcPr>
                  <w:p w:rsidR="004C2A79" w:rsidRPr="00E00B0D" w:rsidRDefault="004C2A79" w:rsidP="004C2A79">
                    <w:pPr>
                      <w:jc w:val="right"/>
                      <w:rPr>
                        <w:rFonts w:asciiTheme="minorEastAsia" w:eastAsiaTheme="minorEastAsia" w:hAnsiTheme="minorEastAsia"/>
                        <w:b/>
                        <w:szCs w:val="21"/>
                      </w:rPr>
                    </w:pPr>
                    <w:r w:rsidRPr="00E00B0D">
                      <w:rPr>
                        <w:rFonts w:asciiTheme="minorEastAsia" w:eastAsiaTheme="minorEastAsia" w:hAnsiTheme="minorEastAsia"/>
                        <w:b/>
                        <w:szCs w:val="21"/>
                      </w:rPr>
                      <w:t>3,958.89</w:t>
                    </w:r>
                  </w:p>
                </w:tc>
                <w:tc>
                  <w:tcPr>
                    <w:tcW w:w="1000" w:type="pct"/>
                    <w:tcBorders>
                      <w:top w:val="single" w:sz="4" w:space="0" w:color="auto"/>
                      <w:bottom w:val="single" w:sz="8" w:space="0" w:color="auto"/>
                    </w:tcBorders>
                    <w:shd w:val="clear" w:color="auto" w:fill="auto"/>
                    <w:vAlign w:val="center"/>
                  </w:tcPr>
                  <w:p w:rsidR="004C2A79" w:rsidRPr="00E00B0D" w:rsidRDefault="00CD2D7B" w:rsidP="004C2A79">
                    <w:pPr>
                      <w:autoSpaceDE w:val="0"/>
                      <w:autoSpaceDN w:val="0"/>
                      <w:adjustRightInd w:val="0"/>
                      <w:snapToGrid w:val="0"/>
                      <w:jc w:val="right"/>
                      <w:rPr>
                        <w:rFonts w:asciiTheme="minorEastAsia" w:eastAsiaTheme="minorEastAsia" w:hAnsiTheme="minorEastAsia"/>
                        <w:b/>
                        <w:szCs w:val="21"/>
                      </w:rPr>
                    </w:pPr>
                    <w:r w:rsidRPr="00E00B0D">
                      <w:rPr>
                        <w:rFonts w:asciiTheme="minorEastAsia" w:eastAsiaTheme="minorEastAsia" w:hAnsiTheme="minorEastAsia"/>
                        <w:b/>
                        <w:szCs w:val="21"/>
                      </w:rPr>
                      <w:fldChar w:fldCharType="begin"/>
                    </w:r>
                    <w:r w:rsidR="004C2A79" w:rsidRPr="00E00B0D">
                      <w:rPr>
                        <w:rFonts w:asciiTheme="minorEastAsia" w:eastAsiaTheme="minorEastAsia" w:hAnsiTheme="minorEastAsia"/>
                        <w:b/>
                        <w:szCs w:val="21"/>
                      </w:rPr>
                      <w:instrText xml:space="preserve"> =SUM(D3:D4) \# "#,##0.00" </w:instrText>
                    </w:r>
                    <w:r w:rsidRPr="00E00B0D">
                      <w:rPr>
                        <w:rFonts w:asciiTheme="minorEastAsia" w:eastAsiaTheme="minorEastAsia" w:hAnsiTheme="minorEastAsia"/>
                        <w:b/>
                        <w:szCs w:val="21"/>
                      </w:rPr>
                      <w:fldChar w:fldCharType="separate"/>
                    </w:r>
                    <w:r w:rsidR="004C2A79" w:rsidRPr="00E00B0D">
                      <w:rPr>
                        <w:rFonts w:asciiTheme="minorEastAsia" w:eastAsiaTheme="minorEastAsia" w:hAnsiTheme="minorEastAsia"/>
                        <w:b/>
                        <w:noProof/>
                        <w:szCs w:val="21"/>
                      </w:rPr>
                      <w:t>2,930.01</w:t>
                    </w:r>
                    <w:r w:rsidRPr="00E00B0D">
                      <w:rPr>
                        <w:rFonts w:asciiTheme="minorEastAsia" w:eastAsiaTheme="minorEastAsia" w:hAnsiTheme="minorEastAsia"/>
                        <w:b/>
                        <w:szCs w:val="21"/>
                      </w:rPr>
                      <w:fldChar w:fldCharType="end"/>
                    </w:r>
                  </w:p>
                </w:tc>
              </w:tr>
            </w:tbl>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本集团密切关注汇率变动对本公司汇率风险的影响。本集团目前并未采取任何措施规避汇率风险。但管理层负责监控汇率风险，并将于需要时考虑对冲重大汇率风险。</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在其他变量不变的情况下，本年外币兑人民币汇率的可能合理变动对本公司当期损益的税后影响如下（单位：人民币万元）：</w:t>
              </w:r>
            </w:p>
            <w:tbl>
              <w:tblPr>
                <w:tblStyle w:val="g3"/>
                <w:tblW w:w="9070" w:type="dxa"/>
                <w:jc w:val="center"/>
                <w:tblBorders>
                  <w:top w:val="single" w:sz="8" w:space="0" w:color="auto"/>
                  <w:bottom w:val="single" w:sz="8" w:space="0" w:color="auto"/>
                </w:tblBorders>
                <w:tblCellMar>
                  <w:left w:w="0" w:type="dxa"/>
                </w:tblCellMar>
                <w:tblLook w:val="0000" w:firstRow="0" w:lastRow="0" w:firstColumn="0" w:lastColumn="0" w:noHBand="0" w:noVBand="0"/>
              </w:tblPr>
              <w:tblGrid>
                <w:gridCol w:w="2991"/>
                <w:gridCol w:w="1547"/>
                <w:gridCol w:w="1419"/>
                <w:gridCol w:w="1417"/>
                <w:gridCol w:w="1696"/>
              </w:tblGrid>
              <w:tr w:rsidR="004C2A79" w:rsidRPr="00E00B0D" w:rsidTr="004C2A79">
                <w:trPr>
                  <w:trHeight w:val="397"/>
                  <w:jc w:val="center"/>
                </w:trPr>
                <w:tc>
                  <w:tcPr>
                    <w:tcW w:w="1649" w:type="pct"/>
                    <w:tcBorders>
                      <w:top w:val="single" w:sz="8" w:space="0" w:color="auto"/>
                      <w:bottom w:val="single" w:sz="4" w:space="0" w:color="auto"/>
                    </w:tcBorders>
                    <w:shd w:val="clear" w:color="auto" w:fill="auto"/>
                    <w:vAlign w:val="center"/>
                  </w:tcPr>
                  <w:p w:rsidR="004C2A79" w:rsidRPr="00E00B0D" w:rsidRDefault="004C2A79" w:rsidP="004C2A79">
                    <w:pPr>
                      <w:rPr>
                        <w:rFonts w:asciiTheme="minorEastAsia" w:eastAsiaTheme="minorEastAsia" w:hAnsiTheme="minorEastAsia"/>
                        <w:b/>
                        <w:szCs w:val="21"/>
                      </w:rPr>
                    </w:pPr>
                    <w:r w:rsidRPr="00E00B0D">
                      <w:rPr>
                        <w:rFonts w:asciiTheme="minorEastAsia" w:eastAsiaTheme="minorEastAsia" w:hAnsiTheme="minorEastAsia" w:hint="eastAsia"/>
                        <w:b/>
                        <w:szCs w:val="21"/>
                      </w:rPr>
                      <w:t>税后利润上升（下降）</w:t>
                    </w:r>
                  </w:p>
                </w:tc>
                <w:tc>
                  <w:tcPr>
                    <w:tcW w:w="1635" w:type="pct"/>
                    <w:gridSpan w:val="2"/>
                    <w:tcBorders>
                      <w:top w:val="single" w:sz="8" w:space="0" w:color="auto"/>
                      <w:bottom w:val="single" w:sz="4" w:space="0" w:color="auto"/>
                    </w:tcBorders>
                    <w:shd w:val="clear" w:color="auto" w:fill="auto"/>
                    <w:vAlign w:val="center"/>
                  </w:tcPr>
                  <w:p w:rsidR="004C2A79" w:rsidRPr="00E00B0D" w:rsidRDefault="004C2A79" w:rsidP="004C2A79">
                    <w:pPr>
                      <w:autoSpaceDE w:val="0"/>
                      <w:autoSpaceDN w:val="0"/>
                      <w:snapToGrid w:val="0"/>
                      <w:ind w:firstLineChars="250" w:firstLine="527"/>
                      <w:jc w:val="center"/>
                      <w:rPr>
                        <w:rFonts w:asciiTheme="minorEastAsia" w:eastAsiaTheme="minorEastAsia" w:hAnsiTheme="minorEastAsia"/>
                        <w:b/>
                        <w:szCs w:val="21"/>
                      </w:rPr>
                    </w:pPr>
                    <w:r w:rsidRPr="00E00B0D">
                      <w:rPr>
                        <w:rFonts w:asciiTheme="minorEastAsia" w:eastAsiaTheme="minorEastAsia" w:hAnsiTheme="minorEastAsia" w:cs="Arial" w:hint="eastAsia"/>
                        <w:b/>
                        <w:szCs w:val="21"/>
                      </w:rPr>
                      <w:t>本期</w:t>
                    </w:r>
                    <w:r w:rsidRPr="00E00B0D">
                      <w:rPr>
                        <w:rFonts w:asciiTheme="minorEastAsia" w:eastAsiaTheme="minorEastAsia" w:hAnsiTheme="minorEastAsia" w:cs="Arial"/>
                        <w:b/>
                        <w:szCs w:val="21"/>
                      </w:rPr>
                      <w:t>数</w:t>
                    </w:r>
                  </w:p>
                </w:tc>
                <w:tc>
                  <w:tcPr>
                    <w:tcW w:w="1716" w:type="pct"/>
                    <w:gridSpan w:val="2"/>
                    <w:tcBorders>
                      <w:top w:val="single" w:sz="8" w:space="0" w:color="auto"/>
                      <w:bottom w:val="single" w:sz="4" w:space="0" w:color="auto"/>
                    </w:tcBorders>
                    <w:shd w:val="clear" w:color="auto" w:fill="auto"/>
                    <w:vAlign w:val="center"/>
                  </w:tcPr>
                  <w:p w:rsidR="004C2A79" w:rsidRPr="00E00B0D" w:rsidRDefault="004C2A79" w:rsidP="004C2A79">
                    <w:pPr>
                      <w:autoSpaceDE w:val="0"/>
                      <w:autoSpaceDN w:val="0"/>
                      <w:snapToGrid w:val="0"/>
                      <w:ind w:firstLineChars="550" w:firstLine="1160"/>
                      <w:jc w:val="center"/>
                      <w:rPr>
                        <w:rFonts w:asciiTheme="minorEastAsia" w:eastAsiaTheme="minorEastAsia" w:hAnsiTheme="minorEastAsia"/>
                        <w:b/>
                        <w:szCs w:val="21"/>
                      </w:rPr>
                    </w:pPr>
                    <w:r w:rsidRPr="00E00B0D">
                      <w:rPr>
                        <w:rFonts w:asciiTheme="minorEastAsia" w:eastAsiaTheme="minorEastAsia" w:hAnsiTheme="minorEastAsia" w:cs="Arial" w:hint="eastAsia"/>
                        <w:b/>
                        <w:szCs w:val="21"/>
                      </w:rPr>
                      <w:t>上年</w:t>
                    </w:r>
                    <w:r w:rsidRPr="00E00B0D">
                      <w:rPr>
                        <w:rFonts w:asciiTheme="minorEastAsia" w:eastAsiaTheme="minorEastAsia" w:hAnsiTheme="minorEastAsia" w:cs="Arial"/>
                        <w:b/>
                        <w:szCs w:val="21"/>
                      </w:rPr>
                      <w:t>数</w:t>
                    </w:r>
                  </w:p>
                </w:tc>
              </w:tr>
              <w:tr w:rsidR="004C2A79" w:rsidRPr="00E00B0D" w:rsidTr="004C2A79">
                <w:trPr>
                  <w:trHeight w:val="397"/>
                  <w:jc w:val="center"/>
                </w:trPr>
                <w:tc>
                  <w:tcPr>
                    <w:tcW w:w="1649" w:type="pct"/>
                    <w:tcBorders>
                      <w:top w:val="single" w:sz="4" w:space="0" w:color="auto"/>
                      <w:bottom w:val="nil"/>
                    </w:tcBorders>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美元汇率上升</w:t>
                    </w:r>
                  </w:p>
                </w:tc>
                <w:tc>
                  <w:tcPr>
                    <w:tcW w:w="853" w:type="pct"/>
                    <w:tcBorders>
                      <w:top w:val="single" w:sz="4" w:space="0" w:color="auto"/>
                      <w:bottom w:val="nil"/>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3%</w:t>
                    </w:r>
                  </w:p>
                </w:tc>
                <w:tc>
                  <w:tcPr>
                    <w:tcW w:w="782" w:type="pct"/>
                    <w:tcBorders>
                      <w:top w:val="single" w:sz="4" w:space="0" w:color="auto"/>
                      <w:bottom w:val="nil"/>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56.35</w:t>
                    </w:r>
                  </w:p>
                </w:tc>
                <w:tc>
                  <w:tcPr>
                    <w:tcW w:w="781" w:type="pct"/>
                    <w:tcBorders>
                      <w:top w:val="single" w:sz="4" w:space="0" w:color="auto"/>
                      <w:bottom w:val="nil"/>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3%</w:t>
                    </w:r>
                  </w:p>
                </w:tc>
                <w:tc>
                  <w:tcPr>
                    <w:tcW w:w="935" w:type="pct"/>
                    <w:tcBorders>
                      <w:top w:val="single" w:sz="4" w:space="0" w:color="auto"/>
                      <w:bottom w:val="nil"/>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szCs w:val="21"/>
                      </w:rPr>
                      <w:t>40.86</w:t>
                    </w:r>
                  </w:p>
                </w:tc>
              </w:tr>
              <w:tr w:rsidR="004C2A79" w:rsidRPr="00E00B0D" w:rsidTr="004C2A79">
                <w:trPr>
                  <w:trHeight w:val="397"/>
                  <w:jc w:val="center"/>
                </w:trPr>
                <w:tc>
                  <w:tcPr>
                    <w:tcW w:w="1649" w:type="pct"/>
                    <w:tcBorders>
                      <w:top w:val="nil"/>
                    </w:tcBorders>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美元汇率下降</w:t>
                    </w:r>
                  </w:p>
                </w:tc>
                <w:tc>
                  <w:tcPr>
                    <w:tcW w:w="853" w:type="pct"/>
                    <w:tcBorders>
                      <w:top w:val="nil"/>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-3%</w:t>
                    </w:r>
                  </w:p>
                </w:tc>
                <w:tc>
                  <w:tcPr>
                    <w:tcW w:w="782" w:type="pct"/>
                    <w:tcBorders>
                      <w:top w:val="nil"/>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-56.35</w:t>
                    </w:r>
                  </w:p>
                </w:tc>
                <w:tc>
                  <w:tcPr>
                    <w:tcW w:w="781" w:type="pct"/>
                    <w:tcBorders>
                      <w:top w:val="nil"/>
                    </w:tcBorders>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-3%</w:t>
                    </w:r>
                  </w:p>
                </w:tc>
                <w:tc>
                  <w:tcPr>
                    <w:tcW w:w="935" w:type="pct"/>
                    <w:tcBorders>
                      <w:top w:val="nil"/>
                    </w:tcBorders>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-40.86</w:t>
                    </w:r>
                  </w:p>
                </w:tc>
              </w:tr>
              <w:tr w:rsidR="004C2A79" w:rsidRPr="00E00B0D" w:rsidTr="004C2A79">
                <w:trPr>
                  <w:trHeight w:val="397"/>
                  <w:jc w:val="center"/>
                </w:trPr>
                <w:tc>
                  <w:tcPr>
                    <w:tcW w:w="1649" w:type="pct"/>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欧元汇率上升</w:t>
                    </w:r>
                  </w:p>
                </w:tc>
                <w:tc>
                  <w:tcPr>
                    <w:tcW w:w="853"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7%</w:t>
                    </w:r>
                  </w:p>
                </w:tc>
                <w:tc>
                  <w:tcPr>
                    <w:tcW w:w="782" w:type="pct"/>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56.02</w:t>
                    </w:r>
                  </w:p>
                </w:tc>
                <w:tc>
                  <w:tcPr>
                    <w:tcW w:w="781"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7%</w:t>
                    </w:r>
                  </w:p>
                </w:tc>
                <w:tc>
                  <w:tcPr>
                    <w:tcW w:w="935" w:type="pct"/>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szCs w:val="21"/>
                      </w:rPr>
                      <w:t>24.71</w:t>
                    </w:r>
                  </w:p>
                </w:tc>
              </w:tr>
              <w:tr w:rsidR="004C2A79" w:rsidRPr="00E00B0D" w:rsidTr="004C2A79">
                <w:trPr>
                  <w:trHeight w:val="397"/>
                  <w:jc w:val="center"/>
                </w:trPr>
                <w:tc>
                  <w:tcPr>
                    <w:tcW w:w="1649" w:type="pct"/>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欧元汇率下降</w:t>
                    </w:r>
                  </w:p>
                </w:tc>
                <w:tc>
                  <w:tcPr>
                    <w:tcW w:w="853"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-7%</w:t>
                    </w:r>
                  </w:p>
                </w:tc>
                <w:tc>
                  <w:tcPr>
                    <w:tcW w:w="782" w:type="pct"/>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-56.02</w:t>
                    </w:r>
                  </w:p>
                </w:tc>
                <w:tc>
                  <w:tcPr>
                    <w:tcW w:w="781"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-7%</w:t>
                    </w:r>
                  </w:p>
                </w:tc>
                <w:tc>
                  <w:tcPr>
                    <w:tcW w:w="935" w:type="pct"/>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r w:rsidRPr="00E00B0D">
                      <w:rPr>
                        <w:rFonts w:asciiTheme="minorEastAsia" w:eastAsiaTheme="minorEastAsia" w:hAnsiTheme="minorEastAsia"/>
                        <w:szCs w:val="21"/>
                      </w:rPr>
                      <w:t>24.71</w:t>
                    </w:r>
                  </w:p>
                </w:tc>
              </w:tr>
              <w:tr w:rsidR="004C2A79" w:rsidRPr="00E00B0D" w:rsidTr="004C2A79">
                <w:trPr>
                  <w:trHeight w:val="397"/>
                  <w:jc w:val="center"/>
                </w:trPr>
                <w:tc>
                  <w:tcPr>
                    <w:tcW w:w="1649" w:type="pct"/>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瑞士法郎上升</w:t>
                    </w:r>
                  </w:p>
                </w:tc>
                <w:tc>
                  <w:tcPr>
                    <w:tcW w:w="853"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3%</w:t>
                    </w:r>
                  </w:p>
                </w:tc>
                <w:tc>
                  <w:tcPr>
                    <w:tcW w:w="782" w:type="pct"/>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13.84</w:t>
                    </w:r>
                  </w:p>
                </w:tc>
                <w:tc>
                  <w:tcPr>
                    <w:tcW w:w="781"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highlight w:val="cyan"/>
                      </w:rPr>
                    </w:pPr>
                  </w:p>
                </w:tc>
                <w:tc>
                  <w:tcPr>
                    <w:tcW w:w="935"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highlight w:val="cyan"/>
                      </w:rPr>
                    </w:pPr>
                  </w:p>
                </w:tc>
              </w:tr>
              <w:tr w:rsidR="004C2A79" w:rsidRPr="00E00B0D" w:rsidTr="004C2A79">
                <w:trPr>
                  <w:trHeight w:val="397"/>
                  <w:jc w:val="center"/>
                </w:trPr>
                <w:tc>
                  <w:tcPr>
                    <w:tcW w:w="1649" w:type="pct"/>
                    <w:shd w:val="clear" w:color="auto" w:fill="auto"/>
                    <w:vAlign w:val="center"/>
                  </w:tcPr>
                  <w:p w:rsidR="004C2A79" w:rsidRPr="00E00B0D" w:rsidRDefault="004C2A79" w:rsidP="004C2A79">
                    <w:pPr>
                      <w:tabs>
                        <w:tab w:val="left" w:pos="735"/>
                      </w:tabs>
                      <w:snapToGrid w:val="0"/>
                      <w:rPr>
                        <w:rFonts w:asciiTheme="minorEastAsia" w:eastAsiaTheme="minorEastAsia" w:hAnsiTheme="minorEastAsia"/>
                        <w:szCs w:val="21"/>
                      </w:rPr>
                    </w:pPr>
                    <w:r w:rsidRPr="00E00B0D">
                      <w:rPr>
                        <w:rFonts w:asciiTheme="minorEastAsia" w:eastAsiaTheme="minorEastAsia" w:hAnsiTheme="minorEastAsia" w:hint="eastAsia"/>
                        <w:szCs w:val="21"/>
                      </w:rPr>
                      <w:t>瑞士法郎下降</w:t>
                    </w:r>
                  </w:p>
                </w:tc>
                <w:tc>
                  <w:tcPr>
                    <w:tcW w:w="853"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-3%</w:t>
                    </w:r>
                  </w:p>
                </w:tc>
                <w:tc>
                  <w:tcPr>
                    <w:tcW w:w="782" w:type="pct"/>
                    <w:shd w:val="clear" w:color="auto" w:fill="auto"/>
                    <w:vAlign w:val="center"/>
                  </w:tcPr>
                  <w:p w:rsidR="004C2A79" w:rsidRPr="00E00B0D" w:rsidRDefault="004C2A79" w:rsidP="004C2A79">
                    <w:pPr>
                      <w:autoSpaceDE w:val="0"/>
                      <w:autoSpaceDN w:val="0"/>
                      <w:adjustRightInd w:val="0"/>
                      <w:snapToGrid w:val="0"/>
                      <w:jc w:val="right"/>
                      <w:rPr>
                        <w:rFonts w:asciiTheme="minorEastAsia" w:eastAsiaTheme="minorEastAsia" w:hAnsiTheme="minorEastAsia"/>
                        <w:szCs w:val="21"/>
                      </w:rPr>
                    </w:pPr>
                    <w:r w:rsidRPr="00E00B0D">
                      <w:rPr>
                        <w:rFonts w:asciiTheme="minorEastAsia" w:eastAsiaTheme="minorEastAsia" w:hAnsiTheme="minorEastAsia" w:hint="eastAsia"/>
                        <w:szCs w:val="21"/>
                      </w:rPr>
                      <w:t>-13.84</w:t>
                    </w:r>
                  </w:p>
                </w:tc>
                <w:tc>
                  <w:tcPr>
                    <w:tcW w:w="781"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p>
                </w:tc>
                <w:tc>
                  <w:tcPr>
                    <w:tcW w:w="935" w:type="pct"/>
                    <w:shd w:val="clear" w:color="auto" w:fill="auto"/>
                    <w:vAlign w:val="center"/>
                  </w:tcPr>
                  <w:p w:rsidR="004C2A79" w:rsidRPr="00E00B0D" w:rsidRDefault="004C2A79" w:rsidP="004C2A79">
                    <w:pPr>
                      <w:autoSpaceDE w:val="0"/>
                      <w:autoSpaceDN w:val="0"/>
                      <w:snapToGrid w:val="0"/>
                      <w:jc w:val="right"/>
                      <w:rPr>
                        <w:rFonts w:asciiTheme="minorEastAsia" w:eastAsiaTheme="minorEastAsia" w:hAnsiTheme="minorEastAsia"/>
                        <w:szCs w:val="21"/>
                      </w:rPr>
                    </w:pPr>
                  </w:p>
                </w:tc>
              </w:tr>
            </w:tbl>
            <w:p w:rsidR="004C2A79" w:rsidRPr="00E00B0D" w:rsidRDefault="004C2A79" w:rsidP="004C2A79">
              <w:pPr>
                <w:snapToGrid w:val="0"/>
                <w:ind w:left="365" w:hangingChars="174" w:hanging="365"/>
                <w:outlineLvl w:val="1"/>
                <w:rPr>
                  <w:rFonts w:asciiTheme="minorEastAsia" w:eastAsiaTheme="minorEastAsia" w:hAnsiTheme="minorEastAsia"/>
                  <w:szCs w:val="21"/>
                </w:rPr>
              </w:pPr>
              <w:r w:rsidRPr="00E00B0D">
                <w:rPr>
                  <w:rFonts w:asciiTheme="minorEastAsia" w:eastAsiaTheme="minorEastAsia" w:hAnsiTheme="minorEastAsia" w:hint="eastAsia"/>
                  <w:szCs w:val="21"/>
                </w:rPr>
                <w:t>2、资本管理</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本集团资本管理政策的目标是为了保障本集团能够持续经营，从而为股东提供回报，并使其他利益相关者获益，同时维持最佳的资本结构以降低资本成本。</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为了维持或调整资本结构，本集团可能会调整支付给股东的股利金额、向股东返还资本、发行新股或出售资产以减低债务。</w:t>
              </w:r>
            </w:p>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本集团以资产负债率（即总负债除以总资产）为基础对资本结构进行监控。于2017年6月30日，本公司的资产负债率为30.86%（2016年12月31日为26.55%）。</w:t>
              </w:r>
            </w:p>
            <w:p w:rsidR="004C2A79" w:rsidRPr="00E00B0D" w:rsidRDefault="008366FF">
              <w:pPr>
                <w:rPr>
                  <w:rFonts w:asciiTheme="minorEastAsia" w:eastAsiaTheme="minorEastAsia" w:hAnsiTheme="minorEastAsia"/>
                  <w:b/>
                  <w:szCs w:val="21"/>
                </w:rPr>
              </w:pPr>
            </w:p>
          </w:sdtContent>
        </w:sdt>
      </w:sdtContent>
    </w:sdt>
    <w:p w:rsidR="004C2A79" w:rsidRDefault="004C2A79" w:rsidP="00AB46B5">
      <w:pPr>
        <w:pStyle w:val="2"/>
        <w:numPr>
          <w:ilvl w:val="0"/>
          <w:numId w:val="39"/>
        </w:numPr>
        <w:rPr>
          <w:rFonts w:ascii="宋体" w:hAnsi="宋体"/>
        </w:rPr>
      </w:pPr>
      <w:r>
        <w:rPr>
          <w:rFonts w:ascii="宋体" w:hAnsi="宋体" w:hint="eastAsia"/>
        </w:rPr>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53154951"/>
        <w:lock w:val="sdtLocked"/>
        <w:placeholder>
          <w:docPart w:val="GBC22222222222222222222222222222"/>
        </w:placeholder>
      </w:sdtPr>
      <w:sdtEndPr>
        <w:rPr>
          <w:rFonts w:cstheme="minorBidi"/>
          <w:szCs w:val="21"/>
        </w:rPr>
      </w:sdtEndPr>
      <w:sdtContent>
        <w:p w:rsidR="004C2A79" w:rsidRDefault="004C2A79" w:rsidP="00AB46B5">
          <w:pPr>
            <w:pStyle w:val="3"/>
            <w:numPr>
              <w:ilvl w:val="0"/>
              <w:numId w:val="89"/>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5315481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以公允价值计量的资产和负债的期末公允价值"/>
              <w:tag w:val="_GBC_4b785696cde44d3f8a4a7d28ab963e38"/>
              <w:id w:val="531548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31548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0"/>
            <w:gridCol w:w="1668"/>
            <w:gridCol w:w="1628"/>
            <w:gridCol w:w="1696"/>
            <w:gridCol w:w="1527"/>
          </w:tblGrid>
          <w:tr w:rsidR="004C2A79" w:rsidTr="004C2A79">
            <w:trPr>
              <w:trHeight w:val="145"/>
            </w:trPr>
            <w:tc>
              <w:tcPr>
                <w:tcW w:w="1333" w:type="pct"/>
                <w:vMerge w:val="restart"/>
                <w:tcBorders>
                  <w:top w:val="single" w:sz="4" w:space="0" w:color="auto"/>
                  <w:left w:val="single" w:sz="4" w:space="0" w:color="auto"/>
                  <w:right w:val="single" w:sz="4" w:space="0" w:color="auto"/>
                </w:tcBorders>
                <w:shd w:val="clear" w:color="auto" w:fill="auto"/>
                <w:vAlign w:val="center"/>
              </w:tcPr>
              <w:p w:rsidR="004C2A79" w:rsidRDefault="004C2A79" w:rsidP="004C2A79">
                <w:pPr>
                  <w:jc w:val="center"/>
                  <w:outlineLvl w:val="2"/>
                  <w:rPr>
                    <w:rFonts w:cs="Cambria"/>
                    <w:szCs w:val="21"/>
                  </w:rPr>
                </w:pPr>
                <w:r>
                  <w:rPr>
                    <w:rFonts w:cs="Cambria" w:hint="eastAsia"/>
                    <w:szCs w:val="21"/>
                  </w:rPr>
                  <w:t>项目</w:t>
                </w:r>
              </w:p>
            </w:tc>
            <w:tc>
              <w:tcPr>
                <w:tcW w:w="36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outlineLvl w:val="2"/>
                  <w:rPr>
                    <w:rFonts w:cs="Cambria"/>
                    <w:szCs w:val="21"/>
                  </w:rPr>
                </w:pPr>
                <w:r>
                  <w:rPr>
                    <w:rFonts w:cs="Cambria" w:hint="eastAsia"/>
                    <w:szCs w:val="21"/>
                  </w:rPr>
                  <w:t>期末公允价值</w:t>
                </w:r>
              </w:p>
            </w:tc>
          </w:tr>
          <w:tr w:rsidR="004C2A79" w:rsidTr="004C2A79">
            <w:trPr>
              <w:trHeight w:val="145"/>
            </w:trPr>
            <w:tc>
              <w:tcPr>
                <w:tcW w:w="1333" w:type="pct"/>
                <w:vMerge/>
                <w:tcBorders>
                  <w:left w:val="single" w:sz="4" w:space="0" w:color="auto"/>
                  <w:bottom w:val="single" w:sz="4" w:space="0" w:color="auto"/>
                  <w:right w:val="single" w:sz="4" w:space="0" w:color="auto"/>
                </w:tcBorders>
                <w:shd w:val="clear" w:color="auto" w:fill="auto"/>
                <w:vAlign w:val="center"/>
              </w:tcPr>
              <w:p w:rsidR="004C2A79" w:rsidRDefault="004C2A79" w:rsidP="004C2A79">
                <w:pPr>
                  <w:jc w:val="center"/>
                  <w:outlineLvl w:val="2"/>
                  <w:rPr>
                    <w:rFonts w:cs="Cambria"/>
                    <w:szCs w:val="21"/>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outlineLvl w:val="2"/>
                  <w:rPr>
                    <w:rFonts w:cs="Cambria"/>
                    <w:szCs w:val="21"/>
                  </w:rPr>
                </w:pPr>
                <w:r>
                  <w:rPr>
                    <w:rFonts w:cs="Cambria" w:hint="eastAsia"/>
                    <w:szCs w:val="21"/>
                  </w:rPr>
                  <w:t>第一层次公允价值计量</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outlineLvl w:val="2"/>
                  <w:rPr>
                    <w:rFonts w:cs="Cambria"/>
                    <w:szCs w:val="21"/>
                  </w:rPr>
                </w:pPr>
                <w:r>
                  <w:rPr>
                    <w:rFonts w:cs="Cambria" w:hint="eastAsia"/>
                    <w:szCs w:val="21"/>
                  </w:rPr>
                  <w:t>第二层次公允价值计量</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outlineLvl w:val="2"/>
                  <w:rPr>
                    <w:rFonts w:cs="Cambria"/>
                    <w:szCs w:val="21"/>
                  </w:rPr>
                </w:pPr>
                <w:r>
                  <w:rPr>
                    <w:rFonts w:cs="Cambria" w:hint="eastAsia"/>
                    <w:szCs w:val="21"/>
                  </w:rPr>
                  <w:t>第三层次公允价值计量</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outlineLvl w:val="2"/>
                  <w:rPr>
                    <w:rFonts w:cs="Cambria"/>
                    <w:szCs w:val="21"/>
                  </w:rPr>
                </w:pPr>
                <w:r>
                  <w:rPr>
                    <w:rFonts w:cs="Cambria" w:hint="eastAsia"/>
                    <w:szCs w:val="21"/>
                  </w:rPr>
                  <w:t>合计</w:t>
                </w:r>
              </w:p>
            </w:tc>
          </w:tr>
          <w:tr w:rsidR="004C2A79" w:rsidTr="004C2A79">
            <w:trPr>
              <w:trHeight w:val="227"/>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b/>
                    <w:szCs w:val="21"/>
                  </w:rPr>
                </w:pPr>
                <w:r>
                  <w:rPr>
                    <w:rFonts w:cs="Cambria" w:hint="eastAsia"/>
                    <w:b/>
                    <w:szCs w:val="21"/>
                  </w:rPr>
                  <w:t>一、持续的公允价值计量</w:t>
                </w:r>
              </w:p>
            </w:tc>
            <w:sdt>
              <w:sdtPr>
                <w:rPr>
                  <w:rFonts w:cs="Cambria"/>
                  <w:szCs w:val="21"/>
                </w:rPr>
                <w:alias w:val="第一层次公允价值计量持续的公允价值"/>
                <w:tag w:val="_GBC_c1a2e3bb7423492e8e5d46ef447f6acf"/>
                <w:id w:val="53154815"/>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持续的公允价值"/>
                <w:tag w:val="_GBC_c2c066c835a64f69a7367bb4f6b80356"/>
                <w:id w:val="53154816"/>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持续的公允价值"/>
                <w:tag w:val="_GBC_8a10b1c29bd04ee59f985778c52d089d"/>
                <w:id w:val="53154817"/>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持续的公允价值计量合计"/>
                <w:tag w:val="_GBC_e20a991813654233952bb5fad7b05e74"/>
                <w:id w:val="53154818"/>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（一）以公允价值计量且变动计入当期损益的金融资产</w:t>
                </w:r>
              </w:p>
            </w:tc>
            <w:sdt>
              <w:sdtPr>
                <w:rPr>
                  <w:rFonts w:cs="Cambria"/>
                  <w:szCs w:val="21"/>
                </w:rPr>
                <w:alias w:val="第一层次公允价值计量的以公允价值计量且变动计入当期损益的金融资产"/>
                <w:tag w:val="_GBC_1e73c5eacacd47ccaf4477a58115dc5b"/>
                <w:id w:val="53154819"/>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以公允价值计量且变动计入当期损益的金融资产"/>
                <w:tag w:val="_GBC_1ad483ab3f07425fbb7ca2a6ae9bfd7c"/>
                <w:id w:val="53154820"/>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资产"/>
                <w:tag w:val="_GBC_65e6e9470a994a2e958cbcb8741c0383"/>
                <w:id w:val="53154821"/>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且其变动计入当期损益的金融资产"/>
                <w:tag w:val="_GBC_dea7f265046b4bb5ac57047beecd1104"/>
                <w:id w:val="5315482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szCs w:val="21"/>
                  </w:rPr>
                  <w:t xml:space="preserve">1. </w:t>
                </w:r>
                <w:r>
                  <w:rPr>
                    <w:rFonts w:cs="Cambria" w:hint="eastAsia"/>
                    <w:szCs w:val="21"/>
                  </w:rPr>
                  <w:t>交易性金融资产</w:t>
                </w:r>
              </w:p>
            </w:tc>
            <w:sdt>
              <w:sdtPr>
                <w:rPr>
                  <w:rFonts w:cs="Cambria"/>
                  <w:szCs w:val="21"/>
                </w:rPr>
                <w:alias w:val="第一层次公允价值计量的交易性金融资产"/>
                <w:tag w:val="_GBC_fc006b945cab4b18ac453d1b99cfb9cc"/>
                <w:id w:val="53154823"/>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
                <w:tag w:val="_GBC_ee8ae5da5ee84e89b6769707ff298729"/>
                <w:id w:val="5315482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
                <w:tag w:val="_GBC_c1c615a073d04fdea0980701efb670e8"/>
                <w:id w:val="5315482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公允价值合计"/>
                <w:tag w:val="_GBC_9954e6d804dc497d83aa9129805f44d6"/>
                <w:id w:val="5315482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799"/>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sdt>
              <w:sdtPr>
                <w:rPr>
                  <w:rFonts w:cs="Cambria"/>
                  <w:szCs w:val="21"/>
                </w:rPr>
                <w:alias w:val="第一层次公允价值计量的指定以公允价值计量且变动计入当期损益的金融资产"/>
                <w:tag w:val="_GBC_55817febbbe34aa4bcde9660994c47c9"/>
                <w:id w:val="53154839"/>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
                <w:tag w:val="_GBC_5b30c223ffc54013af2365f39eb2639c"/>
                <w:id w:val="53154840"/>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
                <w:tag w:val="_GBC_805d62b601254b8da714e1cda6aabb54"/>
                <w:id w:val="53154841"/>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公允价值合计"/>
                <w:tag w:val="_GBC_608bf5f3026e43eeb656c52703483147"/>
                <w:id w:val="5315484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（二）可供出售金融资产</w:t>
                </w:r>
              </w:p>
            </w:tc>
            <w:sdt>
              <w:sdtPr>
                <w:rPr>
                  <w:rFonts w:cs="Cambria"/>
                  <w:szCs w:val="21"/>
                </w:rPr>
                <w:alias w:val="第一层次公允价值计量的可供出售金融资产"/>
                <w:tag w:val="_GBC_b0a91f768eb941edba2f7cdac9035d28"/>
                <w:id w:val="53154851"/>
                <w:lock w:val="sdtLocked"/>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cs="Cambria"/>
                        <w:szCs w:val="21"/>
                      </w:rPr>
                      <w:t>376,760,910.77</w:t>
                    </w:r>
                  </w:p>
                </w:tc>
              </w:sdtContent>
            </w:sdt>
            <w:sdt>
              <w:sdtPr>
                <w:rPr>
                  <w:rFonts w:cs="Cambria"/>
                  <w:szCs w:val="21"/>
                </w:rPr>
                <w:alias w:val="第二层次公允价值计量的可供出售金融资产"/>
                <w:tag w:val="_GBC_9029bc4a32e14514a06176548ca5e3b2"/>
                <w:id w:val="5315485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
                <w:tag w:val="_GBC_36df27cbd7234c66815b6a2850b3f870"/>
                <w:id w:val="53154853"/>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可供出售金融资产"/>
                <w:tag w:val="_GBC_7734bf6553a04d948fb5bb5bc31e318e"/>
                <w:id w:val="53154854"/>
                <w:lock w:val="sdtLocked"/>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cs="Cambria"/>
                        <w:szCs w:val="21"/>
                      </w:rPr>
                      <w:t>376,760,910.77</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可供出售金融资产中的债务工具投资"/>
                <w:tag w:val="_GBC_8706bd4bead94e129e96fedc661ae7cb"/>
                <w:id w:val="53154855"/>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cs="Cambria"/>
                        <w:szCs w:val="21"/>
                      </w:rPr>
                      <w:t xml:space="preserve">     </w:t>
                    </w:r>
                  </w:p>
                </w:tc>
              </w:sdtContent>
            </w:sdt>
            <w:sdt>
              <w:sdtPr>
                <w:rPr>
                  <w:rFonts w:cs="Cambria"/>
                  <w:szCs w:val="21"/>
                </w:rPr>
                <w:alias w:val="第二层次公允价值计量的可供出售金融资产中的债务工具投资"/>
                <w:tag w:val="_GBC_77a1bdd7a53441d6966a52988bbe8820"/>
                <w:id w:val="53154856"/>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债务工具投资"/>
                <w:tag w:val="_GBC_6ae92c1b358c49fb8c36a795c3ede51b"/>
                <w:id w:val="53154857"/>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债务工具投资公允价值合计"/>
                <w:tag w:val="_GBC_c01c6a56ac064ce9851c958e6e7d192d"/>
                <w:id w:val="53154858"/>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cs="Cambria"/>
                        <w:szCs w:val="21"/>
                      </w:rPr>
                      <w:t xml:space="preserve">     </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可供出售金融资产中的权益工具投资"/>
                <w:tag w:val="_GBC_1bd2dd29d8054cfab5085c1253093d62"/>
                <w:id w:val="53154859"/>
                <w:lock w:val="sdtLocked"/>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cs="Cambria"/>
                        <w:szCs w:val="21"/>
                      </w:rPr>
                      <w:t>376,760,910.77</w:t>
                    </w:r>
                  </w:p>
                </w:tc>
              </w:sdtContent>
            </w:sdt>
            <w:sdt>
              <w:sdtPr>
                <w:rPr>
                  <w:rFonts w:cs="Cambria"/>
                  <w:szCs w:val="21"/>
                </w:rPr>
                <w:alias w:val="第二层次公允价值计量的可供出售金融资产中的权益工具投资"/>
                <w:tag w:val="_GBC_e1db27167107413fbb554e3155df974b"/>
                <w:id w:val="53154860"/>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权益工具投资"/>
                <w:tag w:val="_GBC_f45567a4100e484da57c3fc792d238c6"/>
                <w:id w:val="53154861"/>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权益工具投资公允价值合计"/>
                <w:tag w:val="_GBC_48625f3f4c414dc2abc0d71a39ea838b"/>
                <w:id w:val="53154862"/>
                <w:lock w:val="sdtLocked"/>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cs="Cambria"/>
                        <w:szCs w:val="21"/>
                      </w:rPr>
                      <w:t>376,760,910.77</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lastRenderedPageBreak/>
                  <w:t>（</w:t>
                </w:r>
                <w:r>
                  <w:rPr>
                    <w:rFonts w:cs="Cambria"/>
                    <w:szCs w:val="21"/>
                  </w:rPr>
                  <w:t>3</w:t>
                </w:r>
                <w:r>
                  <w:rPr>
                    <w:rFonts w:cs="Cambria" w:hint="eastAsia"/>
                    <w:szCs w:val="21"/>
                  </w:rPr>
                  <w:t>）其他</w:t>
                </w:r>
              </w:p>
            </w:tc>
            <w:sdt>
              <w:sdtPr>
                <w:rPr>
                  <w:rFonts w:cs="Cambria"/>
                  <w:szCs w:val="21"/>
                </w:rPr>
                <w:alias w:val="第一层次公允价值计量的可供出售金融资产中的其他工具投资"/>
                <w:tag w:val="_GBC_36aa778c2654499e87e6846d0c385921"/>
                <w:id w:val="53154863"/>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其他工具投资"/>
                <w:tag w:val="_GBC_ff938d68ac61498491e985dbd43a17a5"/>
                <w:id w:val="5315486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其他工具投资"/>
                <w:tag w:val="_GBC_2cc3ffdba4dd4152a2817724be50bef3"/>
                <w:id w:val="5315486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其他工具投资公允价值合计"/>
                <w:tag w:val="_GBC_eebcd2dea8f047f4afd74412afb48c9a"/>
                <w:id w:val="5315486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（三）投资性房地产</w:t>
                </w:r>
              </w:p>
            </w:tc>
            <w:sdt>
              <w:sdtPr>
                <w:rPr>
                  <w:rFonts w:cs="Cambria"/>
                  <w:szCs w:val="21"/>
                </w:rPr>
                <w:alias w:val="第一层次公允价值计量的投资性房地产"/>
                <w:tag w:val="_GBC_0da1a578c81046a5a6299a89b7cf519b"/>
                <w:id w:val="5315486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
                <w:tag w:val="_GBC_f28919d5c9234e238a7b0993171be3ed"/>
                <w:id w:val="53154868"/>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
                <w:tag w:val="_GBC_82e8682abc0e4ef58f182e85d80291c5"/>
                <w:id w:val="53154869"/>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投资性房地产"/>
                <w:tag w:val="_GBC_ad7c24680c404891a8b96d46e9639d58"/>
                <w:id w:val="5315487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（四）生物资产</w:t>
                </w:r>
              </w:p>
            </w:tc>
            <w:sdt>
              <w:sdtPr>
                <w:rPr>
                  <w:rFonts w:cs="Cambria"/>
                  <w:szCs w:val="21"/>
                </w:rPr>
                <w:alias w:val="第一层次公允价值计量的生物资产"/>
                <w:tag w:val="_GBC_fb945f966208406da047a492490a1b36"/>
                <w:id w:val="53154883"/>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
                <w:tag w:val="_GBC_41c14dd97d5e4aa5957fd2f9f6acc2a4"/>
                <w:id w:val="5315488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
                <w:tag w:val="_GBC_27e753ce3e0c429ebd8ae9012b31dae8"/>
                <w:id w:val="5315488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生物资产公允价值合计"/>
                <w:tag w:val="_GBC_829bd020fc0943cd87ac83da833703a3"/>
                <w:id w:val="5315488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b/>
                    <w:szCs w:val="21"/>
                  </w:rPr>
                </w:pPr>
                <w:r>
                  <w:rPr>
                    <w:rFonts w:cs="Cambria" w:hint="eastAsia"/>
                    <w:b/>
                    <w:szCs w:val="21"/>
                  </w:rPr>
                  <w:t>持续以公允价值计量的资产总额</w:t>
                </w:r>
              </w:p>
            </w:tc>
            <w:sdt>
              <w:sdtPr>
                <w:rPr>
                  <w:rFonts w:cs="Cambria"/>
                  <w:szCs w:val="21"/>
                </w:rPr>
                <w:alias w:val="第一层次公允价值计量的持续以公允价值计量的资产总额"/>
                <w:tag w:val="_GBC_cae6b5702bb3422184fb01dc161c1e3b"/>
                <w:id w:val="5315490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续以公允价值计量的资产总额"/>
                <w:tag w:val="_GBC_8cc6730155854fde9ffab9bd827d8692"/>
                <w:id w:val="53154908"/>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资产总额"/>
                <w:tag w:val="_GBC_c4f2fb084761441a81da15b2d4385758"/>
                <w:id w:val="53154909"/>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资产总额合计"/>
                <w:tag w:val="_GBC_443614f2a720494ebc2fde2fdfae8be2"/>
                <w:id w:val="5315491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296"/>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（五）交易性金融负债</w:t>
                </w:r>
              </w:p>
            </w:tc>
            <w:sdt>
              <w:sdtPr>
                <w:rPr>
                  <w:rFonts w:cs="Cambria"/>
                  <w:szCs w:val="21"/>
                </w:rPr>
                <w:alias w:val="第一层次公允价值计量的交易性金融负债"/>
                <w:tag w:val="_GBC_c418f98b7f9b47c6beded2feaa1bd9f7"/>
                <w:id w:val="53154911"/>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交易性金融负债"/>
                <w:tag w:val="_GBC_e3c2ac9e00914e60bd38e90ca4750853"/>
                <w:id w:val="5315491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交易性金融负债"/>
                <w:tag w:val="_GBC_840b4c93ec184f44b3b2cd013cc467b8"/>
                <w:id w:val="53154913"/>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rPr>
                      <w:t xml:space="preserve">　</w:t>
                    </w:r>
                  </w:p>
                </w:tc>
              </w:sdtContent>
            </w:sdt>
            <w:sdt>
              <w:sdtPr>
                <w:rPr>
                  <w:rFonts w:cs="Cambria"/>
                  <w:szCs w:val="21"/>
                </w:rPr>
                <w:alias w:val="交易性金融负债公允价值合计"/>
                <w:tag w:val="_GBC_29f2d0bf0efa4efb8d108acf93adc297"/>
                <w:id w:val="5315491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rPr>
                      <w:t xml:space="preserve">　</w:t>
                    </w:r>
                  </w:p>
                </w:tc>
              </w:sdtContent>
            </w:sdt>
          </w:tr>
          <w:tr w:rsidR="004C2A79" w:rsidTr="004C2A79">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（六）指定为以公允价值计量且变动计入当期损益的金融负债</w:t>
                </w:r>
              </w:p>
            </w:tc>
            <w:sdt>
              <w:sdtPr>
                <w:rPr>
                  <w:rFonts w:cs="Cambria"/>
                  <w:szCs w:val="21"/>
                </w:rPr>
                <w:alias w:val="第一层次公允价值计量的以公允价值计量且变动计入当期损益的金融负债"/>
                <w:tag w:val="_GBC_c50fccbbdcb8473e9f1002f15ea9779d"/>
                <w:id w:val="5315492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以公允价值计量且变动计入当期损益的金融负债"/>
                <w:tag w:val="_GBC_faa082874f6b438f91fa8ca402be9597"/>
                <w:id w:val="53154928"/>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负债"/>
                <w:tag w:val="_GBC_6a45d44ca6c042f690803158f8f81540"/>
                <w:id w:val="53154929"/>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以公允价值计量且变动计入当期损益的金融负债公允价值合计"/>
                <w:tag w:val="_GBC_272e9436be9c41d19b2fb89d05243bf1"/>
                <w:id w:val="5315493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b/>
                    <w:szCs w:val="21"/>
                  </w:rPr>
                </w:pPr>
                <w:r>
                  <w:rPr>
                    <w:rFonts w:cs="Cambria" w:hint="eastAsia"/>
                    <w:b/>
                    <w:szCs w:val="21"/>
                  </w:rPr>
                  <w:t>持续以公允价值计量的负债总额</w:t>
                </w:r>
              </w:p>
            </w:tc>
            <w:sdt>
              <w:sdtPr>
                <w:rPr>
                  <w:rFonts w:cs="Cambria"/>
                  <w:szCs w:val="21"/>
                </w:rPr>
                <w:alias w:val="第一层次公允价值计量的持续以公允价值计量的负债总额"/>
                <w:tag w:val="_GBC_b53b6875466e48cf8e52178aa439b3a8"/>
                <w:id w:val="53154931"/>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续以公允价值计量的负债总额"/>
                <w:tag w:val="_GBC_a53e998f76644e1da0f5b8da147d8dbe"/>
                <w:id w:val="5315493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负债总额"/>
                <w:tag w:val="_GBC_9f76e278009b4a739506f680ead5d017"/>
                <w:id w:val="53154933"/>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tabs>
                        <w:tab w:val="center" w:pos="824"/>
                        <w:tab w:val="right" w:pos="1649"/>
                      </w:tabs>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负债总额合计"/>
                <w:tag w:val="_GBC_734e7cd912a146cbbac9a856194806ad"/>
                <w:id w:val="5315493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b/>
                    <w:szCs w:val="21"/>
                  </w:rPr>
                </w:pPr>
                <w:r>
                  <w:rPr>
                    <w:rFonts w:cs="Cambria" w:hint="eastAsia"/>
                    <w:b/>
                    <w:szCs w:val="21"/>
                  </w:rPr>
                  <w:t>二、非持续的公允价值计量</w:t>
                </w:r>
              </w:p>
            </w:tc>
            <w:sdt>
              <w:sdtPr>
                <w:rPr>
                  <w:rFonts w:cs="Cambria"/>
                  <w:szCs w:val="21"/>
                </w:rPr>
                <w:alias w:val="第一层次公允价值计量非持续的公允价值"/>
                <w:tag w:val="_GBC_ae4145c52b1b4d68a824c55bd35dd65b"/>
                <w:id w:val="53154935"/>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的公允价值"/>
                <w:tag w:val="_GBC_0bb7400ec1ce462ea0f78988c89dfe5a"/>
                <w:id w:val="53154936"/>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的公允价值"/>
                <w:tag w:val="_GBC_aabb9c848aeb4daab9cd908dcd067822"/>
                <w:id w:val="53154937"/>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非持续的公允价值计量合计"/>
                <w:tag w:val="_GBC_63e87b25339242b2942260a8d86b56da"/>
                <w:id w:val="53154938"/>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szCs w:val="21"/>
                  </w:rPr>
                </w:pPr>
                <w:r>
                  <w:rPr>
                    <w:rFonts w:cs="Cambria" w:hint="eastAsia"/>
                    <w:szCs w:val="21"/>
                  </w:rPr>
                  <w:t>（一）持有待售资产</w:t>
                </w:r>
              </w:p>
            </w:tc>
            <w:sdt>
              <w:sdtPr>
                <w:rPr>
                  <w:rFonts w:cs="Cambria"/>
                  <w:szCs w:val="21"/>
                </w:rPr>
                <w:alias w:val="第一层次公允价值计量的持有待售资产"/>
                <w:tag w:val="_GBC_7425453f27a84f5c9949b63eb80736bd"/>
                <w:id w:val="53154939"/>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有待售资产"/>
                <w:tag w:val="_GBC_e659ce1e1bdd4441b8bd8b23865b6adb"/>
                <w:id w:val="53154940"/>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有待售资产"/>
                <w:tag w:val="_GBC_b7149e5c4d7c4a61ad245e5e1d0f2797"/>
                <w:id w:val="53154941"/>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持有待售资产公允价值合计"/>
                <w:tag w:val="_GBC_af582b073db14358a8f242a70b95d8fe"/>
                <w:id w:val="5315494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b/>
                    <w:szCs w:val="21"/>
                  </w:rPr>
                </w:pPr>
                <w:r>
                  <w:rPr>
                    <w:rFonts w:cs="Cambria" w:hint="eastAsia"/>
                    <w:b/>
                    <w:szCs w:val="21"/>
                  </w:rPr>
                  <w:t>非持续以公允价值计量的资产总额</w:t>
                </w:r>
              </w:p>
            </w:tc>
            <w:sdt>
              <w:sdtPr>
                <w:rPr>
                  <w:rFonts w:cs="Cambria"/>
                  <w:szCs w:val="21"/>
                </w:rPr>
                <w:alias w:val="第一层次公允价值计量非持续以公允价值计量的资产总额"/>
                <w:tag w:val="_GBC_7173c41a07784614bfd75d598329be23"/>
                <w:id w:val="53154943"/>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资产总额"/>
                <w:tag w:val="_GBC_41e428884efc4bf9b0dfa126b227e325"/>
                <w:id w:val="5315494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资产总额"/>
                <w:tag w:val="_GBC_00beb0cbe34d47a58823290f1478a718"/>
                <w:id w:val="5315494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p w:rsidR="004C2A79" w:rsidRDefault="004C2A79" w:rsidP="004C2A79">
                    <w:pPr>
                      <w:jc w:val="center"/>
                      <w:rPr>
                        <w:rFonts w:cs="Cambria"/>
                        <w:szCs w:val="21"/>
                      </w:rPr>
                    </w:pPr>
                  </w:p>
                </w:tc>
              </w:sdtContent>
            </w:sdt>
            <w:sdt>
              <w:sdtPr>
                <w:rPr>
                  <w:rFonts w:cs="Cambria"/>
                  <w:szCs w:val="21"/>
                </w:rPr>
                <w:alias w:val="非持续以公允价值计量的资产总额"/>
                <w:tag w:val="_GBC_e917f7763ba14837999262c2876d9984"/>
                <w:id w:val="5315494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tr>
          <w:tr w:rsidR="004C2A79" w:rsidTr="004C2A79">
            <w:trPr>
              <w:trHeight w:val="481"/>
            </w:trPr>
            <w:tc>
              <w:tcPr>
                <w:tcW w:w="133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outlineLvl w:val="2"/>
                  <w:rPr>
                    <w:rFonts w:cs="Cambria"/>
                    <w:b/>
                    <w:szCs w:val="21"/>
                  </w:rPr>
                </w:pPr>
                <w:r>
                  <w:rPr>
                    <w:rFonts w:cs="Cambria" w:hint="eastAsia"/>
                    <w:b/>
                    <w:szCs w:val="21"/>
                  </w:rPr>
                  <w:t>非持续以公允价值计量的负债总额</w:t>
                </w:r>
              </w:p>
            </w:tc>
            <w:sdt>
              <w:sdtPr>
                <w:rPr>
                  <w:rFonts w:cs="Cambria"/>
                  <w:szCs w:val="21"/>
                </w:rPr>
                <w:alias w:val="第一层次公允价值计量非持续以公允价值计量的负债总额"/>
                <w:tag w:val="_GBC_7acb5e5251a5435290d6344a24e565ec"/>
                <w:id w:val="5315494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负债总额"/>
                <w:tag w:val="_GBC_a60a7be5a7fe4c1cb3c69cfe2c7a2657"/>
                <w:id w:val="53154948"/>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负债总额"/>
                <w:tag w:val="_GBC_c49483a4b9334c3787bb6395d4aa8447"/>
                <w:id w:val="53154949"/>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szCs w:val="21"/>
                      </w:rPr>
                      <w:t xml:space="preserve">　</w:t>
                    </w:r>
                  </w:p>
                </w:tc>
              </w:sdtContent>
            </w:sdt>
            <w:sdt>
              <w:sdtPr>
                <w:rPr>
                  <w:rFonts w:cs="Cambria"/>
                  <w:szCs w:val="21"/>
                </w:rPr>
                <w:alias w:val="非持续以公允价值计量的负债总额"/>
                <w:tag w:val="_GBC_5cdd63d2786746fbad495f8afd034612"/>
                <w:id w:val="5315495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outlineLvl w:val="2"/>
                      <w:rPr>
                        <w:rFonts w:cs="Cambria"/>
                        <w:szCs w:val="21"/>
                      </w:rPr>
                    </w:pPr>
                    <w:r>
                      <w:rPr>
                        <w:rFonts w:hint="eastAsia"/>
                        <w:color w:val="333399"/>
                      </w:rPr>
                      <w:t xml:space="preserve">　</w:t>
                    </w:r>
                  </w:p>
                </w:tc>
              </w:sdtContent>
            </w:sdt>
          </w:tr>
        </w:tbl>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53154953"/>
        <w:lock w:val="sdtLocked"/>
        <w:placeholder>
          <w:docPart w:val="GBC22222222222222222222222222222"/>
        </w:placeholder>
      </w:sdtPr>
      <w:sdtEndPr>
        <w:rPr>
          <w:rFonts w:cs="Cambria"/>
          <w:b/>
        </w:rPr>
      </w:sdtEndPr>
      <w:sdtContent>
        <w:p w:rsidR="004C2A79" w:rsidRDefault="004C2A79" w:rsidP="00AB46B5">
          <w:pPr>
            <w:pStyle w:val="3"/>
            <w:numPr>
              <w:ilvl w:val="0"/>
              <w:numId w:val="89"/>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3154952"/>
            <w:lock w:val="sdtContentLocked"/>
            <w:placeholder>
              <w:docPart w:val="GBC22222222222222222222222222222"/>
            </w:placeholder>
          </w:sdtPr>
          <w:sdtEndPr/>
          <w:sdtContent>
            <w:p w:rsidR="004C2A79" w:rsidRDefault="00CD2D7B" w:rsidP="004C2A79">
              <w:r>
                <w:fldChar w:fldCharType="begin"/>
              </w:r>
              <w:r w:rsidR="00434C27">
                <w:instrText xml:space="preserve"> MACROBUTTON  SnrToggleCheckbox √适用 </w:instrText>
              </w:r>
              <w:r>
                <w:fldChar w:fldCharType="end"/>
              </w:r>
              <w:r>
                <w:fldChar w:fldCharType="begin"/>
              </w:r>
              <w:r w:rsidR="00434C27">
                <w:instrText xml:space="preserve"> MACROBUTTON  SnrToggleCheckbox □不适用 </w:instrText>
              </w:r>
              <w:r>
                <w:fldChar w:fldCharType="end"/>
              </w:r>
            </w:p>
          </w:sdtContent>
        </w:sdt>
        <w:sdt>
          <w:sdtPr>
            <w:rPr>
              <w:rFonts w:cs="Arial" w:hint="eastAsia"/>
              <w:szCs w:val="21"/>
            </w:rPr>
            <w:alias w:val="持续和非持续第一层次公允价值计量项目市价的确定依据"/>
            <w:tag w:val="_GBC_8db65a2ca59047da919942f97cfc594e"/>
            <w:id w:val="1144087782"/>
            <w:lock w:val="sdtLocked"/>
            <w:placeholder>
              <w:docPart w:val="D69899F3AC804B10AA5DB0F04CF0C0D5"/>
            </w:placeholder>
          </w:sdtPr>
          <w:sdtEndPr/>
          <w:sdtContent>
            <w:p w:rsidR="004C2A79" w:rsidRPr="00434C27" w:rsidRDefault="00434C27" w:rsidP="00434C27">
              <w:pPr>
                <w:autoSpaceDE w:val="0"/>
                <w:autoSpaceDN w:val="0"/>
                <w:adjustRightInd w:val="0"/>
                <w:spacing w:afterLines="90" w:after="216"/>
                <w:rPr>
                  <w:rFonts w:ascii="Arial Narrow" w:eastAsia="仿宋_GB2312" w:hAnsi="Arial Narrow"/>
                  <w:sz w:val="24"/>
                </w:rPr>
              </w:pPr>
              <w:r w:rsidRPr="00434C27">
                <w:rPr>
                  <w:rFonts w:asciiTheme="minorEastAsia" w:eastAsiaTheme="minorEastAsia" w:hAnsiTheme="minorEastAsia" w:cs="仿宋_GB2312" w:hint="eastAsia"/>
                  <w:szCs w:val="21"/>
                </w:rPr>
                <w:t>相同资产或负债在活跃市场中的报价（未经调整的）。</w:t>
              </w:r>
            </w:p>
          </w:sdtContent>
        </w:sdt>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3154955"/>
        <w:lock w:val="sdtLocked"/>
        <w:placeholder>
          <w:docPart w:val="GBC22222222222222222222222222222"/>
        </w:placeholder>
      </w:sdtPr>
      <w:sdtEndPr>
        <w:rPr>
          <w:rFonts w:cs="Cambria" w:hint="default"/>
        </w:rPr>
      </w:sdtEndPr>
      <w:sdtContent>
        <w:p w:rsidR="004C2A79" w:rsidRDefault="004C2A79" w:rsidP="00AB46B5">
          <w:pPr>
            <w:pStyle w:val="3"/>
            <w:numPr>
              <w:ilvl w:val="0"/>
              <w:numId w:val="89"/>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53154954"/>
            <w:lock w:val="sdtContentLocked"/>
            <w:placeholder>
              <w:docPart w:val="GBC22222222222222222222222222222"/>
            </w:placeholder>
          </w:sdtPr>
          <w:sdtEndPr/>
          <w:sdtContent>
            <w:p w:rsidR="00434C27" w:rsidRDefault="00CD2D7B" w:rsidP="004C2A79">
              <w:pPr>
                <w:tabs>
                  <w:tab w:val="left" w:pos="1134"/>
                </w:tabs>
                <w:rPr>
                  <w:rFonts w:cs="Cambria"/>
                  <w:szCs w:val="21"/>
                </w:rPr>
              </w:pPr>
              <w:r>
                <w:rPr>
                  <w:rFonts w:cs="Cambria"/>
                  <w:szCs w:val="21"/>
                </w:rPr>
                <w:fldChar w:fldCharType="begin"/>
              </w:r>
              <w:r w:rsidR="00434C27">
                <w:rPr>
                  <w:rFonts w:cs="Cambria"/>
                  <w:szCs w:val="21"/>
                </w:rPr>
                <w:instrText>MACROBUTTON  SnrToggleCheckbox √适用</w:instrText>
              </w:r>
              <w:r>
                <w:rPr>
                  <w:rFonts w:cs="Cambria"/>
                  <w:szCs w:val="21"/>
                </w:rPr>
                <w:fldChar w:fldCharType="end"/>
              </w:r>
              <w:r>
                <w:rPr>
                  <w:rFonts w:cs="Cambria"/>
                  <w:szCs w:val="21"/>
                </w:rPr>
                <w:fldChar w:fldCharType="begin"/>
              </w:r>
              <w:r w:rsidR="00434C27">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570654931"/>
            <w:lock w:val="sdtLocked"/>
            <w:placeholder>
              <w:docPart w:val="657DBEA2769D41E29943F6E46EB69C04"/>
            </w:placeholder>
          </w:sdtPr>
          <w:sdtEndPr>
            <w:rPr>
              <w:rFonts w:asciiTheme="minorEastAsia" w:eastAsiaTheme="minorEastAsia" w:hAnsiTheme="minorEastAsia"/>
            </w:rPr>
          </w:sdtEndPr>
          <w:sdtContent>
            <w:p w:rsidR="004C2A79" w:rsidRPr="00434C27" w:rsidRDefault="00434C27" w:rsidP="00434C27">
              <w:pPr>
                <w:autoSpaceDE w:val="0"/>
                <w:autoSpaceDN w:val="0"/>
                <w:adjustRightInd w:val="0"/>
                <w:spacing w:afterLines="90" w:after="216"/>
                <w:rPr>
                  <w:rFonts w:asciiTheme="minorEastAsia" w:eastAsiaTheme="minorEastAsia" w:hAnsiTheme="minorEastAsia"/>
                  <w:szCs w:val="21"/>
                </w:rPr>
              </w:pPr>
              <w:r w:rsidRPr="00434C27">
                <w:rPr>
                  <w:rFonts w:asciiTheme="minorEastAsia" w:eastAsiaTheme="minorEastAsia" w:hAnsiTheme="minorEastAsia" w:cs="仿宋_GB2312" w:hint="eastAsia"/>
                  <w:szCs w:val="21"/>
                </w:rPr>
                <w:t>直接（即价格）或间接（即从价格推导出）地使用除第一层次中的资产或负债的市场报价之外的可观察输入值。</w:t>
              </w:r>
            </w:p>
          </w:sdtContent>
        </w:sdt>
      </w:sdtContent>
    </w:sdt>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53154957"/>
        <w:lock w:val="sdtLocked"/>
        <w:placeholder>
          <w:docPart w:val="GBC22222222222222222222222222222"/>
        </w:placeholder>
      </w:sdtPr>
      <w:sdtEndPr>
        <w:rPr>
          <w:rFonts w:cs="Cambria"/>
        </w:rPr>
      </w:sdtEndPr>
      <w:sdtContent>
        <w:p w:rsidR="004C2A79" w:rsidRDefault="004C2A79" w:rsidP="00AB46B5">
          <w:pPr>
            <w:pStyle w:val="3"/>
            <w:numPr>
              <w:ilvl w:val="0"/>
              <w:numId w:val="89"/>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3154956"/>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34C27">
                <w:rPr>
                  <w:szCs w:val="21"/>
                </w:rPr>
                <w:instrText>MACROBUTTON  SnrToggleCheckbox √适用</w:instrText>
              </w:r>
              <w:r>
                <w:rPr>
                  <w:szCs w:val="21"/>
                </w:rPr>
                <w:fldChar w:fldCharType="end"/>
              </w:r>
              <w:r>
                <w:rPr>
                  <w:szCs w:val="21"/>
                </w:rPr>
                <w:fldChar w:fldCharType="begin"/>
              </w:r>
              <w:r w:rsidR="00434C27">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28ECC846FC19459E9834266839BE8384"/>
            </w:placeholder>
          </w:sdtPr>
          <w:sdtEndPr/>
          <w:sdtContent>
            <w:p w:rsidR="004C2A79" w:rsidRPr="00434C27" w:rsidRDefault="00434C27" w:rsidP="00434C27">
              <w:pPr>
                <w:autoSpaceDE w:val="0"/>
                <w:autoSpaceDN w:val="0"/>
                <w:adjustRightInd w:val="0"/>
                <w:spacing w:afterLines="90" w:after="216"/>
                <w:rPr>
                  <w:rFonts w:asciiTheme="minorEastAsia" w:eastAsiaTheme="minorEastAsia" w:hAnsiTheme="minorEastAsia" w:cs="仿宋_GB2312"/>
                  <w:szCs w:val="21"/>
                </w:rPr>
              </w:pPr>
              <w:r w:rsidRPr="00434C27">
                <w:rPr>
                  <w:rFonts w:asciiTheme="minorEastAsia" w:eastAsiaTheme="minorEastAsia" w:hAnsiTheme="minorEastAsia" w:cs="仿宋_GB2312" w:hint="eastAsia"/>
                  <w:szCs w:val="21"/>
                </w:rPr>
                <w:t>资产或负债使用了任何非基于可观察市场数据的输入值（不可观察输入值）。</w:t>
              </w:r>
            </w:p>
          </w:sdtContent>
        </w:sdt>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53154959"/>
        <w:lock w:val="sdtLocked"/>
        <w:placeholder>
          <w:docPart w:val="GBC22222222222222222222222222222"/>
        </w:placeholder>
      </w:sdtPr>
      <w:sdtEndPr>
        <w:rPr>
          <w:rFonts w:cs="Cambria"/>
          <w:szCs w:val="21"/>
        </w:rPr>
      </w:sdtEndPr>
      <w:sdtContent>
        <w:p w:rsidR="004C2A79" w:rsidRDefault="004C2A79" w:rsidP="00AB46B5">
          <w:pPr>
            <w:pStyle w:val="3"/>
            <w:numPr>
              <w:ilvl w:val="0"/>
              <w:numId w:val="89"/>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53154958"/>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53154961"/>
        <w:lock w:val="sdtLocked"/>
        <w:placeholder>
          <w:docPart w:val="GBC22222222222222222222222222222"/>
        </w:placeholder>
      </w:sdtPr>
      <w:sdtEndPr>
        <w:rPr>
          <w:rFonts w:cs="Cambria"/>
          <w:szCs w:val="21"/>
        </w:rPr>
      </w:sdtEndPr>
      <w:sdtContent>
        <w:p w:rsidR="004C2A79" w:rsidRDefault="004C2A79" w:rsidP="00AB46B5">
          <w:pPr>
            <w:pStyle w:val="3"/>
            <w:numPr>
              <w:ilvl w:val="0"/>
              <w:numId w:val="89"/>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3154960"/>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53154963"/>
        <w:lock w:val="sdtLocked"/>
        <w:placeholder>
          <w:docPart w:val="GBC22222222222222222222222222222"/>
        </w:placeholder>
      </w:sdtPr>
      <w:sdtEndPr>
        <w:rPr>
          <w:rFonts w:cstheme="minorBidi"/>
          <w:szCs w:val="21"/>
        </w:rPr>
      </w:sdtEndPr>
      <w:sdtContent>
        <w:p w:rsidR="004C2A79" w:rsidRDefault="004C2A79" w:rsidP="00AB46B5">
          <w:pPr>
            <w:pStyle w:val="3"/>
            <w:numPr>
              <w:ilvl w:val="0"/>
              <w:numId w:val="89"/>
            </w:numPr>
          </w:pPr>
          <w:r>
            <w:rPr>
              <w:rFonts w:hint="eastAsia"/>
            </w:rPr>
            <w:t>本期内发生的估值技术变更及变更原因</w:t>
          </w:r>
        </w:p>
        <w:sdt>
          <w:sdtPr>
            <w:alias w:val="是否适用：本期内发生的估值技术变更及变更原因[双击切换]"/>
            <w:tag w:val="_GBC_b070160060a9485c87417fe5a8b5e02f"/>
            <w:id w:val="53154962"/>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53154966"/>
        <w:lock w:val="sdtLocked"/>
        <w:placeholder>
          <w:docPart w:val="GBC22222222222222222222222222222"/>
        </w:placeholder>
      </w:sdtPr>
      <w:sdtEndPr/>
      <w:sdtContent>
        <w:p w:rsidR="004C2A79" w:rsidRDefault="004C2A79" w:rsidP="00AB46B5">
          <w:pPr>
            <w:pStyle w:val="3"/>
            <w:numPr>
              <w:ilvl w:val="0"/>
              <w:numId w:val="89"/>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53154964"/>
            <w:lock w:val="sdtContentLocked"/>
            <w:placeholder>
              <w:docPart w:val="GBC22222222222222222222222222222"/>
            </w:placeholder>
          </w:sdtPr>
          <w:sdtEndPr/>
          <w:sdtContent>
            <w:p w:rsidR="004C2A79" w:rsidRDefault="00CD2D7B">
              <w:pPr>
                <w:rPr>
                  <w:rFonts w:cstheme="minorBidi"/>
                  <w:szCs w:val="21"/>
                </w:rPr>
              </w:pPr>
              <w:r>
                <w:rPr>
                  <w:rFonts w:cstheme="minorBidi"/>
                  <w:szCs w:val="21"/>
                </w:rPr>
                <w:fldChar w:fldCharType="begin"/>
              </w:r>
              <w:r w:rsidR="004C2A79">
                <w:rPr>
                  <w:rFonts w:cstheme="minorBidi"/>
                  <w:szCs w:val="21"/>
                </w:rPr>
                <w:instrText>MACROBUTTON  SnrToggleCheckbox √适用</w:instrText>
              </w:r>
              <w:r>
                <w:rPr>
                  <w:rFonts w:cstheme="minorBidi"/>
                  <w:szCs w:val="21"/>
                </w:rPr>
                <w:fldChar w:fldCharType="end"/>
              </w:r>
              <w:r>
                <w:rPr>
                  <w:rFonts w:cstheme="minorBidi"/>
                  <w:szCs w:val="21"/>
                </w:rPr>
                <w:fldChar w:fldCharType="begin"/>
              </w:r>
              <w:r w:rsidR="004C2A79">
                <w:rPr>
                  <w:rFonts w:cstheme="minorBidi"/>
                  <w:szCs w:val="21"/>
                </w:rPr>
                <w:instrText xml:space="preserve"> MACROBUTTON  SnrToggleCheckbox □不适用 </w:instrText>
              </w:r>
              <w:r>
                <w:rPr>
                  <w:rFonts w:cstheme="minorBidi"/>
                  <w:szCs w:val="21"/>
                </w:rPr>
                <w:fldChar w:fldCharType="end"/>
              </w:r>
            </w:p>
          </w:sdtContent>
        </w:sdt>
        <w:sdt>
          <w:sdtPr>
            <w:rPr>
              <w:rFonts w:cstheme="minorBidi" w:hint="eastAsia"/>
              <w:szCs w:val="21"/>
            </w:rPr>
            <w:alias w:val="不以公允价值计量的金融资产和金融负债的公允价值情况"/>
            <w:tag w:val="_GBC_b98a8914aa7341d8811e287268440b08"/>
            <w:id w:val="53154965"/>
            <w:lock w:val="sdtLocked"/>
            <w:placeholder>
              <w:docPart w:val="GBC22222222222222222222222222222"/>
            </w:placeholder>
          </w:sdtPr>
          <w:sdtEndPr/>
          <w:sdtContent>
            <w:p w:rsidR="004C2A79" w:rsidRPr="00E00B0D" w:rsidRDefault="004C2A79" w:rsidP="004C2A79">
              <w:pPr>
                <w:autoSpaceDE w:val="0"/>
                <w:autoSpaceDN w:val="0"/>
                <w:adjustRightInd w:val="0"/>
                <w:rPr>
                  <w:rFonts w:asciiTheme="minorEastAsia" w:eastAsiaTheme="minorEastAsia" w:hAnsiTheme="minorEastAsia" w:cs="仿宋_GB2312"/>
                  <w:szCs w:val="21"/>
                </w:rPr>
              </w:pPr>
              <w:r w:rsidRPr="00E00B0D">
                <w:rPr>
                  <w:rFonts w:asciiTheme="minorEastAsia" w:eastAsiaTheme="minorEastAsia" w:hAnsiTheme="minorEastAsia" w:cs="仿宋_GB2312" w:hint="eastAsia"/>
                  <w:szCs w:val="21"/>
                </w:rPr>
                <w:t>本集团以摊余成本计量的金融资产和金融负债主要包括：货币资金、应收票据、应收账款、其他应收款、短期借款、应付票据、应付账款、其他应付款、一年内到期的长期借款、长期借款、预计负债等。</w:t>
              </w:r>
            </w:p>
            <w:p w:rsidR="004C2A79" w:rsidRPr="00E00B0D" w:rsidRDefault="004C2A79" w:rsidP="004C2A79">
              <w:pPr>
                <w:autoSpaceDE w:val="0"/>
                <w:autoSpaceDN w:val="0"/>
                <w:adjustRightInd w:val="0"/>
                <w:rPr>
                  <w:rFonts w:asciiTheme="minorEastAsia" w:eastAsiaTheme="minorEastAsia" w:hAnsiTheme="minorEastAsia" w:cs="仿宋_GB2312"/>
                  <w:szCs w:val="21"/>
                </w:rPr>
              </w:pPr>
              <w:r w:rsidRPr="00E00B0D">
                <w:rPr>
                  <w:rFonts w:asciiTheme="minorEastAsia" w:eastAsiaTheme="minorEastAsia" w:hAnsiTheme="minorEastAsia" w:cs="仿宋_GB2312" w:hint="eastAsia"/>
                  <w:szCs w:val="21"/>
                </w:rPr>
                <w:t>不以公允价值计量的金融资产和金融负债的账面价值与公允价值相差很小。</w:t>
              </w:r>
            </w:p>
            <w:p w:rsidR="004C2A79" w:rsidRDefault="008366FF">
              <w:pPr>
                <w:rPr>
                  <w:rFonts w:cstheme="minorBidi"/>
                  <w:szCs w:val="21"/>
                </w:rPr>
              </w:pPr>
            </w:p>
          </w:sdtContent>
        </w:sdt>
      </w:sdtContent>
    </w:sdt>
    <w:sdt>
      <w:sdtPr>
        <w:rPr>
          <w:rFonts w:ascii="宋体" w:hAnsi="宋体" w:cs="宋体"/>
          <w:b w:val="0"/>
          <w:bCs w:val="0"/>
          <w:kern w:val="0"/>
          <w:szCs w:val="21"/>
        </w:rPr>
        <w:alias w:val="模块:公允价值其他需要披露的事项"/>
        <w:tag w:val="_GBC_1551c1b4fedc4ac0ae859b67b4b79904"/>
        <w:id w:val="53154968"/>
        <w:lock w:val="sdtLocked"/>
        <w:placeholder>
          <w:docPart w:val="GBC22222222222222222222222222222"/>
        </w:placeholder>
      </w:sdtPr>
      <w:sdtEndPr/>
      <w:sdtContent>
        <w:p w:rsidR="004C2A79" w:rsidRDefault="004C2A79" w:rsidP="00AB46B5">
          <w:pPr>
            <w:pStyle w:val="3"/>
            <w:numPr>
              <w:ilvl w:val="0"/>
              <w:numId w:val="89"/>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53154967"/>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p w:rsidR="004C2A79" w:rsidRDefault="004C2A79" w:rsidP="00AB46B5">
      <w:pPr>
        <w:pStyle w:val="2"/>
        <w:numPr>
          <w:ilvl w:val="0"/>
          <w:numId w:val="39"/>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53154982"/>
        <w:lock w:val="sdtLocked"/>
        <w:placeholder>
          <w:docPart w:val="GBC22222222222222222222222222222"/>
        </w:placeholder>
      </w:sdtPr>
      <w:sdtEndPr>
        <w:rPr>
          <w:rFonts w:cs="Cambria"/>
          <w:szCs w:val="21"/>
        </w:rPr>
      </w:sdtEndPr>
      <w:sdtContent>
        <w:p w:rsidR="004C2A79" w:rsidRDefault="004C2A79" w:rsidP="00AB46B5">
          <w:pPr>
            <w:pStyle w:val="3"/>
            <w:numPr>
              <w:ilvl w:val="0"/>
              <w:numId w:val="90"/>
            </w:numPr>
          </w:pPr>
          <w:r>
            <w:rPr>
              <w:rFonts w:hint="eastAsia"/>
            </w:rPr>
            <w:t>本企业的母公司情况</w:t>
          </w:r>
        </w:p>
        <w:sdt>
          <w:sdtPr>
            <w:alias w:val="是否适用：本企业的母公司情况[双击切换]"/>
            <w:tag w:val="_GBC_ead7e4ec9cc847adb62aa8efd8005802"/>
            <w:id w:val="5315496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本企业的母公司情况"/>
              <w:tag w:val="_GBC_6deea75122314a599b3383585a0f5cfe"/>
              <w:id w:val="531549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53154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131"/>
            <w:gridCol w:w="1701"/>
            <w:gridCol w:w="1330"/>
            <w:gridCol w:w="1683"/>
            <w:gridCol w:w="1817"/>
          </w:tblGrid>
          <w:tr w:rsidR="004C2A79" w:rsidTr="004C2A79">
            <w:trPr>
              <w:trHeight w:val="842"/>
            </w:trPr>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pPr>
                  <w:jc w:val="center"/>
                  <w:rPr>
                    <w:rFonts w:cs="Cambria"/>
                    <w:szCs w:val="21"/>
                  </w:rPr>
                </w:pPr>
                <w:r>
                  <w:rPr>
                    <w:rFonts w:cs="Cambria" w:hint="eastAsia"/>
                    <w:szCs w:val="21"/>
                  </w:rPr>
                  <w:t>母公司名称</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pPr>
                  <w:jc w:val="center"/>
                  <w:rPr>
                    <w:rFonts w:cs="Cambria"/>
                    <w:szCs w:val="21"/>
                  </w:rPr>
                </w:pPr>
                <w:r>
                  <w:rPr>
                    <w:rFonts w:cs="Cambria" w:hint="eastAsia"/>
                    <w:szCs w:val="21"/>
                  </w:rPr>
                  <w:t>注册地</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pPr>
                  <w:jc w:val="center"/>
                  <w:rPr>
                    <w:rFonts w:cs="Cambria"/>
                    <w:szCs w:val="21"/>
                  </w:rPr>
                </w:pPr>
                <w:r>
                  <w:rPr>
                    <w:rFonts w:cs="Cambria" w:hint="eastAsia"/>
                    <w:szCs w:val="21"/>
                  </w:rPr>
                  <w:t>业务性质</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pPr>
                  <w:jc w:val="center"/>
                  <w:rPr>
                    <w:rFonts w:cs="Cambria"/>
                    <w:szCs w:val="21"/>
                  </w:rPr>
                </w:pPr>
                <w:r>
                  <w:rPr>
                    <w:rFonts w:cs="Cambria" w:hint="eastAsia"/>
                    <w:szCs w:val="21"/>
                  </w:rPr>
                  <w:t>注册资本</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pPr>
                  <w:jc w:val="center"/>
                  <w:rPr>
                    <w:rFonts w:cs="Cambria"/>
                    <w:szCs w:val="21"/>
                  </w:rPr>
                </w:pPr>
                <w:r>
                  <w:rPr>
                    <w:rFonts w:cs="Cambria" w:hint="eastAsia"/>
                    <w:szCs w:val="21"/>
                  </w:rPr>
                  <w:t>母公司对本企业的持股比例</w:t>
                </w:r>
                <w:r>
                  <w:rPr>
                    <w:rFonts w:cs="Cambria"/>
                    <w:szCs w:val="21"/>
                  </w:rPr>
                  <w:t>(%)</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pPr>
                  <w:jc w:val="center"/>
                  <w:rPr>
                    <w:rFonts w:cs="Cambria"/>
                    <w:szCs w:val="21"/>
                  </w:rPr>
                </w:pPr>
                <w:r>
                  <w:rPr>
                    <w:rFonts w:cs="Cambria" w:hint="eastAsia"/>
                    <w:szCs w:val="21"/>
                  </w:rPr>
                  <w:t>母公司对本企业的表决权比例</w:t>
                </w:r>
                <w:r>
                  <w:rPr>
                    <w:rFonts w:cs="Cambria"/>
                    <w:szCs w:val="21"/>
                  </w:rPr>
                  <w:t>(%)</w:t>
                </w:r>
              </w:p>
            </w:tc>
          </w:tr>
          <w:sdt>
            <w:sdtPr>
              <w:rPr>
                <w:rFonts w:asciiTheme="minorEastAsia" w:eastAsiaTheme="minorEastAsia" w:hAnsiTheme="minorEastAsia" w:cs="Cambria"/>
                <w:szCs w:val="21"/>
              </w:rPr>
              <w:alias w:val="本企业的母公司情况明细"/>
              <w:tag w:val="_GBC_e3a0ec4880544cc4ad472a056e28a2a2"/>
              <w:id w:val="53154978"/>
              <w:lock w:val="sdtLocked"/>
            </w:sdtPr>
            <w:sdtEndPr/>
            <w:sdtContent>
              <w:tr w:rsidR="004C2A79" w:rsidTr="004C2A79">
                <w:trPr>
                  <w:trHeight w:val="255"/>
                </w:trPr>
                <w:sdt>
                  <w:sdtPr>
                    <w:rPr>
                      <w:rFonts w:asciiTheme="minorEastAsia" w:eastAsiaTheme="minorEastAsia" w:hAnsiTheme="minorEastAsia" w:cs="Cambria"/>
                      <w:szCs w:val="21"/>
                    </w:rPr>
                    <w:alias w:val="本企业的母公司情况明细－母公司名称"/>
                    <w:tag w:val="_GBC_ff01e9d3a09d465ba9ebd350c5a85d11"/>
                    <w:id w:val="53154972"/>
                    <w:lock w:val="sdtLocked"/>
                  </w:sdtPr>
                  <w:sdtEndPr/>
                  <w:sdtContent>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rPr>
                            <w:rFonts w:asciiTheme="minorEastAsia" w:eastAsiaTheme="minorEastAsia" w:hAnsiTheme="minorEastAsia" w:cs="Cambria"/>
                            <w:szCs w:val="21"/>
                          </w:rPr>
                        </w:pPr>
                        <w:r w:rsidRPr="00E00B0D">
                          <w:rPr>
                            <w:rFonts w:asciiTheme="minorEastAsia" w:eastAsiaTheme="minorEastAsia" w:hAnsiTheme="minorEastAsia"/>
                            <w:szCs w:val="21"/>
                          </w:rPr>
                          <w:t>漳州市九龙江</w:t>
                        </w:r>
                        <w:r w:rsidRPr="00E00B0D">
                          <w:rPr>
                            <w:rFonts w:asciiTheme="minorEastAsia" w:eastAsiaTheme="minorEastAsia" w:hAnsiTheme="minorEastAsia" w:hint="eastAsia"/>
                            <w:szCs w:val="21"/>
                          </w:rPr>
                          <w:t>集团</w:t>
                        </w:r>
                        <w:r w:rsidRPr="00E00B0D">
                          <w:rPr>
                            <w:rFonts w:asciiTheme="minorEastAsia" w:eastAsiaTheme="minorEastAsia" w:hAnsiTheme="minorEastAsia"/>
                            <w:szCs w:val="21"/>
                          </w:rPr>
                          <w:t>有限公司</w:t>
                        </w:r>
                      </w:p>
                    </w:tc>
                  </w:sdtContent>
                </w:sdt>
                <w:sdt>
                  <w:sdtPr>
                    <w:rPr>
                      <w:rFonts w:asciiTheme="minorEastAsia" w:eastAsiaTheme="minorEastAsia" w:hAnsiTheme="minorEastAsia" w:cs="Cambria"/>
                      <w:szCs w:val="21"/>
                    </w:rPr>
                    <w:alias w:val="本企业的母公司情况明细－注册地"/>
                    <w:tag w:val="_GBC_ef7c1fb8363d4da3914f4e1bd7dfac51"/>
                    <w:id w:val="53154973"/>
                    <w:lock w:val="sdtLocked"/>
                  </w:sdtPr>
                  <w:sdtEndPr/>
                  <w:sdtContent>
                    <w:tc>
                      <w:tcPr>
                        <w:tcW w:w="613"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rsidP="004C2A79">
                        <w:pPr>
                          <w:snapToGrid w:val="0"/>
                          <w:ind w:right="420"/>
                          <w:rPr>
                            <w:rFonts w:asciiTheme="minorEastAsia" w:eastAsiaTheme="minorEastAsia" w:hAnsiTheme="minorEastAsia" w:cs="Cambria"/>
                            <w:szCs w:val="21"/>
                          </w:rPr>
                        </w:pPr>
                      </w:p>
                      <w:p w:rsidR="004C2A79" w:rsidRPr="00E00B0D" w:rsidRDefault="004C2A79" w:rsidP="004C2A79">
                        <w:pPr>
                          <w:snapToGrid w:val="0"/>
                          <w:ind w:right="420"/>
                          <w:rPr>
                            <w:rFonts w:asciiTheme="minorEastAsia" w:eastAsiaTheme="minorEastAsia" w:hAnsiTheme="minorEastAsia" w:cs="Cambria"/>
                            <w:szCs w:val="21"/>
                          </w:rPr>
                        </w:pPr>
                      </w:p>
                      <w:p w:rsidR="004C2A79" w:rsidRPr="00E00B0D" w:rsidRDefault="004C2A79" w:rsidP="004C2A79">
                        <w:pPr>
                          <w:snapToGrid w:val="0"/>
                          <w:ind w:right="420"/>
                          <w:rPr>
                            <w:rFonts w:asciiTheme="minorEastAsia" w:eastAsiaTheme="minorEastAsia" w:hAnsiTheme="minorEastAsia" w:cs="Cambria"/>
                            <w:szCs w:val="21"/>
                          </w:rPr>
                        </w:pPr>
                      </w:p>
                      <w:p w:rsidR="004C2A79" w:rsidRPr="00E00B0D" w:rsidRDefault="004C2A79" w:rsidP="004C2A79">
                        <w:pPr>
                          <w:snapToGrid w:val="0"/>
                          <w:ind w:right="420"/>
                          <w:rPr>
                            <w:rFonts w:asciiTheme="minorEastAsia" w:eastAsiaTheme="minorEastAsia" w:hAnsiTheme="minorEastAsia" w:cs="Cambria"/>
                            <w:szCs w:val="21"/>
                          </w:rPr>
                        </w:pPr>
                      </w:p>
                      <w:p w:rsidR="004C2A79" w:rsidRPr="00E00B0D" w:rsidRDefault="004C2A79" w:rsidP="004C2A79">
                        <w:pPr>
                          <w:snapToGrid w:val="0"/>
                          <w:ind w:right="420"/>
                          <w:rPr>
                            <w:rFonts w:asciiTheme="minorEastAsia" w:eastAsiaTheme="minorEastAsia" w:hAnsiTheme="minorEastAsia"/>
                            <w:szCs w:val="21"/>
                          </w:rPr>
                        </w:pPr>
                        <w:r w:rsidRPr="00E00B0D">
                          <w:rPr>
                            <w:rFonts w:asciiTheme="minorEastAsia" w:eastAsiaTheme="minorEastAsia" w:hAnsiTheme="minorEastAsia"/>
                            <w:szCs w:val="21"/>
                          </w:rPr>
                          <w:t>福建</w:t>
                        </w:r>
                      </w:p>
                      <w:p w:rsidR="004C2A79" w:rsidRPr="00E00B0D" w:rsidRDefault="004C2A79" w:rsidP="004C2A79">
                        <w:pPr>
                          <w:rPr>
                            <w:rFonts w:asciiTheme="minorEastAsia" w:eastAsiaTheme="minorEastAsia" w:hAnsiTheme="minorEastAsia" w:cs="Cambria"/>
                            <w:szCs w:val="21"/>
                          </w:rPr>
                        </w:pPr>
                        <w:r w:rsidRPr="00E00B0D">
                          <w:rPr>
                            <w:rFonts w:asciiTheme="minorEastAsia" w:eastAsiaTheme="minorEastAsia" w:hAnsiTheme="minorEastAsia"/>
                            <w:szCs w:val="21"/>
                          </w:rPr>
                          <w:t>漳州</w:t>
                        </w:r>
                      </w:p>
                    </w:tc>
                  </w:sdtContent>
                </w:sdt>
                <w:sdt>
                  <w:sdtPr>
                    <w:rPr>
                      <w:rFonts w:asciiTheme="minorEastAsia" w:eastAsiaTheme="minorEastAsia" w:hAnsiTheme="minorEastAsia" w:cs="Cambria"/>
                      <w:szCs w:val="21"/>
                    </w:rPr>
                    <w:alias w:val="本企业的母公司情况明细－业务性质"/>
                    <w:tag w:val="_GBC_12d20a71038a4dcd8c75fb5c37ef3a6b"/>
                    <w:id w:val="53154974"/>
                    <w:lock w:val="sdtLocked"/>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rPr>
                            <w:rFonts w:asciiTheme="minorEastAsia" w:eastAsiaTheme="minorEastAsia" w:hAnsiTheme="minorEastAsia" w:cs="Cambria"/>
                            <w:szCs w:val="21"/>
                          </w:rPr>
                        </w:pPr>
                        <w:r w:rsidRPr="00E00B0D">
                          <w:rPr>
                            <w:rFonts w:asciiTheme="minorEastAsia" w:eastAsiaTheme="minorEastAsia" w:hAnsiTheme="minorEastAsia" w:hint="eastAsia"/>
                            <w:szCs w:val="21"/>
                          </w:rPr>
                          <w:t>基础设施建设、房地产开发与经营；投资；建筑材料、普通机械、电器设备、等批发、零售；土地收储；自营和代理商品及技术的进出口</w:t>
                        </w:r>
                      </w:p>
                    </w:tc>
                  </w:sdtContent>
                </w:sdt>
                <w:sdt>
                  <w:sdtPr>
                    <w:rPr>
                      <w:rFonts w:asciiTheme="minorEastAsia" w:eastAsiaTheme="minorEastAsia" w:hAnsiTheme="minorEastAsia" w:cs="Cambria"/>
                      <w:szCs w:val="21"/>
                    </w:rPr>
                    <w:alias w:val="本企业的母公司情况明细－注册资本"/>
                    <w:tag w:val="_GBC_58531a5f2fb54d41a49166c50c3b7feb"/>
                    <w:id w:val="53154975"/>
                    <w:lock w:val="sdtLocked"/>
                  </w:sdtPr>
                  <w:sdtEnd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cs="Cambria"/>
                            <w:szCs w:val="21"/>
                          </w:rPr>
                        </w:pPr>
                        <w:r w:rsidRPr="00E00B0D">
                          <w:rPr>
                            <w:rFonts w:asciiTheme="minorEastAsia" w:eastAsiaTheme="minorEastAsia" w:hAnsiTheme="minorEastAsia"/>
                            <w:szCs w:val="21"/>
                          </w:rPr>
                          <w:t>200</w:t>
                        </w:r>
                        <w:r w:rsidRPr="00E00B0D">
                          <w:rPr>
                            <w:rFonts w:asciiTheme="minorEastAsia" w:eastAsiaTheme="minorEastAsia" w:hAnsiTheme="minorEastAsia"/>
                            <w:caps/>
                            <w:szCs w:val="21"/>
                          </w:rPr>
                          <w:t>,000.00</w:t>
                        </w:r>
                      </w:p>
                    </w:tc>
                  </w:sdtContent>
                </w:sdt>
                <w:sdt>
                  <w:sdtPr>
                    <w:rPr>
                      <w:rFonts w:asciiTheme="minorEastAsia" w:eastAsiaTheme="minorEastAsia" w:hAnsiTheme="minorEastAsia" w:cs="Cambria"/>
                      <w:szCs w:val="21"/>
                    </w:rPr>
                    <w:alias w:val="本企业的母公司情况明细－母公司对本企业的持股比例"/>
                    <w:tag w:val="_GBC_96508be0c0954d5ba8d9189897f018e7"/>
                    <w:id w:val="53154976"/>
                    <w:lock w:val="sdtLocked"/>
                  </w:sdtPr>
                  <w:sdtEndPr/>
                  <w:sdtContent>
                    <w:tc>
                      <w:tcPr>
                        <w:tcW w:w="912"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cs="Cambria"/>
                            <w:szCs w:val="21"/>
                          </w:rPr>
                        </w:pPr>
                        <w:r w:rsidRPr="00E00B0D">
                          <w:rPr>
                            <w:rFonts w:asciiTheme="minorEastAsia" w:eastAsiaTheme="minorEastAsia" w:hAnsiTheme="minorEastAsia"/>
                            <w:szCs w:val="21"/>
                          </w:rPr>
                          <w:t>37.85%</w:t>
                        </w:r>
                      </w:p>
                    </w:tc>
                  </w:sdtContent>
                </w:sdt>
                <w:sdt>
                  <w:sdtPr>
                    <w:rPr>
                      <w:rFonts w:asciiTheme="minorEastAsia" w:eastAsiaTheme="minorEastAsia" w:hAnsiTheme="minorEastAsia" w:cs="Cambria"/>
                      <w:szCs w:val="21"/>
                    </w:rPr>
                    <w:alias w:val="本企业的母公司情况明细－母公司对本企业的表决权比例"/>
                    <w:tag w:val="_GBC_3687dfa048c7443badaa9e67fc8ed6b8"/>
                    <w:id w:val="53154977"/>
                    <w:lock w:val="sdtLocked"/>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cs="Cambria"/>
                            <w:szCs w:val="21"/>
                          </w:rPr>
                        </w:pPr>
                        <w:r w:rsidRPr="00E00B0D">
                          <w:rPr>
                            <w:rFonts w:asciiTheme="minorEastAsia" w:eastAsiaTheme="minorEastAsia" w:hAnsiTheme="minorEastAsia"/>
                            <w:szCs w:val="21"/>
                          </w:rPr>
                          <w:t>37.85%</w:t>
                        </w:r>
                      </w:p>
                    </w:tc>
                  </w:sdtContent>
                </w:sdt>
              </w:tr>
            </w:sdtContent>
          </w:sdt>
        </w:tbl>
        <w:p w:rsidR="004C2A79" w:rsidRDefault="004C2A79">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3154979"/>
            <w:lock w:val="sdtLocked"/>
            <w:placeholder>
              <w:docPart w:val="GBC22222222222222222222222222222"/>
            </w:placeholder>
          </w:sdtPr>
          <w:sdtEndPr/>
          <w:sdtContent>
            <w:p w:rsidR="004C2A79" w:rsidRDefault="0043243B">
              <w:pPr>
                <w:tabs>
                  <w:tab w:val="left" w:pos="1134"/>
                </w:tabs>
                <w:rPr>
                  <w:rFonts w:cs="Cambria"/>
                  <w:szCs w:val="21"/>
                </w:rPr>
              </w:pPr>
              <w:r>
                <w:rPr>
                  <w:rFonts w:cs="Cambria" w:hint="eastAsia"/>
                  <w:szCs w:val="21"/>
                </w:rPr>
                <w:t>无</w:t>
              </w:r>
            </w:p>
          </w:sdtContent>
        </w:sdt>
        <w:p w:rsidR="004C2A79" w:rsidRDefault="004C2A79">
          <w:pPr>
            <w:rPr>
              <w:szCs w:val="21"/>
            </w:rPr>
          </w:pPr>
          <w:r>
            <w:rPr>
              <w:rFonts w:hint="eastAsia"/>
              <w:szCs w:val="21"/>
            </w:rPr>
            <w:t>本企业最终控制方是</w:t>
          </w:r>
          <w:sdt>
            <w:sdtPr>
              <w:rPr>
                <w:rFonts w:hint="eastAsia"/>
                <w:szCs w:val="21"/>
              </w:rPr>
              <w:alias w:val="本企业最终控制方"/>
              <w:tag w:val="_GBC_951a676520994ab7a3822c5f58c20b7d"/>
              <w:id w:val="53154980"/>
              <w:lock w:val="sdtLocked"/>
              <w:placeholder>
                <w:docPart w:val="GBC22222222222222222222222222222"/>
              </w:placeholder>
            </w:sdtPr>
            <w:sdtEndPr>
              <w:rPr>
                <w:rFonts w:asciiTheme="minorEastAsia" w:eastAsiaTheme="minorEastAsia" w:hAnsiTheme="minorEastAsia"/>
              </w:rPr>
            </w:sdtEndPr>
            <w:sdtContent>
              <w:r w:rsidRPr="00E00B0D">
                <w:rPr>
                  <w:rFonts w:asciiTheme="minorEastAsia" w:eastAsiaTheme="minorEastAsia" w:hAnsiTheme="minorEastAsia" w:hint="eastAsia"/>
                  <w:szCs w:val="21"/>
                </w:rPr>
                <w:t>漳州市国有资产监督管理委员会</w:t>
              </w:r>
            </w:sdtContent>
          </w:sdt>
        </w:p>
        <w:p w:rsidR="004C2A79" w:rsidRDefault="004C2A79">
          <w:pPr>
            <w:rPr>
              <w:szCs w:val="21"/>
            </w:rPr>
          </w:pPr>
          <w:r>
            <w:rPr>
              <w:rFonts w:hint="eastAsia"/>
              <w:szCs w:val="21"/>
            </w:rPr>
            <w:t>其他说明：</w:t>
          </w:r>
        </w:p>
        <w:sdt>
          <w:sdtPr>
            <w:rPr>
              <w:szCs w:val="21"/>
            </w:rPr>
            <w:alias w:val="本企业的母公司情况的其他说明"/>
            <w:tag w:val="_GBC_72b4ca7a02944263a74be4174baff4cf"/>
            <w:id w:val="53154981"/>
            <w:lock w:val="sdtLocked"/>
            <w:placeholder>
              <w:docPart w:val="GBC22222222222222222222222222222"/>
            </w:placeholder>
          </w:sdtPr>
          <w:sdtEndPr>
            <w:rPr>
              <w:rFonts w:asciiTheme="minorEastAsia" w:eastAsiaTheme="minorEastAsia" w:hAnsiTheme="minorEastAsia"/>
            </w:rPr>
          </w:sdtEndPr>
          <w:sdtContent>
            <w:p w:rsidR="004C2A79" w:rsidRPr="00E00B0D" w:rsidRDefault="004C2A79" w:rsidP="00535379">
              <w:pPr>
                <w:snapToGrid w:val="0"/>
                <w:spacing w:beforeLines="50" w:before="120" w:afterLines="50" w:after="120"/>
                <w:rPr>
                  <w:rFonts w:asciiTheme="minorEastAsia" w:eastAsiaTheme="minorEastAsia" w:hAnsiTheme="minorEastAsia"/>
                  <w:szCs w:val="21"/>
                </w:rPr>
              </w:pPr>
              <w:r w:rsidRPr="00E00B0D">
                <w:rPr>
                  <w:rFonts w:asciiTheme="minorEastAsia" w:eastAsiaTheme="minorEastAsia" w:hAnsiTheme="minorEastAsia"/>
                  <w:szCs w:val="21"/>
                </w:rPr>
                <w:t>报告期内，母公司注册资本（实收资本）如下：</w:t>
              </w:r>
            </w:p>
            <w:tbl>
              <w:tblPr>
                <w:tblStyle w:val="g3"/>
                <w:tblW w:w="0" w:type="auto"/>
                <w:tblInd w:w="93"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2281"/>
                <w:gridCol w:w="2266"/>
                <w:gridCol w:w="2060"/>
                <w:gridCol w:w="2480"/>
              </w:tblGrid>
              <w:tr w:rsidR="004C2A79" w:rsidRPr="00E00B0D" w:rsidTr="004C2A79">
                <w:trPr>
                  <w:trHeight w:hRule="exact" w:val="397"/>
                </w:trPr>
                <w:tc>
                  <w:tcPr>
                    <w:tcW w:w="2281" w:type="dxa"/>
                    <w:vAlign w:val="center"/>
                  </w:tcPr>
                  <w:p w:rsidR="004C2A79" w:rsidRPr="00E00B0D" w:rsidRDefault="004C2A79" w:rsidP="00535379">
                    <w:pPr>
                      <w:snapToGrid w:val="0"/>
                      <w:spacing w:afterLines="90" w:after="216"/>
                      <w:rPr>
                        <w:rFonts w:asciiTheme="minorEastAsia" w:eastAsiaTheme="minorEastAsia" w:hAnsiTheme="minorEastAsia"/>
                        <w:b/>
                        <w:szCs w:val="21"/>
                      </w:rPr>
                    </w:pPr>
                    <w:r w:rsidRPr="00E00B0D">
                      <w:rPr>
                        <w:rFonts w:asciiTheme="minorEastAsia" w:eastAsiaTheme="minorEastAsia" w:hAnsiTheme="minorEastAsia"/>
                        <w:b/>
                        <w:szCs w:val="21"/>
                      </w:rPr>
                      <w:t>期初数</w:t>
                    </w:r>
                  </w:p>
                </w:tc>
                <w:tc>
                  <w:tcPr>
                    <w:tcW w:w="2266" w:type="dxa"/>
                    <w:vAlign w:val="center"/>
                  </w:tcPr>
                  <w:p w:rsidR="004C2A79" w:rsidRPr="00E00B0D" w:rsidRDefault="004C2A79" w:rsidP="00535379">
                    <w:pPr>
                      <w:snapToGrid w:val="0"/>
                      <w:spacing w:afterLines="90" w:after="216"/>
                      <w:jc w:val="right"/>
                      <w:rPr>
                        <w:rFonts w:asciiTheme="minorEastAsia" w:eastAsiaTheme="minorEastAsia" w:hAnsiTheme="minorEastAsia"/>
                        <w:b/>
                        <w:szCs w:val="21"/>
                      </w:rPr>
                    </w:pPr>
                    <w:r w:rsidRPr="00E00B0D">
                      <w:rPr>
                        <w:rFonts w:asciiTheme="minorEastAsia" w:eastAsiaTheme="minorEastAsia" w:hAnsiTheme="minorEastAsia"/>
                        <w:b/>
                        <w:szCs w:val="21"/>
                      </w:rPr>
                      <w:t>本期增加</w:t>
                    </w:r>
                  </w:p>
                </w:tc>
                <w:tc>
                  <w:tcPr>
                    <w:tcW w:w="2060" w:type="dxa"/>
                    <w:vAlign w:val="center"/>
                  </w:tcPr>
                  <w:p w:rsidR="004C2A79" w:rsidRPr="00E00B0D" w:rsidRDefault="004C2A79" w:rsidP="00535379">
                    <w:pPr>
                      <w:snapToGrid w:val="0"/>
                      <w:spacing w:afterLines="90" w:after="216"/>
                      <w:jc w:val="right"/>
                      <w:rPr>
                        <w:rFonts w:asciiTheme="minorEastAsia" w:eastAsiaTheme="minorEastAsia" w:hAnsiTheme="minorEastAsia"/>
                        <w:b/>
                        <w:szCs w:val="21"/>
                      </w:rPr>
                    </w:pPr>
                    <w:r w:rsidRPr="00E00B0D">
                      <w:rPr>
                        <w:rFonts w:asciiTheme="minorEastAsia" w:eastAsiaTheme="minorEastAsia" w:hAnsiTheme="minorEastAsia"/>
                        <w:b/>
                        <w:szCs w:val="21"/>
                      </w:rPr>
                      <w:t>本期减少</w:t>
                    </w:r>
                  </w:p>
                </w:tc>
                <w:tc>
                  <w:tcPr>
                    <w:tcW w:w="2480" w:type="dxa"/>
                    <w:vAlign w:val="center"/>
                  </w:tcPr>
                  <w:p w:rsidR="004C2A79" w:rsidRPr="00E00B0D" w:rsidRDefault="004C2A79" w:rsidP="00535379">
                    <w:pPr>
                      <w:snapToGrid w:val="0"/>
                      <w:spacing w:afterLines="90" w:after="216"/>
                      <w:jc w:val="right"/>
                      <w:rPr>
                        <w:rFonts w:asciiTheme="minorEastAsia" w:eastAsiaTheme="minorEastAsia" w:hAnsiTheme="minorEastAsia"/>
                        <w:b/>
                        <w:szCs w:val="21"/>
                      </w:rPr>
                    </w:pPr>
                    <w:r w:rsidRPr="00E00B0D">
                      <w:rPr>
                        <w:rFonts w:asciiTheme="minorEastAsia" w:eastAsiaTheme="minorEastAsia" w:hAnsiTheme="minorEastAsia"/>
                        <w:b/>
                        <w:szCs w:val="21"/>
                      </w:rPr>
                      <w:t>期末数</w:t>
                    </w:r>
                  </w:p>
                </w:tc>
              </w:tr>
              <w:tr w:rsidR="004C2A79" w:rsidRPr="00E00B0D" w:rsidTr="004C2A79">
                <w:trPr>
                  <w:trHeight w:hRule="exact" w:val="397"/>
                </w:trPr>
                <w:tc>
                  <w:tcPr>
                    <w:tcW w:w="2281" w:type="dxa"/>
                    <w:vAlign w:val="center"/>
                  </w:tcPr>
                  <w:p w:rsidR="004C2A79" w:rsidRPr="00E00B0D" w:rsidRDefault="004C2A79" w:rsidP="004C2A79">
                    <w:pPr>
                      <w:snapToGrid w:val="0"/>
                      <w:rPr>
                        <w:rFonts w:asciiTheme="minorEastAsia" w:eastAsiaTheme="minorEastAsia" w:hAnsiTheme="minorEastAsia"/>
                        <w:szCs w:val="21"/>
                      </w:rPr>
                    </w:pPr>
                    <w:r w:rsidRPr="00E00B0D">
                      <w:rPr>
                        <w:rFonts w:asciiTheme="minorEastAsia" w:eastAsiaTheme="minorEastAsia" w:hAnsiTheme="minorEastAsia"/>
                        <w:caps/>
                        <w:szCs w:val="21"/>
                      </w:rPr>
                      <w:t>2,000,</w:t>
                    </w:r>
                    <w:r w:rsidRPr="00E00B0D">
                      <w:rPr>
                        <w:rFonts w:asciiTheme="minorEastAsia" w:eastAsiaTheme="minorEastAsia" w:hAnsiTheme="minorEastAsia"/>
                        <w:szCs w:val="21"/>
                      </w:rPr>
                      <w:t>000</w:t>
                    </w:r>
                    <w:r w:rsidRPr="00E00B0D">
                      <w:rPr>
                        <w:rFonts w:asciiTheme="minorEastAsia" w:eastAsiaTheme="minorEastAsia" w:hAnsiTheme="minorEastAsia"/>
                        <w:caps/>
                        <w:szCs w:val="21"/>
                      </w:rPr>
                      <w:t>,000.00</w:t>
                    </w:r>
                  </w:p>
                </w:tc>
                <w:tc>
                  <w:tcPr>
                    <w:tcW w:w="2266" w:type="dxa"/>
                    <w:vAlign w:val="center"/>
                  </w:tcPr>
                  <w:p w:rsidR="004C2A79" w:rsidRPr="00E00B0D" w:rsidRDefault="004C2A79" w:rsidP="00535379">
                    <w:pPr>
                      <w:snapToGrid w:val="0"/>
                      <w:spacing w:afterLines="90" w:after="216"/>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2060" w:type="dxa"/>
                    <w:vAlign w:val="center"/>
                  </w:tcPr>
                  <w:p w:rsidR="004C2A79" w:rsidRPr="00E00B0D" w:rsidRDefault="004C2A79" w:rsidP="00535379">
                    <w:pPr>
                      <w:snapToGrid w:val="0"/>
                      <w:spacing w:afterLines="90" w:after="216"/>
                      <w:jc w:val="right"/>
                      <w:rPr>
                        <w:rFonts w:asciiTheme="minorEastAsia" w:eastAsiaTheme="minorEastAsia" w:hAnsiTheme="minorEastAsia"/>
                        <w:szCs w:val="21"/>
                      </w:rPr>
                    </w:pPr>
                    <w:r w:rsidRPr="00E00B0D">
                      <w:rPr>
                        <w:rFonts w:asciiTheme="minorEastAsia" w:eastAsiaTheme="minorEastAsia" w:hAnsiTheme="minorEastAsia" w:hint="eastAsia"/>
                        <w:szCs w:val="21"/>
                      </w:rPr>
                      <w:t>－</w:t>
                    </w:r>
                  </w:p>
                </w:tc>
                <w:tc>
                  <w:tcPr>
                    <w:tcW w:w="2480" w:type="dxa"/>
                    <w:vAlign w:val="center"/>
                  </w:tcPr>
                  <w:p w:rsidR="004C2A79" w:rsidRPr="00E00B0D" w:rsidRDefault="004C2A79" w:rsidP="004C2A79">
                    <w:pPr>
                      <w:snapToGrid w:val="0"/>
                      <w:jc w:val="right"/>
                      <w:rPr>
                        <w:rFonts w:asciiTheme="minorEastAsia" w:eastAsiaTheme="minorEastAsia" w:hAnsiTheme="minorEastAsia"/>
                        <w:szCs w:val="21"/>
                      </w:rPr>
                    </w:pPr>
                    <w:r w:rsidRPr="00E00B0D">
                      <w:rPr>
                        <w:rFonts w:asciiTheme="minorEastAsia" w:eastAsiaTheme="minorEastAsia" w:hAnsiTheme="minorEastAsia"/>
                        <w:caps/>
                        <w:szCs w:val="21"/>
                      </w:rPr>
                      <w:t>2,000,</w:t>
                    </w:r>
                    <w:r w:rsidRPr="00E00B0D">
                      <w:rPr>
                        <w:rFonts w:asciiTheme="minorEastAsia" w:eastAsiaTheme="minorEastAsia" w:hAnsiTheme="minorEastAsia"/>
                        <w:szCs w:val="21"/>
                      </w:rPr>
                      <w:t>000</w:t>
                    </w:r>
                    <w:r w:rsidRPr="00E00B0D">
                      <w:rPr>
                        <w:rFonts w:asciiTheme="minorEastAsia" w:eastAsiaTheme="minorEastAsia" w:hAnsiTheme="minorEastAsia"/>
                        <w:caps/>
                        <w:szCs w:val="21"/>
                      </w:rPr>
                      <w:t>,000.00</w:t>
                    </w:r>
                  </w:p>
                </w:tc>
              </w:tr>
            </w:tbl>
            <w:p w:rsidR="004C2A79" w:rsidRPr="00E00B0D" w:rsidRDefault="008366FF">
              <w:pPr>
                <w:rPr>
                  <w:rFonts w:asciiTheme="minorEastAsia" w:eastAsiaTheme="minorEastAsia" w:hAnsiTheme="minorEastAsia"/>
                  <w:szCs w:val="21"/>
                </w:rPr>
              </w:pPr>
            </w:p>
          </w:sdtContent>
        </w:sdt>
      </w:sdtContent>
    </w:sdt>
    <w:sdt>
      <w:sdtPr>
        <w:rPr>
          <w:rFonts w:ascii="宋体" w:hAnsi="宋体" w:cs="Arial" w:hint="eastAsia"/>
          <w:b w:val="0"/>
          <w:bCs w:val="0"/>
          <w:kern w:val="0"/>
          <w:szCs w:val="21"/>
        </w:rPr>
        <w:alias w:val="模块:本企业的子公司情况"/>
        <w:tag w:val="_GBC_244a434a920446c1838410fee0ac8ba8"/>
        <w:id w:val="53154985"/>
        <w:lock w:val="sdtLocked"/>
        <w:placeholder>
          <w:docPart w:val="GBC22222222222222222222222222222"/>
        </w:placeholder>
      </w:sdtPr>
      <w:sdtEndPr>
        <w:rPr>
          <w:rFonts w:cs="Cambria"/>
        </w:rPr>
      </w:sdtEndPr>
      <w:sdtContent>
        <w:p w:rsidR="004C2A79" w:rsidRDefault="004C2A79" w:rsidP="00AB46B5">
          <w:pPr>
            <w:pStyle w:val="3"/>
            <w:numPr>
              <w:ilvl w:val="0"/>
              <w:numId w:val="90"/>
            </w:numPr>
            <w:rPr>
              <w:rFonts w:ascii="宋体" w:hAnsi="宋体" w:cs="Arial"/>
              <w:szCs w:val="21"/>
            </w:rPr>
          </w:pPr>
          <w:r>
            <w:rPr>
              <w:rFonts w:ascii="宋体" w:hAnsi="宋体" w:cs="Arial" w:hint="eastAsia"/>
              <w:szCs w:val="21"/>
            </w:rPr>
            <w:t>本企业的子公司情况</w:t>
          </w:r>
        </w:p>
        <w:p w:rsidR="004C2A79" w:rsidRDefault="004C2A79">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53154983"/>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53154984"/>
            <w:lock w:val="sdtLocked"/>
            <w:placeholder>
              <w:docPart w:val="GBC22222222222222222222222222222"/>
            </w:placeholder>
          </w:sdtPr>
          <w:sdtEndPr/>
          <w:sdtContent>
            <w:p w:rsidR="004C2A79" w:rsidRPr="00E00B0D" w:rsidRDefault="004C2A79" w:rsidP="00535379">
              <w:pPr>
                <w:snapToGrid w:val="0"/>
                <w:spacing w:afterLines="90" w:after="216"/>
                <w:rPr>
                  <w:rFonts w:ascii="Arial Narrow" w:eastAsia="仿宋_GB2312" w:hAnsi="Arial Narrow"/>
                  <w:color w:val="000000"/>
                  <w:sz w:val="24"/>
                </w:rPr>
              </w:pPr>
              <w:r w:rsidRPr="00E00B0D">
                <w:rPr>
                  <w:rFonts w:asciiTheme="minorEastAsia" w:eastAsiaTheme="minorEastAsia" w:hAnsiTheme="minorEastAsia"/>
                  <w:color w:val="000000"/>
                  <w:szCs w:val="21"/>
                </w:rPr>
                <w:t>子公司情况详见附注</w:t>
              </w:r>
              <w:r w:rsidR="00A2421C">
                <w:rPr>
                  <w:rFonts w:asciiTheme="minorEastAsia" w:eastAsiaTheme="minorEastAsia" w:hAnsiTheme="minorEastAsia" w:hint="eastAsia"/>
                  <w:color w:val="000000"/>
                  <w:szCs w:val="21"/>
                </w:rPr>
                <w:t>九</w:t>
              </w:r>
              <w:r w:rsidRPr="00E00B0D">
                <w:rPr>
                  <w:rFonts w:asciiTheme="minorEastAsia" w:eastAsiaTheme="minorEastAsia" w:hAnsiTheme="minorEastAsia"/>
                  <w:color w:val="000000"/>
                  <w:szCs w:val="21"/>
                </w:rPr>
                <w:t>。</w:t>
              </w:r>
            </w:p>
          </w:sdtContent>
        </w:sdt>
      </w:sdtContent>
    </w:sdt>
    <w:sdt>
      <w:sdtPr>
        <w:rPr>
          <w:rFonts w:ascii="宋体" w:hAnsi="宋体" w:cs="宋体" w:hint="eastAsia"/>
          <w:b w:val="0"/>
          <w:bCs w:val="0"/>
          <w:kern w:val="0"/>
          <w:szCs w:val="24"/>
        </w:rPr>
        <w:alias w:val="模块:存在关联方交易或余额的合营和联营企业情况"/>
        <w:tag w:val="_GBC_a5638b7fd6a848a19564209060b6909a"/>
        <w:id w:val="53154988"/>
        <w:lock w:val="sdtLocked"/>
        <w:placeholder>
          <w:docPart w:val="GBC22222222222222222222222222222"/>
        </w:placeholder>
      </w:sdtPr>
      <w:sdtEndPr>
        <w:rPr>
          <w:rFonts w:cs="Cambria"/>
          <w:szCs w:val="21"/>
        </w:rPr>
      </w:sdtEndPr>
      <w:sdtContent>
        <w:p w:rsidR="004C2A79" w:rsidRDefault="004C2A79" w:rsidP="00AB46B5">
          <w:pPr>
            <w:pStyle w:val="3"/>
            <w:numPr>
              <w:ilvl w:val="0"/>
              <w:numId w:val="90"/>
            </w:numPr>
          </w:pPr>
          <w:r>
            <w:rPr>
              <w:rFonts w:hint="eastAsia"/>
            </w:rPr>
            <w:t>本企业合营和联营企业情况</w:t>
          </w:r>
        </w:p>
        <w:p w:rsidR="004C2A79" w:rsidRDefault="004C2A79">
          <w:r>
            <w:rPr>
              <w:rFonts w:hint="eastAsia"/>
            </w:rPr>
            <w:t>本企业重要的合营或联营企业详见附注</w:t>
          </w:r>
        </w:p>
        <w:sdt>
          <w:sdtPr>
            <w:alias w:val="是否适用：本企业重要的合营或联营企业详见附注[双击切换]"/>
            <w:tag w:val="_GBC_2a369d3377e94598b2a744dfe59973e2"/>
            <w:id w:val="53154986"/>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 w:rsidR="004C2A79" w:rsidRDefault="004C2A79">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53154987"/>
            <w:lock w:val="sdtContentLocked"/>
            <w:placeholder>
              <w:docPart w:val="GBC22222222222222222222222222222"/>
            </w:placeholder>
          </w:sdtPr>
          <w:sdtEndPr/>
          <w:sdtContent>
            <w:p w:rsidR="004C2A79" w:rsidRDefault="00CD2D7B" w:rsidP="004C2A79">
              <w:pPr>
                <w:rPr>
                  <w:rFonts w:cs="Cambria"/>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53154997"/>
        <w:lock w:val="sdtLocked"/>
        <w:placeholder>
          <w:docPart w:val="GBC22222222222222222222222222222"/>
        </w:placeholder>
      </w:sdtPr>
      <w:sdtEndPr>
        <w:rPr>
          <w:rFonts w:cs="Cambria"/>
          <w:szCs w:val="21"/>
        </w:rPr>
      </w:sdtEndPr>
      <w:sdtContent>
        <w:p w:rsidR="004C2A79" w:rsidRDefault="004C2A79" w:rsidP="00AB46B5">
          <w:pPr>
            <w:pStyle w:val="3"/>
            <w:numPr>
              <w:ilvl w:val="0"/>
              <w:numId w:val="90"/>
            </w:numPr>
          </w:pPr>
          <w:r>
            <w:rPr>
              <w:rFonts w:hint="eastAsia"/>
            </w:rPr>
            <w:t>其他关联方情况</w:t>
          </w:r>
        </w:p>
        <w:sdt>
          <w:sdtPr>
            <w:alias w:val="是否适用：其他关联方情况[双击切换]"/>
            <w:tag w:val="_GBC_f9c029ef57734babb6375a74af1e3736"/>
            <w:id w:val="5315498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4C2A79" w:rsidTr="004C2A79">
            <w:trPr>
              <w:trHeight w:val="267"/>
            </w:trPr>
            <w:tc>
              <w:tcPr>
                <w:tcW w:w="2198"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rPr>
                    <w:rFonts w:cs="Cambria"/>
                    <w:szCs w:val="21"/>
                  </w:rPr>
                </w:pPr>
                <w:r>
                  <w:rPr>
                    <w:rFonts w:cs="Cambria" w:hint="eastAsia"/>
                    <w:szCs w:val="21"/>
                  </w:rPr>
                  <w:t>其他关联方名称</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center"/>
                  <w:rPr>
                    <w:rFonts w:cs="Cambria"/>
                    <w:szCs w:val="21"/>
                  </w:rPr>
                </w:pPr>
                <w:r>
                  <w:rPr>
                    <w:rFonts w:cs="Cambria" w:hint="eastAsia"/>
                    <w:szCs w:val="21"/>
                  </w:rPr>
                  <w:t>其他关联方与本企业关系</w:t>
                </w:r>
              </w:p>
            </w:tc>
          </w:tr>
          <w:sdt>
            <w:sdtPr>
              <w:rPr>
                <w:rFonts w:cs="Cambria"/>
                <w:szCs w:val="21"/>
              </w:rPr>
              <w:alias w:val="本企业的其他关联方情况明细"/>
              <w:tag w:val="_GBC_2ec4adf7a1ce48faaeba9536b2bf6d81"/>
              <w:id w:val="53154992"/>
              <w:lock w:val="sdtLocked"/>
            </w:sdtPr>
            <w:sdtEndPr/>
            <w:sdtContent>
              <w:tr w:rsidR="004C2A79" w:rsidTr="004C2A79">
                <w:trPr>
                  <w:trHeight w:val="267"/>
                </w:trPr>
                <w:sdt>
                  <w:sdtPr>
                    <w:rPr>
                      <w:rFonts w:cs="Cambria"/>
                      <w:szCs w:val="21"/>
                    </w:rPr>
                    <w:alias w:val="本企业的其他关联方情况明细－其他关联方名称"/>
                    <w:tag w:val="_GBC_82d7a1b281b64889ba8c7ea32e982256"/>
                    <w:id w:val="53154990"/>
                    <w:lock w:val="sdtLocked"/>
                  </w:sdtPr>
                  <w:sdtEndPr/>
                  <w:sdtContent>
                    <w:tc>
                      <w:tcPr>
                        <w:tcW w:w="219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rFonts w:cs="Cambria"/>
                            <w:szCs w:val="21"/>
                          </w:rPr>
                        </w:pPr>
                        <w:r>
                          <w:rPr>
                            <w:rFonts w:cs="Cambria"/>
                            <w:szCs w:val="21"/>
                          </w:rPr>
                          <w:t>漳州市机电投资有限公司</w:t>
                        </w:r>
                      </w:p>
                    </w:tc>
                  </w:sdtContent>
                </w:sdt>
                <w:sdt>
                  <w:sdtPr>
                    <w:rPr>
                      <w:rFonts w:cs="Cambria"/>
                      <w:szCs w:val="21"/>
                    </w:rPr>
                    <w:alias w:val="本企业的其他关联方情况明细－其他关联方与本公司关系"/>
                    <w:tag w:val="_GBC_2205fb8ea5f648b5a0c9e8e3f8499f9f"/>
                    <w:id w:val="531549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C2A79" w:rsidRDefault="00A65B79" w:rsidP="004C2A79">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53154995"/>
              <w:lock w:val="sdtLocked"/>
            </w:sdtPr>
            <w:sdtEndPr/>
            <w:sdtContent>
              <w:tr w:rsidR="004C2A79" w:rsidTr="004C2A79">
                <w:trPr>
                  <w:trHeight w:val="267"/>
                </w:trPr>
                <w:sdt>
                  <w:sdtPr>
                    <w:rPr>
                      <w:rFonts w:cs="Cambria"/>
                      <w:szCs w:val="21"/>
                    </w:rPr>
                    <w:alias w:val="本企业的其他关联方情况明细－其他关联方名称"/>
                    <w:tag w:val="_GBC_82d7a1b281b64889ba8c7ea32e982256"/>
                    <w:id w:val="53154993"/>
                    <w:lock w:val="sdtLocked"/>
                  </w:sdtPr>
                  <w:sdtEndPr/>
                  <w:sdtContent>
                    <w:tc>
                      <w:tcPr>
                        <w:tcW w:w="2198"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rPr>
                            <w:rFonts w:cs="Cambria"/>
                            <w:szCs w:val="21"/>
                          </w:rPr>
                        </w:pPr>
                        <w:r>
                          <w:rPr>
                            <w:rFonts w:cs="Cambria"/>
                            <w:szCs w:val="21"/>
                          </w:rPr>
                          <w:t>錒玛科技股份有限公司</w:t>
                        </w:r>
                      </w:p>
                    </w:tc>
                  </w:sdtContent>
                </w:sdt>
                <w:sdt>
                  <w:sdtPr>
                    <w:rPr>
                      <w:rFonts w:cs="Cambria"/>
                      <w:szCs w:val="21"/>
                    </w:rPr>
                    <w:alias w:val="本企业的其他关联方情况明细－其他关联方与本公司关系"/>
                    <w:tag w:val="_GBC_2205fb8ea5f648b5a0c9e8e3f8499f9f"/>
                    <w:id w:val="531549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C2A79" w:rsidRDefault="00CC5389" w:rsidP="004C2A79">
                        <w:pPr>
                          <w:rPr>
                            <w:rFonts w:cs="Cambria"/>
                            <w:szCs w:val="21"/>
                          </w:rPr>
                        </w:pPr>
                        <w:r>
                          <w:rPr>
                            <w:rFonts w:cs="Cambria"/>
                            <w:szCs w:val="21"/>
                          </w:rPr>
                          <w:t>其他</w:t>
                        </w:r>
                      </w:p>
                    </w:tc>
                  </w:sdtContent>
                </w:sdt>
              </w:tr>
            </w:sdtContent>
          </w:sdt>
        </w:tbl>
        <w:p w:rsidR="004C2A79" w:rsidRDefault="004C2A79">
          <w:pPr>
            <w:tabs>
              <w:tab w:val="left" w:pos="1134"/>
            </w:tabs>
            <w:rPr>
              <w:rFonts w:cs="Cambria"/>
              <w:szCs w:val="21"/>
            </w:rPr>
          </w:pPr>
          <w:r>
            <w:rPr>
              <w:rFonts w:cs="Cambria" w:hint="eastAsia"/>
              <w:szCs w:val="21"/>
            </w:rPr>
            <w:lastRenderedPageBreak/>
            <w:t>其他说明</w:t>
          </w:r>
        </w:p>
        <w:sdt>
          <w:sdtPr>
            <w:rPr>
              <w:rFonts w:cs="Cambria"/>
              <w:szCs w:val="21"/>
            </w:rPr>
            <w:alias w:val="本企业的其他关联方情况的说明"/>
            <w:tag w:val="_GBC_214bcb1375e347c4be22006f5cc854a9"/>
            <w:id w:val="53154996"/>
            <w:lock w:val="sdtLocked"/>
            <w:placeholder>
              <w:docPart w:val="GBC22222222222222222222222222222"/>
            </w:placeholder>
          </w:sdtPr>
          <w:sdtEndPr/>
          <w:sdtContent>
            <w:p w:rsidR="00A65B79" w:rsidRDefault="00A65B79">
              <w:pPr>
                <w:tabs>
                  <w:tab w:val="left" w:pos="1134"/>
                </w:tabs>
                <w:rPr>
                  <w:rFonts w:cs="Cambria"/>
                  <w:szCs w:val="21"/>
                </w:rPr>
              </w:pPr>
              <w:r>
                <w:rPr>
                  <w:rFonts w:cs="Cambria"/>
                  <w:szCs w:val="21"/>
                </w:rPr>
                <w:t>錒玛科技股份有限公司与子公司闽台龙玛的少数股东龙恩直线科技有限公司受同一最终控制人李茂碷控制</w:t>
              </w:r>
            </w:p>
            <w:p w:rsidR="004C2A79" w:rsidRPr="00A65B79" w:rsidRDefault="008366FF">
              <w:pPr>
                <w:tabs>
                  <w:tab w:val="left" w:pos="1134"/>
                </w:tabs>
                <w:rPr>
                  <w:rFonts w:cs="Cambria"/>
                  <w:szCs w:val="21"/>
                </w:rPr>
              </w:pPr>
            </w:p>
          </w:sdtContent>
        </w:sdt>
      </w:sdtContent>
    </w:sdt>
    <w:p w:rsidR="004C2A79" w:rsidRDefault="004C2A79" w:rsidP="00AB46B5">
      <w:pPr>
        <w:pStyle w:val="3"/>
        <w:numPr>
          <w:ilvl w:val="0"/>
          <w:numId w:val="90"/>
        </w:numPr>
      </w:pPr>
      <w:r>
        <w:rPr>
          <w:rFonts w:hint="eastAsia"/>
        </w:rPr>
        <w:t>关联交易情况</w:t>
      </w:r>
    </w:p>
    <w:p w:rsidR="004C2A79" w:rsidRDefault="004C2A79" w:rsidP="00AB46B5">
      <w:pPr>
        <w:pStyle w:val="4"/>
        <w:numPr>
          <w:ilvl w:val="0"/>
          <w:numId w:val="91"/>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53155016"/>
        <w:lock w:val="sdtLocked"/>
        <w:placeholder>
          <w:docPart w:val="GBC22222222222222222222222222222"/>
        </w:placeholder>
      </w:sdtPr>
      <w:sdtEndPr>
        <w:rPr>
          <w:rFonts w:hint="default"/>
        </w:rPr>
      </w:sdtEndPr>
      <w:sdtContent>
        <w:p w:rsidR="004C2A79" w:rsidRDefault="004C2A79">
          <w:r>
            <w:rPr>
              <w:rFonts w:hint="eastAsia"/>
            </w:rPr>
            <w:t>采购商品/接受劳务情况表</w:t>
          </w:r>
        </w:p>
        <w:sdt>
          <w:sdtPr>
            <w:alias w:val="是否适用：采购商品或接受劳务情况表[双击切换]"/>
            <w:tag w:val="_GBC_ba304c7536f34a3f9d88448fb11ca349"/>
            <w:id w:val="5315499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531549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531550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3"/>
            <w:gridCol w:w="2143"/>
            <w:gridCol w:w="2170"/>
            <w:gridCol w:w="2157"/>
          </w:tblGrid>
          <w:tr w:rsidR="004C2A79" w:rsidTr="004C2A79">
            <w:trPr>
              <w:cantSplit/>
              <w:trHeight w:val="295"/>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rFonts w:cs="Cambria"/>
                    <w:szCs w:val="21"/>
                  </w:rPr>
                </w:pPr>
                <w:r>
                  <w:rPr>
                    <w:rFonts w:cs="Cambria" w:hint="eastAsia"/>
                    <w:szCs w:val="21"/>
                  </w:rPr>
                  <w:t>关联方</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rFonts w:cs="Cambria"/>
                    <w:szCs w:val="21"/>
                  </w:rPr>
                </w:pPr>
                <w:r>
                  <w:rPr>
                    <w:rFonts w:cs="Cambria" w:hint="eastAsia"/>
                    <w:szCs w:val="21"/>
                  </w:rPr>
                  <w:t>关联交易内容</w:t>
                </w:r>
              </w:p>
            </w:tc>
            <w:tc>
              <w:tcPr>
                <w:tcW w:w="1220" w:type="pct"/>
                <w:tcBorders>
                  <w:top w:val="single" w:sz="4" w:space="0" w:color="auto"/>
                  <w:left w:val="single" w:sz="4" w:space="0" w:color="auto"/>
                  <w:right w:val="single" w:sz="4" w:space="0" w:color="auto"/>
                </w:tcBorders>
                <w:shd w:val="clear" w:color="auto" w:fill="auto"/>
                <w:vAlign w:val="center"/>
              </w:tcPr>
              <w:p w:rsidR="004C2A79" w:rsidRDefault="004C2A79" w:rsidP="004C2A79">
                <w:pPr>
                  <w:jc w:val="center"/>
                  <w:rPr>
                    <w:rFonts w:cs="Cambria"/>
                    <w:szCs w:val="21"/>
                  </w:rPr>
                </w:pPr>
                <w:r>
                  <w:rPr>
                    <w:rFonts w:cs="Cambria" w:hint="eastAsia"/>
                    <w:szCs w:val="21"/>
                  </w:rPr>
                  <w:t>本期发生额</w:t>
                </w:r>
              </w:p>
            </w:tc>
            <w:tc>
              <w:tcPr>
                <w:tcW w:w="1213" w:type="pct"/>
                <w:tcBorders>
                  <w:top w:val="single" w:sz="4" w:space="0" w:color="auto"/>
                  <w:left w:val="single" w:sz="4" w:space="0" w:color="auto"/>
                  <w:right w:val="single" w:sz="4" w:space="0" w:color="auto"/>
                </w:tcBorders>
                <w:shd w:val="clear" w:color="auto" w:fill="auto"/>
                <w:vAlign w:val="center"/>
              </w:tcPr>
              <w:p w:rsidR="004C2A79" w:rsidRDefault="004C2A79" w:rsidP="004C2A79">
                <w:pPr>
                  <w:jc w:val="center"/>
                  <w:rPr>
                    <w:rFonts w:cs="Cambria"/>
                    <w:szCs w:val="21"/>
                  </w:rPr>
                </w:pPr>
                <w:r>
                  <w:rPr>
                    <w:rFonts w:cs="Cambria" w:hint="eastAsia"/>
                    <w:szCs w:val="21"/>
                  </w:rPr>
                  <w:t>上期发生额</w:t>
                </w:r>
              </w:p>
            </w:tc>
          </w:tr>
          <w:sdt>
            <w:sdtPr>
              <w:rPr>
                <w:szCs w:val="21"/>
              </w:rPr>
              <w:alias w:val="采购商品接受劳务情况明细"/>
              <w:tag w:val="_GBC_0c9767805cb8416eaba14f759181aa29"/>
              <w:id w:val="53155005"/>
              <w:lock w:val="sdtLocked"/>
            </w:sdtPr>
            <w:sdtEndPr/>
            <w:sdtContent>
              <w:tr w:rsidR="004C2A79" w:rsidTr="004C2A79">
                <w:trPr>
                  <w:cantSplit/>
                </w:trPr>
                <w:sdt>
                  <w:sdtPr>
                    <w:rPr>
                      <w:szCs w:val="21"/>
                    </w:rPr>
                    <w:alias w:val="采购商品接受劳务情况明细-关联方"/>
                    <w:tag w:val="_GBC_bc4eb4a455cb4683982b52fd68baedbf"/>
                    <w:id w:val="53155001"/>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錒玛科技股份有限公司</w:t>
                        </w:r>
                      </w:p>
                    </w:tc>
                  </w:sdtContent>
                </w:sdt>
                <w:sdt>
                  <w:sdtPr>
                    <w:rPr>
                      <w:szCs w:val="21"/>
                    </w:rPr>
                    <w:alias w:val="采购商品接受劳务情况明细-关联交易内容"/>
                    <w:tag w:val="_GBC_42addd9ef16845b68e716a5b498cd013"/>
                    <w:id w:val="53155002"/>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直线滑轨毛坯件</w:t>
                        </w:r>
                      </w:p>
                    </w:tc>
                  </w:sdtContent>
                </w:sdt>
                <w:sdt>
                  <w:sdtPr>
                    <w:rPr>
                      <w:szCs w:val="21"/>
                    </w:rPr>
                    <w:alias w:val="采购商品接受劳务情况明细-发生额"/>
                    <w:tag w:val="_GBC_51d916455e984678b83e9f0ec4cb14bd"/>
                    <w:id w:val="53155003"/>
                    <w:lock w:val="sdtLocked"/>
                  </w:sdtPr>
                  <w:sdtEndPr/>
                  <w:sdtContent>
                    <w:tc>
                      <w:tcPr>
                        <w:tcW w:w="12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2,458,758.20</w:t>
                        </w:r>
                      </w:p>
                    </w:tc>
                  </w:sdtContent>
                </w:sdt>
                <w:sdt>
                  <w:sdtPr>
                    <w:rPr>
                      <w:szCs w:val="21"/>
                    </w:rPr>
                    <w:alias w:val="采购商品接受劳务情况明细-发生额"/>
                    <w:tag w:val="_GBC_2c42b1852c684e87aee4f148431ec7d8"/>
                    <w:id w:val="53155004"/>
                    <w:lock w:val="sdtLocked"/>
                    <w:showingPlcHdr/>
                  </w:sdtPr>
                  <w:sdtEndPr/>
                  <w:sdtContent>
                    <w:tc>
                      <w:tcPr>
                        <w:tcW w:w="121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 xml:space="preserve">     </w:t>
                        </w:r>
                      </w:p>
                    </w:tc>
                  </w:sdtContent>
                </w:sdt>
              </w:tr>
            </w:sdtContent>
          </w:sdt>
          <w:sdt>
            <w:sdtPr>
              <w:rPr>
                <w:szCs w:val="21"/>
              </w:rPr>
              <w:alias w:val="采购商品接受劳务情况明细"/>
              <w:tag w:val="_GBC_0c9767805cb8416eaba14f759181aa29"/>
              <w:id w:val="53155010"/>
              <w:lock w:val="sdtLocked"/>
            </w:sdtPr>
            <w:sdtEndPr/>
            <w:sdtContent>
              <w:tr w:rsidR="004C2A79" w:rsidTr="004C2A79">
                <w:trPr>
                  <w:cantSplit/>
                </w:trPr>
                <w:sdt>
                  <w:sdtPr>
                    <w:rPr>
                      <w:szCs w:val="21"/>
                    </w:rPr>
                    <w:alias w:val="采购商品接受劳务情况明细-关联方"/>
                    <w:tag w:val="_GBC_bc4eb4a455cb4683982b52fd68baedbf"/>
                    <w:id w:val="53155006"/>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錒玛科技股份有限公司</w:t>
                        </w:r>
                      </w:p>
                    </w:tc>
                  </w:sdtContent>
                </w:sdt>
                <w:sdt>
                  <w:sdtPr>
                    <w:rPr>
                      <w:szCs w:val="21"/>
                    </w:rPr>
                    <w:alias w:val="采购商品接受劳务情况明细-关联交易内容"/>
                    <w:tag w:val="_GBC_42addd9ef16845b68e716a5b498cd013"/>
                    <w:id w:val="53155007"/>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直线滑轨成品</w:t>
                        </w:r>
                      </w:p>
                    </w:tc>
                  </w:sdtContent>
                </w:sdt>
                <w:sdt>
                  <w:sdtPr>
                    <w:rPr>
                      <w:szCs w:val="21"/>
                    </w:rPr>
                    <w:alias w:val="采购商品接受劳务情况明细-发生额"/>
                    <w:tag w:val="_GBC_51d916455e984678b83e9f0ec4cb14bd"/>
                    <w:id w:val="53155008"/>
                    <w:lock w:val="sdtLocked"/>
                  </w:sdtPr>
                  <w:sdtEndPr/>
                  <w:sdtContent>
                    <w:tc>
                      <w:tcPr>
                        <w:tcW w:w="12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2,522,470.80</w:t>
                        </w:r>
                      </w:p>
                    </w:tc>
                  </w:sdtContent>
                </w:sdt>
                <w:sdt>
                  <w:sdtPr>
                    <w:rPr>
                      <w:szCs w:val="21"/>
                    </w:rPr>
                    <w:alias w:val="采购商品接受劳务情况明细-发生额"/>
                    <w:tag w:val="_GBC_2c42b1852c684e87aee4f148431ec7d8"/>
                    <w:id w:val="53155009"/>
                    <w:lock w:val="sdtLocked"/>
                  </w:sdtPr>
                  <w:sdtEndPr/>
                  <w:sdtContent>
                    <w:tc>
                      <w:tcPr>
                        <w:tcW w:w="121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2,409,050.00</w:t>
                        </w:r>
                      </w:p>
                    </w:tc>
                  </w:sdtContent>
                </w:sdt>
              </w:tr>
            </w:sdtContent>
          </w:sdt>
          <w:sdt>
            <w:sdtPr>
              <w:rPr>
                <w:szCs w:val="21"/>
              </w:rPr>
              <w:alias w:val="采购商品接受劳务情况明细"/>
              <w:tag w:val="_GBC_0c9767805cb8416eaba14f759181aa29"/>
              <w:id w:val="53155015"/>
              <w:lock w:val="sdtLocked"/>
            </w:sdtPr>
            <w:sdtEndPr/>
            <w:sdtContent>
              <w:tr w:rsidR="004C2A79" w:rsidTr="004C2A79">
                <w:trPr>
                  <w:cantSplit/>
                </w:trPr>
                <w:sdt>
                  <w:sdtPr>
                    <w:rPr>
                      <w:szCs w:val="21"/>
                    </w:rPr>
                    <w:alias w:val="采购商品接受劳务情况明细-关联方"/>
                    <w:tag w:val="_GBC_bc4eb4a455cb4683982b52fd68baedbf"/>
                    <w:id w:val="53155011"/>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錒玛科技股份有限公司</w:t>
                        </w:r>
                      </w:p>
                    </w:tc>
                  </w:sdtContent>
                </w:sdt>
                <w:sdt>
                  <w:sdtPr>
                    <w:rPr>
                      <w:szCs w:val="21"/>
                    </w:rPr>
                    <w:alias w:val="采购商品接受劳务情况明细-关联交易内容"/>
                    <w:tag w:val="_GBC_42addd9ef16845b68e716a5b498cd013"/>
                    <w:id w:val="53155012"/>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szCs w:val="21"/>
                          </w:rPr>
                          <w:t>模具</w:t>
                        </w:r>
                      </w:p>
                    </w:tc>
                  </w:sdtContent>
                </w:sdt>
                <w:sdt>
                  <w:sdtPr>
                    <w:rPr>
                      <w:szCs w:val="21"/>
                    </w:rPr>
                    <w:alias w:val="采购商品接受劳务情况明细-发生额"/>
                    <w:tag w:val="_GBC_51d916455e984678b83e9f0ec4cb14bd"/>
                    <w:id w:val="53155013"/>
                    <w:lock w:val="sdtLocked"/>
                  </w:sdtPr>
                  <w:sdtEndPr/>
                  <w:sdtContent>
                    <w:tc>
                      <w:tcPr>
                        <w:tcW w:w="12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456,248.00</w:t>
                        </w:r>
                      </w:p>
                    </w:tc>
                  </w:sdtContent>
                </w:sdt>
                <w:sdt>
                  <w:sdtPr>
                    <w:rPr>
                      <w:szCs w:val="21"/>
                    </w:rPr>
                    <w:alias w:val="采购商品接受劳务情况明细-发生额"/>
                    <w:tag w:val="_GBC_2c42b1852c684e87aee4f148431ec7d8"/>
                    <w:id w:val="53155014"/>
                    <w:lock w:val="sdtLocked"/>
                    <w:showingPlcHdr/>
                  </w:sdtPr>
                  <w:sdtEndPr/>
                  <w:sdtContent>
                    <w:tc>
                      <w:tcPr>
                        <w:tcW w:w="121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 xml:space="preserve">     </w:t>
                        </w:r>
                      </w:p>
                    </w:tc>
                  </w:sdtContent>
                </w:sdt>
              </w:tr>
            </w:sdtContent>
          </w:sdt>
        </w:tbl>
        <w:p w:rsidR="004C2A79" w:rsidRDefault="008366FF"/>
      </w:sdtContent>
    </w:sdt>
    <w:sdt>
      <w:sdtPr>
        <w:rPr>
          <w:rFonts w:hint="eastAsia"/>
          <w:szCs w:val="21"/>
        </w:rPr>
        <w:alias w:val="模块:出售商品/提供劳务情况"/>
        <w:tag w:val="_GBC_a4e1c0efe9f741ecbb648a33c9afb8fd"/>
        <w:id w:val="53155019"/>
        <w:lock w:val="sdtLocked"/>
        <w:placeholder>
          <w:docPart w:val="GBC22222222222222222222222222222"/>
        </w:placeholder>
      </w:sdtPr>
      <w:sdtEndPr>
        <w:rPr>
          <w:rFonts w:cs="Cambria"/>
        </w:rPr>
      </w:sdtEndPr>
      <w:sdtContent>
        <w:p w:rsidR="004C2A79" w:rsidRDefault="004C2A79">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53155017"/>
            <w:lock w:val="sdtContentLocked"/>
            <w:placeholder>
              <w:docPart w:val="GBC22222222222222222222222222222"/>
            </w:placeholder>
          </w:sdtPr>
          <w:sdtEndPr/>
          <w:sdtContent>
            <w:p w:rsidR="004C2A79" w:rsidRDefault="00CD2D7B" w:rsidP="004C2A79">
              <w:pPr>
                <w:ind w:rightChars="-369" w:right="-775"/>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53155018"/>
            <w:lock w:val="sdtContentLocked"/>
            <w:placeholder>
              <w:docPart w:val="GBC22222222222222222222222222222"/>
            </w:placeholder>
          </w:sdtPr>
          <w:sdtEndPr/>
          <w:sdtContent>
            <w:p w:rsidR="004C2A79" w:rsidRDefault="00CD2D7B" w:rsidP="004C2A79">
              <w:pPr>
                <w:rPr>
                  <w:rFonts w:cs="Cambria"/>
                  <w:szCs w:val="21"/>
                </w:rPr>
              </w:pPr>
              <w:r>
                <w:rPr>
                  <w:rFonts w:cs="Cambria"/>
                  <w:szCs w:val="21"/>
                </w:rPr>
                <w:fldChar w:fldCharType="begin"/>
              </w:r>
              <w:r w:rsidR="004C2A7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4C2A79">
                <w:rPr>
                  <w:rFonts w:cs="Cambria"/>
                  <w:szCs w:val="21"/>
                </w:rPr>
                <w:instrText xml:space="preserve"> MACROBUTTON  SnrToggleCheckbox √不适用 </w:instrText>
              </w:r>
              <w:r>
                <w:rPr>
                  <w:rFonts w:cs="Cambria"/>
                  <w:szCs w:val="21"/>
                </w:rPr>
                <w:fldChar w:fldCharType="end"/>
              </w:r>
            </w:p>
          </w:sdtContent>
        </w:sdt>
        <w:p w:rsidR="004C2A79" w:rsidRDefault="008366FF">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53155025"/>
        <w:lock w:val="sdtLocked"/>
        <w:placeholder>
          <w:docPart w:val="GBC22222222222222222222222222222"/>
        </w:placeholder>
      </w:sdtPr>
      <w:sdtEndPr>
        <w:rPr>
          <w:rFonts w:cs="Cambria" w:hint="default"/>
          <w:szCs w:val="21"/>
        </w:rPr>
      </w:sdtEndPr>
      <w:sdtContent>
        <w:p w:rsidR="004C2A79" w:rsidRDefault="004C2A79" w:rsidP="00AB46B5">
          <w:pPr>
            <w:pStyle w:val="4"/>
            <w:numPr>
              <w:ilvl w:val="0"/>
              <w:numId w:val="91"/>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4C2A79" w:rsidRDefault="004C2A79">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53155020"/>
            <w:lock w:val="sdtContentLocked"/>
            <w:placeholder>
              <w:docPart w:val="GBC22222222222222222222222222222"/>
            </w:placeholder>
          </w:sdtPr>
          <w:sdtEndPr/>
          <w:sdtContent>
            <w:p w:rsidR="004C2A79" w:rsidRDefault="00CD2D7B" w:rsidP="004C2A79">
              <w:pPr>
                <w:rPr>
                  <w:rFonts w:cs="Cambria"/>
                  <w:szCs w:val="21"/>
                </w:rPr>
              </w:pPr>
              <w:r>
                <w:rPr>
                  <w:rFonts w:cs="Cambria"/>
                  <w:szCs w:val="21"/>
                </w:rPr>
                <w:fldChar w:fldCharType="begin"/>
              </w:r>
              <w:r w:rsidR="004C2A7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4C2A79">
                <w:rPr>
                  <w:rFonts w:cs="Cambria"/>
                  <w:szCs w:val="21"/>
                </w:rPr>
                <w:instrText xml:space="preserve"> MACROBUTTON  SnrToggleCheckbox √不适用 </w:instrText>
              </w:r>
              <w:r>
                <w:rPr>
                  <w:rFonts w:cs="Cambria"/>
                  <w:szCs w:val="21"/>
                </w:rPr>
                <w:fldChar w:fldCharType="end"/>
              </w:r>
            </w:p>
          </w:sdtContent>
        </w:sdt>
        <w:p w:rsidR="004C2A79" w:rsidRDefault="004C2A79">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53155021"/>
            <w:lock w:val="sdtContentLocked"/>
            <w:placeholder>
              <w:docPart w:val="GBC22222222222222222222222222222"/>
            </w:placeholder>
          </w:sdtPr>
          <w:sdtEndPr/>
          <w:sdtContent>
            <w:p w:rsidR="004C2A79" w:rsidRDefault="00CD2D7B">
              <w:pPr>
                <w:rPr>
                  <w:rFonts w:cs="Cambria"/>
                  <w:szCs w:val="21"/>
                </w:rPr>
              </w:pPr>
              <w:r>
                <w:rPr>
                  <w:rFonts w:cs="Cambria"/>
                  <w:szCs w:val="21"/>
                </w:rPr>
                <w:fldChar w:fldCharType="begin"/>
              </w:r>
              <w:r w:rsidR="004C2A7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4C2A79">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关联托管承包情况说明"/>
            <w:tag w:val="_GBC_b57de92981b242d09d3295da16c1b5d2"/>
            <w:id w:val="53155022"/>
            <w:lock w:val="sdtLocked"/>
            <w:placeholder>
              <w:docPart w:val="GBC22222222222222222222222222222"/>
            </w:placeholder>
          </w:sdtPr>
          <w:sdtEndPr/>
          <w:sdtContent>
            <w:p w:rsidR="004C2A79" w:rsidRPr="00E00B0D" w:rsidRDefault="004C2A79" w:rsidP="00535379">
              <w:pPr>
                <w:snapToGrid w:val="0"/>
                <w:spacing w:afterLines="90" w:after="216"/>
                <w:rPr>
                  <w:rFonts w:ascii="Arial Narrow" w:eastAsia="仿宋_GB2312" w:hAnsi="Arial Narrow"/>
                  <w:color w:val="000000"/>
                  <w:sz w:val="24"/>
                </w:rPr>
              </w:pPr>
              <w:r w:rsidRPr="00E00B0D">
                <w:rPr>
                  <w:rFonts w:asciiTheme="minorEastAsia" w:eastAsiaTheme="minorEastAsia" w:hAnsiTheme="minorEastAsia" w:hint="eastAsia"/>
                  <w:color w:val="000000"/>
                  <w:szCs w:val="21"/>
                </w:rPr>
                <w:t>详见报表附注</w:t>
              </w:r>
              <w:r w:rsidR="00583A1D">
                <w:rPr>
                  <w:rFonts w:asciiTheme="minorEastAsia" w:eastAsiaTheme="minorEastAsia" w:hAnsiTheme="minorEastAsia" w:hint="eastAsia"/>
                  <w:color w:val="000000"/>
                  <w:szCs w:val="21"/>
                </w:rPr>
                <w:t>九</w:t>
              </w:r>
              <w:r w:rsidRPr="00E00B0D">
                <w:rPr>
                  <w:rFonts w:asciiTheme="minorEastAsia" w:eastAsiaTheme="minorEastAsia" w:hAnsiTheme="minorEastAsia" w:hint="eastAsia"/>
                  <w:color w:val="000000"/>
                  <w:szCs w:val="21"/>
                </w:rPr>
                <w:t>之1（1）。</w:t>
              </w:r>
            </w:p>
          </w:sdtContent>
        </w:sdt>
        <w:p w:rsidR="004C2A79" w:rsidRDefault="004C2A79">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53155023"/>
            <w:lock w:val="sdtContentLocked"/>
            <w:placeholder>
              <w:docPart w:val="GBC22222222222222222222222222222"/>
            </w:placeholder>
          </w:sdtPr>
          <w:sdtEndPr/>
          <w:sdtContent>
            <w:p w:rsidR="004C2A79" w:rsidRDefault="00CD2D7B" w:rsidP="004C2A79">
              <w:pPr>
                <w:rPr>
                  <w:rFonts w:cs="Cambria"/>
                  <w:bCs/>
                  <w:szCs w:val="21"/>
                </w:rPr>
              </w:pPr>
              <w:r>
                <w:rPr>
                  <w:rFonts w:cs="Cambria"/>
                  <w:bCs/>
                  <w:szCs w:val="21"/>
                </w:rPr>
                <w:fldChar w:fldCharType="begin"/>
              </w:r>
              <w:r w:rsidR="004C2A79">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4C2A79">
                <w:rPr>
                  <w:rFonts w:cs="Cambria"/>
                  <w:bCs/>
                  <w:szCs w:val="21"/>
                </w:rPr>
                <w:instrText xml:space="preserve"> MACROBUTTON  SnrToggleCheckbox √不适用 </w:instrText>
              </w:r>
              <w:r>
                <w:rPr>
                  <w:rFonts w:cs="Cambria"/>
                  <w:bCs/>
                  <w:szCs w:val="21"/>
                </w:rPr>
                <w:fldChar w:fldCharType="end"/>
              </w:r>
            </w:p>
          </w:sdtContent>
        </w:sdt>
        <w:p w:rsidR="004C2A79" w:rsidRDefault="004C2A79">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53155024"/>
            <w:lock w:val="sdtContentLocked"/>
            <w:placeholder>
              <w:docPart w:val="GBC22222222222222222222222222222"/>
            </w:placeholder>
          </w:sdtPr>
          <w:sdtEndPr/>
          <w:sdtContent>
            <w:p w:rsidR="004C2A79" w:rsidRPr="00E00B0D" w:rsidRDefault="00CD2D7B">
              <w:pPr>
                <w:rPr>
                  <w:rFonts w:cs="Cambria"/>
                  <w:bCs/>
                  <w:szCs w:val="21"/>
                </w:rPr>
              </w:pPr>
              <w:r>
                <w:rPr>
                  <w:rFonts w:cs="Cambria"/>
                  <w:bCs/>
                  <w:szCs w:val="21"/>
                </w:rPr>
                <w:fldChar w:fldCharType="begin"/>
              </w:r>
              <w:r w:rsidR="004C2A79">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4C2A79">
                <w:rPr>
                  <w:rFonts w:cs="Cambria"/>
                  <w:bCs/>
                  <w:szCs w:val="21"/>
                </w:rPr>
                <w:instrText xml:space="preserve"> MACROBUTTON  SnrToggleCheckbox √不适用 </w:instrText>
              </w:r>
              <w:r>
                <w:rPr>
                  <w:rFonts w:cs="Cambria"/>
                  <w:bCs/>
                  <w:szCs w:val="21"/>
                </w:rPr>
                <w:fldChar w:fldCharType="end"/>
              </w:r>
            </w:p>
          </w:sdtContent>
        </w:sdt>
      </w:sdtContent>
    </w:sdt>
    <w:sdt>
      <w:sdtPr>
        <w:rPr>
          <w:rFonts w:ascii="宋体" w:hAnsi="宋体" w:cs="宋体" w:hint="eastAsia"/>
          <w:b w:val="0"/>
          <w:bCs w:val="0"/>
          <w:kern w:val="0"/>
          <w:szCs w:val="24"/>
        </w:rPr>
        <w:alias w:val="模块:关联租赁情况"/>
        <w:tag w:val="_GBC_17f3281299e640aa88ca71463490c054"/>
        <w:id w:val="53155029"/>
        <w:lock w:val="sdtLocked"/>
        <w:placeholder>
          <w:docPart w:val="GBC22222222222222222222222222222"/>
        </w:placeholder>
      </w:sdtPr>
      <w:sdtEndPr/>
      <w:sdtContent>
        <w:p w:rsidR="004C2A79" w:rsidRDefault="004C2A79" w:rsidP="00AB46B5">
          <w:pPr>
            <w:pStyle w:val="4"/>
            <w:numPr>
              <w:ilvl w:val="0"/>
              <w:numId w:val="91"/>
            </w:numPr>
            <w:tabs>
              <w:tab w:val="left" w:pos="616"/>
            </w:tabs>
          </w:pPr>
          <w:r>
            <w:rPr>
              <w:rFonts w:hint="eastAsia"/>
            </w:rPr>
            <w:t>关联租赁情况</w:t>
          </w:r>
        </w:p>
        <w:p w:rsidR="004C2A79" w:rsidRDefault="004C2A79">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3155026"/>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53155027"/>
            <w:lock w:val="sdtContentLocked"/>
            <w:placeholder>
              <w:docPart w:val="GBC22222222222222222222222222222"/>
            </w:placeholder>
          </w:sdtPr>
          <w:sdtEndPr/>
          <w:sdtContent>
            <w:p w:rsidR="004C2A79" w:rsidRDefault="00CD2D7B" w:rsidP="004C2A79">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rPr>
              <w:szCs w:val="21"/>
            </w:rPr>
          </w:pPr>
          <w:r>
            <w:rPr>
              <w:rFonts w:hint="eastAsia"/>
              <w:szCs w:val="21"/>
            </w:rPr>
            <w:t>关联租赁情况说明</w:t>
          </w:r>
        </w:p>
        <w:sdt>
          <w:sdtPr>
            <w:rPr>
              <w:szCs w:val="21"/>
            </w:rPr>
            <w:alias w:val="是否适用：关联租赁情况说明[双击切换]"/>
            <w:tag w:val="_GBC_a8d25c1a27d24bbeb9dd0063be85a310"/>
            <w:id w:val="53155028"/>
            <w:lock w:val="sdtContentLocked"/>
            <w:placeholder>
              <w:docPart w:val="GBC22222222222222222222222222222"/>
            </w:placeholder>
          </w:sdtPr>
          <w:sdtEndPr/>
          <w:sdtContent>
            <w:p w:rsidR="004C2A79" w:rsidRPr="00E00B0D"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宋体" w:hAnsi="宋体" w:cs="Arial" w:hint="eastAsia"/>
          <w:b w:val="0"/>
          <w:bCs w:val="0"/>
          <w:kern w:val="0"/>
          <w:szCs w:val="21"/>
        </w:rPr>
        <w:alias w:val="模块:关联担保情况"/>
        <w:tag w:val="_GBC_a87b2e666bc14a67817d2d3189396350"/>
        <w:id w:val="53155033"/>
        <w:lock w:val="sdtLocked"/>
        <w:placeholder>
          <w:docPart w:val="GBC22222222222222222222222222222"/>
        </w:placeholder>
      </w:sdtPr>
      <w:sdtEndPr>
        <w:rPr>
          <w:rFonts w:ascii="Cambria" w:eastAsiaTheme="minorEastAsia" w:hAnsi="Cambria" w:cs="Cambria" w:hint="default"/>
          <w:sz w:val="20"/>
          <w:szCs w:val="20"/>
        </w:rPr>
      </w:sdtEndPr>
      <w:sdtContent>
        <w:p w:rsidR="004C2A79" w:rsidRDefault="004C2A79" w:rsidP="00AB46B5">
          <w:pPr>
            <w:pStyle w:val="4"/>
            <w:numPr>
              <w:ilvl w:val="0"/>
              <w:numId w:val="91"/>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4C2A79" w:rsidRDefault="004C2A79">
          <w:r>
            <w:rPr>
              <w:rFonts w:hint="eastAsia"/>
            </w:rPr>
            <w:t>本公司作为担保方</w:t>
          </w:r>
        </w:p>
        <w:sdt>
          <w:sdtPr>
            <w:alias w:val="是否适用：本公司作为担保方的担保情况表[双击切换]"/>
            <w:tag w:val="_GBC_f0150417f8ec4c5281b86683570391cb"/>
            <w:id w:val="53155030"/>
            <w:lock w:val="sdtContentLocked"/>
            <w:placeholder>
              <w:docPart w:val="GBC22222222222222222222222222222"/>
            </w:placeholder>
          </w:sdtPr>
          <w:sdtEndPr/>
          <w:sdtContent>
            <w:p w:rsidR="004C2A79" w:rsidRDefault="00CD2D7B" w:rsidP="004C2A79">
              <w:r>
                <w:fldChar w:fldCharType="begin"/>
              </w:r>
              <w:r w:rsidR="00812BFC">
                <w:instrText xml:space="preserve"> MACROBUTTON  SnrToggleCheckbox √适用 </w:instrText>
              </w:r>
              <w:r>
                <w:fldChar w:fldCharType="end"/>
              </w:r>
              <w:r>
                <w:fldChar w:fldCharType="begin"/>
              </w:r>
              <w:r w:rsidR="00812BFC">
                <w:instrText xml:space="preserve"> MACROBUTTON  SnrToggleCheckbox □不适用 </w:instrText>
              </w:r>
              <w:r>
                <w:fldChar w:fldCharType="end"/>
              </w:r>
            </w:p>
          </w:sdtContent>
        </w:sdt>
        <w:p w:rsidR="00812BFC" w:rsidRDefault="00812BFC">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6"/>
            <w:gridCol w:w="1656"/>
            <w:gridCol w:w="1800"/>
            <w:gridCol w:w="1791"/>
            <w:gridCol w:w="2070"/>
          </w:tblGrid>
          <w:tr w:rsidR="00812BFC" w:rsidTr="00812BF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812BFC" w:rsidRDefault="00812BFC">
                <w:pPr>
                  <w:jc w:val="center"/>
                  <w:rPr>
                    <w:rFonts w:cs="Cambria"/>
                  </w:rPr>
                </w:pPr>
                <w:r>
                  <w:rPr>
                    <w:rFonts w:cs="Cambria" w:hint="eastAsia"/>
                  </w:rPr>
                  <w:t>被担保方</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812BFC" w:rsidRDefault="00812BFC">
                <w:pPr>
                  <w:jc w:val="center"/>
                  <w:rPr>
                    <w:rFonts w:cs="Cambria"/>
                  </w:rPr>
                </w:pPr>
                <w:r>
                  <w:rPr>
                    <w:rFonts w:cs="Cambria" w:hint="eastAsia"/>
                  </w:rPr>
                  <w:t>担保金额</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812BFC" w:rsidRDefault="00812BFC">
                <w:pPr>
                  <w:jc w:val="center"/>
                  <w:rPr>
                    <w:rFonts w:cs="Cambria"/>
                  </w:rPr>
                </w:pPr>
                <w:r>
                  <w:rPr>
                    <w:rFonts w:cs="Cambria" w:hint="eastAsia"/>
                  </w:rPr>
                  <w:t>担保起始日</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812BFC" w:rsidRDefault="00812BFC">
                <w:pPr>
                  <w:jc w:val="center"/>
                  <w:rPr>
                    <w:rFonts w:cs="Cambria"/>
                  </w:rPr>
                </w:pPr>
                <w:r>
                  <w:rPr>
                    <w:rFonts w:cs="Cambria" w:hint="eastAsia"/>
                  </w:rPr>
                  <w:t>担保到期日</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812BFC" w:rsidRDefault="00812BFC">
                <w:pPr>
                  <w:jc w:val="center"/>
                  <w:rPr>
                    <w:rFonts w:cs="Cambria"/>
                  </w:rPr>
                </w:pPr>
                <w:r>
                  <w:rPr>
                    <w:rFonts w:cs="Cambria" w:hint="eastAsia"/>
                  </w:rPr>
                  <w:t>担保是否已经履行完毕</w:t>
                </w:r>
              </w:p>
            </w:tc>
          </w:tr>
          <w:sdt>
            <w:sdtPr>
              <w:rPr>
                <w:rFonts w:cs="Cambria"/>
              </w:rPr>
              <w:alias w:val="本公司作为担保方的关联担保情况明细"/>
              <w:tag w:val="_GBC_26ae64a16be64ca7926417c455e176fc"/>
              <w:id w:val="1494446939"/>
              <w:lock w:val="sdtLocked"/>
            </w:sdtPr>
            <w:sdtEndPr/>
            <w:sdtContent>
              <w:tr w:rsidR="00812BFC" w:rsidTr="00812BFC">
                <w:sdt>
                  <w:sdtPr>
                    <w:rPr>
                      <w:rFonts w:cs="Cambria"/>
                    </w:rPr>
                    <w:alias w:val="本公司作为担保方的关联担保情况明细-被担保方"/>
                    <w:tag w:val="_GBC_e18ad9ff04a141bb9ddb7ce6ab40e7a0"/>
                    <w:id w:val="1205130040"/>
                    <w:lock w:val="sdtLocked"/>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tcPr>
                      <w:p w:rsidR="00812BFC" w:rsidRDefault="00812BFC" w:rsidP="00812BFC">
                        <w:pPr>
                          <w:rPr>
                            <w:rFonts w:cs="Cambria"/>
                          </w:rPr>
                        </w:pPr>
                        <w:r>
                          <w:rPr>
                            <w:rFonts w:cs="Cambria" w:hint="eastAsia"/>
                          </w:rPr>
                          <w:t>闽台龙玛直线科技股份有限公司</w:t>
                        </w:r>
                      </w:p>
                    </w:tc>
                  </w:sdtContent>
                </w:sdt>
                <w:sdt>
                  <w:sdtPr>
                    <w:rPr>
                      <w:rFonts w:cs="Cambria"/>
                    </w:rPr>
                    <w:alias w:val="本公司作为担保方的关联担保情况明细-担保金额"/>
                    <w:tag w:val="_GBC_4394f6e5ce9540a687429815ccbcd7ab"/>
                    <w:id w:val="97227386"/>
                    <w:lock w:val="sdtLocked"/>
                  </w:sdtPr>
                  <w:sdtEndPr/>
                  <w:sdtContent>
                    <w:tc>
                      <w:tcPr>
                        <w:tcW w:w="931" w:type="pct"/>
                        <w:tcBorders>
                          <w:top w:val="single" w:sz="4" w:space="0" w:color="auto"/>
                          <w:left w:val="single" w:sz="4" w:space="0" w:color="auto"/>
                          <w:bottom w:val="single" w:sz="4" w:space="0" w:color="auto"/>
                          <w:right w:val="single" w:sz="4" w:space="0" w:color="auto"/>
                        </w:tcBorders>
                        <w:shd w:val="clear" w:color="auto" w:fill="auto"/>
                      </w:tcPr>
                      <w:p w:rsidR="00812BFC" w:rsidRDefault="00812BFC" w:rsidP="00812BFC">
                        <w:pPr>
                          <w:ind w:right="105"/>
                          <w:jc w:val="right"/>
                          <w:rPr>
                            <w:rFonts w:cs="Cambria"/>
                          </w:rPr>
                        </w:pPr>
                        <w:r>
                          <w:rPr>
                            <w:rFonts w:cs="Cambria"/>
                          </w:rPr>
                          <w:t>10,000</w:t>
                        </w:r>
                      </w:p>
                    </w:tc>
                  </w:sdtContent>
                </w:sdt>
                <w:sdt>
                  <w:sdtPr>
                    <w:rPr>
                      <w:rFonts w:cs="Cambria"/>
                    </w:rPr>
                    <w:alias w:val="本公司作为担保方的关联担保情况明细-担保起始日"/>
                    <w:tag w:val="_GBC_339129fe1c194999801f9304b5179432"/>
                    <w:id w:val="-1506821689"/>
                    <w:lock w:val="sdtLocked"/>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812BFC" w:rsidRDefault="00812BFC" w:rsidP="00812BFC">
                        <w:pPr>
                          <w:rPr>
                            <w:rFonts w:cs="Cambria"/>
                          </w:rPr>
                        </w:pPr>
                        <w:r>
                          <w:rPr>
                            <w:rFonts w:cs="Cambria"/>
                          </w:rPr>
                          <w:t>2017</w:t>
                        </w:r>
                        <w:r>
                          <w:rPr>
                            <w:rFonts w:cs="Cambria" w:hint="eastAsia"/>
                          </w:rPr>
                          <w:t>年6月13日</w:t>
                        </w:r>
                      </w:p>
                    </w:tc>
                  </w:sdtContent>
                </w:sdt>
                <w:sdt>
                  <w:sdtPr>
                    <w:rPr>
                      <w:rFonts w:cs="Cambria"/>
                    </w:rPr>
                    <w:alias w:val="本公司作为担保方的关联担保情况明细-担保到期日"/>
                    <w:tag w:val="_GBC_d21b92809acb4f71a6bb75ecfc186471"/>
                    <w:id w:val="1547961823"/>
                    <w:lock w:val="sdtLocked"/>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812BFC" w:rsidRDefault="00812BFC" w:rsidP="00812BFC">
                        <w:pPr>
                          <w:rPr>
                            <w:rFonts w:cs="Cambria"/>
                          </w:rPr>
                        </w:pPr>
                        <w:r>
                          <w:rPr>
                            <w:rFonts w:cs="Cambria"/>
                          </w:rPr>
                          <w:t>2023</w:t>
                        </w:r>
                        <w:r>
                          <w:rPr>
                            <w:rFonts w:cs="Cambria" w:hint="eastAsia"/>
                          </w:rPr>
                          <w:t>年6月1日</w:t>
                        </w:r>
                      </w:p>
                    </w:tc>
                  </w:sdtContent>
                </w:sdt>
                <w:sdt>
                  <w:sdtPr>
                    <w:rPr>
                      <w:rFonts w:cs="Cambria"/>
                    </w:rPr>
                    <w:alias w:val="本公司作为担保方的关联担保情况明细-担保是否已经履行完毕"/>
                    <w:tag w:val="_GBC_4d8807e0244c4281aa68d5aba3d78918"/>
                    <w:id w:val="-735239361"/>
                    <w:lock w:val="sdtLocked"/>
                    <w:comboBox>
                      <w:listItem w:displayText="是" w:value="是"/>
                      <w:listItem w:displayText="否" w:value="否"/>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12BFC" w:rsidRDefault="00812BFC">
                        <w:pPr>
                          <w:rPr>
                            <w:rFonts w:cs="Cambria"/>
                          </w:rPr>
                        </w:pPr>
                        <w:r>
                          <w:rPr>
                            <w:rFonts w:cs="Cambria"/>
                          </w:rPr>
                          <w:t>否</w:t>
                        </w:r>
                      </w:p>
                    </w:tc>
                  </w:sdtContent>
                </w:sdt>
              </w:tr>
            </w:sdtContent>
          </w:sdt>
        </w:tbl>
        <w:p w:rsidR="00812BFC" w:rsidRDefault="00812BFC"/>
        <w:p w:rsidR="004C2A79" w:rsidRDefault="004C2A79">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53155031"/>
            <w:lock w:val="sdtContentLocked"/>
            <w:placeholder>
              <w:docPart w:val="GBC22222222222222222222222222222"/>
            </w:placeholder>
          </w:sdtPr>
          <w:sdtEndPr/>
          <w:sdtContent>
            <w:p w:rsidR="004C2A79" w:rsidRDefault="00CD2D7B" w:rsidP="004C2A79">
              <w:r>
                <w:rPr>
                  <w:rFonts w:cs="Cambria"/>
                </w:rPr>
                <w:fldChar w:fldCharType="begin"/>
              </w:r>
              <w:r w:rsidR="004C2A79">
                <w:rPr>
                  <w:rFonts w:cs="Cambria"/>
                </w:rPr>
                <w:instrText xml:space="preserve"> MACROBUTTON  SnrToggleCheckbox □适用 </w:instrText>
              </w:r>
              <w:r>
                <w:rPr>
                  <w:rFonts w:cs="Cambria"/>
                </w:rPr>
                <w:fldChar w:fldCharType="end"/>
              </w:r>
              <w:r>
                <w:rPr>
                  <w:rFonts w:cs="Cambria"/>
                </w:rPr>
                <w:fldChar w:fldCharType="begin"/>
              </w:r>
              <w:r w:rsidR="004C2A79">
                <w:rPr>
                  <w:rFonts w:cs="Cambria"/>
                </w:rPr>
                <w:instrText xml:space="preserve"> MACROBUTTON  SnrToggleCheckbox √不适用 </w:instrText>
              </w:r>
              <w:r>
                <w:rPr>
                  <w:rFonts w:cs="Cambria"/>
                </w:rPr>
                <w:fldChar w:fldCharType="end"/>
              </w:r>
            </w:p>
          </w:sdtContent>
        </w:sdt>
        <w:p w:rsidR="004C2A79" w:rsidRDefault="004C2A79">
          <w:pPr>
            <w:rPr>
              <w:rFonts w:ascii="Cambria" w:hAnsi="Cambria" w:cs="Cambria"/>
            </w:rPr>
          </w:pPr>
          <w:r>
            <w:rPr>
              <w:rFonts w:ascii="Cambria" w:hAnsi="Cambria" w:cs="Cambria" w:hint="eastAsia"/>
            </w:rPr>
            <w:lastRenderedPageBreak/>
            <w:t>关联担保情况说明</w:t>
          </w:r>
        </w:p>
        <w:sdt>
          <w:sdtPr>
            <w:rPr>
              <w:rFonts w:ascii="Cambria" w:hAnsi="Cambria" w:cs="Cambria"/>
            </w:rPr>
            <w:alias w:val="是否适用：关联担保情况说明[双击切换]"/>
            <w:tag w:val="_GBC_9a5a4769e8804b779ae17adb041890d7"/>
            <w:id w:val="53155032"/>
            <w:lock w:val="sdtContentLocked"/>
            <w:placeholder>
              <w:docPart w:val="GBC22222222222222222222222222222"/>
            </w:placeholder>
          </w:sdtPr>
          <w:sdtEndPr/>
          <w:sdtContent>
            <w:p w:rsidR="004C2A79" w:rsidRPr="00E00B0D" w:rsidRDefault="00CD2D7B">
              <w:pPr>
                <w:rPr>
                  <w:rFonts w:ascii="Cambria" w:hAnsi="Cambria" w:cs="Cambria"/>
                </w:rPr>
              </w:pPr>
              <w:r>
                <w:rPr>
                  <w:rFonts w:cs="Cambria"/>
                </w:rPr>
                <w:fldChar w:fldCharType="begin"/>
              </w:r>
              <w:r w:rsidR="004C2A79">
                <w:rPr>
                  <w:rFonts w:cs="Cambria"/>
                </w:rPr>
                <w:instrText xml:space="preserve"> MACROBUTTON  SnrToggleCheckbox □适用 </w:instrText>
              </w:r>
              <w:r>
                <w:rPr>
                  <w:rFonts w:cs="Cambria"/>
                </w:rPr>
                <w:fldChar w:fldCharType="end"/>
              </w:r>
              <w:r>
                <w:rPr>
                  <w:rFonts w:cs="Cambria"/>
                </w:rPr>
                <w:fldChar w:fldCharType="begin"/>
              </w:r>
              <w:r w:rsidR="004C2A79">
                <w:rPr>
                  <w:rFonts w:cs="Cambria"/>
                </w:rPr>
                <w:instrText xml:space="preserve"> MACROBUTTON  SnrToggleCheckbox √不适用 </w:instrText>
              </w:r>
              <w:r>
                <w:rPr>
                  <w:rFonts w:cs="Cambria"/>
                </w:rPr>
                <w:fldChar w:fldCharType="end"/>
              </w:r>
            </w:p>
          </w:sdtContent>
        </w:sdt>
      </w:sdtContent>
    </w:sdt>
    <w:sdt>
      <w:sdtPr>
        <w:rPr>
          <w:rFonts w:ascii="宋体" w:hAnsi="宋体" w:cs="宋体" w:hint="eastAsia"/>
          <w:b w:val="0"/>
          <w:bCs w:val="0"/>
          <w:kern w:val="0"/>
          <w:szCs w:val="24"/>
        </w:rPr>
        <w:alias w:val="模块:关联方资金拆借"/>
        <w:tag w:val="_GBC_6c7c3b5a05ab429faec9917f7b8dd9f6"/>
        <w:id w:val="53155035"/>
        <w:lock w:val="sdtLocked"/>
        <w:placeholder>
          <w:docPart w:val="GBC22222222222222222222222222222"/>
        </w:placeholder>
      </w:sdtPr>
      <w:sdtEndPr>
        <w:rPr>
          <w:rFonts w:cstheme="minorBidi" w:hint="default"/>
          <w:szCs w:val="21"/>
        </w:rPr>
      </w:sdtEndPr>
      <w:sdtContent>
        <w:p w:rsidR="004C2A79" w:rsidRDefault="004C2A79" w:rsidP="00AB46B5">
          <w:pPr>
            <w:pStyle w:val="4"/>
            <w:numPr>
              <w:ilvl w:val="0"/>
              <w:numId w:val="91"/>
            </w:numPr>
            <w:tabs>
              <w:tab w:val="left" w:pos="616"/>
            </w:tabs>
            <w:jc w:val="left"/>
          </w:pPr>
          <w:r>
            <w:rPr>
              <w:rFonts w:hint="eastAsia"/>
            </w:rPr>
            <w:t>关联方资金拆借</w:t>
          </w:r>
        </w:p>
        <w:sdt>
          <w:sdtPr>
            <w:alias w:val="是否适用：关联方资金拆借[双击切换]"/>
            <w:tag w:val="_GBC_4e638b97ab3a4cf1ac99972e688d60b1"/>
            <w:id w:val="53155034"/>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53155037"/>
        <w:lock w:val="sdtLocked"/>
        <w:placeholder>
          <w:docPart w:val="GBC22222222222222222222222222222"/>
        </w:placeholder>
      </w:sdtPr>
      <w:sdtEndPr>
        <w:rPr>
          <w:szCs w:val="21"/>
        </w:rPr>
      </w:sdtEndPr>
      <w:sdtContent>
        <w:p w:rsidR="004C2A79" w:rsidRDefault="004C2A79" w:rsidP="00AB46B5">
          <w:pPr>
            <w:pStyle w:val="4"/>
            <w:numPr>
              <w:ilvl w:val="0"/>
              <w:numId w:val="91"/>
            </w:numPr>
            <w:tabs>
              <w:tab w:val="left" w:pos="616"/>
            </w:tabs>
          </w:pPr>
          <w:r>
            <w:rPr>
              <w:rFonts w:hint="eastAsia"/>
            </w:rPr>
            <w:t>关联方资产转让、债务重组情况</w:t>
          </w:r>
        </w:p>
        <w:p w:rsidR="004C2A79" w:rsidRDefault="008366FF" w:rsidP="004C2A79">
          <w:sdt>
            <w:sdtPr>
              <w:alias w:val="是否适用：关联方资产转让、债务重组情况[双击切换]"/>
              <w:tag w:val="_GBC_c590c66abdbe454e89c4c55269fb6adf"/>
              <w:id w:val="53155036"/>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53155039"/>
        <w:lock w:val="sdtLocked"/>
        <w:placeholder>
          <w:docPart w:val="GBC22222222222222222222222222222"/>
        </w:placeholder>
      </w:sdtPr>
      <w:sdtEndPr>
        <w:rPr>
          <w:rFonts w:cs="Cambria"/>
          <w:szCs w:val="22"/>
        </w:rPr>
      </w:sdtEndPr>
      <w:sdtContent>
        <w:p w:rsidR="004C2A79" w:rsidRDefault="004C2A79" w:rsidP="00AB46B5">
          <w:pPr>
            <w:pStyle w:val="4"/>
            <w:numPr>
              <w:ilvl w:val="0"/>
              <w:numId w:val="91"/>
            </w:numPr>
            <w:tabs>
              <w:tab w:val="left" w:pos="616"/>
            </w:tabs>
          </w:pPr>
          <w:r>
            <w:rPr>
              <w:rFonts w:hint="eastAsia"/>
            </w:rPr>
            <w:t>关键管理人员报酬</w:t>
          </w:r>
        </w:p>
        <w:p w:rsidR="004C2A79" w:rsidRDefault="008366FF" w:rsidP="004C2A79">
          <w:pPr>
            <w:rPr>
              <w:szCs w:val="21"/>
            </w:rPr>
          </w:pPr>
          <w:sdt>
            <w:sdtPr>
              <w:alias w:val="是否适用：关键管理人员报酬[双击切换]"/>
              <w:tag w:val="_GBC_48379e9c7f5743bb916ac1cb044f4057"/>
              <w:id w:val="53155038"/>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53155041"/>
        <w:lock w:val="sdtLocked"/>
        <w:placeholder>
          <w:docPart w:val="GBC22222222222222222222222222222"/>
        </w:placeholder>
      </w:sdtPr>
      <w:sdtEndPr>
        <w:rPr>
          <w:rFonts w:asciiTheme="minorHAnsi" w:eastAsiaTheme="minorEastAsia" w:hAnsiTheme="minorHAnsi" w:cstheme="minorBidi" w:hint="default"/>
          <w:szCs w:val="21"/>
        </w:rPr>
      </w:sdtEndPr>
      <w:sdtContent>
        <w:p w:rsidR="004C2A79" w:rsidRDefault="004C2A79" w:rsidP="00AB46B5">
          <w:pPr>
            <w:pStyle w:val="4"/>
            <w:numPr>
              <w:ilvl w:val="0"/>
              <w:numId w:val="91"/>
            </w:numPr>
            <w:tabs>
              <w:tab w:val="left" w:pos="616"/>
            </w:tabs>
          </w:pPr>
          <w:r>
            <w:rPr>
              <w:rFonts w:hint="eastAsia"/>
            </w:rPr>
            <w:t>其他关联交易</w:t>
          </w:r>
        </w:p>
        <w:sdt>
          <w:sdtPr>
            <w:alias w:val="是否适用：其他关联交易[双击切换]"/>
            <w:tag w:val="_GBC_9768a300838a499089a7b814ff3d817d"/>
            <w:id w:val="53155040"/>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3"/>
        <w:numPr>
          <w:ilvl w:val="0"/>
          <w:numId w:val="90"/>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53155043"/>
        <w:lock w:val="sdtLocked"/>
        <w:placeholder>
          <w:docPart w:val="GBC22222222222222222222222222222"/>
        </w:placeholder>
      </w:sdtPr>
      <w:sdtEndPr>
        <w:rPr>
          <w:rFonts w:ascii="仿宋_GB2312" w:eastAsia="仿宋_GB2312" w:hAnsiTheme="minorHAnsi" w:cstheme="minorBidi"/>
        </w:rPr>
      </w:sdtEndPr>
      <w:sdtContent>
        <w:p w:rsidR="004C2A79" w:rsidRDefault="004C2A79" w:rsidP="00AB46B5">
          <w:pPr>
            <w:pStyle w:val="4"/>
            <w:numPr>
              <w:ilvl w:val="0"/>
              <w:numId w:val="92"/>
            </w:numPr>
            <w:tabs>
              <w:tab w:val="left" w:pos="616"/>
            </w:tabs>
          </w:pPr>
          <w:r>
            <w:rPr>
              <w:rFonts w:hint="eastAsia"/>
            </w:rPr>
            <w:t>应收项目</w:t>
          </w:r>
        </w:p>
        <w:sdt>
          <w:sdtPr>
            <w:alias w:val="是否适用：应收项目[双击切换]"/>
            <w:tag w:val="_GBC_e5475e28b21641f6895ac4770b2631b5"/>
            <w:id w:val="53155042"/>
            <w:lock w:val="sdtContentLocked"/>
            <w:placeholder>
              <w:docPart w:val="GBC22222222222222222222222222222"/>
            </w:placeholder>
          </w:sdtPr>
          <w:sdtEndPr/>
          <w:sdtContent>
            <w:p w:rsidR="004C2A79" w:rsidRPr="00E00B0D"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上市公司应付关联方款项"/>
        <w:tag w:val="_GBC_e7a5511f50dd4f05a897cdfaeac4023f"/>
        <w:id w:val="53155062"/>
        <w:lock w:val="sdtLocked"/>
        <w:placeholder>
          <w:docPart w:val="GBC22222222222222222222222222222"/>
        </w:placeholder>
      </w:sdtPr>
      <w:sdtEndPr>
        <w:rPr>
          <w:rFonts w:ascii="仿宋_GB2312" w:eastAsia="仿宋_GB2312" w:hAnsiTheme="minorHAnsi" w:cstheme="minorBidi"/>
          <w:szCs w:val="21"/>
        </w:rPr>
      </w:sdtEndPr>
      <w:sdtContent>
        <w:p w:rsidR="004C2A79" w:rsidRDefault="004C2A79" w:rsidP="00AB46B5">
          <w:pPr>
            <w:pStyle w:val="4"/>
            <w:numPr>
              <w:ilvl w:val="0"/>
              <w:numId w:val="92"/>
            </w:numPr>
            <w:tabs>
              <w:tab w:val="left" w:pos="616"/>
            </w:tabs>
          </w:pPr>
          <w:r>
            <w:rPr>
              <w:rFonts w:hint="eastAsia"/>
            </w:rPr>
            <w:t>应付项目</w:t>
          </w:r>
        </w:p>
        <w:p w:rsidR="004C2A79" w:rsidRDefault="008366FF">
          <w:sdt>
            <w:sdtPr>
              <w:rPr>
                <w:rFonts w:hint="eastAsia"/>
                <w:szCs w:val="21"/>
              </w:rPr>
              <w:alias w:val="是否适用：应付项目[双击切换]"/>
              <w:tag w:val="_GBC_9dbefb51b716471b878d2e2863524a53"/>
              <w:id w:val="53155044"/>
              <w:lock w:val="sdtContentLocked"/>
              <w:placeholder>
                <w:docPart w:val="GBC22222222222222222222222222222"/>
              </w:placeholder>
            </w:sdtPr>
            <w:sdtEndPr/>
            <w:sdtContent>
              <w:r w:rsidR="00CD2D7B">
                <w:rPr>
                  <w:szCs w:val="21"/>
                </w:rPr>
                <w:fldChar w:fldCharType="begin"/>
              </w:r>
              <w:r w:rsidR="004C2A79">
                <w:rPr>
                  <w:szCs w:val="21"/>
                </w:rPr>
                <w:instrText>MACROBUTTON  SnrToggleCheckbox √适用</w:instrText>
              </w:r>
              <w:r w:rsidR="00CD2D7B">
                <w:rPr>
                  <w:szCs w:val="21"/>
                </w:rPr>
                <w:fldChar w:fldCharType="end"/>
              </w:r>
              <w:r w:rsidR="00CD2D7B">
                <w:rPr>
                  <w:szCs w:val="21"/>
                </w:rPr>
                <w:fldChar w:fldCharType="begin"/>
              </w:r>
              <w:r w:rsidR="004C2A79">
                <w:rPr>
                  <w:szCs w:val="21"/>
                </w:rPr>
                <w:instrText xml:space="preserve"> MACROBUTTON  SnrToggleCheckbox □不适用 </w:instrText>
              </w:r>
              <w:r w:rsidR="00CD2D7B">
                <w:rPr>
                  <w:szCs w:val="21"/>
                </w:rPr>
                <w:fldChar w:fldCharType="end"/>
              </w:r>
            </w:sdtContent>
          </w:sdt>
        </w:p>
        <w:p w:rsidR="004C2A79" w:rsidRDefault="004C2A79">
          <w:pPr>
            <w:jc w:val="right"/>
            <w:rPr>
              <w:szCs w:val="21"/>
            </w:rPr>
          </w:pPr>
          <w:r>
            <w:rPr>
              <w:rFonts w:hint="eastAsia"/>
              <w:szCs w:val="21"/>
            </w:rPr>
            <w:t>单位:</w:t>
          </w:r>
          <w:sdt>
            <w:sdtPr>
              <w:rPr>
                <w:rFonts w:hint="eastAsia"/>
                <w:szCs w:val="21"/>
              </w:rPr>
              <w:alias w:val="单位：上市公司应付关联方款项"/>
              <w:tag w:val="_GBC_08d04faee6a64768877db8f6ab14663e"/>
              <w:id w:val="531550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531550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30"/>
            <w:gridCol w:w="2695"/>
            <w:gridCol w:w="1798"/>
            <w:gridCol w:w="2670"/>
          </w:tblGrid>
          <w:tr w:rsidR="004C2A79" w:rsidRPr="00E00B0D" w:rsidTr="004C2A79">
            <w:tc>
              <w:tcPr>
                <w:tcW w:w="973" w:type="pct"/>
                <w:tcBorders>
                  <w:top w:val="single" w:sz="4" w:space="0" w:color="auto"/>
                  <w:left w:val="single" w:sz="4" w:space="0" w:color="auto"/>
                  <w:right w:val="single" w:sz="4" w:space="0" w:color="auto"/>
                </w:tcBorders>
              </w:tcPr>
              <w:p w:rsidR="004C2A79" w:rsidRPr="00E00B0D" w:rsidRDefault="004C2A79" w:rsidP="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项目名称</w:t>
                </w:r>
              </w:p>
            </w:tc>
            <w:tc>
              <w:tcPr>
                <w:tcW w:w="1515" w:type="pct"/>
                <w:tcBorders>
                  <w:top w:val="single" w:sz="4" w:space="0" w:color="auto"/>
                  <w:left w:val="single" w:sz="4" w:space="0" w:color="auto"/>
                  <w:right w:val="single" w:sz="4" w:space="0" w:color="auto"/>
                </w:tcBorders>
              </w:tcPr>
              <w:p w:rsidR="004C2A79" w:rsidRPr="00E00B0D" w:rsidRDefault="004C2A79" w:rsidP="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关联方</w:t>
                </w:r>
              </w:p>
            </w:tc>
            <w:tc>
              <w:tcPr>
                <w:tcW w:w="101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期末账面余额</w:t>
                </w:r>
              </w:p>
            </w:tc>
            <w:tc>
              <w:tcPr>
                <w:tcW w:w="150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期初账面余额</w:t>
                </w:r>
              </w:p>
            </w:tc>
          </w:tr>
          <w:sdt>
            <w:sdtPr>
              <w:rPr>
                <w:rFonts w:asciiTheme="minorEastAsia" w:eastAsiaTheme="minorEastAsia" w:hAnsiTheme="minorEastAsia" w:hint="eastAsia"/>
                <w:szCs w:val="21"/>
              </w:rPr>
              <w:alias w:val="上市公司应付关联方款项明细"/>
              <w:tag w:val="_GBC_bb3d19486f2b460b856a135056bd0897"/>
              <w:id w:val="53155051"/>
              <w:lock w:val="sdtLocked"/>
            </w:sdtPr>
            <w:sdtEndPr/>
            <w:sdtContent>
              <w:tr w:rsidR="004C2A79" w:rsidRPr="00E00B0D" w:rsidTr="004C2A79">
                <w:sdt>
                  <w:sdtPr>
                    <w:rPr>
                      <w:rFonts w:asciiTheme="minorEastAsia" w:eastAsiaTheme="minorEastAsia" w:hAnsiTheme="minorEastAsia" w:hint="eastAsia"/>
                      <w:szCs w:val="21"/>
                    </w:rPr>
                    <w:alias w:val="上市公司应付关联方款项明细-项目名称"/>
                    <w:tag w:val="_GBC_6233adb0f6b54f128938af25d0d69653"/>
                    <w:id w:val="53155047"/>
                    <w:lock w:val="sdtLocked"/>
                  </w:sdtPr>
                  <w:sdtEndPr/>
                  <w:sdtContent>
                    <w:tc>
                      <w:tcPr>
                        <w:tcW w:w="973" w:type="pct"/>
                        <w:tcBorders>
                          <w:top w:val="single" w:sz="4" w:space="0" w:color="auto"/>
                          <w:left w:val="single" w:sz="4" w:space="0" w:color="auto"/>
                          <w:bottom w:val="single" w:sz="4" w:space="0" w:color="auto"/>
                          <w:right w:val="single" w:sz="4" w:space="0" w:color="auto"/>
                        </w:tcBorders>
                        <w:vAlign w:val="center"/>
                      </w:tcPr>
                      <w:p w:rsidR="004C2A79" w:rsidRPr="00E00B0D" w:rsidRDefault="004C2A79" w:rsidP="004C2A79">
                        <w:pPr>
                          <w:autoSpaceDE w:val="0"/>
                          <w:autoSpaceDN w:val="0"/>
                          <w:adjustRightInd w:val="0"/>
                          <w:rPr>
                            <w:rFonts w:asciiTheme="minorEastAsia" w:eastAsiaTheme="minorEastAsia" w:hAnsiTheme="minorEastAsia"/>
                            <w:strike/>
                            <w:szCs w:val="21"/>
                          </w:rPr>
                        </w:pPr>
                        <w:r w:rsidRPr="00E00B0D">
                          <w:rPr>
                            <w:rFonts w:asciiTheme="minorEastAsia" w:eastAsiaTheme="minorEastAsia" w:hAnsiTheme="minorEastAsia"/>
                            <w:bCs/>
                            <w:szCs w:val="21"/>
                          </w:rPr>
                          <w:t>应付账款</w:t>
                        </w:r>
                      </w:p>
                    </w:tc>
                  </w:sdtContent>
                </w:sdt>
                <w:sdt>
                  <w:sdtPr>
                    <w:rPr>
                      <w:rFonts w:asciiTheme="minorEastAsia" w:eastAsiaTheme="minorEastAsia" w:hAnsiTheme="minorEastAsia"/>
                      <w:szCs w:val="21"/>
                    </w:rPr>
                    <w:alias w:val="上市公司应付关联方款项明细-关联方"/>
                    <w:tag w:val="_GBC_8f117d3e5aee4c22ad9a5df3b284d78f"/>
                    <w:id w:val="53155048"/>
                    <w:lock w:val="sdtLocked"/>
                  </w:sdtPr>
                  <w:sdtEndPr/>
                  <w:sdtContent>
                    <w:tc>
                      <w:tcPr>
                        <w:tcW w:w="1515"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rPr>
                            <w:rFonts w:asciiTheme="minorEastAsia" w:eastAsiaTheme="minorEastAsia" w:hAnsiTheme="minorEastAsia"/>
                            <w:szCs w:val="21"/>
                          </w:rPr>
                        </w:pPr>
                        <w:r w:rsidRPr="00E00B0D">
                          <w:rPr>
                            <w:rFonts w:asciiTheme="minorEastAsia" w:eastAsiaTheme="minorEastAsia" w:hAnsiTheme="minorEastAsia"/>
                            <w:bCs/>
                            <w:szCs w:val="21"/>
                          </w:rPr>
                          <w:t>漳州</w:t>
                        </w:r>
                        <w:r w:rsidRPr="00E00B0D">
                          <w:rPr>
                            <w:rFonts w:asciiTheme="minorEastAsia" w:eastAsiaTheme="minorEastAsia" w:hAnsiTheme="minorEastAsia" w:hint="eastAsia"/>
                            <w:bCs/>
                            <w:szCs w:val="21"/>
                          </w:rPr>
                          <w:t>市</w:t>
                        </w:r>
                        <w:r w:rsidRPr="00E00B0D">
                          <w:rPr>
                            <w:rFonts w:asciiTheme="minorEastAsia" w:eastAsiaTheme="minorEastAsia" w:hAnsiTheme="minorEastAsia"/>
                            <w:bCs/>
                            <w:szCs w:val="21"/>
                          </w:rPr>
                          <w:t>机电投资有限公司</w:t>
                        </w:r>
                      </w:p>
                    </w:tc>
                  </w:sdtContent>
                </w:sdt>
                <w:sdt>
                  <w:sdtPr>
                    <w:rPr>
                      <w:rFonts w:asciiTheme="minorEastAsia" w:eastAsiaTheme="minorEastAsia" w:hAnsiTheme="minorEastAsia"/>
                      <w:szCs w:val="21"/>
                    </w:rPr>
                    <w:alias w:val="上市公司应付关联方款项明细-金额"/>
                    <w:tag w:val="_GBC_c0b3b7a0b8574da2b1f8c7b47eb7dc95"/>
                    <w:id w:val="53155049"/>
                    <w:lock w:val="sdtLocked"/>
                  </w:sdtPr>
                  <w:sdtEndPr/>
                  <w:sdtContent>
                    <w:tc>
                      <w:tcPr>
                        <w:tcW w:w="101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hint="eastAsia"/>
                            <w:bCs/>
                            <w:szCs w:val="21"/>
                          </w:rPr>
                          <w:t>847,071.98</w:t>
                        </w:r>
                      </w:p>
                    </w:tc>
                  </w:sdtContent>
                </w:sdt>
                <w:sdt>
                  <w:sdtPr>
                    <w:rPr>
                      <w:rFonts w:asciiTheme="minorEastAsia" w:eastAsiaTheme="minorEastAsia" w:hAnsiTheme="minorEastAsia"/>
                      <w:szCs w:val="21"/>
                    </w:rPr>
                    <w:alias w:val="上市公司应付关联方款项明细-金额"/>
                    <w:tag w:val="_GBC_c2152582304d4e45a85f442e3a66d522"/>
                    <w:id w:val="53155050"/>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bCs/>
                            <w:szCs w:val="21"/>
                          </w:rPr>
                          <w:t>885,710.14</w:t>
                        </w:r>
                      </w:p>
                    </w:tc>
                  </w:sdtContent>
                </w:sdt>
              </w:tr>
            </w:sdtContent>
          </w:sdt>
          <w:sdt>
            <w:sdtPr>
              <w:rPr>
                <w:rFonts w:asciiTheme="minorEastAsia" w:eastAsiaTheme="minorEastAsia" w:hAnsiTheme="minorEastAsia" w:hint="eastAsia"/>
                <w:szCs w:val="21"/>
              </w:rPr>
              <w:alias w:val="上市公司应付关联方款项明细"/>
              <w:tag w:val="_GBC_bb3d19486f2b460b856a135056bd0897"/>
              <w:id w:val="53155056"/>
              <w:lock w:val="sdtLocked"/>
            </w:sdtPr>
            <w:sdtEndPr/>
            <w:sdtContent>
              <w:tr w:rsidR="004C2A79" w:rsidRPr="00E00B0D" w:rsidTr="004C2A79">
                <w:sdt>
                  <w:sdtPr>
                    <w:rPr>
                      <w:rFonts w:asciiTheme="minorEastAsia" w:eastAsiaTheme="minorEastAsia" w:hAnsiTheme="minorEastAsia" w:hint="eastAsia"/>
                      <w:szCs w:val="21"/>
                    </w:rPr>
                    <w:alias w:val="上市公司应付关联方款项明细-项目名称"/>
                    <w:tag w:val="_GBC_6233adb0f6b54f128938af25d0d69653"/>
                    <w:id w:val="53155052"/>
                    <w:lock w:val="sdtLocked"/>
                  </w:sdtPr>
                  <w:sdtEndPr/>
                  <w:sdtContent>
                    <w:tc>
                      <w:tcPr>
                        <w:tcW w:w="973" w:type="pct"/>
                        <w:tcBorders>
                          <w:top w:val="single" w:sz="4" w:space="0" w:color="auto"/>
                          <w:left w:val="single" w:sz="4" w:space="0" w:color="auto"/>
                          <w:bottom w:val="single" w:sz="4" w:space="0" w:color="auto"/>
                          <w:right w:val="single" w:sz="4" w:space="0" w:color="auto"/>
                        </w:tcBorders>
                        <w:vAlign w:val="center"/>
                      </w:tcPr>
                      <w:p w:rsidR="004C2A79" w:rsidRPr="00E00B0D" w:rsidRDefault="004C2A79" w:rsidP="004C2A79">
                        <w:pPr>
                          <w:autoSpaceDE w:val="0"/>
                          <w:autoSpaceDN w:val="0"/>
                          <w:adjustRightInd w:val="0"/>
                          <w:rPr>
                            <w:rFonts w:asciiTheme="minorEastAsia" w:eastAsiaTheme="minorEastAsia" w:hAnsiTheme="minorEastAsia"/>
                            <w:strike/>
                            <w:szCs w:val="21"/>
                          </w:rPr>
                        </w:pPr>
                        <w:r w:rsidRPr="00E00B0D">
                          <w:rPr>
                            <w:rFonts w:asciiTheme="minorEastAsia" w:eastAsiaTheme="minorEastAsia" w:hAnsiTheme="minorEastAsia" w:hint="eastAsia"/>
                            <w:bCs/>
                            <w:szCs w:val="21"/>
                          </w:rPr>
                          <w:t>应付账款</w:t>
                        </w:r>
                      </w:p>
                    </w:tc>
                  </w:sdtContent>
                </w:sdt>
                <w:sdt>
                  <w:sdtPr>
                    <w:rPr>
                      <w:rFonts w:asciiTheme="minorEastAsia" w:eastAsiaTheme="minorEastAsia" w:hAnsiTheme="minorEastAsia"/>
                      <w:szCs w:val="21"/>
                    </w:rPr>
                    <w:alias w:val="上市公司应付关联方款项明细-关联方"/>
                    <w:tag w:val="_GBC_8f117d3e5aee4c22ad9a5df3b284d78f"/>
                    <w:id w:val="53155053"/>
                    <w:lock w:val="sdtLocked"/>
                  </w:sdtPr>
                  <w:sdtEndPr/>
                  <w:sdtContent>
                    <w:tc>
                      <w:tcPr>
                        <w:tcW w:w="1515"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rPr>
                            <w:rFonts w:asciiTheme="minorEastAsia" w:eastAsiaTheme="minorEastAsia" w:hAnsiTheme="minorEastAsia"/>
                            <w:szCs w:val="21"/>
                          </w:rPr>
                        </w:pPr>
                        <w:r w:rsidRPr="00E00B0D">
                          <w:rPr>
                            <w:rFonts w:asciiTheme="minorEastAsia" w:eastAsiaTheme="minorEastAsia" w:hAnsiTheme="minorEastAsia" w:cs="仿宋_GB2312" w:hint="eastAsia"/>
                            <w:bCs/>
                            <w:szCs w:val="21"/>
                          </w:rPr>
                          <w:t>錒玛科技股份有限公司</w:t>
                        </w:r>
                      </w:p>
                    </w:tc>
                  </w:sdtContent>
                </w:sdt>
                <w:sdt>
                  <w:sdtPr>
                    <w:rPr>
                      <w:rFonts w:asciiTheme="minorEastAsia" w:eastAsiaTheme="minorEastAsia" w:hAnsiTheme="minorEastAsia"/>
                      <w:szCs w:val="21"/>
                    </w:rPr>
                    <w:alias w:val="上市公司应付关联方款项明细-金额"/>
                    <w:tag w:val="_GBC_c0b3b7a0b8574da2b1f8c7b47eb7dc95"/>
                    <w:id w:val="53155054"/>
                    <w:lock w:val="sdtLocked"/>
                  </w:sdtPr>
                  <w:sdtEndPr/>
                  <w:sdtContent>
                    <w:tc>
                      <w:tcPr>
                        <w:tcW w:w="101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bCs/>
                            <w:szCs w:val="21"/>
                          </w:rPr>
                          <w:t>9</w:t>
                        </w:r>
                        <w:r w:rsidRPr="00E00B0D">
                          <w:rPr>
                            <w:rFonts w:asciiTheme="minorEastAsia" w:eastAsiaTheme="minorEastAsia" w:hAnsiTheme="minorEastAsia" w:hint="eastAsia"/>
                            <w:bCs/>
                            <w:szCs w:val="21"/>
                          </w:rPr>
                          <w:t>,</w:t>
                        </w:r>
                        <w:r w:rsidRPr="00E00B0D">
                          <w:rPr>
                            <w:rFonts w:asciiTheme="minorEastAsia" w:eastAsiaTheme="minorEastAsia" w:hAnsiTheme="minorEastAsia"/>
                            <w:bCs/>
                            <w:szCs w:val="21"/>
                          </w:rPr>
                          <w:t>706</w:t>
                        </w:r>
                        <w:r w:rsidRPr="00E00B0D">
                          <w:rPr>
                            <w:rFonts w:asciiTheme="minorEastAsia" w:eastAsiaTheme="minorEastAsia" w:hAnsiTheme="minorEastAsia" w:hint="eastAsia"/>
                            <w:bCs/>
                            <w:szCs w:val="21"/>
                          </w:rPr>
                          <w:t>,</w:t>
                        </w:r>
                        <w:r w:rsidRPr="00E00B0D">
                          <w:rPr>
                            <w:rFonts w:asciiTheme="minorEastAsia" w:eastAsiaTheme="minorEastAsia" w:hAnsiTheme="minorEastAsia"/>
                            <w:bCs/>
                            <w:szCs w:val="21"/>
                          </w:rPr>
                          <w:t>642.05</w:t>
                        </w:r>
                      </w:p>
                    </w:tc>
                  </w:sdtContent>
                </w:sdt>
                <w:sdt>
                  <w:sdtPr>
                    <w:rPr>
                      <w:rFonts w:asciiTheme="minorEastAsia" w:eastAsiaTheme="minorEastAsia" w:hAnsiTheme="minorEastAsia"/>
                      <w:szCs w:val="21"/>
                    </w:rPr>
                    <w:alias w:val="上市公司应付关联方款项明细-金额"/>
                    <w:tag w:val="_GBC_c2152582304d4e45a85f442e3a66d522"/>
                    <w:id w:val="53155055"/>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bCs/>
                            <w:szCs w:val="21"/>
                          </w:rPr>
                          <w:t>8,553,716.10</w:t>
                        </w:r>
                      </w:p>
                    </w:tc>
                  </w:sdtContent>
                </w:sdt>
              </w:tr>
            </w:sdtContent>
          </w:sdt>
          <w:sdt>
            <w:sdtPr>
              <w:rPr>
                <w:rFonts w:asciiTheme="minorEastAsia" w:eastAsiaTheme="minorEastAsia" w:hAnsiTheme="minorEastAsia" w:hint="eastAsia"/>
                <w:szCs w:val="21"/>
              </w:rPr>
              <w:alias w:val="上市公司应付关联方款项明细"/>
              <w:tag w:val="_GBC_bb3d19486f2b460b856a135056bd0897"/>
              <w:id w:val="53155061"/>
              <w:lock w:val="sdtLocked"/>
            </w:sdtPr>
            <w:sdtEndPr/>
            <w:sdtContent>
              <w:tr w:rsidR="004C2A79" w:rsidRPr="00E00B0D" w:rsidTr="004C2A79">
                <w:sdt>
                  <w:sdtPr>
                    <w:rPr>
                      <w:rFonts w:asciiTheme="minorEastAsia" w:eastAsiaTheme="minorEastAsia" w:hAnsiTheme="minorEastAsia" w:hint="eastAsia"/>
                      <w:szCs w:val="21"/>
                    </w:rPr>
                    <w:alias w:val="上市公司应付关联方款项明细-项目名称"/>
                    <w:tag w:val="_GBC_6233adb0f6b54f128938af25d0d69653"/>
                    <w:id w:val="53155057"/>
                    <w:lock w:val="sdtLocked"/>
                  </w:sdtPr>
                  <w:sdtEndPr/>
                  <w:sdtContent>
                    <w:tc>
                      <w:tcPr>
                        <w:tcW w:w="973" w:type="pct"/>
                        <w:tcBorders>
                          <w:top w:val="single" w:sz="4" w:space="0" w:color="auto"/>
                          <w:left w:val="single" w:sz="4" w:space="0" w:color="auto"/>
                          <w:bottom w:val="single" w:sz="4" w:space="0" w:color="auto"/>
                          <w:right w:val="single" w:sz="4" w:space="0" w:color="auto"/>
                        </w:tcBorders>
                        <w:vAlign w:val="center"/>
                      </w:tcPr>
                      <w:p w:rsidR="004C2A79" w:rsidRPr="00E00B0D" w:rsidRDefault="004C2A79" w:rsidP="004C2A79">
                        <w:pPr>
                          <w:autoSpaceDE w:val="0"/>
                          <w:autoSpaceDN w:val="0"/>
                          <w:adjustRightInd w:val="0"/>
                          <w:rPr>
                            <w:rFonts w:asciiTheme="minorEastAsia" w:eastAsiaTheme="minorEastAsia" w:hAnsiTheme="minorEastAsia"/>
                            <w:strike/>
                            <w:szCs w:val="21"/>
                          </w:rPr>
                        </w:pPr>
                        <w:r w:rsidRPr="00E00B0D">
                          <w:rPr>
                            <w:rFonts w:asciiTheme="minorEastAsia" w:eastAsiaTheme="minorEastAsia" w:hAnsiTheme="minorEastAsia"/>
                            <w:szCs w:val="21"/>
                          </w:rPr>
                          <w:t>应付股利</w:t>
                        </w:r>
                      </w:p>
                    </w:tc>
                  </w:sdtContent>
                </w:sdt>
                <w:sdt>
                  <w:sdtPr>
                    <w:rPr>
                      <w:rFonts w:asciiTheme="minorEastAsia" w:eastAsiaTheme="minorEastAsia" w:hAnsiTheme="minorEastAsia"/>
                      <w:szCs w:val="21"/>
                    </w:rPr>
                    <w:alias w:val="上市公司应付关联方款项明细-关联方"/>
                    <w:tag w:val="_GBC_8f117d3e5aee4c22ad9a5df3b284d78f"/>
                    <w:id w:val="53155058"/>
                    <w:lock w:val="sdtLocked"/>
                  </w:sdtPr>
                  <w:sdtEndPr/>
                  <w:sdtContent>
                    <w:tc>
                      <w:tcPr>
                        <w:tcW w:w="1515"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rPr>
                            <w:rFonts w:asciiTheme="minorEastAsia" w:eastAsiaTheme="minorEastAsia" w:hAnsiTheme="minorEastAsia"/>
                            <w:szCs w:val="21"/>
                          </w:rPr>
                        </w:pPr>
                        <w:r w:rsidRPr="00E00B0D">
                          <w:rPr>
                            <w:rFonts w:asciiTheme="minorEastAsia" w:eastAsiaTheme="minorEastAsia" w:hAnsiTheme="minorEastAsia"/>
                            <w:bCs/>
                            <w:szCs w:val="21"/>
                          </w:rPr>
                          <w:t>漳州</w:t>
                        </w:r>
                        <w:r w:rsidRPr="00E00B0D">
                          <w:rPr>
                            <w:rFonts w:asciiTheme="minorEastAsia" w:eastAsiaTheme="minorEastAsia" w:hAnsiTheme="minorEastAsia" w:hint="eastAsia"/>
                            <w:bCs/>
                            <w:szCs w:val="21"/>
                          </w:rPr>
                          <w:t>市</w:t>
                        </w:r>
                        <w:r w:rsidRPr="00E00B0D">
                          <w:rPr>
                            <w:rFonts w:asciiTheme="minorEastAsia" w:eastAsiaTheme="minorEastAsia" w:hAnsiTheme="minorEastAsia"/>
                            <w:bCs/>
                            <w:szCs w:val="21"/>
                          </w:rPr>
                          <w:t>机电投资有限公司</w:t>
                        </w:r>
                      </w:p>
                    </w:tc>
                  </w:sdtContent>
                </w:sdt>
                <w:sdt>
                  <w:sdtPr>
                    <w:rPr>
                      <w:rFonts w:asciiTheme="minorEastAsia" w:eastAsiaTheme="minorEastAsia" w:hAnsiTheme="minorEastAsia"/>
                      <w:szCs w:val="21"/>
                    </w:rPr>
                    <w:alias w:val="上市公司应付关联方款项明细-金额"/>
                    <w:tag w:val="_GBC_c0b3b7a0b8574da2b1f8c7b47eb7dc95"/>
                    <w:id w:val="53155059"/>
                    <w:lock w:val="sdtLocked"/>
                  </w:sdtPr>
                  <w:sdtEndPr/>
                  <w:sdtContent>
                    <w:tc>
                      <w:tcPr>
                        <w:tcW w:w="101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bCs/>
                            <w:szCs w:val="21"/>
                          </w:rPr>
                          <w:t>1,460,390.92</w:t>
                        </w:r>
                      </w:p>
                    </w:tc>
                  </w:sdtContent>
                </w:sdt>
                <w:sdt>
                  <w:sdtPr>
                    <w:rPr>
                      <w:rFonts w:asciiTheme="minorEastAsia" w:eastAsiaTheme="minorEastAsia" w:hAnsiTheme="minorEastAsia"/>
                      <w:szCs w:val="21"/>
                    </w:rPr>
                    <w:alias w:val="上市公司应付关联方款项明细-金额"/>
                    <w:tag w:val="_GBC_c2152582304d4e45a85f442e3a66d522"/>
                    <w:id w:val="53155060"/>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4C2A79" w:rsidRPr="00E00B0D" w:rsidRDefault="004C2A79" w:rsidP="004C2A79">
                        <w:pPr>
                          <w:autoSpaceDE w:val="0"/>
                          <w:autoSpaceDN w:val="0"/>
                          <w:adjustRightInd w:val="0"/>
                          <w:jc w:val="right"/>
                          <w:rPr>
                            <w:rFonts w:asciiTheme="minorEastAsia" w:eastAsiaTheme="minorEastAsia" w:hAnsiTheme="minorEastAsia"/>
                            <w:szCs w:val="21"/>
                          </w:rPr>
                        </w:pPr>
                        <w:r w:rsidRPr="00E00B0D">
                          <w:rPr>
                            <w:rFonts w:asciiTheme="minorEastAsia" w:eastAsiaTheme="minorEastAsia" w:hAnsiTheme="minorEastAsia"/>
                            <w:bCs/>
                            <w:szCs w:val="21"/>
                          </w:rPr>
                          <w:t>1,460,390.92</w:t>
                        </w:r>
                      </w:p>
                    </w:tc>
                  </w:sdtContent>
                </w:sdt>
              </w:tr>
            </w:sdtContent>
          </w:sdt>
        </w:tbl>
      </w:sdtContent>
    </w:sdt>
    <w:sdt>
      <w:sdtPr>
        <w:rPr>
          <w:rFonts w:ascii="宋体" w:hAnsi="宋体" w:cs="宋体" w:hint="eastAsia"/>
          <w:b w:val="0"/>
          <w:bCs w:val="0"/>
          <w:kern w:val="0"/>
          <w:szCs w:val="24"/>
        </w:rPr>
        <w:alias w:val="模块:关联方承诺"/>
        <w:tag w:val="_GBC_945a5f0033de4c9786bb7245eedc88e3"/>
        <w:id w:val="53155064"/>
        <w:lock w:val="sdtLocked"/>
        <w:placeholder>
          <w:docPart w:val="GBC22222222222222222222222222222"/>
        </w:placeholder>
      </w:sdtPr>
      <w:sdtEndPr>
        <w:rPr>
          <w:rFonts w:ascii="Cambria" w:eastAsiaTheme="minorEastAsia" w:hAnsi="Cambria" w:cs="Cambria"/>
          <w:sz w:val="20"/>
          <w:szCs w:val="20"/>
        </w:rPr>
      </w:sdtEndPr>
      <w:sdtContent>
        <w:p w:rsidR="004C2A79" w:rsidRDefault="004C2A79" w:rsidP="00AB46B5">
          <w:pPr>
            <w:pStyle w:val="3"/>
            <w:numPr>
              <w:ilvl w:val="0"/>
              <w:numId w:val="90"/>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53155063"/>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53155066"/>
        <w:lock w:val="sdtLocked"/>
        <w:placeholder>
          <w:docPart w:val="GBC22222222222222222222222222222"/>
        </w:placeholder>
      </w:sdtPr>
      <w:sdtEndPr>
        <w:rPr>
          <w:rFonts w:ascii="Cambria" w:eastAsiaTheme="minorEastAsia" w:hAnsi="Cambria" w:cs="Cambria"/>
          <w:sz w:val="20"/>
          <w:szCs w:val="20"/>
        </w:rPr>
      </w:sdtEndPr>
      <w:sdtContent>
        <w:p w:rsidR="004C2A79" w:rsidRDefault="004C2A79" w:rsidP="00AB46B5">
          <w:pPr>
            <w:pStyle w:val="3"/>
            <w:numPr>
              <w:ilvl w:val="0"/>
              <w:numId w:val="90"/>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53155065"/>
            <w:lock w:val="sdtContentLocked"/>
            <w:placeholder>
              <w:docPart w:val="GBC22222222222222222222222222222"/>
            </w:placeholder>
          </w:sdtPr>
          <w:sdtEndPr/>
          <w:sdtContent>
            <w:p w:rsidR="004C2A79" w:rsidRDefault="00CD2D7B" w:rsidP="004C2A79">
              <w:pPr>
                <w:rPr>
                  <w:rFonts w:ascii="Cambria" w:hAnsi="Cambria" w:cs="Cambria"/>
                  <w:b/>
                  <w:sz w:val="20"/>
                  <w:szCs w:val="20"/>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rsidP="00AB46B5">
      <w:pPr>
        <w:pStyle w:val="2"/>
        <w:numPr>
          <w:ilvl w:val="0"/>
          <w:numId w:val="39"/>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53155068"/>
        <w:lock w:val="sdtLocked"/>
        <w:placeholder>
          <w:docPart w:val="GBC22222222222222222222222222222"/>
        </w:placeholder>
      </w:sdtPr>
      <w:sdtEndPr>
        <w:rPr>
          <w:rFonts w:asciiTheme="minorHAnsi" w:eastAsiaTheme="minorEastAsia" w:hAnsiTheme="minorHAnsi" w:cstheme="minorBidi"/>
          <w:szCs w:val="21"/>
        </w:rPr>
      </w:sdtEndPr>
      <w:sdtContent>
        <w:p w:rsidR="004C2A79" w:rsidRDefault="004C2A79" w:rsidP="00AB46B5">
          <w:pPr>
            <w:pStyle w:val="3"/>
            <w:numPr>
              <w:ilvl w:val="0"/>
              <w:numId w:val="93"/>
            </w:numPr>
          </w:pPr>
          <w:r>
            <w:rPr>
              <w:rFonts w:hint="eastAsia"/>
            </w:rPr>
            <w:t>股份支付总体情况</w:t>
          </w:r>
        </w:p>
        <w:sdt>
          <w:sdtPr>
            <w:alias w:val="是否适用：股份支付总体情况[双击切换]"/>
            <w:tag w:val="_GBC_7d36569622d040fb870ad46d99420cd2"/>
            <w:id w:val="53155067"/>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53155070"/>
        <w:lock w:val="sdtLocked"/>
        <w:placeholder>
          <w:docPart w:val="GBC22222222222222222222222222222"/>
        </w:placeholder>
      </w:sdtPr>
      <w:sdtEndPr>
        <w:rPr>
          <w:rFonts w:asciiTheme="minorHAnsi" w:eastAsiaTheme="minorEastAsia" w:hAnsiTheme="minorHAnsi" w:cstheme="minorBidi"/>
          <w:szCs w:val="21"/>
        </w:rPr>
      </w:sdtEndPr>
      <w:sdtContent>
        <w:p w:rsidR="004C2A79" w:rsidRDefault="004C2A79" w:rsidP="00AB46B5">
          <w:pPr>
            <w:pStyle w:val="3"/>
            <w:numPr>
              <w:ilvl w:val="0"/>
              <w:numId w:val="93"/>
            </w:numPr>
          </w:pPr>
          <w:r>
            <w:rPr>
              <w:rFonts w:hint="eastAsia"/>
            </w:rPr>
            <w:t>以权益结算的股份支付情况</w:t>
          </w:r>
        </w:p>
        <w:sdt>
          <w:sdtPr>
            <w:alias w:val="是否适用：以权益结算的股份支付情况[双击切换]"/>
            <w:tag w:val="_GBC_5d901e3b36be4331aac030c8e4b9b1a5"/>
            <w:id w:val="53155069"/>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53155072"/>
        <w:lock w:val="sdtLocked"/>
        <w:placeholder>
          <w:docPart w:val="GBC22222222222222222222222222222"/>
        </w:placeholder>
      </w:sdtPr>
      <w:sdtEndPr>
        <w:rPr>
          <w:rFonts w:asciiTheme="minorHAnsi" w:eastAsiaTheme="minorEastAsia" w:hAnsiTheme="minorHAnsi" w:cstheme="minorBidi"/>
          <w:szCs w:val="21"/>
        </w:rPr>
      </w:sdtEndPr>
      <w:sdtContent>
        <w:p w:rsidR="004C2A79" w:rsidRDefault="004C2A79" w:rsidP="00AB46B5">
          <w:pPr>
            <w:pStyle w:val="3"/>
            <w:numPr>
              <w:ilvl w:val="0"/>
              <w:numId w:val="93"/>
            </w:numPr>
          </w:pPr>
          <w:r>
            <w:rPr>
              <w:rFonts w:hint="eastAsia"/>
            </w:rPr>
            <w:t>以现金结算的股份支付情况</w:t>
          </w:r>
        </w:p>
        <w:sdt>
          <w:sdtPr>
            <w:alias w:val="是否适用：以现金结算的股份支付情况[双击切换]"/>
            <w:tag w:val="_GBC_aa134f611909486bb3a2d6258058f88d"/>
            <w:id w:val="53155071"/>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53155074"/>
        <w:lock w:val="sdtLocked"/>
        <w:placeholder>
          <w:docPart w:val="GBC22222222222222222222222222222"/>
        </w:placeholder>
      </w:sdtPr>
      <w:sdtEndPr>
        <w:rPr>
          <w:rFonts w:asciiTheme="minorHAnsi" w:eastAsiaTheme="minorEastAsia" w:hAnsiTheme="minorHAnsi" w:cstheme="minorBidi" w:hint="default"/>
          <w:szCs w:val="21"/>
        </w:rPr>
      </w:sdtEndPr>
      <w:sdtContent>
        <w:p w:rsidR="004C2A79" w:rsidRDefault="004C2A79" w:rsidP="00AB46B5">
          <w:pPr>
            <w:pStyle w:val="3"/>
            <w:numPr>
              <w:ilvl w:val="0"/>
              <w:numId w:val="93"/>
            </w:numPr>
          </w:pPr>
          <w:r>
            <w:rPr>
              <w:rFonts w:hint="eastAsia"/>
            </w:rPr>
            <w:t>股份支付的修改、终止情况</w:t>
          </w:r>
        </w:p>
        <w:sdt>
          <w:sdtPr>
            <w:alias w:val="是否适用：股份支付的修改、终止情况[双击切换]"/>
            <w:tag w:val="_GBC_794cdee9be3b4b478fa83b914d22ea66"/>
            <w:id w:val="53155073"/>
            <w:lock w:val="sdtContentLocked"/>
            <w:placeholder>
              <w:docPart w:val="GBC22222222222222222222222222222"/>
            </w:placeholder>
          </w:sdtPr>
          <w:sdtEndPr/>
          <w:sdtContent>
            <w:p w:rsidR="004C2A79" w:rsidRDefault="00CD2D7B" w:rsidP="004C2A79">
              <w:pPr>
                <w:rPr>
                  <w:rFonts w:asciiTheme="minorHAnsi" w:eastAsiaTheme="minorEastAsia" w:hAnsiTheme="minorHAnsi" w:cstheme="minorBidi"/>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53155076"/>
        <w:lock w:val="sdtLocked"/>
        <w:placeholder>
          <w:docPart w:val="GBC22222222222222222222222222222"/>
        </w:placeholder>
      </w:sdtPr>
      <w:sdtEndPr/>
      <w:sdtContent>
        <w:p w:rsidR="004C2A79" w:rsidRDefault="004C2A79" w:rsidP="00AB46B5">
          <w:pPr>
            <w:pStyle w:val="3"/>
            <w:numPr>
              <w:ilvl w:val="0"/>
              <w:numId w:val="93"/>
            </w:numPr>
            <w:rPr>
              <w:szCs w:val="21"/>
            </w:rPr>
          </w:pPr>
          <w:r>
            <w:rPr>
              <w:rFonts w:hint="eastAsia"/>
              <w:szCs w:val="21"/>
            </w:rPr>
            <w:t>其他</w:t>
          </w:r>
        </w:p>
        <w:sdt>
          <w:sdtPr>
            <w:alias w:val="是否适用：股份支付的其他情况说明[双击切换]"/>
            <w:tag w:val="_GBC_b8be1a19715949cab94dc673580d61a2"/>
            <w:id w:val="53155075"/>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2"/>
        <w:numPr>
          <w:ilvl w:val="0"/>
          <w:numId w:val="39"/>
        </w:numPr>
      </w:pPr>
      <w:r>
        <w:rPr>
          <w:rFonts w:hint="eastAsia"/>
        </w:rPr>
        <w:lastRenderedPageBreak/>
        <w:t>承诺及或有事项</w:t>
      </w:r>
    </w:p>
    <w:p w:rsidR="004C2A79" w:rsidRDefault="004C2A79" w:rsidP="00AB46B5">
      <w:pPr>
        <w:pStyle w:val="3"/>
        <w:numPr>
          <w:ilvl w:val="0"/>
          <w:numId w:val="94"/>
        </w:numPr>
        <w:rPr>
          <w:rFonts w:ascii="宋体" w:hAnsi="宋体"/>
        </w:rPr>
      </w:pPr>
      <w:r>
        <w:rPr>
          <w:rFonts w:ascii="宋体" w:hAnsi="宋体" w:hint="eastAsia"/>
        </w:rPr>
        <w:t>重要承诺事项</w:t>
      </w:r>
    </w:p>
    <w:sdt>
      <w:sdtPr>
        <w:alias w:val="是否适用：重要承诺事项[双击切换]"/>
        <w:tag w:val="_GBC_3ee02d2bff5e4dd69f75cc6148bdda8f"/>
        <w:id w:val="5315507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53155079"/>
        <w:lock w:val="sdtLocked"/>
        <w:placeholder>
          <w:docPart w:val="GBC22222222222222222222222222222"/>
        </w:placeholder>
      </w:sdtPr>
      <w:sdtEndPr>
        <w:rPr>
          <w:rFonts w:asciiTheme="minorHAnsi" w:hAnsiTheme="minorHAnsi" w:cstheme="minorBidi"/>
          <w:b w:val="0"/>
          <w:bCs w:val="0"/>
        </w:rPr>
      </w:sdtEndPr>
      <w:sdtContent>
        <w:p w:rsidR="004C2A79" w:rsidRDefault="004C2A79">
          <w:r>
            <w:rPr>
              <w:rFonts w:hint="eastAsia"/>
            </w:rPr>
            <w:t>资产负债表日存在的对外重要承诺、性质、金额</w:t>
          </w:r>
        </w:p>
        <w:sdt>
          <w:sdtPr>
            <w:rPr>
              <w:rFonts w:cs="Cambria"/>
              <w:bCs/>
            </w:rPr>
            <w:alias w:val="资产负债表日存在的重要承诺"/>
            <w:tag w:val="_GBC_b0cd6a8a93e142e5926c06e28f794da3"/>
            <w:id w:val="53155078"/>
            <w:lock w:val="sdtLocked"/>
            <w:placeholder>
              <w:docPart w:val="GBC22222222222222222222222222222"/>
            </w:placeholder>
          </w:sdtPr>
          <w:sdtEndPr>
            <w:rPr>
              <w:rFonts w:asciiTheme="minorEastAsia" w:eastAsiaTheme="minorEastAsia" w:hAnsiTheme="minorEastAsia"/>
              <w:szCs w:val="21"/>
            </w:rPr>
          </w:sdtEndPr>
          <w:sdtContent>
            <w:p w:rsidR="004C2A79" w:rsidRPr="00E00B0D" w:rsidRDefault="004C2A79" w:rsidP="00535379">
              <w:pPr>
                <w:widowControl w:val="0"/>
                <w:numPr>
                  <w:ilvl w:val="0"/>
                  <w:numId w:val="40"/>
                </w:numPr>
                <w:snapToGrid w:val="0"/>
                <w:spacing w:afterLines="90" w:after="216"/>
                <w:jc w:val="both"/>
                <w:outlineLvl w:val="1"/>
                <w:rPr>
                  <w:rFonts w:asciiTheme="minorEastAsia" w:eastAsiaTheme="minorEastAsia" w:hAnsiTheme="minorEastAsia"/>
                  <w:color w:val="000000"/>
                  <w:szCs w:val="21"/>
                </w:rPr>
              </w:pPr>
              <w:r w:rsidRPr="00E00B0D">
                <w:rPr>
                  <w:rFonts w:asciiTheme="minorEastAsia" w:eastAsiaTheme="minorEastAsia" w:hAnsiTheme="minorEastAsia" w:hint="eastAsia"/>
                  <w:color w:val="000000"/>
                  <w:szCs w:val="21"/>
                </w:rPr>
                <w:t xml:space="preserve">资本承诺                                                               </w:t>
              </w:r>
            </w:p>
            <w:tbl>
              <w:tblPr>
                <w:tblStyle w:val="g3"/>
                <w:tblW w:w="9173" w:type="dxa"/>
                <w:tblInd w:w="108" w:type="dxa"/>
                <w:tblLook w:val="0000" w:firstRow="0" w:lastRow="0" w:firstColumn="0" w:lastColumn="0" w:noHBand="0" w:noVBand="0"/>
              </w:tblPr>
              <w:tblGrid>
                <w:gridCol w:w="5002"/>
                <w:gridCol w:w="2085"/>
                <w:gridCol w:w="2086"/>
              </w:tblGrid>
              <w:tr w:rsidR="004C2A79" w:rsidRPr="00E00B0D" w:rsidTr="004C2A79">
                <w:trPr>
                  <w:trHeight w:hRule="exact" w:val="517"/>
                </w:trPr>
                <w:tc>
                  <w:tcPr>
                    <w:tcW w:w="5002" w:type="dxa"/>
                    <w:tcBorders>
                      <w:top w:val="single" w:sz="4" w:space="0" w:color="auto"/>
                    </w:tcBorders>
                    <w:vAlign w:val="center"/>
                  </w:tcPr>
                  <w:p w:rsidR="004C2A79" w:rsidRPr="00E00B0D" w:rsidRDefault="004C2A79" w:rsidP="004C2A79">
                    <w:pPr>
                      <w:tabs>
                        <w:tab w:val="left" w:pos="630"/>
                      </w:tabs>
                      <w:snapToGrid w:val="0"/>
                      <w:outlineLvl w:val="0"/>
                      <w:rPr>
                        <w:rFonts w:asciiTheme="minorEastAsia" w:eastAsiaTheme="minorEastAsia" w:hAnsiTheme="minorEastAsia"/>
                        <w:color w:val="000000"/>
                        <w:szCs w:val="21"/>
                      </w:rPr>
                    </w:pPr>
                    <w:r w:rsidRPr="00E00B0D">
                      <w:rPr>
                        <w:rFonts w:asciiTheme="minorEastAsia" w:eastAsiaTheme="minorEastAsia" w:hAnsiTheme="minorEastAsia" w:hint="eastAsia"/>
                        <w:color w:val="000000"/>
                        <w:szCs w:val="21"/>
                      </w:rPr>
                      <w:t>已签约但尚未于财务报表中确认的资本承诺</w:t>
                    </w:r>
                  </w:p>
                </w:tc>
                <w:tc>
                  <w:tcPr>
                    <w:tcW w:w="2085" w:type="dxa"/>
                    <w:tcBorders>
                      <w:top w:val="single" w:sz="4" w:space="0" w:color="auto"/>
                    </w:tcBorders>
                    <w:vAlign w:val="center"/>
                  </w:tcPr>
                  <w:p w:rsidR="004C2A79" w:rsidRPr="00E00B0D" w:rsidRDefault="004C2A79" w:rsidP="004C2A79">
                    <w:pPr>
                      <w:tabs>
                        <w:tab w:val="left" w:pos="630"/>
                      </w:tabs>
                      <w:snapToGrid w:val="0"/>
                      <w:ind w:right="525"/>
                      <w:jc w:val="right"/>
                      <w:outlineLvl w:val="0"/>
                      <w:rPr>
                        <w:rFonts w:asciiTheme="minorEastAsia" w:eastAsiaTheme="minorEastAsia" w:hAnsiTheme="minorEastAsia"/>
                        <w:color w:val="000000"/>
                        <w:szCs w:val="21"/>
                      </w:rPr>
                    </w:pPr>
                    <w:r w:rsidRPr="00E00B0D">
                      <w:rPr>
                        <w:rFonts w:asciiTheme="minorEastAsia" w:eastAsiaTheme="minorEastAsia" w:hAnsiTheme="minorEastAsia"/>
                        <w:color w:val="000000"/>
                        <w:szCs w:val="21"/>
                      </w:rPr>
                      <w:t>期末数</w:t>
                    </w:r>
                  </w:p>
                </w:tc>
                <w:tc>
                  <w:tcPr>
                    <w:tcW w:w="2086" w:type="dxa"/>
                    <w:tcBorders>
                      <w:top w:val="single" w:sz="4" w:space="0" w:color="auto"/>
                    </w:tcBorders>
                    <w:vAlign w:val="center"/>
                  </w:tcPr>
                  <w:p w:rsidR="004C2A79" w:rsidRPr="00E00B0D" w:rsidRDefault="004C2A79" w:rsidP="004C2A79">
                    <w:pPr>
                      <w:tabs>
                        <w:tab w:val="left" w:pos="630"/>
                      </w:tabs>
                      <w:snapToGrid w:val="0"/>
                      <w:ind w:right="420"/>
                      <w:jc w:val="right"/>
                      <w:outlineLvl w:val="0"/>
                      <w:rPr>
                        <w:rFonts w:asciiTheme="minorEastAsia" w:eastAsiaTheme="minorEastAsia" w:hAnsiTheme="minorEastAsia"/>
                        <w:color w:val="000000"/>
                        <w:szCs w:val="21"/>
                      </w:rPr>
                    </w:pPr>
                    <w:r w:rsidRPr="00E00B0D">
                      <w:rPr>
                        <w:rFonts w:asciiTheme="minorEastAsia" w:eastAsiaTheme="minorEastAsia" w:hAnsiTheme="minorEastAsia"/>
                        <w:color w:val="000000"/>
                        <w:szCs w:val="21"/>
                      </w:rPr>
                      <w:t>期初数</w:t>
                    </w:r>
                  </w:p>
                </w:tc>
              </w:tr>
              <w:tr w:rsidR="004C2A79" w:rsidRPr="00E00B0D" w:rsidTr="004C2A79">
                <w:trPr>
                  <w:trHeight w:hRule="exact" w:val="456"/>
                </w:trPr>
                <w:tc>
                  <w:tcPr>
                    <w:tcW w:w="5002" w:type="dxa"/>
                    <w:tcBorders>
                      <w:bottom w:val="single" w:sz="4" w:space="0" w:color="auto"/>
                    </w:tcBorders>
                    <w:vAlign w:val="center"/>
                  </w:tcPr>
                  <w:p w:rsidR="004C2A79" w:rsidRPr="00E00B0D" w:rsidRDefault="004C2A79" w:rsidP="004C2A79">
                    <w:pPr>
                      <w:tabs>
                        <w:tab w:val="left" w:pos="630"/>
                      </w:tabs>
                      <w:snapToGrid w:val="0"/>
                      <w:outlineLvl w:val="0"/>
                      <w:rPr>
                        <w:rFonts w:asciiTheme="minorEastAsia" w:eastAsiaTheme="minorEastAsia" w:hAnsiTheme="minorEastAsia"/>
                        <w:color w:val="000000"/>
                        <w:szCs w:val="21"/>
                      </w:rPr>
                    </w:pPr>
                    <w:r w:rsidRPr="00E00B0D">
                      <w:rPr>
                        <w:rFonts w:asciiTheme="minorEastAsia" w:eastAsiaTheme="minorEastAsia" w:hAnsiTheme="minorEastAsia" w:hint="eastAsia"/>
                        <w:color w:val="000000"/>
                        <w:szCs w:val="21"/>
                      </w:rPr>
                      <w:t>购建长期资产承诺</w:t>
                    </w:r>
                  </w:p>
                </w:tc>
                <w:tc>
                  <w:tcPr>
                    <w:tcW w:w="2085" w:type="dxa"/>
                    <w:tcBorders>
                      <w:bottom w:val="single" w:sz="4" w:space="0" w:color="auto"/>
                    </w:tcBorders>
                    <w:vAlign w:val="center"/>
                  </w:tcPr>
                  <w:p w:rsidR="004C2A79" w:rsidRPr="00E00B0D" w:rsidRDefault="004C2A79" w:rsidP="004C2A79">
                    <w:pPr>
                      <w:tabs>
                        <w:tab w:val="left" w:pos="630"/>
                      </w:tabs>
                      <w:snapToGrid w:val="0"/>
                      <w:jc w:val="right"/>
                      <w:outlineLvl w:val="0"/>
                      <w:rPr>
                        <w:rFonts w:asciiTheme="minorEastAsia" w:eastAsiaTheme="minorEastAsia" w:hAnsiTheme="minorEastAsia"/>
                        <w:color w:val="000000"/>
                        <w:szCs w:val="21"/>
                      </w:rPr>
                    </w:pPr>
                    <w:r w:rsidRPr="00E00B0D">
                      <w:rPr>
                        <w:rFonts w:asciiTheme="minorEastAsia" w:eastAsiaTheme="minorEastAsia" w:hAnsiTheme="minorEastAsia" w:hint="eastAsia"/>
                        <w:color w:val="000000"/>
                        <w:szCs w:val="21"/>
                      </w:rPr>
                      <w:t>76,090,060.80</w:t>
                    </w:r>
                  </w:p>
                </w:tc>
                <w:tc>
                  <w:tcPr>
                    <w:tcW w:w="2086" w:type="dxa"/>
                    <w:tcBorders>
                      <w:bottom w:val="single" w:sz="4" w:space="0" w:color="auto"/>
                    </w:tcBorders>
                    <w:vAlign w:val="center"/>
                  </w:tcPr>
                  <w:p w:rsidR="004C2A79" w:rsidRPr="00E00B0D" w:rsidRDefault="004C2A79" w:rsidP="004C2A79">
                    <w:pPr>
                      <w:tabs>
                        <w:tab w:val="left" w:pos="630"/>
                      </w:tabs>
                      <w:snapToGrid w:val="0"/>
                      <w:jc w:val="right"/>
                      <w:outlineLvl w:val="0"/>
                      <w:rPr>
                        <w:rFonts w:asciiTheme="minorEastAsia" w:eastAsiaTheme="minorEastAsia" w:hAnsiTheme="minorEastAsia"/>
                        <w:color w:val="000000"/>
                        <w:szCs w:val="21"/>
                      </w:rPr>
                    </w:pPr>
                    <w:r w:rsidRPr="00E00B0D">
                      <w:rPr>
                        <w:rFonts w:asciiTheme="minorEastAsia" w:eastAsiaTheme="minorEastAsia" w:hAnsiTheme="minorEastAsia"/>
                        <w:color w:val="000000"/>
                        <w:szCs w:val="21"/>
                      </w:rPr>
                      <w:t>105,268,176.00</w:t>
                    </w:r>
                  </w:p>
                </w:tc>
              </w:tr>
            </w:tbl>
            <w:p w:rsidR="004C2A79" w:rsidRPr="00E00B0D" w:rsidRDefault="004C2A79" w:rsidP="00535379">
              <w:pPr>
                <w:snapToGrid w:val="0"/>
                <w:spacing w:beforeLines="80" w:before="192" w:afterLines="90" w:after="216"/>
                <w:rPr>
                  <w:rFonts w:asciiTheme="minorEastAsia" w:eastAsiaTheme="minorEastAsia" w:hAnsiTheme="minorEastAsia"/>
                  <w:color w:val="000000"/>
                  <w:szCs w:val="21"/>
                </w:rPr>
              </w:pPr>
              <w:r w:rsidRPr="00E00B0D">
                <w:rPr>
                  <w:rFonts w:asciiTheme="minorEastAsia" w:eastAsiaTheme="minorEastAsia" w:hAnsiTheme="minorEastAsia" w:hint="eastAsia"/>
                  <w:color w:val="000000"/>
                  <w:szCs w:val="21"/>
                </w:rPr>
                <w:t>截至2017年6月30日，本集团不存在其他应披露的承诺事项。</w:t>
              </w:r>
            </w:p>
          </w:sdtContent>
        </w:sdt>
      </w:sdtContent>
    </w:sdt>
    <w:p w:rsidR="004C2A79" w:rsidRDefault="004C2A79" w:rsidP="00AB46B5">
      <w:pPr>
        <w:pStyle w:val="3"/>
        <w:numPr>
          <w:ilvl w:val="0"/>
          <w:numId w:val="95"/>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53155082"/>
        <w:lock w:val="sdtLocked"/>
        <w:placeholder>
          <w:docPart w:val="GBC22222222222222222222222222222"/>
        </w:placeholder>
      </w:sdtPr>
      <w:sdtEndPr>
        <w:rPr>
          <w:rFonts w:asciiTheme="minorHAnsi" w:hAnsiTheme="minorHAnsi" w:cstheme="minorBidi"/>
        </w:rPr>
      </w:sdtEndPr>
      <w:sdtContent>
        <w:p w:rsidR="004C2A79" w:rsidRDefault="004C2A79" w:rsidP="00AB46B5">
          <w:pPr>
            <w:pStyle w:val="4"/>
            <w:numPr>
              <w:ilvl w:val="0"/>
              <w:numId w:val="96"/>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5315508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alias w:val="资产负债表日存在的重要或有事项"/>
            <w:tag w:val="_GBC_9aacda4c45eb44bcb0d1f17e53741a1f"/>
            <w:id w:val="53155081"/>
            <w:lock w:val="sdtLocked"/>
            <w:placeholder>
              <w:docPart w:val="GBC22222222222222222222222222222"/>
            </w:placeholder>
          </w:sdtPr>
          <w:sdtEndPr/>
          <w:sdtContent>
            <w:p w:rsidR="004C2A79" w:rsidRPr="00E00B0D" w:rsidRDefault="004C2A79" w:rsidP="00535379">
              <w:pPr>
                <w:snapToGrid w:val="0"/>
                <w:spacing w:beforeLines="80" w:before="192" w:afterLines="90" w:after="216"/>
                <w:rPr>
                  <w:rFonts w:asciiTheme="minorEastAsia" w:eastAsiaTheme="minorEastAsia" w:hAnsiTheme="minorEastAsia"/>
                  <w:color w:val="000000"/>
                  <w:szCs w:val="21"/>
                </w:rPr>
              </w:pPr>
              <w:r w:rsidRPr="00E00B0D">
                <w:rPr>
                  <w:rFonts w:asciiTheme="minorEastAsia" w:eastAsiaTheme="minorEastAsia" w:hAnsiTheme="minorEastAsia" w:hint="eastAsia"/>
                  <w:color w:val="000000"/>
                  <w:szCs w:val="21"/>
                </w:rPr>
                <w:t>截至2017年6月30日，本集团不存在应披露的未决诉讼、对外担保等或有事项。</w:t>
              </w:r>
            </w:p>
          </w:sdtContent>
        </w:sdt>
      </w:sdtContent>
    </w:sdt>
    <w:sdt>
      <w:sdtPr>
        <w:rPr>
          <w:rFonts w:ascii="宋体" w:hAnsi="宋体" w:cs="宋体" w:hint="eastAsia"/>
          <w:b w:val="0"/>
          <w:bCs w:val="0"/>
          <w:kern w:val="0"/>
          <w:szCs w:val="24"/>
        </w:rPr>
        <w:alias w:val="模块:公司没有需要披露的或有事项，也应予以说明"/>
        <w:tag w:val="_GBC_428b07d001974f7390d8bb4142377be9"/>
        <w:id w:val="53155084"/>
        <w:lock w:val="sdtLocked"/>
        <w:placeholder>
          <w:docPart w:val="GBC22222222222222222222222222222"/>
        </w:placeholder>
      </w:sdtPr>
      <w:sdtEndPr>
        <w:rPr>
          <w:rFonts w:asciiTheme="minorHAnsi" w:hAnsiTheme="minorHAnsi" w:cstheme="minorBidi"/>
        </w:rPr>
      </w:sdtEndPr>
      <w:sdtContent>
        <w:p w:rsidR="004C2A79" w:rsidRDefault="004C2A79" w:rsidP="00AB46B5">
          <w:pPr>
            <w:pStyle w:val="4"/>
            <w:numPr>
              <w:ilvl w:val="0"/>
              <w:numId w:val="96"/>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53155083"/>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53155086"/>
        <w:lock w:val="sdtLocked"/>
        <w:placeholder>
          <w:docPart w:val="GBC22222222222222222222222222222"/>
        </w:placeholder>
      </w:sdtPr>
      <w:sdtEndPr/>
      <w:sdtContent>
        <w:p w:rsidR="004C2A79" w:rsidRDefault="004C2A79" w:rsidP="00AB46B5">
          <w:pPr>
            <w:pStyle w:val="3"/>
            <w:numPr>
              <w:ilvl w:val="0"/>
              <w:numId w:val="95"/>
            </w:numPr>
          </w:pPr>
          <w:r>
            <w:rPr>
              <w:rFonts w:hint="eastAsia"/>
            </w:rPr>
            <w:t>其他</w:t>
          </w:r>
        </w:p>
        <w:sdt>
          <w:sdtPr>
            <w:alias w:val="是否适用：承诺及或有事项的其他情况说明[双击切换]"/>
            <w:tag w:val="_GBC_ff33b21a56eb4d3291f2b4875be5a2b2"/>
            <w:id w:val="53155085"/>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rsidP="00AB46B5">
      <w:pPr>
        <w:pStyle w:val="2"/>
        <w:numPr>
          <w:ilvl w:val="0"/>
          <w:numId w:val="39"/>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53155088"/>
        <w:lock w:val="sdtLocked"/>
        <w:placeholder>
          <w:docPart w:val="GBC22222222222222222222222222222"/>
        </w:placeholder>
      </w:sdtPr>
      <w:sdtEndPr>
        <w:rPr>
          <w:rFonts w:asciiTheme="minorHAnsi" w:eastAsiaTheme="minorEastAsia" w:hAnsiTheme="minorHAnsi" w:cstheme="minorBidi"/>
          <w:szCs w:val="22"/>
        </w:rPr>
      </w:sdtEndPr>
      <w:sdtContent>
        <w:p w:rsidR="004C2A79" w:rsidRDefault="004C2A79" w:rsidP="00AB46B5">
          <w:pPr>
            <w:pStyle w:val="3"/>
            <w:numPr>
              <w:ilvl w:val="0"/>
              <w:numId w:val="97"/>
            </w:numPr>
          </w:pPr>
          <w:r>
            <w:rPr>
              <w:rFonts w:hint="eastAsia"/>
            </w:rPr>
            <w:t>重要的非调整事项</w:t>
          </w:r>
        </w:p>
        <w:p w:rsidR="004C2A79" w:rsidRPr="00C172F9" w:rsidRDefault="008366FF" w:rsidP="004C2A79">
          <w:pPr>
            <w:rPr>
              <w:rFonts w:ascii="Arial Narrow" w:eastAsia="仿宋_GB2312" w:hAnsi="Arial Narrow"/>
              <w:color w:val="FF0000"/>
              <w:sz w:val="24"/>
            </w:rPr>
          </w:pPr>
          <w:sdt>
            <w:sdtPr>
              <w:alias w:val="是否适用：重要的非调整事项[双击切换]"/>
              <w:tag w:val="_GBC_ab366a8fb12748d6aa2a8401b360857c"/>
              <w:id w:val="53155087"/>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sdtContent>
    </w:sdt>
    <w:sdt>
      <w:sdtPr>
        <w:rPr>
          <w:rFonts w:ascii="宋体" w:hAnsi="宋体" w:cs="宋体" w:hint="eastAsia"/>
          <w:b w:val="0"/>
          <w:bCs w:val="0"/>
          <w:kern w:val="0"/>
          <w:szCs w:val="24"/>
        </w:rPr>
        <w:alias w:val="模块:资产负债表日后利润分配情况说明"/>
        <w:tag w:val="_GBC_0fa3d44599d34674894cec144baccd50"/>
        <w:id w:val="53155090"/>
        <w:lock w:val="sdtLocked"/>
        <w:placeholder>
          <w:docPart w:val="GBC22222222222222222222222222222"/>
        </w:placeholder>
      </w:sdtPr>
      <w:sdtEndPr>
        <w:rPr>
          <w:rFonts w:asciiTheme="minorHAnsi" w:eastAsiaTheme="minorEastAsia" w:hAnsiTheme="minorHAnsi" w:cstheme="minorBidi" w:hint="default"/>
          <w:szCs w:val="21"/>
        </w:rPr>
      </w:sdtEndPr>
      <w:sdtContent>
        <w:p w:rsidR="004C2A79" w:rsidRDefault="004C2A79" w:rsidP="00AB46B5">
          <w:pPr>
            <w:pStyle w:val="3"/>
            <w:numPr>
              <w:ilvl w:val="0"/>
              <w:numId w:val="97"/>
            </w:numPr>
          </w:pPr>
          <w:r>
            <w:rPr>
              <w:rFonts w:hint="eastAsia"/>
            </w:rPr>
            <w:t>利润分配情况</w:t>
          </w:r>
        </w:p>
        <w:p w:rsidR="004C2A79" w:rsidRDefault="008366FF" w:rsidP="004C2A79">
          <w:pPr>
            <w:rPr>
              <w:szCs w:val="21"/>
            </w:rPr>
          </w:pPr>
          <w:sdt>
            <w:sdtPr>
              <w:alias w:val="是否适用：利润分配情况[双击切换]"/>
              <w:tag w:val="_GBC_a2ea8cd0604f474db0e7e62eb7fc0435"/>
              <w:id w:val="53155089"/>
              <w:lock w:val="sdtContentLocked"/>
              <w:placeholder>
                <w:docPart w:val="GBC22222222222222222222222222222"/>
              </w:placeholder>
            </w:sdtPr>
            <w:sdtEndPr/>
            <w:sdtContent>
              <w:r w:rsidR="00CD2D7B">
                <w:fldChar w:fldCharType="begin"/>
              </w:r>
              <w:r w:rsidR="004C2A79">
                <w:instrText xml:space="preserve"> MACROBUTTON  SnrToggleCheckbox □适用 </w:instrText>
              </w:r>
              <w:r w:rsidR="00CD2D7B">
                <w:fldChar w:fldCharType="end"/>
              </w:r>
              <w:r w:rsidR="00CD2D7B">
                <w:fldChar w:fldCharType="begin"/>
              </w:r>
              <w:r w:rsidR="004C2A79">
                <w:instrText xml:space="preserve"> MACROBUTTON  SnrToggleCheckbox √不适用 </w:instrText>
              </w:r>
              <w:r w:rsidR="00CD2D7B">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53155092"/>
        <w:lock w:val="sdtLocked"/>
        <w:placeholder>
          <w:docPart w:val="GBC22222222222222222222222222222"/>
        </w:placeholder>
      </w:sdtPr>
      <w:sdtEndPr/>
      <w:sdtContent>
        <w:bookmarkStart w:id="67" w:name="_Toc241636515" w:displacedByCustomXml="prev"/>
        <w:p w:rsidR="004C2A79" w:rsidRDefault="004C2A79" w:rsidP="00AB46B5">
          <w:pPr>
            <w:pStyle w:val="3"/>
            <w:numPr>
              <w:ilvl w:val="0"/>
              <w:numId w:val="97"/>
            </w:numPr>
          </w:pPr>
          <w:r>
            <w:rPr>
              <w:rFonts w:hint="eastAsia"/>
              <w:szCs w:val="21"/>
            </w:rPr>
            <w:t>销售</w:t>
          </w:r>
          <w:r>
            <w:rPr>
              <w:rFonts w:hint="eastAsia"/>
            </w:rPr>
            <w:t>退回</w:t>
          </w:r>
        </w:p>
        <w:sdt>
          <w:sdtPr>
            <w:alias w:val="是否适用：销售退回[双击切换]"/>
            <w:tag w:val="_GBC_4175c0e820fa43cd98dd2d05c0dea8a8"/>
            <w:id w:val="53155091"/>
            <w:lock w:val="sdtContentLocked"/>
            <w:placeholder>
              <w:docPart w:val="GBC22222222222222222222222222222"/>
            </w:placeholder>
          </w:sdtPr>
          <w:sdtEndPr/>
          <w:sdtContent>
            <w:p w:rsidR="004C2A79" w:rsidRDefault="00CD2D7B">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负债表日后事项说明"/>
        <w:tag w:val="_GBC_90d185c72bfe452398767dd3a98447a5"/>
        <w:id w:val="53155094"/>
        <w:lock w:val="sdtLocked"/>
        <w:placeholder>
          <w:docPart w:val="GBC22222222222222222222222222222"/>
        </w:placeholder>
      </w:sdtPr>
      <w:sdtEndPr/>
      <w:sdtContent>
        <w:p w:rsidR="004C2A79" w:rsidRDefault="004C2A79" w:rsidP="00AB46B5">
          <w:pPr>
            <w:pStyle w:val="3"/>
            <w:numPr>
              <w:ilvl w:val="0"/>
              <w:numId w:val="97"/>
            </w:numPr>
          </w:pPr>
          <w:r>
            <w:rPr>
              <w:rFonts w:hint="eastAsia"/>
            </w:rPr>
            <w:t>其他资产负债表日后事项说明</w:t>
          </w:r>
          <w:bookmarkEnd w:id="67"/>
        </w:p>
        <w:p w:rsidR="00CA4DB9" w:rsidRDefault="008366FF" w:rsidP="00CA4DB9">
          <w:sdt>
            <w:sdtPr>
              <w:alias w:val="是否适用：其他资产负债表日后事项说明[双击切换]"/>
              <w:tag w:val="_GBC_3da0e7092a0048ed9e147e2e860785f5"/>
              <w:id w:val="53155093"/>
              <w:lock w:val="sdtContentLocked"/>
              <w:placeholder>
                <w:docPart w:val="GBC22222222222222222222222222222"/>
              </w:placeholder>
            </w:sdtPr>
            <w:sdtEndPr/>
            <w:sdtContent>
              <w:r w:rsidR="00CD2D7B">
                <w:fldChar w:fldCharType="begin"/>
              </w:r>
              <w:r w:rsidR="00CA4DB9">
                <w:instrText xml:space="preserve"> MACROBUTTON  SnrToggleCheckbox □适用 </w:instrText>
              </w:r>
              <w:r w:rsidR="00CD2D7B">
                <w:fldChar w:fldCharType="end"/>
              </w:r>
              <w:r w:rsidR="00CD2D7B">
                <w:fldChar w:fldCharType="begin"/>
              </w:r>
              <w:r w:rsidR="00CA4DB9">
                <w:instrText xml:space="preserve"> MACROBUTTON  SnrToggleCheckbox √不适用 </w:instrText>
              </w:r>
              <w:r w:rsidR="00CD2D7B">
                <w:fldChar w:fldCharType="end"/>
              </w:r>
            </w:sdtContent>
          </w:sdt>
          <w:r w:rsidR="00CA4DB9">
            <w:t xml:space="preserve">  </w:t>
          </w:r>
        </w:p>
      </w:sdtContent>
    </w:sdt>
    <w:p w:rsidR="004C2A79" w:rsidRPr="00434C27" w:rsidRDefault="00CA4DB9" w:rsidP="00CA4DB9">
      <w:r>
        <w:t xml:space="preserve"> </w:t>
      </w:r>
    </w:p>
    <w:p w:rsidR="004C2A79" w:rsidRDefault="004C2A79" w:rsidP="00AB46B5">
      <w:pPr>
        <w:pStyle w:val="2"/>
        <w:numPr>
          <w:ilvl w:val="0"/>
          <w:numId w:val="39"/>
        </w:numPr>
      </w:pPr>
      <w:r>
        <w:rPr>
          <w:rFonts w:hint="eastAsia"/>
        </w:rPr>
        <w:t>其他重要事项</w:t>
      </w:r>
    </w:p>
    <w:p w:rsidR="004C2A79" w:rsidRDefault="004C2A79" w:rsidP="00AB46B5">
      <w:pPr>
        <w:pStyle w:val="3"/>
        <w:numPr>
          <w:ilvl w:val="0"/>
          <w:numId w:val="98"/>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53155096"/>
        <w:lock w:val="sdtLocked"/>
        <w:placeholder>
          <w:docPart w:val="GBC22222222222222222222222222222"/>
        </w:placeholder>
      </w:sdtPr>
      <w:sdtEndPr>
        <w:rPr>
          <w:sz w:val="20"/>
        </w:rPr>
      </w:sdtEndPr>
      <w:sdtContent>
        <w:p w:rsidR="004C2A79" w:rsidRDefault="004C2A79" w:rsidP="00AB46B5">
          <w:pPr>
            <w:pStyle w:val="4"/>
            <w:numPr>
              <w:ilvl w:val="0"/>
              <w:numId w:val="99"/>
            </w:numPr>
            <w:tabs>
              <w:tab w:val="left" w:pos="602"/>
            </w:tabs>
          </w:pPr>
          <w:r>
            <w:rPr>
              <w:rFonts w:hint="eastAsia"/>
            </w:rPr>
            <w:t>追溯重述法</w:t>
          </w:r>
        </w:p>
        <w:p w:rsidR="004C2A79" w:rsidRDefault="008366FF" w:rsidP="004C2A79">
          <w:pPr>
            <w:rPr>
              <w:szCs w:val="21"/>
            </w:rPr>
          </w:pPr>
          <w:sdt>
            <w:sdtPr>
              <w:rPr>
                <w:rFonts w:hint="eastAsia"/>
                <w:szCs w:val="21"/>
              </w:rPr>
              <w:alias w:val="是否适用：追溯重述法[双击切换]"/>
              <w:tag w:val="_GBC_9d59987ec8f64e568cc0874cd76bb5ce"/>
              <w:id w:val="53155095"/>
              <w:lock w:val="sdtContentLocked"/>
              <w:placeholder>
                <w:docPart w:val="GBC22222222222222222222222222222"/>
              </w:placeholder>
            </w:sdtPr>
            <w:sdtEndPr/>
            <w:sdtContent>
              <w:r w:rsidR="00CD2D7B">
                <w:rPr>
                  <w:szCs w:val="21"/>
                </w:rPr>
                <w:fldChar w:fldCharType="begin"/>
              </w:r>
              <w:r w:rsidR="004C2A79">
                <w:rPr>
                  <w:szCs w:val="21"/>
                </w:rPr>
                <w:instrText>MACROBUTTON  SnrToggleCheckbox □适用</w:instrText>
              </w:r>
              <w:r w:rsidR="00CD2D7B">
                <w:rPr>
                  <w:szCs w:val="21"/>
                </w:rPr>
                <w:fldChar w:fldCharType="end"/>
              </w:r>
              <w:r w:rsidR="00CD2D7B">
                <w:rPr>
                  <w:szCs w:val="21"/>
                </w:rPr>
                <w:fldChar w:fldCharType="begin"/>
              </w:r>
              <w:r w:rsidR="004C2A79">
                <w:rPr>
                  <w:szCs w:val="21"/>
                </w:rPr>
                <w:instrText xml:space="preserve"> MACROBUTTON  SnrToggleCheckbox √不适用 </w:instrText>
              </w:r>
              <w:r w:rsidR="00CD2D7B">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155098"/>
        <w:lock w:val="sdtLocked"/>
        <w:placeholder>
          <w:docPart w:val="GBC22222222222222222222222222222"/>
        </w:placeholder>
      </w:sdtPr>
      <w:sdtEndPr>
        <w:rPr>
          <w:rFonts w:hint="default"/>
        </w:rPr>
      </w:sdtEndPr>
      <w:sdtContent>
        <w:p w:rsidR="004C2A79" w:rsidRDefault="004C2A79" w:rsidP="00AB46B5">
          <w:pPr>
            <w:pStyle w:val="4"/>
            <w:numPr>
              <w:ilvl w:val="0"/>
              <w:numId w:val="99"/>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53155097"/>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bookmarkStart w:id="68" w:name="_Toc241636518" w:displacedByCustomXml="next"/>
    <w:sdt>
      <w:sdtPr>
        <w:rPr>
          <w:rFonts w:ascii="宋体" w:hAnsi="宋体" w:cs="宋体" w:hint="eastAsia"/>
          <w:b w:val="0"/>
          <w:bCs w:val="0"/>
          <w:kern w:val="0"/>
          <w:szCs w:val="24"/>
        </w:rPr>
        <w:alias w:val="模块:债务重组"/>
        <w:tag w:val="_GBC_998fd0c3432a41e5b98f1c74ffeda751"/>
        <w:id w:val="53155100"/>
        <w:lock w:val="sdtLocked"/>
        <w:placeholder>
          <w:docPart w:val="GBC22222222222222222222222222222"/>
        </w:placeholder>
      </w:sdtPr>
      <w:sdtEndPr>
        <w:rPr>
          <w:rFonts w:asciiTheme="minorHAnsi" w:eastAsiaTheme="minorEastAsia" w:hAnsiTheme="minorHAnsi" w:cstheme="minorBidi"/>
          <w:szCs w:val="21"/>
        </w:rPr>
      </w:sdtEndPr>
      <w:sdtContent>
        <w:p w:rsidR="004C2A79" w:rsidRDefault="004C2A79" w:rsidP="00AB46B5">
          <w:pPr>
            <w:pStyle w:val="3"/>
            <w:numPr>
              <w:ilvl w:val="0"/>
              <w:numId w:val="98"/>
            </w:numPr>
          </w:pPr>
          <w:r>
            <w:rPr>
              <w:rFonts w:hint="eastAsia"/>
            </w:rPr>
            <w:t>债务重组</w:t>
          </w:r>
          <w:bookmarkEnd w:id="68"/>
        </w:p>
        <w:sdt>
          <w:sdtPr>
            <w:alias w:val="是否适用：债务重组[双击切换]"/>
            <w:tag w:val="_GBC_a39e02df9c5d42f2bd7e116f823b8615"/>
            <w:id w:val="53155099"/>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rsidP="00AB46B5">
      <w:pPr>
        <w:pStyle w:val="3"/>
        <w:numPr>
          <w:ilvl w:val="0"/>
          <w:numId w:val="98"/>
        </w:numPr>
      </w:pPr>
      <w:r>
        <w:rPr>
          <w:rFonts w:hint="eastAsia"/>
        </w:rPr>
        <w:t>资产置换</w:t>
      </w:r>
    </w:p>
    <w:bookmarkStart w:id="69" w:name="_Toc161412438" w:displacedByCustomXml="next"/>
    <w:bookmarkStart w:id="70" w:name="_Toc241636517" w:displacedByCustomXml="next"/>
    <w:sdt>
      <w:sdtPr>
        <w:rPr>
          <w:rFonts w:ascii="宋体" w:hAnsi="宋体" w:cs="宋体" w:hint="eastAsia"/>
          <w:b w:val="0"/>
          <w:bCs w:val="0"/>
          <w:kern w:val="0"/>
          <w:szCs w:val="24"/>
        </w:rPr>
        <w:alias w:val="模块:非货币性资产交换"/>
        <w:tag w:val="_GBC_c8e7bc701c4e40cea43130c65dd24cdf"/>
        <w:id w:val="53155102"/>
        <w:lock w:val="sdtLocked"/>
        <w:placeholder>
          <w:docPart w:val="GBC22222222222222222222222222222"/>
        </w:placeholder>
      </w:sdtPr>
      <w:sdtEndPr>
        <w:rPr>
          <w:rFonts w:asciiTheme="minorHAnsi" w:hAnsiTheme="minorHAnsi" w:cstheme="minorBidi"/>
          <w:szCs w:val="21"/>
        </w:rPr>
      </w:sdtEndPr>
      <w:sdtContent>
        <w:p w:rsidR="004C2A79" w:rsidRDefault="004C2A79" w:rsidP="00AB46B5">
          <w:pPr>
            <w:pStyle w:val="4"/>
            <w:numPr>
              <w:ilvl w:val="0"/>
              <w:numId w:val="100"/>
            </w:numPr>
            <w:tabs>
              <w:tab w:val="left" w:pos="644"/>
            </w:tabs>
          </w:pPr>
          <w:r>
            <w:rPr>
              <w:rFonts w:hint="eastAsia"/>
            </w:rPr>
            <w:t>非货币性资产交换</w:t>
          </w:r>
          <w:bookmarkEnd w:id="70"/>
          <w:bookmarkEnd w:id="69"/>
        </w:p>
        <w:sdt>
          <w:sdtPr>
            <w:alias w:val="是否适用：非货币性资产交换[双击切换]"/>
            <w:tag w:val="_GBC_1e8378570c9a4db08ad001118944af2e"/>
            <w:id w:val="53155101"/>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置换资产说明"/>
        <w:tag w:val="_GBC_a7d8a797c78a4fb398d42fc923a0a5dc"/>
        <w:id w:val="53155104"/>
        <w:lock w:val="sdtLocked"/>
        <w:placeholder>
          <w:docPart w:val="GBC22222222222222222222222222222"/>
        </w:placeholder>
      </w:sdtPr>
      <w:sdtEndPr>
        <w:rPr>
          <w:rFonts w:asciiTheme="minorHAnsi" w:hAnsiTheme="minorHAnsi" w:cstheme="minorBidi"/>
        </w:rPr>
      </w:sdtEndPr>
      <w:sdtContent>
        <w:p w:rsidR="004C2A79" w:rsidRDefault="004C2A79" w:rsidP="00AB46B5">
          <w:pPr>
            <w:pStyle w:val="4"/>
            <w:numPr>
              <w:ilvl w:val="0"/>
              <w:numId w:val="100"/>
            </w:numPr>
            <w:tabs>
              <w:tab w:val="left" w:pos="644"/>
            </w:tabs>
          </w:pPr>
          <w:r>
            <w:rPr>
              <w:rFonts w:hint="eastAsia"/>
            </w:rPr>
            <w:t>其他资产置换</w:t>
          </w:r>
        </w:p>
        <w:sdt>
          <w:sdtPr>
            <w:alias w:val="是否适用：其他资产置换[双击切换]"/>
            <w:tag w:val="_GBC_e20be5fc12b94f43a4090c14cc3aec63"/>
            <w:id w:val="53155103"/>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sdtContent>
    </w:sdt>
    <w:bookmarkStart w:id="71"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53155106"/>
        <w:lock w:val="sdtLocked"/>
        <w:placeholder>
          <w:docPart w:val="GBC22222222222222222222222222222"/>
        </w:placeholder>
      </w:sdtPr>
      <w:sdtEndPr>
        <w:rPr>
          <w:rFonts w:asciiTheme="minorHAnsi" w:eastAsiaTheme="minorEastAsia" w:hAnsiTheme="minorHAnsi" w:cstheme="minorBidi"/>
          <w:szCs w:val="21"/>
        </w:rPr>
      </w:sdtEndPr>
      <w:sdtContent>
        <w:p w:rsidR="004C2A79" w:rsidRDefault="004C2A79" w:rsidP="00AB46B5">
          <w:pPr>
            <w:pStyle w:val="3"/>
            <w:numPr>
              <w:ilvl w:val="0"/>
              <w:numId w:val="98"/>
            </w:numPr>
          </w:pPr>
          <w:r>
            <w:rPr>
              <w:rFonts w:hint="eastAsia"/>
            </w:rPr>
            <w:t>年金计划</w:t>
          </w:r>
          <w:bookmarkEnd w:id="71"/>
        </w:p>
        <w:sdt>
          <w:sdtPr>
            <w:alias w:val="是否适用：年金计划[双击切换]"/>
            <w:tag w:val="_GBC_f69a163f78f74a54a6443aaa7388f0dd"/>
            <w:id w:val="53155105"/>
            <w:lock w:val="sdtContentLocked"/>
            <w:placeholder>
              <w:docPart w:val="GBC22222222222222222222222222222"/>
            </w:placeholder>
          </w:sdtPr>
          <w:sdtEndPr/>
          <w:sdtContent>
            <w:p w:rsidR="004C2A79" w:rsidRDefault="00CD2D7B" w:rsidP="004C2A79">
              <w:pPr>
                <w:rPr>
                  <w:rFonts w:asciiTheme="minorHAnsi" w:eastAsiaTheme="minorEastAsia" w:hAnsiTheme="minorHAnsi" w:cstheme="minorBidi"/>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宋体" w:hAnsi="宋体" w:cs="宋体" w:hint="eastAsia"/>
          <w:b w:val="0"/>
          <w:bCs w:val="0"/>
          <w:kern w:val="0"/>
          <w:szCs w:val="21"/>
        </w:rPr>
        <w:alias w:val="模块:终止经营"/>
        <w:tag w:val="_GBC_eb9f713a39454ce1a2b0b09086ca70cc"/>
        <w:id w:val="53155119"/>
        <w:lock w:val="sdtLocked"/>
        <w:placeholder>
          <w:docPart w:val="GBC22222222222222222222222222222"/>
        </w:placeholder>
      </w:sdtPr>
      <w:sdtEndPr>
        <w:rPr>
          <w:rFonts w:asciiTheme="minorEastAsia" w:eastAsiaTheme="minorEastAsia" w:hAnsiTheme="minorEastAsia" w:cstheme="minorBidi"/>
          <w:kern w:val="2"/>
        </w:rPr>
      </w:sdtEndPr>
      <w:sdtContent>
        <w:p w:rsidR="004C2A79" w:rsidRDefault="004C2A79" w:rsidP="00AB46B5">
          <w:pPr>
            <w:pStyle w:val="3"/>
            <w:numPr>
              <w:ilvl w:val="0"/>
              <w:numId w:val="98"/>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53155107"/>
            <w:lock w:val="sdtContentLocked"/>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终止经营"/>
              <w:tag w:val="_GBC_cb731ef6d91e47b99c7cdf5a6c8f9143"/>
              <w:id w:val="53155108"/>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终止经营"/>
              <w:tag w:val="_GBC_66508253491842418e3b00ba5fe035f8"/>
              <w:id w:val="53155109"/>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135"/>
            <w:gridCol w:w="1320"/>
            <w:gridCol w:w="1110"/>
            <w:gridCol w:w="1320"/>
            <w:gridCol w:w="1110"/>
            <w:gridCol w:w="1320"/>
            <w:gridCol w:w="1578"/>
          </w:tblGrid>
          <w:tr w:rsidR="004C2A79" w:rsidRPr="00E00B0D" w:rsidTr="004C2A79">
            <w:trPr>
              <w:trHeight w:val="105"/>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项目</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收入</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费用</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利润总额</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所得税费用</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净利润</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Pr="00E00B0D" w:rsidRDefault="004C2A79">
                <w:pPr>
                  <w:jc w:val="center"/>
                  <w:rPr>
                    <w:rFonts w:asciiTheme="minorEastAsia" w:eastAsiaTheme="minorEastAsia" w:hAnsiTheme="minorEastAsia"/>
                    <w:szCs w:val="21"/>
                  </w:rPr>
                </w:pPr>
                <w:r w:rsidRPr="00E00B0D">
                  <w:rPr>
                    <w:rFonts w:asciiTheme="minorEastAsia" w:eastAsiaTheme="minorEastAsia" w:hAnsiTheme="minorEastAsia" w:hint="eastAsia"/>
                    <w:szCs w:val="21"/>
                  </w:rPr>
                  <w:t>归属于母公司所有者的终止经营利润</w:t>
                </w:r>
              </w:p>
            </w:tc>
          </w:tr>
          <w:sdt>
            <w:sdtPr>
              <w:rPr>
                <w:rFonts w:asciiTheme="minorEastAsia" w:eastAsiaTheme="minorEastAsia" w:hAnsiTheme="minorEastAsia"/>
                <w:szCs w:val="21"/>
              </w:rPr>
              <w:alias w:val="终止经营明细"/>
              <w:tag w:val="_GBC_79870db98e0d47c19dcf08ff9f5079ba"/>
              <w:id w:val="53155117"/>
              <w:lock w:val="sdtLocked"/>
            </w:sdtPr>
            <w:sdtEndPr>
              <w:rPr>
                <w:rFonts w:hint="eastAsia"/>
              </w:rPr>
            </w:sdtEndPr>
            <w:sdtContent>
              <w:tr w:rsidR="004C2A79" w:rsidRPr="00E00B0D" w:rsidTr="004C2A79">
                <w:trPr>
                  <w:trHeight w:val="105"/>
                </w:trPr>
                <w:sdt>
                  <w:sdtPr>
                    <w:rPr>
                      <w:rFonts w:asciiTheme="minorEastAsia" w:eastAsiaTheme="minorEastAsia" w:hAnsiTheme="minorEastAsia"/>
                      <w:szCs w:val="21"/>
                    </w:rPr>
                    <w:alias w:val="终止经营明细-项目名称"/>
                    <w:tag w:val="_GBC_fdde581b0aa441fc88184c5f8578cba8"/>
                    <w:id w:val="53155110"/>
                    <w:lock w:val="sdtLocked"/>
                  </w:sdtPr>
                  <w:sdtEnd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rsidP="004C2A79">
                        <w:pPr>
                          <w:rPr>
                            <w:rFonts w:asciiTheme="minorEastAsia" w:eastAsiaTheme="minorEastAsia" w:hAnsiTheme="minorEastAsia"/>
                            <w:szCs w:val="21"/>
                          </w:rPr>
                        </w:pPr>
                        <w:r w:rsidRPr="00E00B0D">
                          <w:rPr>
                            <w:rFonts w:asciiTheme="minorEastAsia" w:eastAsiaTheme="minorEastAsia" w:hAnsiTheme="minorEastAsia" w:hint="eastAsia"/>
                            <w:szCs w:val="21"/>
                          </w:rPr>
                          <w:t>终止经营</w:t>
                        </w:r>
                      </w:p>
                    </w:tc>
                  </w:sdtContent>
                </w:sdt>
                <w:sdt>
                  <w:sdtPr>
                    <w:rPr>
                      <w:rFonts w:asciiTheme="minorEastAsia" w:eastAsiaTheme="minorEastAsia" w:hAnsiTheme="minorEastAsia"/>
                      <w:szCs w:val="21"/>
                    </w:rPr>
                    <w:alias w:val="终止经营明细-收入"/>
                    <w:tag w:val="_GBC_ab8b3fd2647041e294fb396ebb313c7a"/>
                    <w:id w:val="53155111"/>
                    <w:lock w:val="sdtLocked"/>
                  </w:sdtPr>
                  <w:sdtEnd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szCs w:val="21"/>
                          </w:rPr>
                        </w:pPr>
                        <w:r w:rsidRPr="00E00B0D">
                          <w:rPr>
                            <w:rFonts w:asciiTheme="minorEastAsia" w:eastAsiaTheme="minorEastAsia" w:hAnsiTheme="minorEastAsia"/>
                            <w:szCs w:val="21"/>
                          </w:rPr>
                          <w:t>2,864,960.61</w:t>
                        </w:r>
                      </w:p>
                    </w:tc>
                  </w:sdtContent>
                </w:sdt>
                <w:sdt>
                  <w:sdtPr>
                    <w:rPr>
                      <w:rFonts w:asciiTheme="minorEastAsia" w:eastAsiaTheme="minorEastAsia" w:hAnsiTheme="minorEastAsia"/>
                      <w:szCs w:val="21"/>
                    </w:rPr>
                    <w:alias w:val="终止经营明细-费用"/>
                    <w:tag w:val="_GBC_516776cf06974e39bfd39e27c810a88d"/>
                    <w:id w:val="53155112"/>
                    <w:lock w:val="sdtLocked"/>
                  </w:sdtPr>
                  <w:sdtEndPr/>
                  <w:sdtContent>
                    <w:tc>
                      <w:tcPr>
                        <w:tcW w:w="624"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szCs w:val="21"/>
                          </w:rPr>
                        </w:pPr>
                        <w:r w:rsidRPr="00E00B0D">
                          <w:rPr>
                            <w:rFonts w:asciiTheme="minorEastAsia" w:eastAsiaTheme="minorEastAsia" w:hAnsiTheme="minorEastAsia"/>
                            <w:szCs w:val="21"/>
                          </w:rPr>
                          <w:t>561,428.95</w:t>
                        </w:r>
                      </w:p>
                    </w:tc>
                  </w:sdtContent>
                </w:sdt>
                <w:sdt>
                  <w:sdtPr>
                    <w:rPr>
                      <w:rFonts w:asciiTheme="minorEastAsia" w:eastAsiaTheme="minorEastAsia" w:hAnsiTheme="minorEastAsia"/>
                      <w:szCs w:val="21"/>
                    </w:rPr>
                    <w:alias w:val="终止经营明细-利润总额"/>
                    <w:tag w:val="_GBC_839314b1f2364f2da229f44ef16c4962"/>
                    <w:id w:val="53155113"/>
                    <w:lock w:val="sdtLocked"/>
                  </w:sdtPr>
                  <w:sdtEnd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szCs w:val="21"/>
                          </w:rPr>
                        </w:pPr>
                        <w:r w:rsidRPr="00E00B0D">
                          <w:rPr>
                            <w:rFonts w:asciiTheme="minorEastAsia" w:eastAsiaTheme="minorEastAsia" w:hAnsiTheme="minorEastAsia"/>
                            <w:szCs w:val="21"/>
                          </w:rPr>
                          <w:t>2,348,648.25</w:t>
                        </w:r>
                      </w:p>
                    </w:tc>
                  </w:sdtContent>
                </w:sdt>
                <w:sdt>
                  <w:sdtPr>
                    <w:rPr>
                      <w:rFonts w:asciiTheme="minorEastAsia" w:eastAsiaTheme="minorEastAsia" w:hAnsiTheme="minorEastAsia"/>
                      <w:szCs w:val="21"/>
                    </w:rPr>
                    <w:alias w:val="终止经营明细-所得税费用"/>
                    <w:tag w:val="_GBC_f111483b26424519ab4c78719d1626fa"/>
                    <w:id w:val="53155114"/>
                    <w:lock w:val="sdtLocked"/>
                  </w:sdtPr>
                  <w:sdtEndPr/>
                  <w:sdtContent>
                    <w:tc>
                      <w:tcPr>
                        <w:tcW w:w="624"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szCs w:val="21"/>
                          </w:rPr>
                        </w:pPr>
                        <w:r w:rsidRPr="00E00B0D">
                          <w:rPr>
                            <w:rFonts w:asciiTheme="minorEastAsia" w:eastAsiaTheme="minorEastAsia" w:hAnsiTheme="minorEastAsia"/>
                            <w:szCs w:val="21"/>
                          </w:rPr>
                          <w:t>608,218.73</w:t>
                        </w:r>
                      </w:p>
                    </w:tc>
                  </w:sdtContent>
                </w:sdt>
                <w:sdt>
                  <w:sdtPr>
                    <w:rPr>
                      <w:rFonts w:asciiTheme="minorEastAsia" w:eastAsiaTheme="minorEastAsia" w:hAnsiTheme="minorEastAsia"/>
                      <w:szCs w:val="21"/>
                    </w:rPr>
                    <w:alias w:val="终止经营明细-净利润"/>
                    <w:tag w:val="_GBC_49fb0d29f71f4544a03eca346b9c350d"/>
                    <w:id w:val="53155115"/>
                    <w:lock w:val="sdtLocked"/>
                  </w:sdtPr>
                  <w:sdtEnd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pPr>
                          <w:jc w:val="right"/>
                          <w:rPr>
                            <w:rFonts w:asciiTheme="minorEastAsia" w:eastAsiaTheme="minorEastAsia" w:hAnsiTheme="minorEastAsia"/>
                            <w:szCs w:val="21"/>
                          </w:rPr>
                        </w:pPr>
                        <w:r w:rsidRPr="00E00B0D">
                          <w:rPr>
                            <w:rFonts w:asciiTheme="minorEastAsia" w:eastAsiaTheme="minorEastAsia" w:hAnsiTheme="minorEastAsia"/>
                            <w:szCs w:val="21"/>
                          </w:rPr>
                          <w:t>1,740,429.52</w:t>
                        </w:r>
                      </w:p>
                    </w:tc>
                  </w:sdtContent>
                </w:sdt>
                <w:sdt>
                  <w:sdtPr>
                    <w:rPr>
                      <w:rFonts w:asciiTheme="minorEastAsia" w:eastAsiaTheme="minorEastAsia" w:hAnsiTheme="minorEastAsia"/>
                      <w:szCs w:val="21"/>
                    </w:rPr>
                    <w:alias w:val="终止经营明细-归属于母公司所有者的终止经营利润"/>
                    <w:tag w:val="_GBC_c97c52bfcf224e1bb21840e640c16f82"/>
                    <w:id w:val="53155116"/>
                    <w:lock w:val="sdtLocked"/>
                  </w:sdtPr>
                  <w:sdtEndPr/>
                  <w:sdtContent>
                    <w:tc>
                      <w:tcPr>
                        <w:tcW w:w="887" w:type="pct"/>
                        <w:tcBorders>
                          <w:top w:val="single" w:sz="4" w:space="0" w:color="auto"/>
                          <w:left w:val="single" w:sz="4" w:space="0" w:color="auto"/>
                          <w:bottom w:val="single" w:sz="4" w:space="0" w:color="auto"/>
                          <w:right w:val="single" w:sz="4" w:space="0" w:color="auto"/>
                        </w:tcBorders>
                        <w:shd w:val="clear" w:color="auto" w:fill="auto"/>
                      </w:tcPr>
                      <w:p w:rsidR="004C2A79" w:rsidRPr="00E00B0D" w:rsidRDefault="004C2A79" w:rsidP="00CA4DB9">
                        <w:pPr>
                          <w:ind w:right="105"/>
                          <w:jc w:val="right"/>
                          <w:rPr>
                            <w:rFonts w:asciiTheme="minorEastAsia" w:eastAsiaTheme="minorEastAsia" w:hAnsiTheme="minorEastAsia"/>
                            <w:szCs w:val="21"/>
                          </w:rPr>
                        </w:pPr>
                        <w:r w:rsidRPr="00E00B0D">
                          <w:rPr>
                            <w:rFonts w:asciiTheme="minorEastAsia" w:eastAsiaTheme="minorEastAsia" w:hAnsiTheme="minorEastAsia"/>
                            <w:szCs w:val="21"/>
                          </w:rPr>
                          <w:t>1,557,963.90</w:t>
                        </w:r>
                      </w:p>
                    </w:tc>
                  </w:sdtContent>
                </w:sdt>
              </w:tr>
            </w:sdtContent>
          </w:sdt>
        </w:tbl>
        <w:p w:rsidR="004C2A79" w:rsidRDefault="004C2A79">
          <w:pPr>
            <w:spacing w:before="60" w:after="60"/>
            <w:rPr>
              <w:szCs w:val="21"/>
            </w:rPr>
          </w:pPr>
          <w:r>
            <w:rPr>
              <w:rFonts w:hint="eastAsia"/>
              <w:szCs w:val="21"/>
            </w:rPr>
            <w:t>其他说明：</w:t>
          </w:r>
        </w:p>
        <w:sdt>
          <w:sdtPr>
            <w:rPr>
              <w:szCs w:val="21"/>
            </w:rPr>
            <w:alias w:val="终止经营的其他说明"/>
            <w:tag w:val="_GBC_be459227e51b461d9a247ed15aa34779"/>
            <w:id w:val="53155118"/>
            <w:lock w:val="sdtLocked"/>
          </w:sdtPr>
          <w:sdtEndPr>
            <w:rPr>
              <w:rFonts w:asciiTheme="minorEastAsia" w:eastAsiaTheme="minorEastAsia" w:hAnsiTheme="minorEastAsia"/>
            </w:rPr>
          </w:sdtEndPr>
          <w:sdtContent>
            <w:p w:rsidR="004C2A79" w:rsidRPr="00E00B0D" w:rsidRDefault="004C2A79" w:rsidP="004C2A79">
              <w:pPr>
                <w:widowControl w:val="0"/>
                <w:autoSpaceDE w:val="0"/>
                <w:autoSpaceDN w:val="0"/>
                <w:adjustRightInd w:val="0"/>
                <w:rPr>
                  <w:rFonts w:asciiTheme="minorEastAsia" w:eastAsiaTheme="minorEastAsia" w:hAnsiTheme="minorEastAsia"/>
                  <w:szCs w:val="21"/>
                  <w:lang w:val="zh-CN"/>
                </w:rPr>
              </w:pPr>
              <w:r w:rsidRPr="00E00B0D">
                <w:rPr>
                  <w:rFonts w:asciiTheme="minorEastAsia" w:eastAsiaTheme="minorEastAsia" w:hAnsiTheme="minorEastAsia" w:hint="eastAsia"/>
                  <w:szCs w:val="21"/>
                </w:rPr>
                <w:t>说明：金柁汽车原主要</w:t>
              </w:r>
              <w:r w:rsidRPr="00E00B0D">
                <w:rPr>
                  <w:rFonts w:asciiTheme="minorEastAsia" w:eastAsiaTheme="minorEastAsia" w:hAnsiTheme="minorEastAsia"/>
                  <w:szCs w:val="21"/>
                </w:rPr>
                <w:t>生产</w:t>
              </w:r>
              <w:r w:rsidRPr="00E00B0D">
                <w:rPr>
                  <w:rFonts w:asciiTheme="minorEastAsia" w:eastAsiaTheme="minorEastAsia" w:hAnsiTheme="minorEastAsia" w:hint="eastAsia"/>
                  <w:szCs w:val="21"/>
                </w:rPr>
                <w:t>和</w:t>
              </w:r>
              <w:r w:rsidRPr="00E00B0D">
                <w:rPr>
                  <w:rFonts w:asciiTheme="minorEastAsia" w:eastAsiaTheme="minorEastAsia" w:hAnsiTheme="minorEastAsia"/>
                  <w:szCs w:val="21"/>
                </w:rPr>
                <w:t>销售汽车转向器及配件</w:t>
              </w:r>
              <w:r w:rsidRPr="00E00B0D">
                <w:rPr>
                  <w:rFonts w:asciiTheme="minorEastAsia" w:eastAsiaTheme="minorEastAsia" w:hAnsiTheme="minorEastAsia" w:hint="eastAsia"/>
                  <w:szCs w:val="21"/>
                </w:rPr>
                <w:t>，新龙轴原生产和销售</w:t>
              </w:r>
              <w:r w:rsidRPr="00E00B0D">
                <w:rPr>
                  <w:rFonts w:asciiTheme="minorEastAsia" w:eastAsiaTheme="minorEastAsia" w:hAnsiTheme="minorEastAsia"/>
                  <w:szCs w:val="21"/>
                </w:rPr>
                <w:t>汽车电子产品、汽车机电产品</w:t>
              </w:r>
              <w:r w:rsidRPr="00E00B0D">
                <w:rPr>
                  <w:rFonts w:asciiTheme="minorEastAsia" w:eastAsiaTheme="minorEastAsia" w:hAnsiTheme="minorEastAsia" w:hint="eastAsia"/>
                  <w:szCs w:val="21"/>
                </w:rPr>
                <w:t>，本集团出于经营业务规划调整的考虑，终止了该等公司的经营业务，目前尚未清算完毕。其中本期营业收入主要系子公司金柁公司</w:t>
              </w:r>
              <w:r w:rsidRPr="00E00B0D">
                <w:rPr>
                  <w:rFonts w:asciiTheme="minorEastAsia" w:eastAsiaTheme="minorEastAsia" w:hAnsiTheme="minorEastAsia"/>
                  <w:szCs w:val="21"/>
                </w:rPr>
                <w:t>2013</w:t>
              </w:r>
              <w:r w:rsidRPr="00E00B0D">
                <w:rPr>
                  <w:rFonts w:asciiTheme="minorEastAsia" w:eastAsiaTheme="minorEastAsia" w:hAnsiTheme="minorEastAsia" w:hint="eastAsia"/>
                  <w:szCs w:val="21"/>
                </w:rPr>
                <w:t>年与东南公司签订的</w:t>
              </w:r>
              <w:r w:rsidRPr="00E00B0D">
                <w:rPr>
                  <w:rFonts w:asciiTheme="minorEastAsia" w:eastAsiaTheme="minorEastAsia" w:hAnsiTheme="minorEastAsia"/>
                  <w:szCs w:val="21"/>
                </w:rPr>
                <w:t>DZL</w:t>
              </w:r>
              <w:r w:rsidRPr="00E00B0D">
                <w:rPr>
                  <w:rFonts w:asciiTheme="minorEastAsia" w:eastAsiaTheme="minorEastAsia" w:hAnsiTheme="minorEastAsia" w:hint="eastAsia"/>
                  <w:szCs w:val="21"/>
                </w:rPr>
                <w:t>转向器开发合同，合同开发费用未结算，经法院判决东南公司支付该笔</w:t>
              </w:r>
              <w:r w:rsidRPr="00E00B0D">
                <w:rPr>
                  <w:rFonts w:asciiTheme="minorEastAsia" w:eastAsiaTheme="minorEastAsia" w:hAnsiTheme="minorEastAsia"/>
                  <w:szCs w:val="21"/>
                </w:rPr>
                <w:t>DZL</w:t>
              </w:r>
              <w:r w:rsidRPr="00E00B0D">
                <w:rPr>
                  <w:rFonts w:asciiTheme="minorEastAsia" w:eastAsiaTheme="minorEastAsia" w:hAnsiTheme="minorEastAsia" w:hint="eastAsia"/>
                  <w:szCs w:val="21"/>
                </w:rPr>
                <w:t>转向器的开发费</w:t>
              </w:r>
              <w:r w:rsidRPr="00E00B0D">
                <w:rPr>
                  <w:rFonts w:asciiTheme="minorEastAsia" w:eastAsiaTheme="minorEastAsia" w:hAnsiTheme="minorEastAsia"/>
                  <w:szCs w:val="21"/>
                </w:rPr>
                <w:t>266</w:t>
              </w:r>
              <w:r w:rsidRPr="00E00B0D">
                <w:rPr>
                  <w:rFonts w:asciiTheme="minorEastAsia" w:eastAsiaTheme="minorEastAsia" w:hAnsiTheme="minorEastAsia" w:hint="eastAsia"/>
                  <w:szCs w:val="21"/>
                </w:rPr>
                <w:t>万元，确认为其他业务收入。投资收益系子公司新龙轴投资结构性存款获得的投资收益。</w:t>
              </w:r>
            </w:p>
          </w:sdtContent>
        </w:sdt>
      </w:sdtContent>
    </w:sdt>
    <w:p w:rsidR="004C2A79" w:rsidRDefault="004C2A79" w:rsidP="00AB46B5">
      <w:pPr>
        <w:pStyle w:val="3"/>
        <w:numPr>
          <w:ilvl w:val="0"/>
          <w:numId w:val="98"/>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53155122"/>
        <w:lock w:val="sdtLocked"/>
        <w:placeholder>
          <w:docPart w:val="GBC22222222222222222222222222222"/>
        </w:placeholder>
      </w:sdtPr>
      <w:sdtEndPr>
        <w:rPr>
          <w:rFonts w:hint="default"/>
        </w:rPr>
      </w:sdtEndPr>
      <w:sdtContent>
        <w:p w:rsidR="004C2A79" w:rsidRDefault="004C2A79" w:rsidP="00AB46B5">
          <w:pPr>
            <w:pStyle w:val="4"/>
            <w:numPr>
              <w:ilvl w:val="1"/>
              <w:numId w:val="101"/>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5315512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报告分部的确定依据与会计政策"/>
            <w:tag w:val="_GBC_025e15951a494fa2845d296cf8db1fdb"/>
            <w:id w:val="53155121"/>
            <w:lock w:val="sdtLocked"/>
            <w:placeholder>
              <w:docPart w:val="GBC22222222222222222222222222222"/>
            </w:placeholder>
          </w:sdtPr>
          <w:sdtEndPr/>
          <w:sdtContent>
            <w:p w:rsidR="004C2A79" w:rsidRPr="00E00B0D" w:rsidRDefault="004C2A79" w:rsidP="004C2A79">
              <w:pPr>
                <w:adjustRightInd w:val="0"/>
                <w:snapToGrid w:val="0"/>
                <w:rPr>
                  <w:rFonts w:asciiTheme="minorEastAsia" w:eastAsiaTheme="minorEastAsia" w:hAnsiTheme="minorEastAsia"/>
                  <w:szCs w:val="21"/>
                </w:rPr>
              </w:pPr>
              <w:r w:rsidRPr="00E00B0D">
                <w:rPr>
                  <w:rFonts w:asciiTheme="minorEastAsia" w:eastAsiaTheme="minorEastAsia" w:hAnsiTheme="minorEastAsia" w:hint="eastAsia"/>
                  <w:szCs w:val="21"/>
                </w:rPr>
                <w:t>根据本集团的内部组织结构、管理要求及内部报告制度，本集团的主要经营业务划分为4个报告分部。这些报告分部是以公司日常内部管理要求的财务信息为基础确定的。公司的管理层定期评价这些报告分部的经营成果，以决定向其分配资源及评价其业绩。</w:t>
              </w:r>
            </w:p>
            <w:p w:rsidR="004C2A79" w:rsidRPr="00E00B0D" w:rsidRDefault="004C2A79" w:rsidP="004C2A79">
              <w:pPr>
                <w:adjustRightInd w:val="0"/>
                <w:snapToGrid w:val="0"/>
                <w:rPr>
                  <w:rFonts w:asciiTheme="minorEastAsia" w:eastAsiaTheme="minorEastAsia" w:hAnsiTheme="minorEastAsia"/>
                  <w:szCs w:val="21"/>
                </w:rPr>
              </w:pPr>
              <w:r w:rsidRPr="00E00B0D">
                <w:rPr>
                  <w:rFonts w:asciiTheme="minorEastAsia" w:eastAsiaTheme="minorEastAsia" w:hAnsiTheme="minorEastAsia" w:hint="eastAsia"/>
                  <w:szCs w:val="21"/>
                </w:rPr>
                <w:t>本公司报告分部包括：</w:t>
              </w:r>
            </w:p>
            <w:p w:rsidR="004C2A79" w:rsidRPr="00E00B0D" w:rsidRDefault="00CD2D7B" w:rsidP="004C2A79">
              <w:pPr>
                <w:tabs>
                  <w:tab w:val="left" w:pos="500"/>
                </w:tabs>
                <w:adjustRightInd w:val="0"/>
                <w:snapToGrid w:val="0"/>
                <w:ind w:leftChars="-1" w:left="-2"/>
                <w:rPr>
                  <w:rFonts w:asciiTheme="minorEastAsia" w:eastAsiaTheme="minorEastAsia" w:hAnsiTheme="minorEastAsia"/>
                  <w:szCs w:val="21"/>
                </w:rPr>
              </w:pPr>
              <w:r w:rsidRPr="00E00B0D">
                <w:rPr>
                  <w:rFonts w:asciiTheme="minorEastAsia" w:eastAsiaTheme="minorEastAsia" w:hAnsiTheme="minorEastAsia"/>
                  <w:szCs w:val="21"/>
                </w:rPr>
                <w:fldChar w:fldCharType="begin"/>
              </w:r>
              <w:r w:rsidR="004C2A79" w:rsidRPr="00E00B0D">
                <w:rPr>
                  <w:rFonts w:asciiTheme="minorEastAsia" w:eastAsiaTheme="minorEastAsia" w:hAnsiTheme="minorEastAsia"/>
                  <w:szCs w:val="21"/>
                </w:rPr>
                <w:instrText xml:space="preserve"> </w:instrText>
              </w:r>
              <w:r w:rsidR="004C2A79" w:rsidRPr="00E00B0D">
                <w:rPr>
                  <w:rFonts w:asciiTheme="minorEastAsia" w:eastAsiaTheme="minorEastAsia" w:hAnsiTheme="minorEastAsia" w:hint="eastAsia"/>
                  <w:szCs w:val="21"/>
                </w:rPr>
                <w:instrText>= 1 \* GB3</w:instrText>
              </w:r>
              <w:r w:rsidR="004C2A79" w:rsidRPr="00E00B0D">
                <w:rPr>
                  <w:rFonts w:asciiTheme="minorEastAsia" w:eastAsiaTheme="minorEastAsia" w:hAnsiTheme="minorEastAsia"/>
                  <w:szCs w:val="21"/>
                </w:rPr>
                <w:instrText xml:space="preserve"> </w:instrText>
              </w:r>
              <w:r w:rsidRPr="00E00B0D">
                <w:rPr>
                  <w:rFonts w:asciiTheme="minorEastAsia" w:eastAsiaTheme="minorEastAsia" w:hAnsiTheme="minorEastAsia"/>
                  <w:szCs w:val="21"/>
                </w:rPr>
                <w:fldChar w:fldCharType="separate"/>
              </w:r>
              <w:r w:rsidR="004C2A79" w:rsidRPr="00E00B0D">
                <w:rPr>
                  <w:rFonts w:asciiTheme="minorEastAsia" w:eastAsiaTheme="minorEastAsia" w:hAnsiTheme="minorEastAsia" w:hint="eastAsia"/>
                  <w:noProof/>
                  <w:szCs w:val="21"/>
                </w:rPr>
                <w:t>①</w:t>
              </w:r>
              <w:r w:rsidRPr="00E00B0D">
                <w:rPr>
                  <w:rFonts w:asciiTheme="minorEastAsia" w:eastAsiaTheme="minorEastAsia" w:hAnsiTheme="minorEastAsia"/>
                  <w:szCs w:val="21"/>
                </w:rPr>
                <w:fldChar w:fldCharType="end"/>
              </w:r>
              <w:r w:rsidR="004C2A79" w:rsidRPr="00E00B0D">
                <w:rPr>
                  <w:rFonts w:asciiTheme="minorEastAsia" w:eastAsiaTheme="minorEastAsia" w:hAnsiTheme="minorEastAsia" w:hint="eastAsia"/>
                  <w:szCs w:val="21"/>
                </w:rPr>
                <w:t>轴承产品分部；</w:t>
              </w:r>
            </w:p>
            <w:p w:rsidR="004C2A79" w:rsidRPr="00E00B0D" w:rsidRDefault="00CD2D7B" w:rsidP="004C2A79">
              <w:pPr>
                <w:tabs>
                  <w:tab w:val="left" w:pos="500"/>
                </w:tabs>
                <w:adjustRightInd w:val="0"/>
                <w:snapToGrid w:val="0"/>
                <w:ind w:leftChars="-1" w:left="-2"/>
                <w:rPr>
                  <w:rFonts w:asciiTheme="minorEastAsia" w:eastAsiaTheme="minorEastAsia" w:hAnsiTheme="minorEastAsia"/>
                  <w:szCs w:val="21"/>
                </w:rPr>
              </w:pPr>
              <w:r w:rsidRPr="00E00B0D">
                <w:rPr>
                  <w:rFonts w:asciiTheme="minorEastAsia" w:eastAsiaTheme="minorEastAsia" w:hAnsiTheme="minorEastAsia"/>
                  <w:szCs w:val="21"/>
                </w:rPr>
                <w:fldChar w:fldCharType="begin"/>
              </w:r>
              <w:r w:rsidR="004C2A79" w:rsidRPr="00E00B0D">
                <w:rPr>
                  <w:rFonts w:asciiTheme="minorEastAsia" w:eastAsiaTheme="minorEastAsia" w:hAnsiTheme="minorEastAsia"/>
                  <w:szCs w:val="21"/>
                </w:rPr>
                <w:instrText xml:space="preserve"> </w:instrText>
              </w:r>
              <w:r w:rsidR="004C2A79" w:rsidRPr="00E00B0D">
                <w:rPr>
                  <w:rFonts w:asciiTheme="minorEastAsia" w:eastAsiaTheme="minorEastAsia" w:hAnsiTheme="minorEastAsia" w:hint="eastAsia"/>
                  <w:szCs w:val="21"/>
                </w:rPr>
                <w:instrText>= 2 \* GB3</w:instrText>
              </w:r>
              <w:r w:rsidR="004C2A79" w:rsidRPr="00E00B0D">
                <w:rPr>
                  <w:rFonts w:asciiTheme="minorEastAsia" w:eastAsiaTheme="minorEastAsia" w:hAnsiTheme="minorEastAsia"/>
                  <w:szCs w:val="21"/>
                </w:rPr>
                <w:instrText xml:space="preserve"> </w:instrText>
              </w:r>
              <w:r w:rsidRPr="00E00B0D">
                <w:rPr>
                  <w:rFonts w:asciiTheme="minorEastAsia" w:eastAsiaTheme="minorEastAsia" w:hAnsiTheme="minorEastAsia"/>
                  <w:szCs w:val="21"/>
                </w:rPr>
                <w:fldChar w:fldCharType="separate"/>
              </w:r>
              <w:r w:rsidR="004C2A79" w:rsidRPr="00E00B0D">
                <w:rPr>
                  <w:rFonts w:asciiTheme="minorEastAsia" w:eastAsiaTheme="minorEastAsia" w:hAnsiTheme="minorEastAsia" w:hint="eastAsia"/>
                  <w:noProof/>
                  <w:szCs w:val="21"/>
                </w:rPr>
                <w:t>②</w:t>
              </w:r>
              <w:r w:rsidRPr="00E00B0D">
                <w:rPr>
                  <w:rFonts w:asciiTheme="minorEastAsia" w:eastAsiaTheme="minorEastAsia" w:hAnsiTheme="minorEastAsia"/>
                  <w:szCs w:val="21"/>
                </w:rPr>
                <w:fldChar w:fldCharType="end"/>
              </w:r>
              <w:r w:rsidR="004C2A79" w:rsidRPr="00E00B0D">
                <w:rPr>
                  <w:rFonts w:asciiTheme="minorEastAsia" w:eastAsiaTheme="minorEastAsia" w:hAnsiTheme="minorEastAsia" w:hint="eastAsia"/>
                  <w:szCs w:val="21"/>
                </w:rPr>
                <w:t>齿轮箱分部；</w:t>
              </w:r>
            </w:p>
            <w:p w:rsidR="004C2A79" w:rsidRPr="00E00B0D" w:rsidRDefault="00CD2D7B" w:rsidP="004C2A79">
              <w:pPr>
                <w:tabs>
                  <w:tab w:val="left" w:pos="500"/>
                </w:tabs>
                <w:adjustRightInd w:val="0"/>
                <w:snapToGrid w:val="0"/>
                <w:ind w:leftChars="-1" w:left="-2"/>
                <w:rPr>
                  <w:rFonts w:asciiTheme="minorEastAsia" w:eastAsiaTheme="minorEastAsia" w:hAnsiTheme="minorEastAsia"/>
                  <w:szCs w:val="21"/>
                </w:rPr>
              </w:pPr>
              <w:r w:rsidRPr="00E00B0D">
                <w:rPr>
                  <w:rFonts w:asciiTheme="minorEastAsia" w:eastAsiaTheme="minorEastAsia" w:hAnsiTheme="minorEastAsia"/>
                  <w:szCs w:val="21"/>
                </w:rPr>
                <w:fldChar w:fldCharType="begin"/>
              </w:r>
              <w:r w:rsidR="004C2A79" w:rsidRPr="00E00B0D">
                <w:rPr>
                  <w:rFonts w:asciiTheme="minorEastAsia" w:eastAsiaTheme="minorEastAsia" w:hAnsiTheme="minorEastAsia"/>
                  <w:szCs w:val="21"/>
                </w:rPr>
                <w:instrText xml:space="preserve"> </w:instrText>
              </w:r>
              <w:r w:rsidR="004C2A79" w:rsidRPr="00E00B0D">
                <w:rPr>
                  <w:rFonts w:asciiTheme="minorEastAsia" w:eastAsiaTheme="minorEastAsia" w:hAnsiTheme="minorEastAsia" w:hint="eastAsia"/>
                  <w:szCs w:val="21"/>
                </w:rPr>
                <w:instrText>= 3 \* GB3</w:instrText>
              </w:r>
              <w:r w:rsidR="004C2A79" w:rsidRPr="00E00B0D">
                <w:rPr>
                  <w:rFonts w:asciiTheme="minorEastAsia" w:eastAsiaTheme="minorEastAsia" w:hAnsiTheme="minorEastAsia"/>
                  <w:szCs w:val="21"/>
                </w:rPr>
                <w:instrText xml:space="preserve"> </w:instrText>
              </w:r>
              <w:r w:rsidRPr="00E00B0D">
                <w:rPr>
                  <w:rFonts w:asciiTheme="minorEastAsia" w:eastAsiaTheme="minorEastAsia" w:hAnsiTheme="minorEastAsia"/>
                  <w:szCs w:val="21"/>
                </w:rPr>
                <w:fldChar w:fldCharType="separate"/>
              </w:r>
              <w:r w:rsidR="004C2A79" w:rsidRPr="00E00B0D">
                <w:rPr>
                  <w:rFonts w:asciiTheme="minorEastAsia" w:eastAsiaTheme="minorEastAsia" w:hAnsiTheme="minorEastAsia" w:hint="eastAsia"/>
                  <w:noProof/>
                  <w:szCs w:val="21"/>
                </w:rPr>
                <w:t>③</w:t>
              </w:r>
              <w:r w:rsidRPr="00E00B0D">
                <w:rPr>
                  <w:rFonts w:asciiTheme="minorEastAsia" w:eastAsiaTheme="minorEastAsia" w:hAnsiTheme="minorEastAsia"/>
                  <w:szCs w:val="21"/>
                </w:rPr>
                <w:fldChar w:fldCharType="end"/>
              </w:r>
              <w:r w:rsidR="004C2A79" w:rsidRPr="00E00B0D">
                <w:rPr>
                  <w:rFonts w:asciiTheme="minorEastAsia" w:eastAsiaTheme="minorEastAsia" w:hAnsiTheme="minorEastAsia" w:hint="eastAsia"/>
                  <w:szCs w:val="21"/>
                </w:rPr>
                <w:t>针织机分部；</w:t>
              </w:r>
            </w:p>
            <w:p w:rsidR="004C2A79" w:rsidRPr="00E00B0D" w:rsidRDefault="00CD2D7B" w:rsidP="004C2A79">
              <w:pPr>
                <w:tabs>
                  <w:tab w:val="left" w:pos="500"/>
                </w:tabs>
                <w:adjustRightInd w:val="0"/>
                <w:snapToGrid w:val="0"/>
                <w:ind w:leftChars="-1" w:left="-2"/>
                <w:rPr>
                  <w:rFonts w:asciiTheme="minorEastAsia" w:eastAsiaTheme="minorEastAsia" w:hAnsiTheme="minorEastAsia"/>
                  <w:szCs w:val="21"/>
                </w:rPr>
              </w:pPr>
              <w:r w:rsidRPr="00E00B0D">
                <w:rPr>
                  <w:rFonts w:asciiTheme="minorEastAsia" w:eastAsiaTheme="minorEastAsia" w:hAnsiTheme="minorEastAsia"/>
                  <w:szCs w:val="21"/>
                </w:rPr>
                <w:fldChar w:fldCharType="begin"/>
              </w:r>
              <w:r w:rsidR="004C2A79" w:rsidRPr="00E00B0D">
                <w:rPr>
                  <w:rFonts w:asciiTheme="minorEastAsia" w:eastAsiaTheme="minorEastAsia" w:hAnsiTheme="minorEastAsia"/>
                  <w:szCs w:val="21"/>
                </w:rPr>
                <w:instrText xml:space="preserve"> </w:instrText>
              </w:r>
              <w:r w:rsidR="004C2A79" w:rsidRPr="00E00B0D">
                <w:rPr>
                  <w:rFonts w:asciiTheme="minorEastAsia" w:eastAsiaTheme="minorEastAsia" w:hAnsiTheme="minorEastAsia" w:hint="eastAsia"/>
                  <w:szCs w:val="21"/>
                </w:rPr>
                <w:instrText>= 4 \* GB3</w:instrText>
              </w:r>
              <w:r w:rsidR="004C2A79" w:rsidRPr="00E00B0D">
                <w:rPr>
                  <w:rFonts w:asciiTheme="minorEastAsia" w:eastAsiaTheme="minorEastAsia" w:hAnsiTheme="minorEastAsia"/>
                  <w:szCs w:val="21"/>
                </w:rPr>
                <w:instrText xml:space="preserve"> </w:instrText>
              </w:r>
              <w:r w:rsidRPr="00E00B0D">
                <w:rPr>
                  <w:rFonts w:asciiTheme="minorEastAsia" w:eastAsiaTheme="minorEastAsia" w:hAnsiTheme="minorEastAsia"/>
                  <w:szCs w:val="21"/>
                </w:rPr>
                <w:fldChar w:fldCharType="separate"/>
              </w:r>
              <w:r w:rsidR="004C2A79" w:rsidRPr="00E00B0D">
                <w:rPr>
                  <w:rFonts w:asciiTheme="minorEastAsia" w:eastAsiaTheme="minorEastAsia" w:hAnsiTheme="minorEastAsia" w:hint="eastAsia"/>
                  <w:noProof/>
                  <w:szCs w:val="21"/>
                </w:rPr>
                <w:t>④</w:t>
              </w:r>
              <w:r w:rsidRPr="00E00B0D">
                <w:rPr>
                  <w:rFonts w:asciiTheme="minorEastAsia" w:eastAsiaTheme="minorEastAsia" w:hAnsiTheme="minorEastAsia"/>
                  <w:szCs w:val="21"/>
                </w:rPr>
                <w:fldChar w:fldCharType="end"/>
              </w:r>
              <w:r w:rsidR="004C2A79" w:rsidRPr="00E00B0D">
                <w:rPr>
                  <w:rFonts w:asciiTheme="minorEastAsia" w:eastAsiaTheme="minorEastAsia" w:hAnsiTheme="minorEastAsia" w:hint="eastAsia"/>
                  <w:szCs w:val="21"/>
                </w:rPr>
                <w:t>其他分部（汽车配件、粉末冶金等）。</w:t>
              </w:r>
            </w:p>
            <w:p w:rsidR="004C2A79" w:rsidRPr="00E00B0D" w:rsidRDefault="004C2A79" w:rsidP="004C2A79">
              <w:pPr>
                <w:adjustRightInd w:val="0"/>
                <w:snapToGrid w:val="0"/>
                <w:rPr>
                  <w:rFonts w:asciiTheme="minorEastAsia" w:eastAsiaTheme="minorEastAsia" w:hAnsiTheme="minorEastAsia"/>
                  <w:szCs w:val="21"/>
                </w:rPr>
              </w:pPr>
              <w:r w:rsidRPr="00E00B0D">
                <w:rPr>
                  <w:rFonts w:asciiTheme="minorEastAsia" w:eastAsiaTheme="minorEastAsia" w:hAnsiTheme="minorEastAsia" w:hint="eastAsia"/>
                  <w:szCs w:val="21"/>
                </w:rPr>
                <w:t>分部报告信息根据各分部向管理层报告时采用的会计政策及计量标准披露，这些会计政策及计量基础与编制财务报表时的会计政策及计量基础保持一致。</w:t>
              </w:r>
            </w:p>
            <w:p w:rsidR="004C2A79" w:rsidRDefault="008366FF">
              <w:pPr>
                <w:rPr>
                  <w:szCs w:val="21"/>
                </w:rPr>
              </w:pPr>
            </w:p>
          </w:sdtContent>
        </w:sdt>
      </w:sdtContent>
    </w:sdt>
    <w:sdt>
      <w:sdtPr>
        <w:rPr>
          <w:rFonts w:ascii="宋体" w:hAnsi="宋体" w:cs="宋体" w:hint="eastAsia"/>
          <w:b w:val="0"/>
          <w:bCs w:val="0"/>
          <w:kern w:val="0"/>
          <w:szCs w:val="24"/>
        </w:rPr>
        <w:alias w:val="模块:报告分部的财务信息"/>
        <w:tag w:val="_GBC_7bcfc6b35dea4597b05ae9db882c542b"/>
        <w:id w:val="53155124"/>
        <w:lock w:val="sdtLocked"/>
        <w:placeholder>
          <w:docPart w:val="GBC22222222222222222222222222222"/>
        </w:placeholder>
      </w:sdtPr>
      <w:sdtEndPr>
        <w:rPr>
          <w:rFonts w:hint="default"/>
          <w:szCs w:val="21"/>
        </w:rPr>
      </w:sdtEndPr>
      <w:sdtContent>
        <w:p w:rsidR="004C2A79" w:rsidRDefault="004C2A79" w:rsidP="00AB46B5">
          <w:pPr>
            <w:pStyle w:val="4"/>
            <w:numPr>
              <w:ilvl w:val="1"/>
              <w:numId w:val="101"/>
            </w:numPr>
            <w:tabs>
              <w:tab w:val="left" w:pos="644"/>
            </w:tabs>
            <w:ind w:left="420"/>
          </w:pPr>
          <w:r>
            <w:rPr>
              <w:rFonts w:hint="eastAsia"/>
            </w:rPr>
            <w:t>报告分部的财务信息</w:t>
          </w:r>
        </w:p>
        <w:sdt>
          <w:sdtPr>
            <w:alias w:val="是否适用：报告分部的财务信息[双击切换]"/>
            <w:tag w:val="_GBC_25e6ee3686524d959ae273bb5aaa9cfb"/>
            <w:id w:val="53155123"/>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53155126"/>
        <w:lock w:val="sdtLocked"/>
        <w:placeholder>
          <w:docPart w:val="GBC22222222222222222222222222222"/>
        </w:placeholder>
      </w:sdtPr>
      <w:sdtEndPr/>
      <w:sdtContent>
        <w:p w:rsidR="004C2A79" w:rsidRDefault="004C2A79" w:rsidP="00AB46B5">
          <w:pPr>
            <w:pStyle w:val="4"/>
            <w:numPr>
              <w:ilvl w:val="1"/>
              <w:numId w:val="101"/>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53155125"/>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宋体" w:hAnsi="宋体" w:cs="宋体" w:hint="eastAsia"/>
          <w:b w:val="0"/>
          <w:bCs w:val="0"/>
          <w:kern w:val="0"/>
          <w:szCs w:val="21"/>
        </w:rPr>
        <w:alias w:val="模块:分部信息其他说明"/>
        <w:tag w:val="_GBC_bf8b759cb5b84035861b501b67f52f53"/>
        <w:id w:val="53155129"/>
        <w:lock w:val="sdtLocked"/>
        <w:placeholder>
          <w:docPart w:val="GBC22222222222222222222222222222"/>
        </w:placeholder>
      </w:sdtPr>
      <w:sdtEndPr/>
      <w:sdtContent>
        <w:p w:rsidR="004C2A79" w:rsidRDefault="004C2A79" w:rsidP="00AB46B5">
          <w:pPr>
            <w:pStyle w:val="4"/>
            <w:numPr>
              <w:ilvl w:val="1"/>
              <w:numId w:val="101"/>
            </w:numPr>
            <w:tabs>
              <w:tab w:val="left" w:pos="644"/>
            </w:tabs>
            <w:ind w:left="420"/>
            <w:rPr>
              <w:szCs w:val="21"/>
            </w:rPr>
          </w:pPr>
          <w:r>
            <w:rPr>
              <w:rFonts w:hint="eastAsia"/>
              <w:szCs w:val="21"/>
            </w:rPr>
            <w:t>其他</w:t>
          </w:r>
          <w:r>
            <w:rPr>
              <w:rFonts w:hint="eastAsia"/>
            </w:rPr>
            <w:t>说明</w:t>
          </w:r>
          <w:r>
            <w:rPr>
              <w:rFonts w:hint="eastAsia"/>
              <w:szCs w:val="21"/>
            </w:rPr>
            <w:t>：</w:t>
          </w:r>
        </w:p>
        <w:sdt>
          <w:sdtPr>
            <w:alias w:val="是否适用：分部信息的其他说明[双击切换]"/>
            <w:tag w:val="_GBC_d4186588d0fd49e5b2642a9422c2353f"/>
            <w:id w:val="53155127"/>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分部信息的其他说明"/>
            <w:tag w:val="_GBC_333753eb3ff7499fa22dfb068e000940"/>
            <w:id w:val="53155128"/>
            <w:lock w:val="sdtLocked"/>
            <w:placeholder>
              <w:docPart w:val="GBC22222222222222222222222222222"/>
            </w:placeholder>
          </w:sdtPr>
          <w:sdtEndPr>
            <w:rPr>
              <w:rFonts w:asciiTheme="minorEastAsia" w:eastAsiaTheme="minorEastAsia" w:hAnsiTheme="minorEastAsia"/>
            </w:rPr>
          </w:sdtEndPr>
          <w:sdtContent>
            <w:p w:rsidR="004C2A79" w:rsidRPr="003C65A9" w:rsidRDefault="004C2A79" w:rsidP="00535379">
              <w:pPr>
                <w:snapToGrid w:val="0"/>
                <w:spacing w:beforeLines="50" w:before="120" w:afterLines="90" w:after="216"/>
                <w:ind w:leftChars="-1" w:left="-2"/>
                <w:outlineLvl w:val="2"/>
                <w:rPr>
                  <w:rFonts w:ascii="Arial Narrow" w:eastAsia="仿宋_GB2312" w:hAnsi="Arial Narrow"/>
                  <w:color w:val="000000"/>
                  <w:sz w:val="24"/>
                </w:rPr>
              </w:pPr>
              <w:r w:rsidRPr="00F3464F">
                <w:rPr>
                  <w:rFonts w:asciiTheme="minorEastAsia" w:eastAsiaTheme="minorEastAsia" w:hAnsiTheme="minorEastAsia" w:hint="eastAsia"/>
                  <w:color w:val="000000"/>
                  <w:szCs w:val="21"/>
                </w:rPr>
                <w:t>（1）分部利润或亏损、资产及负债</w:t>
              </w:r>
            </w:p>
            <w:tbl>
              <w:tblPr>
                <w:tblStyle w:val="g3"/>
                <w:tblW w:w="9781" w:type="dxa"/>
                <w:tblInd w:w="-562" w:type="dxa"/>
                <w:tblLayout w:type="fixed"/>
                <w:tblCellMar>
                  <w:left w:w="0" w:type="dxa"/>
                  <w:right w:w="0" w:type="dxa"/>
                </w:tblCellMar>
                <w:tblLook w:val="0000" w:firstRow="0" w:lastRow="0" w:firstColumn="0" w:lastColumn="0" w:noHBand="0" w:noVBand="0"/>
              </w:tblPr>
              <w:tblGrid>
                <w:gridCol w:w="1985"/>
                <w:gridCol w:w="142"/>
                <w:gridCol w:w="1144"/>
                <w:gridCol w:w="131"/>
                <w:gridCol w:w="134"/>
                <w:gridCol w:w="1043"/>
                <w:gridCol w:w="99"/>
                <w:gridCol w:w="133"/>
                <w:gridCol w:w="1075"/>
                <w:gridCol w:w="68"/>
                <w:gridCol w:w="132"/>
                <w:gridCol w:w="876"/>
                <w:gridCol w:w="258"/>
                <w:gridCol w:w="10"/>
                <w:gridCol w:w="914"/>
                <w:gridCol w:w="210"/>
                <w:gridCol w:w="75"/>
                <w:gridCol w:w="847"/>
                <w:gridCol w:w="347"/>
                <w:gridCol w:w="158"/>
              </w:tblGrid>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b/>
                        <w:sz w:val="21"/>
                        <w:szCs w:val="21"/>
                      </w:rPr>
                    </w:pPr>
                    <w:r w:rsidRPr="00B201E8">
                      <w:rPr>
                        <w:rFonts w:asciiTheme="minorEastAsia" w:eastAsiaTheme="minorEastAsia" w:hAnsiTheme="minorEastAsia" w:cs="华文楷体" w:hint="eastAsia"/>
                        <w:b/>
                        <w:color w:val="auto"/>
                        <w:sz w:val="21"/>
                        <w:szCs w:val="21"/>
                      </w:rPr>
                      <w:t>本期或本期期末</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b/>
                        <w:sz w:val="21"/>
                        <w:szCs w:val="21"/>
                      </w:rPr>
                    </w:pPr>
                    <w:r w:rsidRPr="00B201E8">
                      <w:rPr>
                        <w:rFonts w:asciiTheme="minorEastAsia" w:eastAsiaTheme="minorEastAsia" w:hAnsiTheme="minorEastAsia" w:hint="eastAsia"/>
                        <w:b/>
                        <w:snapToGrid w:val="0"/>
                        <w:color w:val="auto"/>
                        <w:sz w:val="21"/>
                        <w:szCs w:val="21"/>
                      </w:rPr>
                      <w:t>轴承产品</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b/>
                        <w:sz w:val="21"/>
                        <w:szCs w:val="21"/>
                      </w:rPr>
                    </w:pPr>
                    <w:r w:rsidRPr="00B201E8">
                      <w:rPr>
                        <w:rFonts w:asciiTheme="minorEastAsia" w:eastAsiaTheme="minorEastAsia" w:hAnsiTheme="minorEastAsia" w:hint="eastAsia"/>
                        <w:b/>
                        <w:snapToGrid w:val="0"/>
                        <w:color w:val="auto"/>
                        <w:sz w:val="21"/>
                        <w:szCs w:val="21"/>
                      </w:rPr>
                      <w:t>齿轮箱</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b/>
                        <w:snapToGrid w:val="0"/>
                        <w:sz w:val="21"/>
                        <w:szCs w:val="21"/>
                      </w:rPr>
                    </w:pPr>
                    <w:r w:rsidRPr="00B201E8">
                      <w:rPr>
                        <w:rFonts w:asciiTheme="minorEastAsia" w:eastAsiaTheme="minorEastAsia" w:hAnsiTheme="minorEastAsia" w:hint="eastAsia"/>
                        <w:b/>
                        <w:snapToGrid w:val="0"/>
                        <w:color w:val="auto"/>
                        <w:sz w:val="21"/>
                        <w:szCs w:val="21"/>
                      </w:rPr>
                      <w:t>针织机</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b/>
                        <w:sz w:val="21"/>
                        <w:szCs w:val="21"/>
                      </w:rPr>
                    </w:pPr>
                    <w:r w:rsidRPr="00B201E8">
                      <w:rPr>
                        <w:rFonts w:asciiTheme="minorEastAsia" w:eastAsiaTheme="minorEastAsia" w:hAnsiTheme="minorEastAsia" w:hint="eastAsia"/>
                        <w:b/>
                        <w:snapToGrid w:val="0"/>
                        <w:color w:val="auto"/>
                        <w:sz w:val="21"/>
                        <w:szCs w:val="21"/>
                      </w:rPr>
                      <w:t>其他</w:t>
                    </w:r>
                  </w:p>
                </w:tc>
                <w:tc>
                  <w:tcPr>
                    <w:tcW w:w="1199"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b/>
                        <w:sz w:val="21"/>
                        <w:szCs w:val="21"/>
                      </w:rPr>
                    </w:pPr>
                    <w:r w:rsidRPr="00B201E8">
                      <w:rPr>
                        <w:rFonts w:asciiTheme="minorEastAsia" w:eastAsiaTheme="minorEastAsia" w:hAnsiTheme="minorEastAsia" w:hint="eastAsia"/>
                        <w:b/>
                        <w:snapToGrid w:val="0"/>
                        <w:color w:val="auto"/>
                        <w:sz w:val="21"/>
                        <w:szCs w:val="21"/>
                      </w:rPr>
                      <w:t>抵销</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b/>
                        <w:sz w:val="21"/>
                        <w:szCs w:val="21"/>
                      </w:rPr>
                    </w:pPr>
                    <w:r w:rsidRPr="00B201E8">
                      <w:rPr>
                        <w:rFonts w:asciiTheme="minorEastAsia" w:eastAsiaTheme="minorEastAsia" w:hAnsiTheme="minorEastAsia" w:hint="eastAsia"/>
                        <w:b/>
                        <w:snapToGrid w:val="0"/>
                        <w:color w:val="auto"/>
                        <w:sz w:val="21"/>
                        <w:szCs w:val="21"/>
                      </w:rPr>
                      <w:t>合计</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营业收入</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355,221,517.34</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27,554,852.94</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31,062,471.84</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30,444,156.82</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18,626,657.62</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jc w:val="right"/>
                      <w:rPr>
                        <w:rFonts w:ascii="Arial Narrow" w:hAnsi="Arial Narrow"/>
                        <w:szCs w:val="21"/>
                      </w:rPr>
                    </w:pPr>
                    <w:r w:rsidRPr="00F3464F">
                      <w:rPr>
                        <w:rFonts w:ascii="Arial Narrow" w:hAnsi="Arial Narrow"/>
                        <w:szCs w:val="21"/>
                      </w:rPr>
                      <w:t>425,656,341.32</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lastRenderedPageBreak/>
                      <w:t>其中：对外交易收入</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351,886,439.82</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27,554,852.94</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31,062,471.84</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15,152,576.72</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szCs w:val="21"/>
                      </w:rPr>
                    </w:pPr>
                    <w:r w:rsidRPr="00F3464F">
                      <w:rPr>
                        <w:rFonts w:hint="eastAsia"/>
                        <w:szCs w:val="21"/>
                      </w:rPr>
                      <w:t xml:space="preserve">　</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jc w:val="right"/>
                      <w:rPr>
                        <w:rFonts w:ascii="Arial Narrow" w:hAnsi="Arial Narrow"/>
                        <w:szCs w:val="21"/>
                      </w:rPr>
                    </w:pPr>
                    <w:r w:rsidRPr="00F3464F">
                      <w:rPr>
                        <w:rFonts w:ascii="Arial Narrow" w:hAnsi="Arial Narrow"/>
                        <w:szCs w:val="21"/>
                      </w:rPr>
                      <w:t>425,656,341.32</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firstLineChars="200" w:firstLine="42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分部间交易收入</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3,335,077.52</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 xml:space="preserve">　</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 xml:space="preserve">　</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15,291,580.10</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 xml:space="preserve">　</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jc w:val="right"/>
                      <w:rPr>
                        <w:rFonts w:ascii="Arial Narrow" w:hAnsi="Arial Narrow"/>
                        <w:szCs w:val="21"/>
                      </w:rPr>
                    </w:pPr>
                    <w:r w:rsidRPr="00F3464F">
                      <w:rPr>
                        <w:rFonts w:ascii="Arial Narrow" w:hAnsi="Arial Narrow"/>
                        <w:szCs w:val="21"/>
                      </w:rPr>
                      <w:t xml:space="preserve">　</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其中：主营业务收入</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296,725,496.15</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25,639,322.07</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30,548,221.12</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26,750,354.93</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14,564,584.12</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jc w:val="right"/>
                      <w:rPr>
                        <w:rFonts w:ascii="Arial Narrow" w:hAnsi="Arial Narrow"/>
                        <w:szCs w:val="21"/>
                      </w:rPr>
                    </w:pPr>
                    <w:r w:rsidRPr="00F3464F">
                      <w:rPr>
                        <w:rFonts w:ascii="Arial Narrow" w:hAnsi="Arial Narrow"/>
                        <w:szCs w:val="21"/>
                      </w:rPr>
                      <w:t>365,098,810.15</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营业成本</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249,638,413.12</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30,132,481.65</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25,611,142.54</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23,130,849.40</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18,233,921.22</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jc w:val="right"/>
                      <w:rPr>
                        <w:rFonts w:ascii="Arial Narrow" w:hAnsi="Arial Narrow"/>
                        <w:szCs w:val="21"/>
                      </w:rPr>
                    </w:pPr>
                    <w:r w:rsidRPr="00F3464F">
                      <w:rPr>
                        <w:rFonts w:ascii="Arial Narrow" w:hAnsi="Arial Narrow"/>
                        <w:szCs w:val="21"/>
                      </w:rPr>
                      <w:t>310,278,965.49</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其中：主营业务成本</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199,607,093.72</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29,164,099.06</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25,514,634.03</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22,262,698.09</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14,171,847.72</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jc w:val="right"/>
                      <w:rPr>
                        <w:rFonts w:ascii="Arial Narrow" w:hAnsi="Arial Narrow"/>
                        <w:szCs w:val="21"/>
                      </w:rPr>
                    </w:pPr>
                    <w:r w:rsidRPr="00F3464F">
                      <w:rPr>
                        <w:rFonts w:ascii="Arial Narrow" w:hAnsi="Arial Narrow"/>
                        <w:szCs w:val="21"/>
                      </w:rPr>
                      <w:t>262,376,677.18</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营业费用</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10,028,954.27</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1,220,390.14</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1,499,123.13</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160"/>
                      <w:rPr>
                        <w:rFonts w:ascii="Arial Narrow" w:hAnsi="Arial Narrow"/>
                        <w:szCs w:val="21"/>
                      </w:rPr>
                    </w:pPr>
                    <w:r w:rsidRPr="00F3464F">
                      <w:rPr>
                        <w:rFonts w:ascii="Arial Narrow" w:hAnsi="Arial Narrow"/>
                        <w:szCs w:val="21"/>
                      </w:rPr>
                      <w:t>945,658.16</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szCs w:val="21"/>
                      </w:rPr>
                    </w:pPr>
                    <w:r w:rsidRPr="00F3464F">
                      <w:rPr>
                        <w:rFonts w:hint="eastAsia"/>
                        <w:szCs w:val="21"/>
                      </w:rPr>
                      <w:t xml:space="preserve">　</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160"/>
                      <w:jc w:val="right"/>
                      <w:rPr>
                        <w:rFonts w:ascii="Arial Narrow" w:hAnsi="Arial Narrow"/>
                        <w:szCs w:val="21"/>
                      </w:rPr>
                    </w:pPr>
                    <w:r w:rsidRPr="00F3464F">
                      <w:rPr>
                        <w:rFonts w:ascii="Arial Narrow" w:hAnsi="Arial Narrow"/>
                        <w:szCs w:val="21"/>
                      </w:rPr>
                      <w:t>13,694,125.70</w:t>
                    </w:r>
                  </w:p>
                </w:tc>
              </w:tr>
              <w:tr w:rsidR="004C2A79" w:rsidRPr="00F3464F" w:rsidTr="004C2A79">
                <w:trPr>
                  <w:trHeight w:hRule="exact" w:val="397"/>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营业利润/(亏损)</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35,870,134.73</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-6,962,391.06</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-2,201,209.29</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-1,469,784.29</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160"/>
                      <w:rPr>
                        <w:rFonts w:ascii="Arial Narrow" w:hAnsi="Arial Narrow"/>
                        <w:szCs w:val="21"/>
                      </w:rPr>
                    </w:pPr>
                    <w:r w:rsidRPr="00F3464F">
                      <w:rPr>
                        <w:rFonts w:ascii="Arial Narrow" w:hAnsi="Arial Narrow"/>
                        <w:szCs w:val="21"/>
                      </w:rPr>
                      <w:t>273,998.30</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160"/>
                      <w:jc w:val="right"/>
                      <w:rPr>
                        <w:rFonts w:ascii="Arial Narrow" w:hAnsi="Arial Narrow"/>
                        <w:szCs w:val="21"/>
                      </w:rPr>
                    </w:pPr>
                    <w:r w:rsidRPr="00F3464F">
                      <w:rPr>
                        <w:rFonts w:ascii="Arial Narrow" w:hAnsi="Arial Narrow"/>
                        <w:szCs w:val="21"/>
                      </w:rPr>
                      <w:t>24,962,751.79</w:t>
                    </w:r>
                  </w:p>
                </w:tc>
              </w:tr>
              <w:tr w:rsidR="004C2A79" w:rsidRPr="00F3464F" w:rsidTr="004C2A79">
                <w:trPr>
                  <w:trHeight w:hRule="exact" w:val="502"/>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资产总额</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2,809,196,768.28</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164,823,397.69</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77,512,588.37</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517,987,933.29</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826,900,154.92</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jc w:val="right"/>
                      <w:rPr>
                        <w:rFonts w:ascii="Arial Narrow" w:hAnsi="Arial Narrow"/>
                        <w:szCs w:val="21"/>
                      </w:rPr>
                    </w:pPr>
                    <w:r w:rsidRPr="00F3464F">
                      <w:rPr>
                        <w:rFonts w:ascii="Arial Narrow" w:hAnsi="Arial Narrow"/>
                        <w:szCs w:val="21"/>
                      </w:rPr>
                      <w:t>2,742,620,532.71</w:t>
                    </w:r>
                  </w:p>
                </w:tc>
              </w:tr>
              <w:tr w:rsidR="004C2A79" w:rsidRPr="00F3464F" w:rsidTr="004C2A79">
                <w:trPr>
                  <w:trHeight w:hRule="exact" w:val="522"/>
                </w:trPr>
                <w:tc>
                  <w:tcPr>
                    <w:tcW w:w="1985" w:type="dxa"/>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rPr>
                        <w:rFonts w:asciiTheme="minorEastAsia" w:eastAsiaTheme="minorEastAsia" w:hAnsiTheme="minorEastAsia"/>
                        <w:snapToGrid w:val="0"/>
                        <w:szCs w:val="21"/>
                      </w:rPr>
                    </w:pPr>
                    <w:r w:rsidRPr="00B201E8">
                      <w:rPr>
                        <w:rFonts w:asciiTheme="minorEastAsia" w:eastAsiaTheme="minorEastAsia" w:hAnsiTheme="minorEastAsia" w:hint="eastAsia"/>
                        <w:snapToGrid w:val="0"/>
                        <w:szCs w:val="21"/>
                      </w:rPr>
                      <w:t>负债总额</w:t>
                    </w:r>
                  </w:p>
                </w:tc>
                <w:tc>
                  <w:tcPr>
                    <w:tcW w:w="1417"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709,055,516.87</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206,942,377.40</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ind w:right="80"/>
                      <w:rPr>
                        <w:rFonts w:ascii="Arial Narrow" w:hAnsi="Arial Narrow"/>
                        <w:szCs w:val="21"/>
                      </w:rPr>
                    </w:pPr>
                    <w:r w:rsidRPr="00F3464F">
                      <w:rPr>
                        <w:rFonts w:ascii="Arial Narrow" w:hAnsi="Arial Narrow"/>
                        <w:szCs w:val="21"/>
                      </w:rPr>
                      <w:t>78,515,972.46</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139,462,941.55</w:t>
                    </w:r>
                  </w:p>
                </w:tc>
                <w:tc>
                  <w:tcPr>
                    <w:tcW w:w="119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287,481,340.57</w:t>
                    </w:r>
                  </w:p>
                </w:tc>
                <w:tc>
                  <w:tcPr>
                    <w:tcW w:w="1352"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jc w:val="right"/>
                      <w:rPr>
                        <w:rFonts w:ascii="Arial Narrow" w:hAnsi="Arial Narrow"/>
                        <w:szCs w:val="21"/>
                      </w:rPr>
                    </w:pPr>
                    <w:r w:rsidRPr="00F3464F">
                      <w:rPr>
                        <w:rFonts w:ascii="Arial Narrow" w:hAnsi="Arial Narrow"/>
                        <w:szCs w:val="21"/>
                      </w:rPr>
                      <w:t>846,495,467.71</w:t>
                    </w:r>
                  </w:p>
                </w:tc>
              </w:tr>
              <w:tr w:rsidR="004C2A79" w:rsidRPr="00F3464F" w:rsidTr="004C2A79">
                <w:trPr>
                  <w:gridAfter w:val="2"/>
                  <w:wAfter w:w="505" w:type="dxa"/>
                  <w:trHeight w:hRule="exact" w:val="170"/>
                </w:trPr>
                <w:tc>
                  <w:tcPr>
                    <w:tcW w:w="3271" w:type="dxa"/>
                    <w:gridSpan w:val="3"/>
                    <w:tcBorders>
                      <w:top w:val="single" w:sz="8" w:space="0" w:color="auto"/>
                    </w:tcBorders>
                    <w:vAlign w:val="center"/>
                  </w:tcPr>
                  <w:p w:rsidR="004C2A79" w:rsidRPr="00F3464F" w:rsidRDefault="004C2A79" w:rsidP="004C2A79">
                    <w:pPr>
                      <w:jc w:val="right"/>
                      <w:rPr>
                        <w:rFonts w:ascii="Arial Narrow" w:eastAsia="仿宋_GB2312" w:hAnsi="Arial Narrow"/>
                        <w:snapToGrid w:val="0"/>
                        <w:szCs w:val="21"/>
                      </w:rPr>
                    </w:pPr>
                    <w:r w:rsidRPr="00F3464F">
                      <w:rPr>
                        <w:szCs w:val="21"/>
                      </w:rPr>
                      <w:t> </w:t>
                    </w:r>
                  </w:p>
                </w:tc>
                <w:tc>
                  <w:tcPr>
                    <w:tcW w:w="1308" w:type="dxa"/>
                    <w:gridSpan w:val="3"/>
                    <w:tcBorders>
                      <w:top w:val="single" w:sz="8" w:space="0" w:color="auto"/>
                    </w:tcBorders>
                    <w:vAlign w:val="center"/>
                  </w:tcPr>
                  <w:p w:rsidR="004C2A79" w:rsidRPr="00F3464F" w:rsidRDefault="004C2A79" w:rsidP="004C2A79">
                    <w:pPr>
                      <w:jc w:val="right"/>
                      <w:rPr>
                        <w:rFonts w:ascii="Arial Narrow" w:eastAsia="仿宋_GB2312" w:hAnsi="Arial Narrow"/>
                        <w:snapToGrid w:val="0"/>
                        <w:szCs w:val="21"/>
                      </w:rPr>
                    </w:pPr>
                    <w:r w:rsidRPr="00F3464F">
                      <w:rPr>
                        <w:szCs w:val="21"/>
                      </w:rPr>
                      <w:t> </w:t>
                    </w:r>
                  </w:p>
                </w:tc>
                <w:tc>
                  <w:tcPr>
                    <w:tcW w:w="1307" w:type="dxa"/>
                    <w:gridSpan w:val="3"/>
                    <w:tcBorders>
                      <w:top w:val="single" w:sz="8" w:space="0" w:color="auto"/>
                    </w:tcBorders>
                    <w:vAlign w:val="center"/>
                  </w:tcPr>
                  <w:p w:rsidR="004C2A79" w:rsidRPr="00F3464F" w:rsidRDefault="004C2A79" w:rsidP="004C2A79">
                    <w:pPr>
                      <w:jc w:val="right"/>
                      <w:rPr>
                        <w:rFonts w:ascii="Arial Narrow" w:eastAsia="仿宋_GB2312" w:hAnsi="Arial Narrow"/>
                        <w:snapToGrid w:val="0"/>
                        <w:szCs w:val="21"/>
                      </w:rPr>
                    </w:pPr>
                    <w:r w:rsidRPr="00F3464F">
                      <w:rPr>
                        <w:szCs w:val="21"/>
                      </w:rPr>
                      <w:t> </w:t>
                    </w:r>
                  </w:p>
                </w:tc>
                <w:tc>
                  <w:tcPr>
                    <w:tcW w:w="1076" w:type="dxa"/>
                    <w:gridSpan w:val="3"/>
                    <w:tcBorders>
                      <w:top w:val="single" w:sz="8" w:space="0" w:color="auto"/>
                    </w:tcBorders>
                    <w:vAlign w:val="center"/>
                  </w:tcPr>
                  <w:p w:rsidR="004C2A79" w:rsidRPr="00F3464F" w:rsidRDefault="004C2A79" w:rsidP="004C2A79">
                    <w:pPr>
                      <w:jc w:val="right"/>
                      <w:rPr>
                        <w:rFonts w:ascii="Arial Narrow" w:eastAsia="仿宋_GB2312" w:hAnsi="Arial Narrow"/>
                        <w:szCs w:val="21"/>
                      </w:rPr>
                    </w:pPr>
                    <w:r w:rsidRPr="00F3464F">
                      <w:rPr>
                        <w:szCs w:val="21"/>
                      </w:rPr>
                      <w:t> </w:t>
                    </w:r>
                  </w:p>
                </w:tc>
                <w:tc>
                  <w:tcPr>
                    <w:tcW w:w="1182" w:type="dxa"/>
                    <w:gridSpan w:val="3"/>
                    <w:tcBorders>
                      <w:top w:val="single" w:sz="8" w:space="0" w:color="auto"/>
                    </w:tcBorders>
                    <w:vAlign w:val="center"/>
                  </w:tcPr>
                  <w:p w:rsidR="004C2A79" w:rsidRPr="00F3464F" w:rsidRDefault="004C2A79" w:rsidP="004C2A79">
                    <w:pPr>
                      <w:jc w:val="right"/>
                      <w:rPr>
                        <w:rFonts w:ascii="Arial Narrow" w:eastAsia="仿宋_GB2312" w:hAnsi="Arial Narrow"/>
                        <w:snapToGrid w:val="0"/>
                        <w:szCs w:val="21"/>
                      </w:rPr>
                    </w:pPr>
                    <w:r w:rsidRPr="00F3464F">
                      <w:rPr>
                        <w:szCs w:val="21"/>
                      </w:rPr>
                      <w:t> </w:t>
                    </w:r>
                  </w:p>
                </w:tc>
                <w:tc>
                  <w:tcPr>
                    <w:tcW w:w="1132" w:type="dxa"/>
                    <w:gridSpan w:val="3"/>
                    <w:tcBorders>
                      <w:top w:val="single" w:sz="8" w:space="0" w:color="auto"/>
                    </w:tcBorders>
                    <w:vAlign w:val="center"/>
                  </w:tcPr>
                  <w:p w:rsidR="004C2A79" w:rsidRPr="00F3464F" w:rsidRDefault="004C2A79" w:rsidP="004C2A79">
                    <w:pPr>
                      <w:jc w:val="right"/>
                      <w:rPr>
                        <w:rFonts w:ascii="Arial Narrow" w:eastAsia="仿宋_GB2312" w:hAnsi="Arial Narrow"/>
                        <w:szCs w:val="21"/>
                      </w:rPr>
                    </w:pPr>
                    <w:r w:rsidRPr="00F3464F">
                      <w:rPr>
                        <w:szCs w:val="21"/>
                      </w:rPr>
                      <w:t> </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b/>
                        <w:sz w:val="21"/>
                        <w:szCs w:val="21"/>
                      </w:rPr>
                    </w:pPr>
                    <w:r w:rsidRPr="00B201E8">
                      <w:rPr>
                        <w:rFonts w:asciiTheme="minorEastAsia" w:eastAsiaTheme="minorEastAsia" w:hAnsiTheme="minorEastAsia" w:cs="Arial" w:hint="eastAsia"/>
                        <w:b/>
                        <w:color w:val="auto"/>
                        <w:sz w:val="21"/>
                        <w:szCs w:val="21"/>
                      </w:rPr>
                      <w:t>上期或上期期末</w:t>
                    </w:r>
                  </w:p>
                </w:tc>
                <w:tc>
                  <w:tcPr>
                    <w:tcW w:w="1409"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right="360"/>
                      <w:rPr>
                        <w:rFonts w:asciiTheme="minorEastAsia" w:eastAsiaTheme="minorEastAsia" w:hAnsiTheme="minorEastAsia"/>
                        <w:b/>
                        <w:snapToGrid w:val="0"/>
                        <w:sz w:val="21"/>
                        <w:szCs w:val="21"/>
                      </w:rPr>
                    </w:pPr>
                    <w:r w:rsidRPr="00B201E8">
                      <w:rPr>
                        <w:rFonts w:asciiTheme="minorEastAsia" w:eastAsiaTheme="minorEastAsia" w:hAnsiTheme="minorEastAsia" w:hint="eastAsia"/>
                        <w:b/>
                        <w:snapToGrid w:val="0"/>
                        <w:color w:val="auto"/>
                        <w:sz w:val="21"/>
                        <w:szCs w:val="21"/>
                      </w:rPr>
                      <w:t>轴承产品</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right="360"/>
                      <w:rPr>
                        <w:rFonts w:asciiTheme="minorEastAsia" w:eastAsiaTheme="minorEastAsia" w:hAnsiTheme="minorEastAsia"/>
                        <w:b/>
                        <w:snapToGrid w:val="0"/>
                        <w:sz w:val="21"/>
                        <w:szCs w:val="21"/>
                      </w:rPr>
                    </w:pPr>
                    <w:r w:rsidRPr="00B201E8">
                      <w:rPr>
                        <w:rFonts w:asciiTheme="minorEastAsia" w:eastAsiaTheme="minorEastAsia" w:hAnsiTheme="minorEastAsia" w:hint="eastAsia"/>
                        <w:b/>
                        <w:snapToGrid w:val="0"/>
                        <w:color w:val="auto"/>
                        <w:sz w:val="21"/>
                        <w:szCs w:val="21"/>
                      </w:rPr>
                      <w:t>齿轮箱</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right="360"/>
                      <w:rPr>
                        <w:rFonts w:asciiTheme="minorEastAsia" w:eastAsiaTheme="minorEastAsia" w:hAnsiTheme="minorEastAsia"/>
                        <w:b/>
                        <w:snapToGrid w:val="0"/>
                        <w:sz w:val="21"/>
                        <w:szCs w:val="21"/>
                      </w:rPr>
                    </w:pPr>
                    <w:r w:rsidRPr="00B201E8">
                      <w:rPr>
                        <w:rFonts w:asciiTheme="minorEastAsia" w:eastAsiaTheme="minorEastAsia" w:hAnsiTheme="minorEastAsia" w:hint="eastAsia"/>
                        <w:b/>
                        <w:snapToGrid w:val="0"/>
                        <w:color w:val="auto"/>
                        <w:sz w:val="21"/>
                        <w:szCs w:val="21"/>
                      </w:rPr>
                      <w:t>针织机</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right="360"/>
                      <w:rPr>
                        <w:rFonts w:asciiTheme="minorEastAsia" w:eastAsiaTheme="minorEastAsia" w:hAnsiTheme="minorEastAsia"/>
                        <w:b/>
                        <w:snapToGrid w:val="0"/>
                        <w:sz w:val="21"/>
                        <w:szCs w:val="21"/>
                      </w:rPr>
                    </w:pPr>
                    <w:r w:rsidRPr="00B201E8">
                      <w:rPr>
                        <w:rFonts w:asciiTheme="minorEastAsia" w:eastAsiaTheme="minorEastAsia" w:hAnsiTheme="minorEastAsia" w:hint="eastAsia"/>
                        <w:b/>
                        <w:snapToGrid w:val="0"/>
                        <w:color w:val="auto"/>
                        <w:sz w:val="21"/>
                        <w:szCs w:val="21"/>
                      </w:rPr>
                      <w:t>其他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right="360"/>
                      <w:rPr>
                        <w:rFonts w:asciiTheme="minorEastAsia" w:eastAsiaTheme="minorEastAsia" w:hAnsiTheme="minorEastAsia"/>
                        <w:b/>
                        <w:snapToGrid w:val="0"/>
                        <w:sz w:val="21"/>
                        <w:szCs w:val="21"/>
                      </w:rPr>
                    </w:pPr>
                    <w:r w:rsidRPr="00B201E8">
                      <w:rPr>
                        <w:rFonts w:asciiTheme="minorEastAsia" w:eastAsiaTheme="minorEastAsia" w:hAnsiTheme="minorEastAsia" w:hint="eastAsia"/>
                        <w:b/>
                        <w:snapToGrid w:val="0"/>
                        <w:color w:val="auto"/>
                        <w:sz w:val="21"/>
                        <w:szCs w:val="21"/>
                      </w:rPr>
                      <w:t>抵销</w:t>
                    </w: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right="360"/>
                      <w:rPr>
                        <w:rFonts w:asciiTheme="minorEastAsia" w:eastAsiaTheme="minorEastAsia" w:hAnsiTheme="minorEastAsia"/>
                        <w:b/>
                        <w:snapToGrid w:val="0"/>
                        <w:sz w:val="21"/>
                        <w:szCs w:val="21"/>
                      </w:rPr>
                    </w:pPr>
                    <w:r w:rsidRPr="00B201E8">
                      <w:rPr>
                        <w:rFonts w:asciiTheme="minorEastAsia" w:eastAsiaTheme="minorEastAsia" w:hAnsiTheme="minorEastAsia" w:hint="eastAsia"/>
                        <w:b/>
                        <w:snapToGrid w:val="0"/>
                        <w:color w:val="auto"/>
                        <w:sz w:val="21"/>
                        <w:szCs w:val="21"/>
                      </w:rPr>
                      <w:t>合计</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营业收入</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242,418,677.13</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17,104,511.68</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30,604,811.11</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18,546,112.43</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16,176,716.79</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292,497,395.56</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其中：对外交易收入</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238,948,933.11</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17,104,511.68</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30,604,811.11</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5,839,139.66</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szCs w:val="21"/>
                      </w:rPr>
                      <w:t> </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292,497,395.56</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ind w:firstLineChars="300" w:firstLine="63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分部间交易收入</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3,469,744.02</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szCs w:val="21"/>
                      </w:rPr>
                      <w:t> </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szCs w:val="21"/>
                      </w:rPr>
                      <w:t> </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12,706,972.77</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16,176,716.79</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szCs w:val="21"/>
                      </w:rPr>
                      <w:t> </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其中：主营业务收入</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201,997,249.52</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16,747,212.79</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30,296,391.51</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18,539,417.05</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13,047,872.76</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254,532,398.11</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营业成本</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180,539,733.06</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24,551,589.08</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25,910,490.60</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15,667,188.56</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15,783,980.38</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230,885,020.92</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其中：主营业务成本</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146,466,421.19</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24,542,933.30</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25,782,289.38</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15,667,188.56</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12,655,136.35</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199,803,696.08</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营业费用</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8,433,255.68</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930,574.33</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2,450,715.71</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294,226.80</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szCs w:val="21"/>
                      </w:rPr>
                      <w:t> </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12,108,772.52</w:t>
                    </w:r>
                  </w:p>
                </w:tc>
              </w:tr>
              <w:tr w:rsidR="004C2A79" w:rsidRPr="00F3464F" w:rsidTr="004C2A79">
                <w:trPr>
                  <w:gridAfter w:val="1"/>
                  <w:wAfter w:w="158" w:type="dxa"/>
                  <w:trHeight w:hRule="exact" w:val="397"/>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cs="华文楷体"/>
                        <w:sz w:val="21"/>
                        <w:szCs w:val="21"/>
                      </w:rPr>
                    </w:pPr>
                    <w:r w:rsidRPr="00B201E8">
                      <w:rPr>
                        <w:rFonts w:asciiTheme="minorEastAsia" w:eastAsiaTheme="minorEastAsia" w:hAnsiTheme="minorEastAsia" w:hint="eastAsia"/>
                        <w:snapToGrid w:val="0"/>
                        <w:color w:val="auto"/>
                        <w:sz w:val="21"/>
                        <w:szCs w:val="21"/>
                      </w:rPr>
                      <w:t>营业利润/(亏损)</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7,221,003.07</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-12,310,918.65</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-2,879,871.89</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-2,900,694.68</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501,663.45</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-11,372,145.60</w:t>
                    </w:r>
                  </w:p>
                </w:tc>
              </w:tr>
              <w:tr w:rsidR="004C2A79" w:rsidRPr="00F3464F" w:rsidTr="004C2A79">
                <w:trPr>
                  <w:gridAfter w:val="1"/>
                  <w:wAfter w:w="158" w:type="dxa"/>
                  <w:trHeight w:hRule="exact" w:val="488"/>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pStyle w:val="Default0"/>
                      <w:rPr>
                        <w:rFonts w:asciiTheme="minorEastAsia" w:eastAsiaTheme="minorEastAsia" w:hAnsiTheme="minorEastAsia"/>
                        <w:snapToGrid w:val="0"/>
                        <w:sz w:val="21"/>
                        <w:szCs w:val="21"/>
                      </w:rPr>
                    </w:pPr>
                    <w:r w:rsidRPr="00B201E8">
                      <w:rPr>
                        <w:rFonts w:asciiTheme="minorEastAsia" w:eastAsiaTheme="minorEastAsia" w:hAnsiTheme="minorEastAsia" w:hint="eastAsia"/>
                        <w:snapToGrid w:val="0"/>
                        <w:color w:val="auto"/>
                        <w:sz w:val="21"/>
                        <w:szCs w:val="21"/>
                      </w:rPr>
                      <w:t>资产总额</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2,732,018,174.07</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164,529,629.79</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83,091,241.14</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394,653,360.38</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756,239,895.85</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2,618,052,509.53</w:t>
                    </w:r>
                  </w:p>
                </w:tc>
              </w:tr>
              <w:tr w:rsidR="004C2A79" w:rsidRPr="00F3464F" w:rsidTr="004C2A79">
                <w:trPr>
                  <w:gridAfter w:val="1"/>
                  <w:wAfter w:w="158" w:type="dxa"/>
                  <w:trHeight w:hRule="exact" w:val="552"/>
                </w:trPr>
                <w:tc>
                  <w:tcPr>
                    <w:tcW w:w="2127" w:type="dxa"/>
                    <w:gridSpan w:val="2"/>
                    <w:tcBorders>
                      <w:top w:val="single" w:sz="4" w:space="0" w:color="auto"/>
                      <w:left w:val="single" w:sz="4" w:space="0" w:color="auto"/>
                      <w:bottom w:val="single" w:sz="4" w:space="0" w:color="auto"/>
                      <w:right w:val="single" w:sz="4" w:space="0" w:color="auto"/>
                    </w:tcBorders>
                    <w:vAlign w:val="center"/>
                  </w:tcPr>
                  <w:p w:rsidR="004C2A79" w:rsidRPr="00B201E8" w:rsidRDefault="004C2A79" w:rsidP="004C2A79">
                    <w:pPr>
                      <w:adjustRightInd w:val="0"/>
                      <w:snapToGrid w:val="0"/>
                      <w:rPr>
                        <w:rFonts w:asciiTheme="minorEastAsia" w:eastAsiaTheme="minorEastAsia" w:hAnsiTheme="minorEastAsia"/>
                        <w:snapToGrid w:val="0"/>
                        <w:szCs w:val="21"/>
                      </w:rPr>
                    </w:pPr>
                    <w:r w:rsidRPr="00B201E8">
                      <w:rPr>
                        <w:rFonts w:asciiTheme="minorEastAsia" w:eastAsiaTheme="minorEastAsia" w:hAnsiTheme="minorEastAsia" w:hint="eastAsia"/>
                        <w:snapToGrid w:val="0"/>
                        <w:szCs w:val="21"/>
                      </w:rPr>
                      <w:t>负债总额</w:t>
                    </w:r>
                  </w:p>
                </w:tc>
                <w:tc>
                  <w:tcPr>
                    <w:tcW w:w="140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617,472,121.73</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202,873,573.75</w:t>
                    </w:r>
                  </w:p>
                </w:tc>
                <w:tc>
                  <w:tcPr>
                    <w:tcW w:w="1275"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82,278,014.51</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34,115,230.05</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241,665,306.97</w:t>
                    </w:r>
                  </w:p>
                </w:tc>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4C2A79" w:rsidRPr="00F3464F" w:rsidRDefault="004C2A79" w:rsidP="004C2A79">
                    <w:pPr>
                      <w:rPr>
                        <w:rFonts w:ascii="Arial Narrow" w:hAnsi="Arial Narrow"/>
                        <w:szCs w:val="21"/>
                      </w:rPr>
                    </w:pPr>
                    <w:r w:rsidRPr="00F3464F">
                      <w:rPr>
                        <w:rFonts w:ascii="Arial Narrow" w:hAnsi="Arial Narrow"/>
                        <w:szCs w:val="21"/>
                      </w:rPr>
                      <w:t>695,073,633.07</w:t>
                    </w:r>
                  </w:p>
                </w:tc>
              </w:tr>
            </w:tbl>
            <w:p w:rsidR="004C2A79" w:rsidRDefault="004C2A79"/>
            <w:p w:rsidR="004C2A79" w:rsidRPr="00B201E8" w:rsidRDefault="004C2A79" w:rsidP="004C2A79">
              <w:pPr>
                <w:snapToGrid w:val="0"/>
                <w:ind w:leftChars="-1" w:left="-2"/>
                <w:outlineLvl w:val="2"/>
                <w:rPr>
                  <w:rFonts w:asciiTheme="minorEastAsia" w:eastAsiaTheme="minorEastAsia" w:hAnsiTheme="minorEastAsia"/>
                  <w:szCs w:val="21"/>
                </w:rPr>
              </w:pPr>
              <w:r w:rsidRPr="00B201E8">
                <w:rPr>
                  <w:rFonts w:asciiTheme="minorEastAsia" w:eastAsiaTheme="minorEastAsia" w:hAnsiTheme="minorEastAsia" w:hint="eastAsia"/>
                  <w:szCs w:val="21"/>
                </w:rPr>
                <w:t>（2）其他分部信息</w:t>
              </w:r>
            </w:p>
            <w:p w:rsidR="004C2A79" w:rsidRPr="00B201E8" w:rsidRDefault="004C2A79" w:rsidP="004C2A79">
              <w:pPr>
                <w:snapToGrid w:val="0"/>
                <w:rPr>
                  <w:rFonts w:asciiTheme="minorEastAsia" w:eastAsiaTheme="minorEastAsia" w:hAnsiTheme="minorEastAsia"/>
                  <w:szCs w:val="21"/>
                </w:rPr>
              </w:pPr>
              <w:r w:rsidRPr="00B201E8">
                <w:rPr>
                  <w:rFonts w:asciiTheme="minorEastAsia" w:eastAsiaTheme="minorEastAsia" w:hAnsiTheme="minorEastAsia" w:hint="eastAsia"/>
                  <w:szCs w:val="21"/>
                </w:rPr>
                <w:t>① 产品和劳务对外交易收入</w:t>
              </w:r>
            </w:p>
            <w:tbl>
              <w:tblPr>
                <w:tblStyle w:val="g3"/>
                <w:tblW w:w="9067" w:type="dxa"/>
                <w:tblInd w:w="93" w:type="dxa"/>
                <w:tblLook w:val="04A0" w:firstRow="1" w:lastRow="0" w:firstColumn="1" w:lastColumn="0" w:noHBand="0" w:noVBand="1"/>
              </w:tblPr>
              <w:tblGrid>
                <w:gridCol w:w="3595"/>
                <w:gridCol w:w="2374"/>
                <w:gridCol w:w="3098"/>
              </w:tblGrid>
              <w:tr w:rsidR="004C2A79" w:rsidRPr="00B201E8" w:rsidTr="004C2A79">
                <w:trPr>
                  <w:trHeight w:val="438"/>
                </w:trPr>
                <w:tc>
                  <w:tcPr>
                    <w:tcW w:w="3595" w:type="dxa"/>
                    <w:tcBorders>
                      <w:top w:val="single" w:sz="8" w:space="0" w:color="auto"/>
                      <w:left w:val="nil"/>
                      <w:bottom w:val="single" w:sz="8" w:space="0" w:color="auto"/>
                      <w:right w:val="nil"/>
                    </w:tcBorders>
                    <w:shd w:val="clear" w:color="auto" w:fill="auto"/>
                    <w:vAlign w:val="center"/>
                    <w:hideMark/>
                  </w:tcPr>
                  <w:p w:rsidR="004C2A79" w:rsidRPr="00B201E8" w:rsidRDefault="004C2A79" w:rsidP="004C2A79">
                    <w:pPr>
                      <w:outlineLvl w:val="0"/>
                      <w:rPr>
                        <w:rFonts w:asciiTheme="minorEastAsia" w:eastAsiaTheme="minorEastAsia" w:hAnsiTheme="minorEastAsia"/>
                        <w:b/>
                        <w:szCs w:val="21"/>
                      </w:rPr>
                    </w:pPr>
                    <w:r w:rsidRPr="00B201E8">
                      <w:rPr>
                        <w:rFonts w:asciiTheme="minorEastAsia" w:eastAsiaTheme="minorEastAsia" w:hAnsiTheme="minorEastAsia"/>
                        <w:b/>
                        <w:szCs w:val="21"/>
                      </w:rPr>
                      <w:t>项  目</w:t>
                    </w:r>
                  </w:p>
                </w:tc>
                <w:tc>
                  <w:tcPr>
                    <w:tcW w:w="2374" w:type="dxa"/>
                    <w:tcBorders>
                      <w:top w:val="single" w:sz="8" w:space="0" w:color="auto"/>
                      <w:left w:val="nil"/>
                      <w:bottom w:val="single" w:sz="8" w:space="0" w:color="auto"/>
                      <w:right w:val="nil"/>
                    </w:tcBorders>
                    <w:shd w:val="clear" w:color="auto" w:fill="auto"/>
                    <w:vAlign w:val="center"/>
                    <w:hideMark/>
                  </w:tcPr>
                  <w:p w:rsidR="004C2A79" w:rsidRPr="00B201E8" w:rsidRDefault="004C2A79" w:rsidP="004C2A79">
                    <w:pPr>
                      <w:jc w:val="right"/>
                      <w:outlineLvl w:val="0"/>
                      <w:rPr>
                        <w:rFonts w:asciiTheme="minorEastAsia" w:eastAsiaTheme="minorEastAsia" w:hAnsiTheme="minorEastAsia"/>
                        <w:b/>
                        <w:szCs w:val="21"/>
                      </w:rPr>
                    </w:pPr>
                    <w:r w:rsidRPr="00B201E8">
                      <w:rPr>
                        <w:rFonts w:asciiTheme="minorEastAsia" w:eastAsiaTheme="minorEastAsia" w:hAnsiTheme="minorEastAsia"/>
                        <w:b/>
                        <w:szCs w:val="21"/>
                      </w:rPr>
                      <w:t xml:space="preserve">本期发生额 </w:t>
                    </w:r>
                  </w:p>
                </w:tc>
                <w:tc>
                  <w:tcPr>
                    <w:tcW w:w="3098" w:type="dxa"/>
                    <w:tcBorders>
                      <w:top w:val="single" w:sz="8" w:space="0" w:color="auto"/>
                      <w:left w:val="nil"/>
                      <w:bottom w:val="single" w:sz="8" w:space="0" w:color="auto"/>
                      <w:right w:val="nil"/>
                    </w:tcBorders>
                    <w:shd w:val="clear" w:color="auto" w:fill="auto"/>
                    <w:vAlign w:val="center"/>
                    <w:hideMark/>
                  </w:tcPr>
                  <w:p w:rsidR="004C2A79" w:rsidRPr="00B201E8" w:rsidRDefault="004C2A79" w:rsidP="004C2A79">
                    <w:pPr>
                      <w:jc w:val="right"/>
                      <w:outlineLvl w:val="0"/>
                      <w:rPr>
                        <w:rFonts w:asciiTheme="minorEastAsia" w:eastAsiaTheme="minorEastAsia" w:hAnsiTheme="minorEastAsia"/>
                        <w:b/>
                        <w:szCs w:val="21"/>
                      </w:rPr>
                    </w:pPr>
                    <w:r w:rsidRPr="00B201E8">
                      <w:rPr>
                        <w:rFonts w:asciiTheme="minorEastAsia" w:eastAsiaTheme="minorEastAsia" w:hAnsiTheme="minorEastAsia"/>
                        <w:b/>
                        <w:szCs w:val="21"/>
                      </w:rPr>
                      <w:t>上期发生额</w:t>
                    </w:r>
                  </w:p>
                </w:tc>
              </w:tr>
              <w:tr w:rsidR="004C2A79" w:rsidRPr="00B201E8" w:rsidTr="004C2A79">
                <w:trPr>
                  <w:trHeight w:val="328"/>
                </w:trPr>
                <w:tc>
                  <w:tcPr>
                    <w:tcW w:w="3595" w:type="dxa"/>
                    <w:tcBorders>
                      <w:top w:val="nil"/>
                      <w:left w:val="nil"/>
                      <w:bottom w:val="nil"/>
                      <w:right w:val="nil"/>
                    </w:tcBorders>
                    <w:shd w:val="clear" w:color="auto" w:fill="auto"/>
                    <w:vAlign w:val="bottom"/>
                    <w:hideMark/>
                  </w:tcPr>
                  <w:p w:rsidR="004C2A79" w:rsidRPr="00B201E8" w:rsidRDefault="004C2A79" w:rsidP="004C2A79">
                    <w:pPr>
                      <w:outlineLvl w:val="0"/>
                      <w:rPr>
                        <w:rFonts w:asciiTheme="minorEastAsia" w:eastAsiaTheme="minorEastAsia" w:hAnsiTheme="minorEastAsia"/>
                        <w:szCs w:val="21"/>
                      </w:rPr>
                    </w:pPr>
                    <w:r w:rsidRPr="00B201E8">
                      <w:rPr>
                        <w:rFonts w:asciiTheme="minorEastAsia" w:eastAsiaTheme="minorEastAsia" w:hAnsiTheme="minorEastAsia" w:hint="eastAsia"/>
                        <w:szCs w:val="21"/>
                      </w:rPr>
                      <w:t>轴承产品</w:t>
                    </w:r>
                  </w:p>
                </w:tc>
                <w:tc>
                  <w:tcPr>
                    <w:tcW w:w="2374"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296,642,870.51</w:t>
                    </w:r>
                  </w:p>
                </w:tc>
                <w:tc>
                  <w:tcPr>
                    <w:tcW w:w="3098"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201,656,349.53</w:t>
                    </w:r>
                  </w:p>
                </w:tc>
              </w:tr>
              <w:tr w:rsidR="004C2A79" w:rsidRPr="00B201E8" w:rsidTr="004C2A79">
                <w:trPr>
                  <w:trHeight w:val="328"/>
                </w:trPr>
                <w:tc>
                  <w:tcPr>
                    <w:tcW w:w="3595" w:type="dxa"/>
                    <w:tcBorders>
                      <w:top w:val="nil"/>
                      <w:left w:val="nil"/>
                      <w:bottom w:val="nil"/>
                      <w:right w:val="nil"/>
                    </w:tcBorders>
                    <w:shd w:val="clear" w:color="auto" w:fill="auto"/>
                    <w:vAlign w:val="bottom"/>
                    <w:hideMark/>
                  </w:tcPr>
                  <w:p w:rsidR="004C2A79" w:rsidRPr="00B201E8" w:rsidRDefault="004C2A79" w:rsidP="004C2A79">
                    <w:pPr>
                      <w:outlineLvl w:val="0"/>
                      <w:rPr>
                        <w:rFonts w:asciiTheme="minorEastAsia" w:eastAsiaTheme="minorEastAsia" w:hAnsiTheme="minorEastAsia"/>
                        <w:szCs w:val="21"/>
                      </w:rPr>
                    </w:pPr>
                    <w:r w:rsidRPr="00B201E8">
                      <w:rPr>
                        <w:rFonts w:asciiTheme="minorEastAsia" w:eastAsiaTheme="minorEastAsia" w:hAnsiTheme="minorEastAsia" w:hint="eastAsia"/>
                        <w:szCs w:val="21"/>
                      </w:rPr>
                      <w:t>齿轮箱</w:t>
                    </w:r>
                  </w:p>
                </w:tc>
                <w:tc>
                  <w:tcPr>
                    <w:tcW w:w="2374"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25,639,322.07</w:t>
                    </w:r>
                  </w:p>
                </w:tc>
                <w:tc>
                  <w:tcPr>
                    <w:tcW w:w="3098"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16,747,212.79</w:t>
                    </w:r>
                  </w:p>
                </w:tc>
              </w:tr>
              <w:tr w:rsidR="004C2A79" w:rsidRPr="00B201E8" w:rsidTr="004C2A79">
                <w:trPr>
                  <w:trHeight w:val="328"/>
                </w:trPr>
                <w:tc>
                  <w:tcPr>
                    <w:tcW w:w="3595" w:type="dxa"/>
                    <w:tcBorders>
                      <w:top w:val="nil"/>
                      <w:left w:val="nil"/>
                      <w:bottom w:val="nil"/>
                      <w:right w:val="nil"/>
                    </w:tcBorders>
                    <w:shd w:val="clear" w:color="auto" w:fill="auto"/>
                    <w:vAlign w:val="bottom"/>
                    <w:hideMark/>
                  </w:tcPr>
                  <w:p w:rsidR="004C2A79" w:rsidRPr="00B201E8" w:rsidRDefault="004C2A79" w:rsidP="004C2A79">
                    <w:pPr>
                      <w:outlineLvl w:val="0"/>
                      <w:rPr>
                        <w:rFonts w:asciiTheme="minorEastAsia" w:eastAsiaTheme="minorEastAsia" w:hAnsiTheme="minorEastAsia"/>
                        <w:szCs w:val="21"/>
                      </w:rPr>
                    </w:pPr>
                    <w:r w:rsidRPr="00B201E8">
                      <w:rPr>
                        <w:rFonts w:asciiTheme="minorEastAsia" w:eastAsiaTheme="minorEastAsia" w:hAnsiTheme="minorEastAsia" w:hint="eastAsia"/>
                        <w:szCs w:val="21"/>
                      </w:rPr>
                      <w:t>针织机</w:t>
                    </w:r>
                  </w:p>
                </w:tc>
                <w:tc>
                  <w:tcPr>
                    <w:tcW w:w="2374"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30,548,221.12</w:t>
                    </w:r>
                  </w:p>
                </w:tc>
                <w:tc>
                  <w:tcPr>
                    <w:tcW w:w="3098"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30,296,391.51</w:t>
                    </w:r>
                  </w:p>
                </w:tc>
              </w:tr>
              <w:tr w:rsidR="004C2A79" w:rsidRPr="00B201E8" w:rsidTr="004C2A79">
                <w:trPr>
                  <w:trHeight w:val="328"/>
                </w:trPr>
                <w:tc>
                  <w:tcPr>
                    <w:tcW w:w="3595" w:type="dxa"/>
                    <w:tcBorders>
                      <w:top w:val="nil"/>
                      <w:left w:val="nil"/>
                      <w:bottom w:val="nil"/>
                      <w:right w:val="nil"/>
                    </w:tcBorders>
                    <w:shd w:val="clear" w:color="auto" w:fill="auto"/>
                    <w:vAlign w:val="bottom"/>
                    <w:hideMark/>
                  </w:tcPr>
                  <w:p w:rsidR="004C2A79" w:rsidRPr="00B201E8" w:rsidRDefault="004C2A79" w:rsidP="004C2A79">
                    <w:pPr>
                      <w:outlineLvl w:val="0"/>
                      <w:rPr>
                        <w:rFonts w:asciiTheme="minorEastAsia" w:eastAsiaTheme="minorEastAsia" w:hAnsiTheme="minorEastAsia"/>
                        <w:szCs w:val="21"/>
                      </w:rPr>
                    </w:pPr>
                    <w:r w:rsidRPr="00B201E8">
                      <w:rPr>
                        <w:rFonts w:asciiTheme="minorEastAsia" w:eastAsiaTheme="minorEastAsia" w:hAnsiTheme="minorEastAsia" w:hint="eastAsia"/>
                        <w:szCs w:val="21"/>
                      </w:rPr>
                      <w:t>材料让售</w:t>
                    </w:r>
                  </w:p>
                </w:tc>
                <w:tc>
                  <w:tcPr>
                    <w:tcW w:w="2374"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48,757,397.27</w:t>
                    </w:r>
                  </w:p>
                </w:tc>
                <w:tc>
                  <w:tcPr>
                    <w:tcW w:w="3098"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32,021,415.58</w:t>
                    </w:r>
                  </w:p>
                </w:tc>
              </w:tr>
              <w:tr w:rsidR="004C2A79" w:rsidRPr="00B201E8" w:rsidTr="004C2A79">
                <w:trPr>
                  <w:trHeight w:val="328"/>
                </w:trPr>
                <w:tc>
                  <w:tcPr>
                    <w:tcW w:w="3595" w:type="dxa"/>
                    <w:tcBorders>
                      <w:top w:val="nil"/>
                      <w:left w:val="nil"/>
                      <w:bottom w:val="nil"/>
                      <w:right w:val="nil"/>
                    </w:tcBorders>
                    <w:shd w:val="clear" w:color="auto" w:fill="auto"/>
                    <w:vAlign w:val="bottom"/>
                    <w:hideMark/>
                  </w:tcPr>
                  <w:p w:rsidR="004C2A79" w:rsidRPr="00B201E8" w:rsidRDefault="004C2A79" w:rsidP="004C2A79">
                    <w:pPr>
                      <w:outlineLvl w:val="0"/>
                      <w:rPr>
                        <w:rFonts w:asciiTheme="minorEastAsia" w:eastAsiaTheme="minorEastAsia" w:hAnsiTheme="minorEastAsia"/>
                        <w:szCs w:val="21"/>
                      </w:rPr>
                    </w:pPr>
                    <w:r w:rsidRPr="00B201E8">
                      <w:rPr>
                        <w:rFonts w:asciiTheme="minorEastAsia" w:eastAsiaTheme="minorEastAsia" w:hAnsiTheme="minorEastAsia" w:hint="eastAsia"/>
                        <w:szCs w:val="21"/>
                      </w:rPr>
                      <w:t>废料销售及租赁收入</w:t>
                    </w:r>
                  </w:p>
                </w:tc>
                <w:tc>
                  <w:tcPr>
                    <w:tcW w:w="2374"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2,417,378.60</w:t>
                    </w:r>
                  </w:p>
                </w:tc>
                <w:tc>
                  <w:tcPr>
                    <w:tcW w:w="3098" w:type="dxa"/>
                    <w:tcBorders>
                      <w:top w:val="nil"/>
                      <w:left w:val="nil"/>
                      <w:bottom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5,936,886.49</w:t>
                    </w:r>
                  </w:p>
                </w:tc>
              </w:tr>
              <w:tr w:rsidR="004C2A79" w:rsidRPr="00B201E8" w:rsidTr="004C2A79">
                <w:trPr>
                  <w:trHeight w:val="328"/>
                </w:trPr>
                <w:tc>
                  <w:tcPr>
                    <w:tcW w:w="3595" w:type="dxa"/>
                    <w:tcBorders>
                      <w:top w:val="nil"/>
                      <w:left w:val="nil"/>
                      <w:right w:val="nil"/>
                    </w:tcBorders>
                    <w:shd w:val="clear" w:color="auto" w:fill="auto"/>
                    <w:vAlign w:val="bottom"/>
                    <w:hideMark/>
                  </w:tcPr>
                  <w:p w:rsidR="004C2A79" w:rsidRPr="00B201E8" w:rsidRDefault="004C2A79" w:rsidP="004C2A79">
                    <w:pPr>
                      <w:rPr>
                        <w:rFonts w:asciiTheme="minorEastAsia" w:eastAsiaTheme="minorEastAsia" w:hAnsiTheme="minorEastAsia"/>
                        <w:szCs w:val="21"/>
                      </w:rPr>
                    </w:pPr>
                    <w:r w:rsidRPr="00B201E8">
                      <w:rPr>
                        <w:rFonts w:asciiTheme="minorEastAsia" w:eastAsiaTheme="minorEastAsia" w:hAnsiTheme="minorEastAsia" w:hint="eastAsia"/>
                        <w:szCs w:val="21"/>
                      </w:rPr>
                      <w:t>其他</w:t>
                    </w:r>
                  </w:p>
                </w:tc>
                <w:tc>
                  <w:tcPr>
                    <w:tcW w:w="2374" w:type="dxa"/>
                    <w:tcBorders>
                      <w:top w:val="nil"/>
                      <w:left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21,651,151.75</w:t>
                    </w:r>
                  </w:p>
                </w:tc>
                <w:tc>
                  <w:tcPr>
                    <w:tcW w:w="3098" w:type="dxa"/>
                    <w:tcBorders>
                      <w:top w:val="nil"/>
                      <w:left w:val="nil"/>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5,839,139.66</w:t>
                    </w:r>
                  </w:p>
                </w:tc>
              </w:tr>
              <w:tr w:rsidR="004C2A79" w:rsidRPr="00B201E8" w:rsidTr="004C2A79">
                <w:trPr>
                  <w:trHeight w:val="344"/>
                </w:trPr>
                <w:tc>
                  <w:tcPr>
                    <w:tcW w:w="3595" w:type="dxa"/>
                    <w:tcBorders>
                      <w:top w:val="single" w:sz="4" w:space="0" w:color="auto"/>
                      <w:left w:val="nil"/>
                      <w:bottom w:val="single" w:sz="8" w:space="0" w:color="auto"/>
                      <w:right w:val="nil"/>
                    </w:tcBorders>
                    <w:shd w:val="clear" w:color="auto" w:fill="auto"/>
                    <w:vAlign w:val="center"/>
                    <w:hideMark/>
                  </w:tcPr>
                  <w:p w:rsidR="004C2A79" w:rsidRPr="00B201E8" w:rsidRDefault="004C2A79" w:rsidP="004C2A79">
                    <w:pPr>
                      <w:outlineLvl w:val="0"/>
                      <w:rPr>
                        <w:rFonts w:asciiTheme="minorEastAsia" w:eastAsiaTheme="minorEastAsia" w:hAnsiTheme="minorEastAsia"/>
                        <w:b/>
                        <w:bCs/>
                        <w:szCs w:val="21"/>
                      </w:rPr>
                    </w:pPr>
                    <w:r w:rsidRPr="00B201E8">
                      <w:rPr>
                        <w:rFonts w:asciiTheme="minorEastAsia" w:eastAsiaTheme="minorEastAsia" w:hAnsiTheme="minorEastAsia"/>
                        <w:b/>
                        <w:szCs w:val="21"/>
                      </w:rPr>
                      <w:t>合  计</w:t>
                    </w:r>
                  </w:p>
                </w:tc>
                <w:tc>
                  <w:tcPr>
                    <w:tcW w:w="2374" w:type="dxa"/>
                    <w:tcBorders>
                      <w:top w:val="single" w:sz="4" w:space="0" w:color="auto"/>
                      <w:left w:val="nil"/>
                      <w:bottom w:val="single" w:sz="8" w:space="0" w:color="auto"/>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bCs/>
                        <w:szCs w:val="21"/>
                      </w:rPr>
                    </w:pPr>
                    <w:r w:rsidRPr="00B201E8">
                      <w:rPr>
                        <w:rFonts w:asciiTheme="minorEastAsia" w:eastAsiaTheme="minorEastAsia" w:hAnsiTheme="minorEastAsia"/>
                        <w:bCs/>
                        <w:szCs w:val="21"/>
                      </w:rPr>
                      <w:t>425,656,341.32</w:t>
                    </w:r>
                  </w:p>
                </w:tc>
                <w:tc>
                  <w:tcPr>
                    <w:tcW w:w="3098" w:type="dxa"/>
                    <w:tcBorders>
                      <w:top w:val="single" w:sz="4" w:space="0" w:color="auto"/>
                      <w:left w:val="nil"/>
                      <w:bottom w:val="single" w:sz="8" w:space="0" w:color="auto"/>
                      <w:right w:val="nil"/>
                    </w:tcBorders>
                    <w:shd w:val="clear" w:color="auto" w:fill="auto"/>
                    <w:vAlign w:val="center"/>
                    <w:hideMark/>
                  </w:tcPr>
                  <w:p w:rsidR="004C2A79" w:rsidRPr="00B201E8" w:rsidRDefault="004C2A79" w:rsidP="004C2A79">
                    <w:pPr>
                      <w:jc w:val="right"/>
                      <w:rPr>
                        <w:rFonts w:asciiTheme="minorEastAsia" w:eastAsiaTheme="minorEastAsia" w:hAnsiTheme="minorEastAsia"/>
                        <w:bCs/>
                        <w:szCs w:val="21"/>
                      </w:rPr>
                    </w:pPr>
                    <w:r w:rsidRPr="00B201E8">
                      <w:rPr>
                        <w:rFonts w:asciiTheme="minorEastAsia" w:eastAsiaTheme="minorEastAsia" w:hAnsiTheme="minorEastAsia"/>
                        <w:bCs/>
                        <w:szCs w:val="21"/>
                      </w:rPr>
                      <w:t>292,497,395.56</w:t>
                    </w:r>
                  </w:p>
                </w:tc>
              </w:tr>
            </w:tbl>
            <w:p w:rsidR="004C2A79" w:rsidRPr="00B201E8" w:rsidRDefault="004C2A79" w:rsidP="00535379">
              <w:pPr>
                <w:snapToGrid w:val="0"/>
                <w:spacing w:beforeLines="50" w:before="120" w:afterLines="90" w:after="216"/>
                <w:rPr>
                  <w:rFonts w:asciiTheme="minorEastAsia" w:eastAsiaTheme="minorEastAsia" w:hAnsiTheme="minorEastAsia"/>
                  <w:color w:val="000000"/>
                  <w:szCs w:val="21"/>
                </w:rPr>
              </w:pPr>
              <w:r w:rsidRPr="00B201E8">
                <w:rPr>
                  <w:rFonts w:asciiTheme="minorEastAsia" w:eastAsiaTheme="minorEastAsia" w:hAnsiTheme="minorEastAsia" w:hint="eastAsia"/>
                  <w:color w:val="000000"/>
                  <w:szCs w:val="21"/>
                </w:rPr>
                <w:t>②地区信息</w:t>
              </w:r>
            </w:p>
            <w:tbl>
              <w:tblPr>
                <w:tblStyle w:val="g3"/>
                <w:tblW w:w="9070" w:type="dxa"/>
                <w:jc w:val="center"/>
                <w:tblBorders>
                  <w:top w:val="single" w:sz="8" w:space="0" w:color="auto"/>
                  <w:bottom w:val="single" w:sz="8" w:space="0" w:color="auto"/>
                </w:tblBorders>
                <w:tblLayout w:type="fixed"/>
                <w:tblCellMar>
                  <w:left w:w="0" w:type="dxa"/>
                </w:tblCellMar>
                <w:tblLook w:val="0000" w:firstRow="0" w:lastRow="0" w:firstColumn="0" w:lastColumn="0" w:noHBand="0" w:noVBand="0"/>
              </w:tblPr>
              <w:tblGrid>
                <w:gridCol w:w="1679"/>
                <w:gridCol w:w="1725"/>
                <w:gridCol w:w="1419"/>
                <w:gridCol w:w="1702"/>
                <w:gridCol w:w="824"/>
                <w:gridCol w:w="1721"/>
              </w:tblGrid>
              <w:tr w:rsidR="004C2A79" w:rsidRPr="00B201E8" w:rsidTr="004C2A79">
                <w:trPr>
                  <w:trHeight w:val="397"/>
                  <w:jc w:val="center"/>
                </w:trPr>
                <w:tc>
                  <w:tcPr>
                    <w:tcW w:w="926" w:type="pct"/>
                    <w:tcBorders>
                      <w:top w:val="single" w:sz="8" w:space="0" w:color="auto"/>
                      <w:bottom w:val="single" w:sz="4" w:space="0" w:color="auto"/>
                    </w:tcBorders>
                    <w:shd w:val="clear" w:color="auto" w:fill="auto"/>
                    <w:vAlign w:val="center"/>
                  </w:tcPr>
                  <w:p w:rsidR="004C2A79" w:rsidRPr="00B201E8" w:rsidRDefault="004C2A79" w:rsidP="004C2A79">
                    <w:pPr>
                      <w:rPr>
                        <w:rFonts w:asciiTheme="minorEastAsia" w:eastAsiaTheme="minorEastAsia" w:hAnsiTheme="minorEastAsia" w:cs="华文楷体"/>
                        <w:b/>
                        <w:szCs w:val="21"/>
                      </w:rPr>
                    </w:pPr>
                    <w:r w:rsidRPr="00B201E8">
                      <w:rPr>
                        <w:rFonts w:asciiTheme="minorEastAsia" w:eastAsiaTheme="minorEastAsia" w:hAnsiTheme="minorEastAsia" w:hint="eastAsia"/>
                        <w:b/>
                        <w:szCs w:val="21"/>
                      </w:rPr>
                      <w:t>本期或本期期末</w:t>
                    </w:r>
                  </w:p>
                </w:tc>
                <w:tc>
                  <w:tcPr>
                    <w:tcW w:w="951" w:type="pct"/>
                    <w:tcBorders>
                      <w:top w:val="single" w:sz="8" w:space="0" w:color="auto"/>
                      <w:bottom w:val="single" w:sz="4" w:space="0" w:color="auto"/>
                    </w:tcBorders>
                    <w:shd w:val="clear" w:color="auto" w:fill="auto"/>
                    <w:vAlign w:val="center"/>
                  </w:tcPr>
                  <w:p w:rsidR="004C2A79" w:rsidRPr="00B201E8" w:rsidRDefault="004C2A79" w:rsidP="004C2A79">
                    <w:pPr>
                      <w:pStyle w:val="Default0"/>
                      <w:ind w:right="240"/>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中国境内</w:t>
                    </w:r>
                  </w:p>
                </w:tc>
                <w:tc>
                  <w:tcPr>
                    <w:tcW w:w="782" w:type="pct"/>
                    <w:tcBorders>
                      <w:top w:val="single" w:sz="8" w:space="0" w:color="auto"/>
                      <w:bottom w:val="single" w:sz="4" w:space="0" w:color="auto"/>
                    </w:tcBorders>
                    <w:shd w:val="clear" w:color="auto" w:fill="auto"/>
                    <w:vAlign w:val="center"/>
                  </w:tcPr>
                  <w:p w:rsidR="004C2A79" w:rsidRPr="00B201E8" w:rsidRDefault="004C2A79" w:rsidP="004C2A79">
                    <w:pPr>
                      <w:pStyle w:val="Default0"/>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香港及澳门</w:t>
                    </w:r>
                  </w:p>
                </w:tc>
                <w:tc>
                  <w:tcPr>
                    <w:tcW w:w="938" w:type="pct"/>
                    <w:tcBorders>
                      <w:top w:val="single" w:sz="8" w:space="0" w:color="auto"/>
                      <w:bottom w:val="single" w:sz="4" w:space="0" w:color="auto"/>
                    </w:tcBorders>
                    <w:shd w:val="clear" w:color="auto" w:fill="auto"/>
                    <w:vAlign w:val="center"/>
                  </w:tcPr>
                  <w:p w:rsidR="004C2A79" w:rsidRPr="00B201E8" w:rsidRDefault="004C2A79" w:rsidP="004C2A79">
                    <w:pPr>
                      <w:pStyle w:val="Default0"/>
                      <w:ind w:right="465" w:firstLineChars="200" w:firstLine="422"/>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其他国家或地区</w:t>
                    </w:r>
                  </w:p>
                </w:tc>
                <w:tc>
                  <w:tcPr>
                    <w:tcW w:w="454" w:type="pct"/>
                    <w:tcBorders>
                      <w:top w:val="single" w:sz="8" w:space="0" w:color="auto"/>
                      <w:bottom w:val="single" w:sz="4" w:space="0" w:color="auto"/>
                    </w:tcBorders>
                    <w:shd w:val="clear" w:color="auto" w:fill="auto"/>
                    <w:vAlign w:val="center"/>
                  </w:tcPr>
                  <w:p w:rsidR="004C2A79" w:rsidRPr="00B201E8" w:rsidRDefault="004C2A79" w:rsidP="004C2A79">
                    <w:pPr>
                      <w:pStyle w:val="Default0"/>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抵销</w:t>
                    </w:r>
                  </w:p>
                </w:tc>
                <w:tc>
                  <w:tcPr>
                    <w:tcW w:w="949" w:type="pct"/>
                    <w:tcBorders>
                      <w:top w:val="single" w:sz="8" w:space="0" w:color="auto"/>
                      <w:bottom w:val="single" w:sz="4" w:space="0" w:color="auto"/>
                    </w:tcBorders>
                    <w:shd w:val="clear" w:color="auto" w:fill="auto"/>
                    <w:vAlign w:val="center"/>
                  </w:tcPr>
                  <w:p w:rsidR="004C2A79" w:rsidRPr="00B201E8" w:rsidRDefault="004C2A79" w:rsidP="004C2A79">
                    <w:pPr>
                      <w:pStyle w:val="Default0"/>
                      <w:ind w:firstLineChars="200" w:firstLine="422"/>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合计</w:t>
                    </w:r>
                  </w:p>
                </w:tc>
              </w:tr>
              <w:tr w:rsidR="004C2A79" w:rsidRPr="00B201E8" w:rsidTr="004C2A79">
                <w:trPr>
                  <w:trHeight w:val="397"/>
                  <w:jc w:val="center"/>
                </w:trPr>
                <w:tc>
                  <w:tcPr>
                    <w:tcW w:w="926" w:type="pct"/>
                    <w:tcBorders>
                      <w:top w:val="single" w:sz="4" w:space="0" w:color="auto"/>
                    </w:tcBorders>
                    <w:shd w:val="clear" w:color="auto" w:fill="auto"/>
                    <w:vAlign w:val="center"/>
                  </w:tcPr>
                  <w:p w:rsidR="004C2A79" w:rsidRPr="00B201E8" w:rsidRDefault="004C2A79" w:rsidP="004C2A79">
                    <w:pPr>
                      <w:pStyle w:val="Default0"/>
                      <w:rPr>
                        <w:rFonts w:asciiTheme="minorEastAsia" w:eastAsiaTheme="minorEastAsia" w:hAnsiTheme="minorEastAsia"/>
                        <w:snapToGrid w:val="0"/>
                        <w:color w:val="auto"/>
                        <w:sz w:val="21"/>
                        <w:szCs w:val="21"/>
                      </w:rPr>
                    </w:pPr>
                    <w:r w:rsidRPr="00B201E8">
                      <w:rPr>
                        <w:rFonts w:asciiTheme="minorEastAsia" w:eastAsiaTheme="minorEastAsia" w:hAnsiTheme="minorEastAsia" w:hint="eastAsia"/>
                        <w:snapToGrid w:val="0"/>
                        <w:color w:val="auto"/>
                        <w:sz w:val="21"/>
                        <w:szCs w:val="21"/>
                      </w:rPr>
                      <w:t>对外交易收入</w:t>
                    </w:r>
                  </w:p>
                </w:tc>
                <w:tc>
                  <w:tcPr>
                    <w:tcW w:w="951" w:type="pct"/>
                    <w:tcBorders>
                      <w:top w:val="single" w:sz="4" w:space="0" w:color="auto"/>
                    </w:tcBorders>
                    <w:shd w:val="clear" w:color="auto" w:fill="auto"/>
                    <w:noWrap/>
                    <w:vAlign w:val="center"/>
                  </w:tcPr>
                  <w:p w:rsidR="004C2A79" w:rsidRPr="00B201E8" w:rsidRDefault="004C2A79" w:rsidP="004C2A79">
                    <w:pPr>
                      <w:rPr>
                        <w:rFonts w:asciiTheme="minorEastAsia" w:eastAsiaTheme="minorEastAsia" w:hAnsiTheme="minorEastAsia"/>
                        <w:szCs w:val="21"/>
                      </w:rPr>
                    </w:pPr>
                    <w:r w:rsidRPr="00B201E8">
                      <w:rPr>
                        <w:rFonts w:asciiTheme="minorEastAsia" w:eastAsiaTheme="minorEastAsia" w:hAnsiTheme="minorEastAsia"/>
                        <w:szCs w:val="21"/>
                      </w:rPr>
                      <w:t>352,457,714.91</w:t>
                    </w:r>
                  </w:p>
                </w:tc>
                <w:tc>
                  <w:tcPr>
                    <w:tcW w:w="782" w:type="pct"/>
                    <w:tcBorders>
                      <w:top w:val="single" w:sz="4" w:space="0" w:color="auto"/>
                    </w:tcBorders>
                    <w:shd w:val="clear" w:color="auto" w:fill="auto"/>
                    <w:noWrap/>
                    <w:vAlign w:val="center"/>
                  </w:tcPr>
                  <w:p w:rsidR="004C2A79" w:rsidRPr="00B201E8" w:rsidRDefault="004C2A79" w:rsidP="004C2A79">
                    <w:pPr>
                      <w:ind w:firstLineChars="100" w:firstLine="210"/>
                      <w:rPr>
                        <w:rFonts w:asciiTheme="minorEastAsia" w:eastAsiaTheme="minorEastAsia" w:hAnsiTheme="minorEastAsia"/>
                        <w:szCs w:val="21"/>
                      </w:rPr>
                    </w:pPr>
                    <w:r w:rsidRPr="00B201E8">
                      <w:rPr>
                        <w:rFonts w:asciiTheme="minorEastAsia" w:eastAsiaTheme="minorEastAsia" w:hAnsiTheme="minorEastAsia"/>
                        <w:szCs w:val="21"/>
                      </w:rPr>
                      <w:t>214,901.94</w:t>
                    </w:r>
                  </w:p>
                </w:tc>
                <w:tc>
                  <w:tcPr>
                    <w:tcW w:w="938" w:type="pct"/>
                    <w:tcBorders>
                      <w:top w:val="single" w:sz="4" w:space="0" w:color="auto"/>
                    </w:tcBorders>
                    <w:shd w:val="clear" w:color="auto" w:fill="auto"/>
                    <w:noWrap/>
                    <w:vAlign w:val="center"/>
                  </w:tcPr>
                  <w:p w:rsidR="004C2A79" w:rsidRPr="00B201E8" w:rsidRDefault="004C2A79" w:rsidP="004C2A79">
                    <w:pPr>
                      <w:ind w:firstLineChars="100" w:firstLine="210"/>
                      <w:rPr>
                        <w:rFonts w:asciiTheme="minorEastAsia" w:eastAsiaTheme="minorEastAsia" w:hAnsiTheme="minorEastAsia"/>
                        <w:szCs w:val="21"/>
                      </w:rPr>
                    </w:pPr>
                    <w:r w:rsidRPr="00B201E8">
                      <w:rPr>
                        <w:rFonts w:asciiTheme="minorEastAsia" w:eastAsiaTheme="minorEastAsia" w:hAnsiTheme="minorEastAsia"/>
                        <w:szCs w:val="21"/>
                      </w:rPr>
                      <w:t>72,983,724.47</w:t>
                    </w:r>
                  </w:p>
                </w:tc>
                <w:tc>
                  <w:tcPr>
                    <w:tcW w:w="454" w:type="pct"/>
                    <w:tcBorders>
                      <w:top w:val="single" w:sz="4" w:space="0" w:color="auto"/>
                    </w:tcBorders>
                    <w:shd w:val="clear" w:color="auto" w:fill="auto"/>
                    <w:noWrap/>
                    <w:vAlign w:val="center"/>
                  </w:tcPr>
                  <w:p w:rsidR="004C2A79" w:rsidRPr="00B201E8" w:rsidRDefault="004C2A79" w:rsidP="004C2A79">
                    <w:pPr>
                      <w:ind w:firstLineChars="200" w:firstLine="420"/>
                      <w:rPr>
                        <w:rFonts w:asciiTheme="minorEastAsia" w:eastAsiaTheme="minorEastAsia" w:hAnsiTheme="minorEastAsia"/>
                        <w:szCs w:val="21"/>
                      </w:rPr>
                    </w:pPr>
                  </w:p>
                </w:tc>
                <w:tc>
                  <w:tcPr>
                    <w:tcW w:w="949" w:type="pct"/>
                    <w:tcBorders>
                      <w:top w:val="single" w:sz="4" w:space="0" w:color="auto"/>
                    </w:tcBorders>
                    <w:shd w:val="clear" w:color="auto" w:fill="auto"/>
                    <w:noWrap/>
                    <w:vAlign w:val="center"/>
                  </w:tcPr>
                  <w:p w:rsidR="004C2A79" w:rsidRPr="00B201E8" w:rsidRDefault="004C2A79" w:rsidP="004C2A79">
                    <w:pPr>
                      <w:rPr>
                        <w:rFonts w:asciiTheme="minorEastAsia" w:eastAsiaTheme="minorEastAsia" w:hAnsiTheme="minorEastAsia"/>
                        <w:szCs w:val="21"/>
                      </w:rPr>
                    </w:pPr>
                    <w:r w:rsidRPr="00B201E8">
                      <w:rPr>
                        <w:rFonts w:asciiTheme="minorEastAsia" w:eastAsiaTheme="minorEastAsia" w:hAnsiTheme="minorEastAsia"/>
                        <w:szCs w:val="21"/>
                      </w:rPr>
                      <w:t>425,656,341.32</w:t>
                    </w:r>
                  </w:p>
                </w:tc>
              </w:tr>
              <w:tr w:rsidR="004C2A79" w:rsidRPr="00B201E8" w:rsidTr="004C2A79">
                <w:trPr>
                  <w:trHeight w:val="397"/>
                  <w:jc w:val="center"/>
                </w:trPr>
                <w:tc>
                  <w:tcPr>
                    <w:tcW w:w="926" w:type="pct"/>
                    <w:shd w:val="clear" w:color="auto" w:fill="auto"/>
                    <w:vAlign w:val="center"/>
                  </w:tcPr>
                  <w:p w:rsidR="004C2A79" w:rsidRPr="00B201E8" w:rsidRDefault="004C2A79" w:rsidP="004C2A79">
                    <w:pPr>
                      <w:pStyle w:val="Default0"/>
                      <w:rPr>
                        <w:rFonts w:asciiTheme="minorEastAsia" w:eastAsiaTheme="minorEastAsia" w:hAnsiTheme="minorEastAsia"/>
                        <w:snapToGrid w:val="0"/>
                        <w:color w:val="auto"/>
                        <w:sz w:val="21"/>
                        <w:szCs w:val="21"/>
                      </w:rPr>
                    </w:pPr>
                    <w:r w:rsidRPr="00B201E8">
                      <w:rPr>
                        <w:rFonts w:asciiTheme="minorEastAsia" w:eastAsiaTheme="minorEastAsia" w:hAnsiTheme="minorEastAsia" w:hint="eastAsia"/>
                        <w:snapToGrid w:val="0"/>
                        <w:color w:val="auto"/>
                        <w:sz w:val="21"/>
                        <w:szCs w:val="21"/>
                      </w:rPr>
                      <w:lastRenderedPageBreak/>
                      <w:t>非流动资产</w:t>
                    </w:r>
                  </w:p>
                </w:tc>
                <w:tc>
                  <w:tcPr>
                    <w:tcW w:w="951" w:type="pct"/>
                    <w:shd w:val="clear" w:color="auto" w:fill="auto"/>
                    <w:noWrap/>
                    <w:vAlign w:val="center"/>
                  </w:tcPr>
                  <w:p w:rsidR="004C2A79" w:rsidRPr="00B201E8" w:rsidRDefault="004C2A79" w:rsidP="004C2A79">
                    <w:pPr>
                      <w:rPr>
                        <w:rFonts w:asciiTheme="minorEastAsia" w:eastAsiaTheme="minorEastAsia" w:hAnsiTheme="minorEastAsia"/>
                        <w:szCs w:val="21"/>
                      </w:rPr>
                    </w:pPr>
                    <w:r w:rsidRPr="00B201E8">
                      <w:rPr>
                        <w:rFonts w:asciiTheme="minorEastAsia" w:eastAsiaTheme="minorEastAsia" w:hAnsiTheme="minorEastAsia"/>
                        <w:szCs w:val="21"/>
                      </w:rPr>
                      <w:t xml:space="preserve">929,602,198.27 </w:t>
                    </w:r>
                  </w:p>
                </w:tc>
                <w:tc>
                  <w:tcPr>
                    <w:tcW w:w="782" w:type="pct"/>
                    <w:shd w:val="clear" w:color="auto" w:fill="auto"/>
                    <w:noWrap/>
                    <w:vAlign w:val="center"/>
                  </w:tcPr>
                  <w:p w:rsidR="004C2A79" w:rsidRPr="00B201E8" w:rsidRDefault="004C2A79" w:rsidP="004C2A79">
                    <w:pPr>
                      <w:rPr>
                        <w:rFonts w:asciiTheme="minorEastAsia" w:eastAsiaTheme="minorEastAsia" w:hAnsiTheme="minorEastAsia"/>
                        <w:szCs w:val="21"/>
                      </w:rPr>
                    </w:pPr>
                  </w:p>
                </w:tc>
                <w:tc>
                  <w:tcPr>
                    <w:tcW w:w="938" w:type="pct"/>
                    <w:shd w:val="clear" w:color="auto" w:fill="auto"/>
                    <w:noWrap/>
                    <w:vAlign w:val="center"/>
                  </w:tcPr>
                  <w:p w:rsidR="004C2A79" w:rsidRPr="00B201E8" w:rsidRDefault="004C2A79" w:rsidP="004C2A79">
                    <w:pPr>
                      <w:pStyle w:val="Default0"/>
                      <w:ind w:firstLineChars="200" w:firstLine="420"/>
                      <w:rPr>
                        <w:rFonts w:asciiTheme="minorEastAsia" w:eastAsiaTheme="minorEastAsia" w:hAnsiTheme="minorEastAsia"/>
                        <w:snapToGrid w:val="0"/>
                        <w:color w:val="auto"/>
                        <w:sz w:val="21"/>
                        <w:szCs w:val="21"/>
                      </w:rPr>
                    </w:pPr>
                  </w:p>
                </w:tc>
                <w:tc>
                  <w:tcPr>
                    <w:tcW w:w="454" w:type="pct"/>
                    <w:shd w:val="clear" w:color="auto" w:fill="auto"/>
                    <w:noWrap/>
                    <w:vAlign w:val="center"/>
                  </w:tcPr>
                  <w:p w:rsidR="004C2A79" w:rsidRPr="00B201E8" w:rsidRDefault="004C2A79" w:rsidP="004C2A79">
                    <w:pPr>
                      <w:pStyle w:val="Default0"/>
                      <w:ind w:firstLineChars="200" w:firstLine="420"/>
                      <w:rPr>
                        <w:rFonts w:asciiTheme="minorEastAsia" w:eastAsiaTheme="minorEastAsia" w:hAnsiTheme="minorEastAsia"/>
                        <w:snapToGrid w:val="0"/>
                        <w:color w:val="auto"/>
                        <w:sz w:val="21"/>
                        <w:szCs w:val="21"/>
                      </w:rPr>
                    </w:pPr>
                  </w:p>
                </w:tc>
                <w:tc>
                  <w:tcPr>
                    <w:tcW w:w="949" w:type="pct"/>
                    <w:shd w:val="clear" w:color="auto" w:fill="auto"/>
                    <w:noWrap/>
                    <w:vAlign w:val="center"/>
                  </w:tcPr>
                  <w:p w:rsidR="004C2A79" w:rsidRPr="00B201E8" w:rsidRDefault="004C2A79" w:rsidP="004C2A79">
                    <w:pPr>
                      <w:pStyle w:val="Default0"/>
                      <w:ind w:firstLine="78"/>
                      <w:rPr>
                        <w:rFonts w:asciiTheme="minorEastAsia" w:eastAsiaTheme="minorEastAsia" w:hAnsiTheme="minorEastAsia"/>
                        <w:color w:val="auto"/>
                        <w:sz w:val="21"/>
                        <w:szCs w:val="21"/>
                      </w:rPr>
                    </w:pPr>
                    <w:r w:rsidRPr="00B201E8">
                      <w:rPr>
                        <w:rFonts w:asciiTheme="minorEastAsia" w:eastAsiaTheme="minorEastAsia" w:hAnsiTheme="minorEastAsia"/>
                        <w:color w:val="auto"/>
                        <w:sz w:val="21"/>
                        <w:szCs w:val="21"/>
                      </w:rPr>
                      <w:t>929,602,198.27</w:t>
                    </w:r>
                  </w:p>
                </w:tc>
              </w:tr>
            </w:tbl>
            <w:p w:rsidR="004C2A79" w:rsidRPr="00B201E8" w:rsidRDefault="004C2A79" w:rsidP="00535379">
              <w:pPr>
                <w:snapToGrid w:val="0"/>
                <w:spacing w:beforeLines="50" w:before="120" w:afterLines="90" w:after="216"/>
                <w:rPr>
                  <w:rFonts w:asciiTheme="minorEastAsia" w:eastAsiaTheme="minorEastAsia" w:hAnsiTheme="minorEastAsia"/>
                  <w:color w:val="000000"/>
                  <w:szCs w:val="21"/>
                </w:rPr>
              </w:pPr>
              <w:r w:rsidRPr="00B201E8">
                <w:rPr>
                  <w:rFonts w:asciiTheme="minorEastAsia" w:eastAsiaTheme="minorEastAsia" w:hAnsiTheme="minorEastAsia" w:hint="eastAsia"/>
                  <w:color w:val="000000"/>
                  <w:szCs w:val="21"/>
                </w:rPr>
                <w:t>续上表</w:t>
              </w:r>
            </w:p>
            <w:tbl>
              <w:tblPr>
                <w:tblStyle w:val="g3"/>
                <w:tblW w:w="9070" w:type="dxa"/>
                <w:jc w:val="center"/>
                <w:tblBorders>
                  <w:top w:val="single" w:sz="8" w:space="0" w:color="auto"/>
                  <w:bottom w:val="single" w:sz="8" w:space="0" w:color="auto"/>
                </w:tblBorders>
                <w:tblCellMar>
                  <w:left w:w="0" w:type="dxa"/>
                </w:tblCellMar>
                <w:tblLook w:val="0000" w:firstRow="0" w:lastRow="0" w:firstColumn="0" w:lastColumn="0" w:noHBand="0" w:noVBand="0"/>
              </w:tblPr>
              <w:tblGrid>
                <w:gridCol w:w="1537"/>
                <w:gridCol w:w="1722"/>
                <w:gridCol w:w="1352"/>
                <w:gridCol w:w="134"/>
                <w:gridCol w:w="1593"/>
                <w:gridCol w:w="980"/>
                <w:gridCol w:w="1752"/>
              </w:tblGrid>
              <w:tr w:rsidR="004C2A79" w:rsidRPr="00B201E8" w:rsidTr="004C2A79">
                <w:trPr>
                  <w:trHeight w:val="397"/>
                  <w:jc w:val="center"/>
                </w:trPr>
                <w:tc>
                  <w:tcPr>
                    <w:tcW w:w="847" w:type="pct"/>
                    <w:tcBorders>
                      <w:top w:val="single" w:sz="8" w:space="0" w:color="auto"/>
                      <w:bottom w:val="single" w:sz="4" w:space="0" w:color="auto"/>
                    </w:tcBorders>
                    <w:shd w:val="clear" w:color="auto" w:fill="auto"/>
                    <w:vAlign w:val="center"/>
                  </w:tcPr>
                  <w:p w:rsidR="004C2A79" w:rsidRPr="00B201E8" w:rsidRDefault="004C2A79" w:rsidP="004C2A79">
                    <w:pPr>
                      <w:rPr>
                        <w:rFonts w:asciiTheme="minorEastAsia" w:eastAsiaTheme="minorEastAsia" w:hAnsiTheme="minorEastAsia" w:cs="华文楷体"/>
                        <w:b/>
                        <w:szCs w:val="21"/>
                      </w:rPr>
                    </w:pPr>
                    <w:r w:rsidRPr="00B201E8">
                      <w:rPr>
                        <w:rFonts w:asciiTheme="minorEastAsia" w:eastAsiaTheme="minorEastAsia" w:hAnsiTheme="minorEastAsia" w:hint="eastAsia"/>
                        <w:b/>
                        <w:szCs w:val="21"/>
                      </w:rPr>
                      <w:t>上期或上期期末</w:t>
                    </w:r>
                  </w:p>
                </w:tc>
                <w:tc>
                  <w:tcPr>
                    <w:tcW w:w="949" w:type="pct"/>
                    <w:tcBorders>
                      <w:top w:val="single" w:sz="8" w:space="0" w:color="auto"/>
                      <w:bottom w:val="single" w:sz="4" w:space="0" w:color="auto"/>
                    </w:tcBorders>
                    <w:shd w:val="clear" w:color="auto" w:fill="auto"/>
                    <w:vAlign w:val="center"/>
                  </w:tcPr>
                  <w:p w:rsidR="004C2A79" w:rsidRPr="00B201E8" w:rsidRDefault="004C2A79" w:rsidP="004C2A79">
                    <w:pPr>
                      <w:pStyle w:val="Default0"/>
                      <w:ind w:right="240"/>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中国境内</w:t>
                    </w:r>
                  </w:p>
                </w:tc>
                <w:tc>
                  <w:tcPr>
                    <w:tcW w:w="819" w:type="pct"/>
                    <w:gridSpan w:val="2"/>
                    <w:tcBorders>
                      <w:top w:val="single" w:sz="8" w:space="0" w:color="auto"/>
                      <w:bottom w:val="single" w:sz="4" w:space="0" w:color="auto"/>
                    </w:tcBorders>
                    <w:shd w:val="clear" w:color="auto" w:fill="auto"/>
                    <w:vAlign w:val="center"/>
                  </w:tcPr>
                  <w:p w:rsidR="004C2A79" w:rsidRPr="00B201E8" w:rsidRDefault="004C2A79" w:rsidP="004C2A79">
                    <w:pPr>
                      <w:pStyle w:val="Default0"/>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香港及澳门</w:t>
                    </w:r>
                  </w:p>
                </w:tc>
                <w:tc>
                  <w:tcPr>
                    <w:tcW w:w="878" w:type="pct"/>
                    <w:tcBorders>
                      <w:top w:val="single" w:sz="8" w:space="0" w:color="auto"/>
                      <w:bottom w:val="single" w:sz="4" w:space="0" w:color="auto"/>
                    </w:tcBorders>
                    <w:shd w:val="clear" w:color="auto" w:fill="auto"/>
                    <w:vAlign w:val="center"/>
                  </w:tcPr>
                  <w:p w:rsidR="004C2A79" w:rsidRPr="00B201E8" w:rsidRDefault="004C2A79" w:rsidP="004C2A79">
                    <w:pPr>
                      <w:pStyle w:val="Default0"/>
                      <w:ind w:right="360" w:firstLineChars="200" w:firstLine="422"/>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其他国家或地区</w:t>
                    </w:r>
                  </w:p>
                </w:tc>
                <w:tc>
                  <w:tcPr>
                    <w:tcW w:w="540" w:type="pct"/>
                    <w:tcBorders>
                      <w:top w:val="single" w:sz="8" w:space="0" w:color="auto"/>
                      <w:bottom w:val="single" w:sz="4" w:space="0" w:color="auto"/>
                    </w:tcBorders>
                    <w:shd w:val="clear" w:color="auto" w:fill="auto"/>
                    <w:vAlign w:val="center"/>
                  </w:tcPr>
                  <w:p w:rsidR="004C2A79" w:rsidRPr="00B201E8" w:rsidRDefault="004C2A79" w:rsidP="004C2A79">
                    <w:pPr>
                      <w:pStyle w:val="Default0"/>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抵销</w:t>
                    </w:r>
                  </w:p>
                </w:tc>
                <w:tc>
                  <w:tcPr>
                    <w:tcW w:w="966" w:type="pct"/>
                    <w:tcBorders>
                      <w:top w:val="single" w:sz="8" w:space="0" w:color="auto"/>
                      <w:bottom w:val="single" w:sz="4" w:space="0" w:color="auto"/>
                    </w:tcBorders>
                    <w:shd w:val="clear" w:color="auto" w:fill="auto"/>
                    <w:vAlign w:val="center"/>
                  </w:tcPr>
                  <w:p w:rsidR="004C2A79" w:rsidRPr="00B201E8" w:rsidRDefault="004C2A79" w:rsidP="004C2A79">
                    <w:pPr>
                      <w:pStyle w:val="Default0"/>
                      <w:ind w:firstLineChars="200" w:firstLine="422"/>
                      <w:jc w:val="right"/>
                      <w:rPr>
                        <w:rFonts w:asciiTheme="minorEastAsia" w:eastAsiaTheme="minorEastAsia" w:hAnsiTheme="minorEastAsia"/>
                        <w:b/>
                        <w:snapToGrid w:val="0"/>
                        <w:color w:val="auto"/>
                        <w:sz w:val="21"/>
                        <w:szCs w:val="21"/>
                      </w:rPr>
                    </w:pPr>
                    <w:r w:rsidRPr="00B201E8">
                      <w:rPr>
                        <w:rFonts w:asciiTheme="minorEastAsia" w:eastAsiaTheme="minorEastAsia" w:hAnsiTheme="minorEastAsia" w:hint="eastAsia"/>
                        <w:b/>
                        <w:snapToGrid w:val="0"/>
                        <w:color w:val="auto"/>
                        <w:sz w:val="21"/>
                        <w:szCs w:val="21"/>
                      </w:rPr>
                      <w:t>合计</w:t>
                    </w:r>
                  </w:p>
                </w:tc>
              </w:tr>
              <w:tr w:rsidR="004C2A79" w:rsidRPr="00B201E8" w:rsidTr="004C2A79">
                <w:trPr>
                  <w:trHeight w:val="397"/>
                  <w:jc w:val="center"/>
                </w:trPr>
                <w:tc>
                  <w:tcPr>
                    <w:tcW w:w="847" w:type="pct"/>
                    <w:tcBorders>
                      <w:top w:val="single" w:sz="4" w:space="0" w:color="auto"/>
                    </w:tcBorders>
                    <w:shd w:val="clear" w:color="auto" w:fill="auto"/>
                    <w:vAlign w:val="center"/>
                  </w:tcPr>
                  <w:p w:rsidR="004C2A79" w:rsidRPr="00B201E8" w:rsidRDefault="004C2A79" w:rsidP="004C2A79">
                    <w:pPr>
                      <w:pStyle w:val="Default0"/>
                      <w:rPr>
                        <w:rFonts w:asciiTheme="minorEastAsia" w:eastAsiaTheme="minorEastAsia" w:hAnsiTheme="minorEastAsia"/>
                        <w:snapToGrid w:val="0"/>
                        <w:color w:val="auto"/>
                        <w:sz w:val="21"/>
                        <w:szCs w:val="21"/>
                      </w:rPr>
                    </w:pPr>
                    <w:r w:rsidRPr="00B201E8">
                      <w:rPr>
                        <w:rFonts w:asciiTheme="minorEastAsia" w:eastAsiaTheme="minorEastAsia" w:hAnsiTheme="minorEastAsia" w:hint="eastAsia"/>
                        <w:snapToGrid w:val="0"/>
                        <w:color w:val="auto"/>
                        <w:sz w:val="21"/>
                        <w:szCs w:val="21"/>
                      </w:rPr>
                      <w:t>对外交易收入</w:t>
                    </w:r>
                  </w:p>
                </w:tc>
                <w:tc>
                  <w:tcPr>
                    <w:tcW w:w="949" w:type="pct"/>
                    <w:tcBorders>
                      <w:top w:val="single" w:sz="4" w:space="0" w:color="auto"/>
                    </w:tcBorders>
                    <w:shd w:val="clear" w:color="auto" w:fill="auto"/>
                    <w:noWrap/>
                    <w:vAlign w:val="center"/>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hint="eastAsia"/>
                        <w:szCs w:val="21"/>
                      </w:rPr>
                      <w:t>232,232,665.75</w:t>
                    </w:r>
                  </w:p>
                </w:tc>
                <w:tc>
                  <w:tcPr>
                    <w:tcW w:w="745" w:type="pct"/>
                    <w:tcBorders>
                      <w:top w:val="single" w:sz="4" w:space="0" w:color="auto"/>
                    </w:tcBorders>
                    <w:shd w:val="clear" w:color="auto" w:fill="auto"/>
                    <w:noWrap/>
                    <w:vAlign w:val="center"/>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166,278.40</w:t>
                    </w:r>
                  </w:p>
                </w:tc>
                <w:tc>
                  <w:tcPr>
                    <w:tcW w:w="952" w:type="pct"/>
                    <w:gridSpan w:val="2"/>
                    <w:tcBorders>
                      <w:top w:val="single" w:sz="4" w:space="0" w:color="auto"/>
                    </w:tcBorders>
                    <w:shd w:val="clear" w:color="auto" w:fill="auto"/>
                    <w:noWrap/>
                    <w:vAlign w:val="center"/>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60,098,451.41</w:t>
                    </w:r>
                  </w:p>
                </w:tc>
                <w:tc>
                  <w:tcPr>
                    <w:tcW w:w="540" w:type="pct"/>
                    <w:tcBorders>
                      <w:top w:val="single" w:sz="4" w:space="0" w:color="auto"/>
                    </w:tcBorders>
                    <w:shd w:val="clear" w:color="auto" w:fill="auto"/>
                    <w:noWrap/>
                    <w:vAlign w:val="center"/>
                  </w:tcPr>
                  <w:p w:rsidR="004C2A79" w:rsidRPr="00B201E8" w:rsidRDefault="004C2A79" w:rsidP="004C2A79">
                    <w:pPr>
                      <w:pStyle w:val="Default0"/>
                      <w:ind w:firstLineChars="200" w:firstLine="420"/>
                      <w:jc w:val="right"/>
                      <w:rPr>
                        <w:rFonts w:asciiTheme="minorEastAsia" w:eastAsiaTheme="minorEastAsia" w:hAnsiTheme="minorEastAsia"/>
                        <w:color w:val="auto"/>
                        <w:kern w:val="2"/>
                        <w:sz w:val="21"/>
                        <w:szCs w:val="21"/>
                      </w:rPr>
                    </w:pPr>
                  </w:p>
                </w:tc>
                <w:tc>
                  <w:tcPr>
                    <w:tcW w:w="966" w:type="pct"/>
                    <w:tcBorders>
                      <w:top w:val="single" w:sz="4" w:space="0" w:color="auto"/>
                    </w:tcBorders>
                    <w:shd w:val="clear" w:color="auto" w:fill="auto"/>
                    <w:noWrap/>
                    <w:vAlign w:val="center"/>
                  </w:tcPr>
                  <w:p w:rsidR="004C2A79" w:rsidRPr="00B201E8" w:rsidRDefault="004C2A79" w:rsidP="004C2A79">
                    <w:pPr>
                      <w:ind w:right="110"/>
                      <w:jc w:val="right"/>
                      <w:rPr>
                        <w:rFonts w:asciiTheme="minorEastAsia" w:eastAsiaTheme="minorEastAsia" w:hAnsiTheme="minorEastAsia"/>
                        <w:szCs w:val="21"/>
                      </w:rPr>
                    </w:pPr>
                    <w:r w:rsidRPr="00B201E8">
                      <w:rPr>
                        <w:rFonts w:asciiTheme="minorEastAsia" w:eastAsiaTheme="minorEastAsia" w:hAnsiTheme="minorEastAsia"/>
                        <w:szCs w:val="21"/>
                      </w:rPr>
                      <w:t>292,497,395.56</w:t>
                    </w:r>
                  </w:p>
                </w:tc>
              </w:tr>
              <w:tr w:rsidR="004C2A79" w:rsidRPr="00B201E8" w:rsidTr="004C2A79">
                <w:trPr>
                  <w:trHeight w:val="397"/>
                  <w:jc w:val="center"/>
                </w:trPr>
                <w:tc>
                  <w:tcPr>
                    <w:tcW w:w="847" w:type="pct"/>
                    <w:shd w:val="clear" w:color="auto" w:fill="auto"/>
                    <w:vAlign w:val="center"/>
                  </w:tcPr>
                  <w:p w:rsidR="004C2A79" w:rsidRPr="00B201E8" w:rsidRDefault="004C2A79" w:rsidP="004C2A79">
                    <w:pPr>
                      <w:pStyle w:val="Default0"/>
                      <w:rPr>
                        <w:rFonts w:asciiTheme="minorEastAsia" w:eastAsiaTheme="minorEastAsia" w:hAnsiTheme="minorEastAsia"/>
                        <w:snapToGrid w:val="0"/>
                        <w:color w:val="auto"/>
                        <w:sz w:val="21"/>
                        <w:szCs w:val="21"/>
                      </w:rPr>
                    </w:pPr>
                    <w:r w:rsidRPr="00B201E8">
                      <w:rPr>
                        <w:rFonts w:asciiTheme="minorEastAsia" w:eastAsiaTheme="minorEastAsia" w:hAnsiTheme="minorEastAsia" w:hint="eastAsia"/>
                        <w:snapToGrid w:val="0"/>
                        <w:color w:val="auto"/>
                        <w:sz w:val="21"/>
                        <w:szCs w:val="21"/>
                      </w:rPr>
                      <w:t>非流动资产</w:t>
                    </w:r>
                  </w:p>
                </w:tc>
                <w:tc>
                  <w:tcPr>
                    <w:tcW w:w="949" w:type="pct"/>
                    <w:shd w:val="clear" w:color="auto" w:fill="auto"/>
                    <w:noWrap/>
                    <w:vAlign w:val="center"/>
                  </w:tcPr>
                  <w:p w:rsidR="004C2A79" w:rsidRPr="00B201E8" w:rsidRDefault="004C2A79" w:rsidP="004C2A79">
                    <w:pPr>
                      <w:pStyle w:val="Default0"/>
                      <w:ind w:firstLine="78"/>
                      <w:jc w:val="right"/>
                      <w:rPr>
                        <w:rFonts w:asciiTheme="minorEastAsia" w:eastAsiaTheme="minorEastAsia" w:hAnsiTheme="minorEastAsia"/>
                        <w:color w:val="auto"/>
                        <w:sz w:val="21"/>
                        <w:szCs w:val="21"/>
                      </w:rPr>
                    </w:pPr>
                    <w:r w:rsidRPr="00B201E8">
                      <w:rPr>
                        <w:rFonts w:asciiTheme="minorEastAsia" w:eastAsiaTheme="minorEastAsia" w:hAnsiTheme="minorEastAsia"/>
                        <w:color w:val="auto"/>
                        <w:sz w:val="21"/>
                        <w:szCs w:val="21"/>
                      </w:rPr>
                      <w:t>916,637,932.73</w:t>
                    </w:r>
                  </w:p>
                </w:tc>
                <w:tc>
                  <w:tcPr>
                    <w:tcW w:w="745" w:type="pct"/>
                    <w:shd w:val="clear" w:color="auto" w:fill="auto"/>
                    <w:noWrap/>
                    <w:vAlign w:val="center"/>
                  </w:tcPr>
                  <w:p w:rsidR="004C2A79" w:rsidRPr="00B201E8" w:rsidRDefault="004C2A79" w:rsidP="004C2A79">
                    <w:pPr>
                      <w:pStyle w:val="Default0"/>
                      <w:ind w:firstLineChars="200" w:firstLine="420"/>
                      <w:jc w:val="right"/>
                      <w:rPr>
                        <w:rFonts w:asciiTheme="minorEastAsia" w:eastAsiaTheme="minorEastAsia" w:hAnsiTheme="minorEastAsia"/>
                        <w:color w:val="auto"/>
                        <w:sz w:val="21"/>
                        <w:szCs w:val="21"/>
                      </w:rPr>
                    </w:pPr>
                  </w:p>
                </w:tc>
                <w:tc>
                  <w:tcPr>
                    <w:tcW w:w="952" w:type="pct"/>
                    <w:gridSpan w:val="2"/>
                    <w:shd w:val="clear" w:color="auto" w:fill="auto"/>
                    <w:noWrap/>
                    <w:vAlign w:val="center"/>
                  </w:tcPr>
                  <w:p w:rsidR="004C2A79" w:rsidRPr="00B201E8" w:rsidRDefault="004C2A79" w:rsidP="004C2A79">
                    <w:pPr>
                      <w:pStyle w:val="Default0"/>
                      <w:ind w:firstLineChars="200" w:firstLine="420"/>
                      <w:jc w:val="right"/>
                      <w:rPr>
                        <w:rFonts w:asciiTheme="minorEastAsia" w:eastAsiaTheme="minorEastAsia" w:hAnsiTheme="minorEastAsia"/>
                        <w:snapToGrid w:val="0"/>
                        <w:color w:val="auto"/>
                        <w:sz w:val="21"/>
                        <w:szCs w:val="21"/>
                      </w:rPr>
                    </w:pPr>
                  </w:p>
                </w:tc>
                <w:tc>
                  <w:tcPr>
                    <w:tcW w:w="540" w:type="pct"/>
                    <w:shd w:val="clear" w:color="auto" w:fill="auto"/>
                    <w:noWrap/>
                    <w:vAlign w:val="center"/>
                  </w:tcPr>
                  <w:p w:rsidR="004C2A79" w:rsidRPr="00B201E8" w:rsidRDefault="004C2A79" w:rsidP="004C2A79">
                    <w:pPr>
                      <w:pStyle w:val="Default0"/>
                      <w:ind w:firstLineChars="200" w:firstLine="420"/>
                      <w:jc w:val="right"/>
                      <w:rPr>
                        <w:rFonts w:asciiTheme="minorEastAsia" w:eastAsiaTheme="minorEastAsia" w:hAnsiTheme="minorEastAsia"/>
                        <w:snapToGrid w:val="0"/>
                        <w:color w:val="auto"/>
                        <w:sz w:val="21"/>
                        <w:szCs w:val="21"/>
                      </w:rPr>
                    </w:pPr>
                  </w:p>
                </w:tc>
                <w:tc>
                  <w:tcPr>
                    <w:tcW w:w="966" w:type="pct"/>
                    <w:shd w:val="clear" w:color="auto" w:fill="auto"/>
                    <w:noWrap/>
                    <w:vAlign w:val="center"/>
                  </w:tcPr>
                  <w:p w:rsidR="004C2A79" w:rsidRPr="00B201E8" w:rsidRDefault="004C2A79" w:rsidP="004C2A79">
                    <w:pPr>
                      <w:pStyle w:val="Default0"/>
                      <w:ind w:firstLine="78"/>
                      <w:jc w:val="right"/>
                      <w:rPr>
                        <w:rFonts w:asciiTheme="minorEastAsia" w:eastAsiaTheme="minorEastAsia" w:hAnsiTheme="minorEastAsia"/>
                        <w:color w:val="auto"/>
                        <w:sz w:val="21"/>
                        <w:szCs w:val="21"/>
                      </w:rPr>
                    </w:pPr>
                    <w:r w:rsidRPr="00B201E8">
                      <w:rPr>
                        <w:rFonts w:asciiTheme="minorEastAsia" w:eastAsiaTheme="minorEastAsia" w:hAnsiTheme="minorEastAsia"/>
                        <w:color w:val="auto"/>
                        <w:sz w:val="21"/>
                        <w:szCs w:val="21"/>
                      </w:rPr>
                      <w:t>916,637,932.73</w:t>
                    </w:r>
                  </w:p>
                </w:tc>
              </w:tr>
            </w:tbl>
            <w:p w:rsidR="004C2A79" w:rsidRPr="00B201E8" w:rsidRDefault="004C2A79" w:rsidP="004C2A79">
              <w:pPr>
                <w:snapToGrid w:val="0"/>
                <w:rPr>
                  <w:rFonts w:asciiTheme="minorEastAsia" w:eastAsiaTheme="minorEastAsia" w:hAnsiTheme="minorEastAsia"/>
                  <w:color w:val="000000"/>
                  <w:szCs w:val="21"/>
                </w:rPr>
              </w:pPr>
              <w:r w:rsidRPr="00B201E8">
                <w:rPr>
                  <w:rFonts w:asciiTheme="minorEastAsia" w:eastAsiaTheme="minorEastAsia" w:hAnsiTheme="minorEastAsia" w:hint="eastAsia"/>
                  <w:color w:val="000000"/>
                  <w:szCs w:val="21"/>
                </w:rPr>
                <w:t>③对主要客户的依赖程度</w:t>
              </w:r>
            </w:p>
            <w:p w:rsidR="004C2A79" w:rsidRPr="00B201E8" w:rsidRDefault="004C2A79" w:rsidP="004C2A79">
              <w:pPr>
                <w:adjustRightInd w:val="0"/>
                <w:snapToGrid w:val="0"/>
                <w:rPr>
                  <w:rFonts w:asciiTheme="minorEastAsia" w:eastAsiaTheme="minorEastAsia" w:hAnsiTheme="minorEastAsia"/>
                  <w:color w:val="000000"/>
                  <w:szCs w:val="21"/>
                </w:rPr>
              </w:pPr>
              <w:r w:rsidRPr="00B201E8">
                <w:rPr>
                  <w:rFonts w:asciiTheme="minorEastAsia" w:eastAsiaTheme="minorEastAsia" w:hAnsiTheme="minorEastAsia" w:hint="eastAsia"/>
                  <w:color w:val="000000"/>
                  <w:szCs w:val="21"/>
                </w:rPr>
                <w:t>本集团无对单一客户依赖的情况。</w:t>
              </w:r>
            </w:p>
          </w:sdtContent>
        </w:sdt>
        <w:p w:rsidR="004C2A79" w:rsidRDefault="008366FF">
          <w:pPr>
            <w:rPr>
              <w:szCs w:val="21"/>
            </w:rPr>
          </w:pPr>
        </w:p>
      </w:sdtContent>
    </w:sdt>
    <w:sdt>
      <w:sdtPr>
        <w:rPr>
          <w:rFonts w:ascii="宋体" w:hAnsi="宋体" w:cs="宋体" w:hint="eastAsia"/>
          <w:b w:val="0"/>
          <w:bCs w:val="0"/>
          <w:kern w:val="0"/>
          <w:szCs w:val="21"/>
        </w:rPr>
        <w:alias w:val="模块:其他重要事项说明"/>
        <w:tag w:val="_GBC_0e2af5e32a53408bb340218a0c352be0"/>
        <w:id w:val="53155131"/>
        <w:lock w:val="sdtLocked"/>
        <w:placeholder>
          <w:docPart w:val="GBC22222222222222222222222222222"/>
        </w:placeholder>
      </w:sdtPr>
      <w:sdtEndPr>
        <w:rPr>
          <w:rFonts w:cstheme="minorBidi"/>
          <w:kern w:val="2"/>
        </w:rPr>
      </w:sdtEndPr>
      <w:sdtContent>
        <w:p w:rsidR="004C2A79" w:rsidRDefault="004C2A79" w:rsidP="00AB46B5">
          <w:pPr>
            <w:pStyle w:val="3"/>
            <w:numPr>
              <w:ilvl w:val="0"/>
              <w:numId w:val="98"/>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53155130"/>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宋体" w:hAnsi="宋体" w:cs="宋体"/>
          <w:b w:val="0"/>
          <w:bCs w:val="0"/>
          <w:kern w:val="0"/>
          <w:szCs w:val="21"/>
        </w:rPr>
        <w:alias w:val="模块:其他重要事项的说明"/>
        <w:tag w:val="_GBC_a9d998641356411784b3ec54387f322d"/>
        <w:id w:val="53155133"/>
        <w:lock w:val="sdtLocked"/>
        <w:placeholder>
          <w:docPart w:val="GBC22222222222222222222222222222"/>
        </w:placeholder>
      </w:sdtPr>
      <w:sdtEndPr/>
      <w:sdtContent>
        <w:p w:rsidR="004C2A79" w:rsidRDefault="004C2A79" w:rsidP="00AB46B5">
          <w:pPr>
            <w:pStyle w:val="3"/>
            <w:numPr>
              <w:ilvl w:val="0"/>
              <w:numId w:val="98"/>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53155132"/>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2"/>
        <w:numPr>
          <w:ilvl w:val="0"/>
          <w:numId w:val="39"/>
        </w:numPr>
        <w:rPr>
          <w:rFonts w:ascii="宋体" w:hAnsi="宋体"/>
        </w:rPr>
      </w:pPr>
      <w:r>
        <w:rPr>
          <w:rFonts w:ascii="宋体" w:hAnsi="宋体" w:hint="eastAsia"/>
        </w:rPr>
        <w:t>母公司财务报表主要项目注释</w:t>
      </w:r>
    </w:p>
    <w:p w:rsidR="004C2A79" w:rsidRDefault="004C2A79" w:rsidP="00AB46B5">
      <w:pPr>
        <w:pStyle w:val="3"/>
        <w:numPr>
          <w:ilvl w:val="0"/>
          <w:numId w:val="102"/>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53155173"/>
        <w:lock w:val="sdtLocked"/>
        <w:placeholder>
          <w:docPart w:val="GBC22222222222222222222222222222"/>
        </w:placeholder>
      </w:sdtPr>
      <w:sdtEndPr/>
      <w:sdtContent>
        <w:p w:rsidR="004C2A79" w:rsidRDefault="004C2A79" w:rsidP="00AB46B5">
          <w:pPr>
            <w:pStyle w:val="4"/>
            <w:numPr>
              <w:ilvl w:val="0"/>
              <w:numId w:val="103"/>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alias w:val="是否适用：母公司应收账款分类披露[双击切换]"/>
            <w:tag w:val="_GBC_5d5211fcdd1544e1a60648f257ed6fee"/>
            <w:id w:val="5315513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531551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531551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578"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708"/>
            <w:gridCol w:w="851"/>
            <w:gridCol w:w="425"/>
            <w:gridCol w:w="1026"/>
            <w:gridCol w:w="494"/>
            <w:gridCol w:w="1274"/>
            <w:gridCol w:w="1270"/>
            <w:gridCol w:w="580"/>
            <w:gridCol w:w="1185"/>
            <w:gridCol w:w="693"/>
            <w:gridCol w:w="1417"/>
          </w:tblGrid>
          <w:tr w:rsidR="004C2A79" w:rsidTr="004C2A79">
            <w:trPr>
              <w:cantSplit/>
              <w:trHeight w:val="259"/>
            </w:trPr>
            <w:tc>
              <w:tcPr>
                <w:tcW w:w="357"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种类</w:t>
                </w:r>
              </w:p>
            </w:tc>
            <w:tc>
              <w:tcPr>
                <w:tcW w:w="2051" w:type="pct"/>
                <w:gridSpan w:val="5"/>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期末余额</w:t>
                </w:r>
              </w:p>
            </w:tc>
            <w:tc>
              <w:tcPr>
                <w:tcW w:w="2592" w:type="pct"/>
                <w:gridSpan w:val="5"/>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期初余额</w:t>
                </w:r>
              </w:p>
            </w:tc>
          </w:tr>
          <w:tr w:rsidR="004C2A79" w:rsidTr="004C2A79">
            <w:trPr>
              <w:cantSplit/>
              <w:trHeight w:val="227"/>
            </w:trPr>
            <w:tc>
              <w:tcPr>
                <w:tcW w:w="357" w:type="pct"/>
                <w:vMerge/>
                <w:tcBorders>
                  <w:left w:val="single" w:sz="4" w:space="0" w:color="auto"/>
                  <w:right w:val="single" w:sz="4" w:space="0" w:color="auto"/>
                </w:tcBorders>
                <w:vAlign w:val="center"/>
              </w:tcPr>
              <w:p w:rsidR="004C2A79" w:rsidRDefault="004C2A79" w:rsidP="004C2A79">
                <w:pPr>
                  <w:rPr>
                    <w:szCs w:val="21"/>
                  </w:rPr>
                </w:pPr>
              </w:p>
            </w:tc>
            <w:tc>
              <w:tcPr>
                <w:tcW w:w="643" w:type="pct"/>
                <w:gridSpan w:val="2"/>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账面余额</w:t>
                </w:r>
              </w:p>
            </w:tc>
            <w:tc>
              <w:tcPr>
                <w:tcW w:w="766" w:type="pct"/>
                <w:gridSpan w:val="2"/>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坏账准备</w:t>
                </w:r>
              </w:p>
            </w:tc>
            <w:tc>
              <w:tcPr>
                <w:tcW w:w="642"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账面</w:t>
                </w:r>
              </w:p>
              <w:p w:rsidR="004C2A79" w:rsidRDefault="004C2A79" w:rsidP="004C2A79">
                <w:pPr>
                  <w:jc w:val="center"/>
                  <w:rPr>
                    <w:szCs w:val="21"/>
                  </w:rPr>
                </w:pPr>
                <w:r>
                  <w:rPr>
                    <w:rFonts w:hint="eastAsia"/>
                    <w:szCs w:val="21"/>
                  </w:rPr>
                  <w:t>价值</w:t>
                </w:r>
              </w:p>
            </w:tc>
            <w:tc>
              <w:tcPr>
                <w:tcW w:w="932" w:type="pct"/>
                <w:gridSpan w:val="2"/>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账面余额</w:t>
                </w:r>
              </w:p>
            </w:tc>
            <w:tc>
              <w:tcPr>
                <w:tcW w:w="946" w:type="pct"/>
                <w:gridSpan w:val="2"/>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坏账准备</w:t>
                </w:r>
              </w:p>
            </w:tc>
            <w:tc>
              <w:tcPr>
                <w:tcW w:w="714"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账面</w:t>
                </w:r>
              </w:p>
              <w:p w:rsidR="004C2A79" w:rsidRDefault="004C2A79" w:rsidP="004C2A79">
                <w:pPr>
                  <w:jc w:val="center"/>
                  <w:rPr>
                    <w:szCs w:val="21"/>
                  </w:rPr>
                </w:pPr>
                <w:r>
                  <w:rPr>
                    <w:rFonts w:hint="eastAsia"/>
                    <w:szCs w:val="21"/>
                  </w:rPr>
                  <w:t>价值</w:t>
                </w:r>
              </w:p>
            </w:tc>
          </w:tr>
          <w:tr w:rsidR="004C2A79" w:rsidTr="004C2A79">
            <w:trPr>
              <w:cantSplit/>
              <w:trHeight w:val="375"/>
            </w:trPr>
            <w:tc>
              <w:tcPr>
                <w:tcW w:w="357" w:type="pct"/>
                <w:vMerge/>
                <w:tcBorders>
                  <w:left w:val="single" w:sz="4" w:space="0" w:color="auto"/>
                  <w:bottom w:val="single" w:sz="4" w:space="0" w:color="auto"/>
                  <w:right w:val="single" w:sz="4" w:space="0" w:color="auto"/>
                </w:tcBorders>
                <w:vAlign w:val="center"/>
              </w:tcPr>
              <w:p w:rsidR="004C2A79" w:rsidRDefault="004C2A79" w:rsidP="004C2A79">
                <w:pPr>
                  <w:rPr>
                    <w:szCs w:val="21"/>
                  </w:rPr>
                </w:pPr>
              </w:p>
            </w:tc>
            <w:tc>
              <w:tcPr>
                <w:tcW w:w="429"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214"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比例</w:t>
                </w:r>
                <w:r>
                  <w:rPr>
                    <w:szCs w:val="21"/>
                  </w:rPr>
                  <w:t>(%)</w:t>
                </w:r>
              </w:p>
            </w:tc>
            <w:tc>
              <w:tcPr>
                <w:tcW w:w="517"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249"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计提比例</w:t>
                </w:r>
                <w:r>
                  <w:rPr>
                    <w:szCs w:val="21"/>
                  </w:rPr>
                  <w:t>(%)</w:t>
                </w:r>
              </w:p>
            </w:tc>
            <w:tc>
              <w:tcPr>
                <w:tcW w:w="642" w:type="pct"/>
                <w:vMerge/>
                <w:tcBorders>
                  <w:left w:val="single" w:sz="4" w:space="0" w:color="auto"/>
                  <w:bottom w:val="single" w:sz="4" w:space="0" w:color="auto"/>
                  <w:right w:val="single" w:sz="4" w:space="0" w:color="auto"/>
                </w:tcBorders>
                <w:vAlign w:val="center"/>
              </w:tcPr>
              <w:p w:rsidR="004C2A79" w:rsidRDefault="004C2A79" w:rsidP="004C2A79">
                <w:pPr>
                  <w:jc w:val="center"/>
                  <w:rPr>
                    <w:szCs w:val="21"/>
                  </w:rPr>
                </w:pPr>
              </w:p>
            </w:tc>
            <w:tc>
              <w:tcPr>
                <w:tcW w:w="640"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292"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比例</w:t>
                </w:r>
                <w:r>
                  <w:rPr>
                    <w:szCs w:val="21"/>
                  </w:rPr>
                  <w:t>(%)</w:t>
                </w:r>
              </w:p>
            </w:tc>
            <w:tc>
              <w:tcPr>
                <w:tcW w:w="597"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349"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计提比例</w:t>
                </w:r>
                <w:r>
                  <w:rPr>
                    <w:szCs w:val="21"/>
                  </w:rPr>
                  <w:t>(%)</w:t>
                </w:r>
              </w:p>
            </w:tc>
            <w:tc>
              <w:tcPr>
                <w:tcW w:w="714" w:type="pct"/>
                <w:vMerge/>
                <w:tcBorders>
                  <w:left w:val="single" w:sz="4" w:space="0" w:color="auto"/>
                  <w:bottom w:val="single" w:sz="4" w:space="0" w:color="auto"/>
                  <w:right w:val="single" w:sz="4" w:space="0" w:color="auto"/>
                </w:tcBorders>
              </w:tcPr>
              <w:p w:rsidR="004C2A79" w:rsidRDefault="004C2A79" w:rsidP="004C2A79">
                <w:pPr>
                  <w:jc w:val="center"/>
                  <w:rPr>
                    <w:szCs w:val="21"/>
                  </w:rPr>
                </w:pPr>
              </w:p>
            </w:tc>
          </w:tr>
          <w:tr w:rsidR="004C2A79" w:rsidTr="004C2A79">
            <w:trPr>
              <w:cantSplit/>
            </w:trPr>
            <w:tc>
              <w:tcPr>
                <w:tcW w:w="357"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单项金额重大并单独计提坏账准备的应收账款</w:t>
                </w:r>
              </w:p>
            </w:tc>
            <w:sdt>
              <w:sdtPr>
                <w:rPr>
                  <w:szCs w:val="21"/>
                </w:rPr>
                <w:alias w:val="单项金额重大的应收款项金额合计"/>
                <w:tag w:val="_GBC_6291da81273b4aa08d413d06e2782de8"/>
                <w:id w:val="53155137"/>
                <w:lock w:val="sdtLocked"/>
                <w:showingPlcHdr/>
              </w:sdtPr>
              <w:sdtEndPr/>
              <w:sdtContent>
                <w:tc>
                  <w:tcPr>
                    <w:tcW w:w="42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应收款项比例"/>
                <w:tag w:val="_GBC_5eed75ef828d4ca79028b422ed13d5c6"/>
                <w:id w:val="53155138"/>
                <w:lock w:val="sdtLocked"/>
                <w:showingPlcHdr/>
              </w:sdtPr>
              <w:sdtEndPr/>
              <w:sdtContent>
                <w:tc>
                  <w:tcPr>
                    <w:tcW w:w="21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应收款项坏账准备金额"/>
                <w:tag w:val="_GBC_7bf193fec66441d394b7ed1a0f393d11"/>
                <w:id w:val="53155139"/>
                <w:lock w:val="sdtLocked"/>
                <w:showingPlcHdr/>
              </w:sdtPr>
              <w:sdtEndPr/>
              <w:sdtContent>
                <w:tc>
                  <w:tcPr>
                    <w:tcW w:w="51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应收款项坏账准备比例"/>
                <w:tag w:val="_GBC_42d360c3d97e48d79730ecf4e0c47631"/>
                <w:id w:val="53155140"/>
                <w:lock w:val="sdtLocked"/>
                <w:showingPlcHdr/>
              </w:sdtPr>
              <w:sdtEndPr/>
              <w:sdtContent>
                <w:tc>
                  <w:tcPr>
                    <w:tcW w:w="24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并单独计提坏账准备的应收账款账面价值"/>
                <w:tag w:val="_GBC_7f7b19b6e47149c7a3b84969803fdb06"/>
                <w:id w:val="53155141"/>
                <w:lock w:val="sdtLocked"/>
                <w:showingPlcHdr/>
              </w:sdtPr>
              <w:sdtEndPr/>
              <w:sdtContent>
                <w:tc>
                  <w:tcPr>
                    <w:tcW w:w="64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应收款项金额合计"/>
                <w:tag w:val="_GBC_34c5a5ad6d564b27835cc7c65ea58271"/>
                <w:id w:val="53155142"/>
                <w:lock w:val="sdtLocked"/>
                <w:showingPlcHdr/>
              </w:sdtPr>
              <w:sdtEndPr/>
              <w:sdtContent>
                <w:tc>
                  <w:tcPr>
                    <w:tcW w:w="64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应收款项比例"/>
                <w:tag w:val="_GBC_3374e1263a6842b4bd48bc5930850ab6"/>
                <w:id w:val="53155143"/>
                <w:lock w:val="sdtLocked"/>
                <w:showingPlcHdr/>
              </w:sdtPr>
              <w:sdtEndPr/>
              <w:sdtContent>
                <w:tc>
                  <w:tcPr>
                    <w:tcW w:w="29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应收款项坏账准备金额"/>
                <w:tag w:val="_GBC_1f41f395586b4985a169665f986b8004"/>
                <w:id w:val="53155144"/>
                <w:lock w:val="sdtLocked"/>
                <w:showingPlcHdr/>
              </w:sdtPr>
              <w:sdtEndPr/>
              <w:sdtContent>
                <w:tc>
                  <w:tcPr>
                    <w:tcW w:w="59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应收款项坏账准备比例"/>
                <w:tag w:val="_GBC_28432119b59b4fdc9bacd4eb6b97cbb2"/>
                <w:id w:val="53155145"/>
                <w:lock w:val="sdtLocked"/>
                <w:showingPlcHdr/>
              </w:sdtPr>
              <w:sdtEndPr/>
              <w:sdtContent>
                <w:tc>
                  <w:tcPr>
                    <w:tcW w:w="34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并单独计提坏账准备的应收账款账面价值"/>
                <w:tag w:val="_GBC_dc8f396ecd0147f1ad07c12f112c5fda"/>
                <w:id w:val="53155146"/>
                <w:lock w:val="sdtLocked"/>
                <w:showingPlcHdr/>
              </w:sdtPr>
              <w:sdtEndPr/>
              <w:sdtContent>
                <w:tc>
                  <w:tcPr>
                    <w:tcW w:w="71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tr>
          <w:tr w:rsidR="004C2A79" w:rsidTr="004C2A79">
            <w:trPr>
              <w:cantSplit/>
            </w:trPr>
            <w:tc>
              <w:tcPr>
                <w:tcW w:w="357"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t>按信用风险特征组合计提坏账准备的应收账款</w:t>
                </w:r>
              </w:p>
            </w:tc>
            <w:sdt>
              <w:sdtPr>
                <w:rPr>
                  <w:szCs w:val="21"/>
                </w:rPr>
                <w:alias w:val="按信用风险特征组合计提坏账准备的应收款项金额"/>
                <w:tag w:val="_GBC_65bd3a1bbe254becb37a9e1415c578c4"/>
                <w:id w:val="53155147"/>
                <w:lock w:val="sdtLocked"/>
              </w:sdtPr>
              <w:sdtEndPr/>
              <w:sdtContent>
                <w:tc>
                  <w:tcPr>
                    <w:tcW w:w="42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176,241,166.35</w:t>
                    </w:r>
                  </w:p>
                </w:tc>
              </w:sdtContent>
            </w:sdt>
            <w:sdt>
              <w:sdtPr>
                <w:rPr>
                  <w:szCs w:val="21"/>
                </w:rPr>
                <w:alias w:val="按信用风险特征组合计提坏账准备的应收款项比例"/>
                <w:tag w:val="_GBC_a3a1ed3b9bd643b7b14fb11a8f77c527"/>
                <w:id w:val="53155148"/>
                <w:lock w:val="sdtLocked"/>
              </w:sdtPr>
              <w:sdtEndPr/>
              <w:sdtContent>
                <w:tc>
                  <w:tcPr>
                    <w:tcW w:w="21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100</w:t>
                    </w:r>
                  </w:p>
                </w:tc>
              </w:sdtContent>
            </w:sdt>
            <w:sdt>
              <w:sdtPr>
                <w:rPr>
                  <w:szCs w:val="21"/>
                </w:rPr>
                <w:alias w:val="按信用风险特征组合计提坏账准备的应收款项坏账准备金额"/>
                <w:tag w:val="_GBC_5e7ffe810d884f4a983b968c69d9971c"/>
                <w:id w:val="53155149"/>
                <w:lock w:val="sdtLocked"/>
              </w:sdtPr>
              <w:sdtEndPr/>
              <w:sdtContent>
                <w:tc>
                  <w:tcPr>
                    <w:tcW w:w="51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21,050,956.77</w:t>
                    </w:r>
                  </w:p>
                </w:tc>
              </w:sdtContent>
            </w:sdt>
            <w:sdt>
              <w:sdtPr>
                <w:rPr>
                  <w:szCs w:val="21"/>
                </w:rPr>
                <w:alias w:val="按信用风险特征组合计提坏账准备的应收款项坏账准备比例"/>
                <w:tag w:val="_GBC_a0fc953a5ad74db7a08dacae9bf861b8"/>
                <w:id w:val="53155150"/>
                <w:lock w:val="sdtLocked"/>
              </w:sdtPr>
              <w:sdtEndPr/>
              <w:sdtContent>
                <w:tc>
                  <w:tcPr>
                    <w:tcW w:w="24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11.94</w:t>
                    </w:r>
                  </w:p>
                </w:tc>
              </w:sdtContent>
            </w:sdt>
            <w:sdt>
              <w:sdtPr>
                <w:rPr>
                  <w:szCs w:val="21"/>
                </w:rPr>
                <w:alias w:val="按信用风险特征组合计提坏账准备的应收账款账面价值"/>
                <w:tag w:val="_GBC_7324dbaaa05043a4b975c26a3cef6e50"/>
                <w:id w:val="53155151"/>
                <w:lock w:val="sdtLocked"/>
              </w:sdtPr>
              <w:sdtEndPr/>
              <w:sdtContent>
                <w:tc>
                  <w:tcPr>
                    <w:tcW w:w="64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155,190,209.58</w:t>
                    </w:r>
                  </w:p>
                </w:tc>
              </w:sdtContent>
            </w:sdt>
            <w:sdt>
              <w:sdtPr>
                <w:rPr>
                  <w:szCs w:val="21"/>
                </w:rPr>
                <w:alias w:val="按信用风险特征组合计提坏账准备的应收款项金额"/>
                <w:tag w:val="_GBC_fc29b3298c3a4b62a0c906845cc1da6e"/>
                <w:id w:val="53155152"/>
                <w:lock w:val="sdtLocked"/>
              </w:sdtPr>
              <w:sdtEndPr/>
              <w:sdtContent>
                <w:tc>
                  <w:tcPr>
                    <w:tcW w:w="64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126,595,053.53</w:t>
                    </w:r>
                  </w:p>
                </w:tc>
              </w:sdtContent>
            </w:sdt>
            <w:sdt>
              <w:sdtPr>
                <w:rPr>
                  <w:szCs w:val="21"/>
                </w:rPr>
                <w:alias w:val="按信用风险特征组合计提坏账准备的应收款项比例"/>
                <w:tag w:val="_GBC_94c7c2bd2ab84e779b5462ef17963934"/>
                <w:id w:val="53155153"/>
                <w:lock w:val="sdtLocked"/>
              </w:sdtPr>
              <w:sdtEndPr/>
              <w:sdtContent>
                <w:tc>
                  <w:tcPr>
                    <w:tcW w:w="29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100.00</w:t>
                    </w:r>
                  </w:p>
                </w:tc>
              </w:sdtContent>
            </w:sdt>
            <w:sdt>
              <w:sdtPr>
                <w:rPr>
                  <w:szCs w:val="21"/>
                </w:rPr>
                <w:alias w:val="按信用风险特征组合计提坏账准备的应收款项坏账准备金额"/>
                <w:tag w:val="_GBC_cb6fffa9157842aa9f12e4d1dcda7939"/>
                <w:id w:val="53155154"/>
                <w:lock w:val="sdtLocked"/>
              </w:sdtPr>
              <w:sdtEndPr/>
              <w:sdtContent>
                <w:tc>
                  <w:tcPr>
                    <w:tcW w:w="59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18,256,253.69</w:t>
                    </w:r>
                  </w:p>
                </w:tc>
              </w:sdtContent>
            </w:sdt>
            <w:sdt>
              <w:sdtPr>
                <w:rPr>
                  <w:szCs w:val="21"/>
                </w:rPr>
                <w:alias w:val="按信用风险特征组合计提坏账准备的应收款项坏账准备比例"/>
                <w:tag w:val="_GBC_9bb34239edbd446ab16bc108b1ebffd0"/>
                <w:id w:val="53155155"/>
                <w:lock w:val="sdtLocked"/>
              </w:sdtPr>
              <w:sdtEndPr/>
              <w:sdtContent>
                <w:tc>
                  <w:tcPr>
                    <w:tcW w:w="34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14.42</w:t>
                    </w:r>
                  </w:p>
                </w:tc>
              </w:sdtContent>
            </w:sdt>
            <w:sdt>
              <w:sdtPr>
                <w:rPr>
                  <w:szCs w:val="21"/>
                </w:rPr>
                <w:alias w:val="按信用风险特征组合计提坏账准备的应收账款账面价值"/>
                <w:tag w:val="_GBC_d1b07dba3daf405088132100f1a50d40"/>
                <w:id w:val="53155156"/>
                <w:lock w:val="sdtLocked"/>
              </w:sdtPr>
              <w:sdtEndPr/>
              <w:sdtContent>
                <w:tc>
                  <w:tcPr>
                    <w:tcW w:w="71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108,338,799.84</w:t>
                    </w:r>
                  </w:p>
                </w:tc>
              </w:sdtContent>
            </w:sdt>
          </w:tr>
          <w:tr w:rsidR="004C2A79" w:rsidTr="004C2A79">
            <w:trPr>
              <w:cantSplit/>
            </w:trPr>
            <w:tc>
              <w:tcPr>
                <w:tcW w:w="357" w:type="pct"/>
                <w:tcBorders>
                  <w:top w:val="single" w:sz="4" w:space="0" w:color="auto"/>
                  <w:left w:val="single" w:sz="4" w:space="0" w:color="auto"/>
                  <w:bottom w:val="single" w:sz="4" w:space="0" w:color="auto"/>
                  <w:right w:val="single" w:sz="4" w:space="0" w:color="auto"/>
                </w:tcBorders>
              </w:tcPr>
              <w:p w:rsidR="004C2A79" w:rsidRDefault="004C2A79" w:rsidP="004C2A79">
                <w:pPr>
                  <w:rPr>
                    <w:szCs w:val="21"/>
                  </w:rPr>
                </w:pPr>
                <w:r>
                  <w:rPr>
                    <w:rFonts w:hint="eastAsia"/>
                    <w:szCs w:val="21"/>
                  </w:rPr>
                  <w:lastRenderedPageBreak/>
                  <w:t>单项金额不重大但单独计提坏账准备的应收账款</w:t>
                </w:r>
              </w:p>
            </w:tc>
            <w:sdt>
              <w:sdtPr>
                <w:rPr>
                  <w:szCs w:val="21"/>
                </w:rPr>
                <w:alias w:val="单项金额不重大但按信用风险特征组合后该组合的风险较大的应收款项金额合计"/>
                <w:tag w:val="_GBC_89845d67f1ea4b08b36c6b3d3f7e444a"/>
                <w:id w:val="53155157"/>
                <w:lock w:val="sdtLocked"/>
                <w:showingPlcHdr/>
              </w:sdtPr>
              <w:sdtEndPr/>
              <w:sdtContent>
                <w:tc>
                  <w:tcPr>
                    <w:tcW w:w="42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按信用风险特征组合后该组合的风险较大的应收款项比例"/>
                <w:tag w:val="_GBC_6dd589cd3cb14d3c8441957087e262f6"/>
                <w:id w:val="53155158"/>
                <w:lock w:val="sdtLocked"/>
                <w:showingPlcHdr/>
              </w:sdtPr>
              <w:sdtEndPr/>
              <w:sdtContent>
                <w:tc>
                  <w:tcPr>
                    <w:tcW w:w="21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按信用风险特征组合后该组合的风险较大的应收款项坏账准备金额"/>
                <w:tag w:val="_GBC_eedccf5516ff4dfdb94d5cd9747e88a3"/>
                <w:id w:val="53155159"/>
                <w:lock w:val="sdtLocked"/>
                <w:showingPlcHdr/>
              </w:sdtPr>
              <w:sdtEndPr/>
              <w:sdtContent>
                <w:tc>
                  <w:tcPr>
                    <w:tcW w:w="51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按信用风险特征组合后该组合的风险较大的应收款项坏账准备比例"/>
                <w:tag w:val="_GBC_88d528902553472dad6fcfbf517f7ae1"/>
                <w:id w:val="53155160"/>
                <w:lock w:val="sdtLocked"/>
                <w:showingPlcHdr/>
              </w:sdtPr>
              <w:sdtEndPr/>
              <w:sdtContent>
                <w:tc>
                  <w:tcPr>
                    <w:tcW w:w="24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单独计提坏账准备的应收账款账面价值"/>
                <w:tag w:val="_GBC_cb6b4505543d4a67999ec01e84652df1"/>
                <w:id w:val="53155161"/>
                <w:lock w:val="sdtLocked"/>
                <w:showingPlcHdr/>
              </w:sdtPr>
              <w:sdtEndPr/>
              <w:sdtContent>
                <w:tc>
                  <w:tcPr>
                    <w:tcW w:w="64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按信用风险特征组合后该组合的风险较大的应收款项金额合计"/>
                <w:tag w:val="_GBC_20d760b7c4074c128afca0a910280e90"/>
                <w:id w:val="53155162"/>
                <w:lock w:val="sdtLocked"/>
                <w:showingPlcHdr/>
              </w:sdtPr>
              <w:sdtEndPr/>
              <w:sdtContent>
                <w:tc>
                  <w:tcPr>
                    <w:tcW w:w="64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按信用风险特征组合后该组合的风险较大的应收款项比例"/>
                <w:tag w:val="_GBC_64f8109980c34820bf45abdb0370a911"/>
                <w:id w:val="53155163"/>
                <w:lock w:val="sdtLocked"/>
                <w:showingPlcHdr/>
              </w:sdtPr>
              <w:sdtEndPr/>
              <w:sdtContent>
                <w:tc>
                  <w:tcPr>
                    <w:tcW w:w="29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按信用风险特征组合后该组合的风险较大的应收款项坏账准备金额"/>
                <w:tag w:val="_GBC_3ba9477776d44ac191a1e15c93650629"/>
                <w:id w:val="53155164"/>
                <w:lock w:val="sdtLocked"/>
                <w:showingPlcHdr/>
              </w:sdtPr>
              <w:sdtEndPr/>
              <w:sdtContent>
                <w:tc>
                  <w:tcPr>
                    <w:tcW w:w="59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按信用风险特征组合后该组合的风险较大的应收款项坏账准备比例"/>
                <w:tag w:val="_GBC_6b54ca8c8fcd45a59fb4f767c901b50e"/>
                <w:id w:val="53155165"/>
                <w:lock w:val="sdtLocked"/>
                <w:showingPlcHdr/>
              </w:sdtPr>
              <w:sdtEndPr/>
              <w:sdtContent>
                <w:tc>
                  <w:tcPr>
                    <w:tcW w:w="349"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不重大但单独计提坏账准备的应收账款账面价值"/>
                <w:tag w:val="_GBC_5537367cd09c491195e8bb331c816042"/>
                <w:id w:val="53155166"/>
                <w:lock w:val="sdtLocked"/>
                <w:showingPlcHdr/>
              </w:sdtPr>
              <w:sdtEndPr/>
              <w:sdtContent>
                <w:tc>
                  <w:tcPr>
                    <w:tcW w:w="71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tr>
          <w:tr w:rsidR="004C2A79" w:rsidTr="004C2A79">
            <w:trPr>
              <w:cantSplit/>
            </w:trPr>
            <w:tc>
              <w:tcPr>
                <w:tcW w:w="357"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合计</w:t>
                </w:r>
              </w:p>
            </w:tc>
            <w:sdt>
              <w:sdtPr>
                <w:rPr>
                  <w:rFonts w:asciiTheme="minorEastAsia" w:eastAsiaTheme="minorEastAsia" w:hAnsiTheme="minorEastAsia"/>
                  <w:szCs w:val="21"/>
                </w:rPr>
                <w:alias w:val="应收账款合计"/>
                <w:tag w:val="_GBC_77062d678a2d4397b0a4c83abba92add"/>
                <w:id w:val="53155167"/>
                <w:lock w:val="sdtLocked"/>
              </w:sdtPr>
              <w:sdtEndPr/>
              <w:sdtContent>
                <w:tc>
                  <w:tcPr>
                    <w:tcW w:w="429"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bCs/>
                        <w:szCs w:val="21"/>
                      </w:rPr>
                      <w:t>176,241,166.35</w:t>
                    </w:r>
                  </w:p>
                </w:tc>
              </w:sdtContent>
            </w:sdt>
            <w:tc>
              <w:tcPr>
                <w:tcW w:w="214"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center"/>
                  <w:rPr>
                    <w:rFonts w:asciiTheme="minorEastAsia" w:eastAsiaTheme="minorEastAsia" w:hAnsiTheme="minorEastAsia"/>
                    <w:szCs w:val="21"/>
                  </w:rPr>
                </w:pPr>
                <w:r w:rsidRPr="00B201E8">
                  <w:rPr>
                    <w:rFonts w:asciiTheme="minorEastAsia" w:eastAsiaTheme="minorEastAsia" w:hAnsiTheme="minorEastAsia" w:hint="eastAsia"/>
                    <w:szCs w:val="21"/>
                  </w:rPr>
                  <w:t>/</w:t>
                </w:r>
              </w:p>
            </w:tc>
            <w:sdt>
              <w:sdtPr>
                <w:rPr>
                  <w:rFonts w:asciiTheme="minorEastAsia" w:eastAsiaTheme="minorEastAsia" w:hAnsiTheme="minorEastAsia"/>
                  <w:szCs w:val="21"/>
                </w:rPr>
                <w:alias w:val="应收账款计提的坏账准备余额"/>
                <w:tag w:val="_GBC_d5a54389747a4154bff927d6575fbf1e"/>
                <w:id w:val="53155168"/>
                <w:lock w:val="sdtLocked"/>
              </w:sdtPr>
              <w:sdtEndPr/>
              <w:sdtContent>
                <w:tc>
                  <w:tcPr>
                    <w:tcW w:w="517"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bCs/>
                        <w:szCs w:val="21"/>
                      </w:rPr>
                      <w:t>21,050,956.77</w:t>
                    </w:r>
                  </w:p>
                </w:tc>
              </w:sdtContent>
            </w:sdt>
            <w:tc>
              <w:tcPr>
                <w:tcW w:w="249"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center"/>
                  <w:rPr>
                    <w:rFonts w:asciiTheme="minorEastAsia" w:eastAsiaTheme="minorEastAsia" w:hAnsiTheme="minorEastAsia"/>
                    <w:szCs w:val="21"/>
                  </w:rPr>
                </w:pPr>
                <w:r w:rsidRPr="00B201E8">
                  <w:rPr>
                    <w:rFonts w:asciiTheme="minorEastAsia" w:eastAsiaTheme="minorEastAsia" w:hAnsiTheme="minorEastAsia" w:hint="eastAsia"/>
                    <w:szCs w:val="21"/>
                  </w:rPr>
                  <w:t>/</w:t>
                </w:r>
              </w:p>
            </w:tc>
            <w:sdt>
              <w:sdtPr>
                <w:rPr>
                  <w:rFonts w:asciiTheme="minorEastAsia" w:eastAsiaTheme="minorEastAsia" w:hAnsiTheme="minorEastAsia"/>
                  <w:szCs w:val="21"/>
                </w:rPr>
                <w:alias w:val="应收账款账面价值合计"/>
                <w:tag w:val="_GBC_9a29139c6ca64ddf81645e46a712ce91"/>
                <w:id w:val="53155169"/>
                <w:lock w:val="sdtLocked"/>
              </w:sdtPr>
              <w:sdtEndPr/>
              <w:sdtContent>
                <w:tc>
                  <w:tcPr>
                    <w:tcW w:w="642"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bCs/>
                        <w:szCs w:val="21"/>
                      </w:rPr>
                      <w:t>155,190,209.58</w:t>
                    </w:r>
                  </w:p>
                </w:tc>
              </w:sdtContent>
            </w:sdt>
            <w:sdt>
              <w:sdtPr>
                <w:rPr>
                  <w:rFonts w:asciiTheme="minorEastAsia" w:eastAsiaTheme="minorEastAsia" w:hAnsiTheme="minorEastAsia"/>
                  <w:szCs w:val="21"/>
                </w:rPr>
                <w:alias w:val="应收账款合计"/>
                <w:tag w:val="_GBC_b26fc71eb49b4acfb059aedd14730eaa"/>
                <w:id w:val="53155170"/>
                <w:lock w:val="sdtLocked"/>
              </w:sdtPr>
              <w:sdtEndPr/>
              <w:sdtContent>
                <w:tc>
                  <w:tcPr>
                    <w:tcW w:w="640"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126,595,053.53</w:t>
                    </w:r>
                  </w:p>
                </w:tc>
              </w:sdtContent>
            </w:sdt>
            <w:tc>
              <w:tcPr>
                <w:tcW w:w="292"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center"/>
                  <w:rPr>
                    <w:rFonts w:asciiTheme="minorEastAsia" w:eastAsiaTheme="minorEastAsia" w:hAnsiTheme="minorEastAsia"/>
                    <w:szCs w:val="21"/>
                  </w:rPr>
                </w:pPr>
                <w:r w:rsidRPr="00B201E8">
                  <w:rPr>
                    <w:rFonts w:asciiTheme="minorEastAsia" w:eastAsiaTheme="minorEastAsia" w:hAnsiTheme="minorEastAsia" w:hint="eastAsia"/>
                    <w:szCs w:val="21"/>
                  </w:rPr>
                  <w:t>/</w:t>
                </w:r>
              </w:p>
            </w:tc>
            <w:sdt>
              <w:sdtPr>
                <w:rPr>
                  <w:rFonts w:asciiTheme="minorEastAsia" w:eastAsiaTheme="minorEastAsia" w:hAnsiTheme="minorEastAsia"/>
                  <w:szCs w:val="21"/>
                </w:rPr>
                <w:alias w:val="应收账款计提的坏账准备余额"/>
                <w:tag w:val="_GBC_802ed585d1444805987b7c5124e229cd"/>
                <w:id w:val="53155171"/>
                <w:lock w:val="sdtLocked"/>
              </w:sdtPr>
              <w:sdtEndPr/>
              <w:sdtContent>
                <w:tc>
                  <w:tcPr>
                    <w:tcW w:w="597"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right"/>
                      <w:rPr>
                        <w:rFonts w:asciiTheme="minorEastAsia" w:eastAsiaTheme="minorEastAsia" w:hAnsiTheme="minorEastAsia"/>
                        <w:szCs w:val="21"/>
                      </w:rPr>
                    </w:pPr>
                    <w:r w:rsidRPr="00B201E8">
                      <w:rPr>
                        <w:rFonts w:asciiTheme="minorEastAsia" w:eastAsiaTheme="minorEastAsia" w:hAnsiTheme="minorEastAsia"/>
                        <w:szCs w:val="21"/>
                      </w:rPr>
                      <w:t>18,256,253.69</w:t>
                    </w:r>
                  </w:p>
                </w:tc>
              </w:sdtContent>
            </w:sdt>
            <w:tc>
              <w:tcPr>
                <w:tcW w:w="349" w:type="pct"/>
                <w:tcBorders>
                  <w:top w:val="single" w:sz="4" w:space="0" w:color="auto"/>
                  <w:left w:val="single" w:sz="4" w:space="0" w:color="auto"/>
                  <w:bottom w:val="single" w:sz="4" w:space="0" w:color="auto"/>
                  <w:right w:val="single" w:sz="4" w:space="0" w:color="auto"/>
                </w:tcBorders>
              </w:tcPr>
              <w:p w:rsidR="004C2A79" w:rsidRPr="00B201E8" w:rsidRDefault="004C2A79" w:rsidP="004C2A79">
                <w:pPr>
                  <w:jc w:val="center"/>
                  <w:rPr>
                    <w:rFonts w:asciiTheme="minorEastAsia" w:eastAsiaTheme="minorEastAsia" w:hAnsiTheme="minorEastAsia"/>
                    <w:szCs w:val="21"/>
                  </w:rPr>
                </w:pPr>
                <w:r w:rsidRPr="00B201E8">
                  <w:rPr>
                    <w:rFonts w:asciiTheme="minorEastAsia" w:eastAsiaTheme="minorEastAsia" w:hAnsiTheme="minorEastAsia" w:hint="eastAsia"/>
                    <w:szCs w:val="21"/>
                  </w:rPr>
                  <w:t>/</w:t>
                </w:r>
              </w:p>
            </w:tc>
            <w:tc>
              <w:tcPr>
                <w:tcW w:w="714" w:type="pct"/>
                <w:tcBorders>
                  <w:top w:val="single" w:sz="4" w:space="0" w:color="auto"/>
                  <w:left w:val="single" w:sz="4" w:space="0" w:color="auto"/>
                  <w:bottom w:val="single" w:sz="4" w:space="0" w:color="auto"/>
                  <w:right w:val="single" w:sz="4" w:space="0" w:color="auto"/>
                </w:tcBorders>
              </w:tcPr>
              <w:p w:rsidR="004C2A79" w:rsidRPr="00B201E8"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应收账款账面价值合计"/>
                    <w:tag w:val="_GBC_cb37a0cd8f9b4e93b1523afee282d590"/>
                    <w:id w:val="53155172"/>
                    <w:lock w:val="sdtLocked"/>
                  </w:sdtPr>
                  <w:sdtEndPr/>
                  <w:sdtContent>
                    <w:r w:rsidR="004C2A79" w:rsidRPr="00B201E8">
                      <w:rPr>
                        <w:rFonts w:asciiTheme="minorEastAsia" w:eastAsiaTheme="minorEastAsia" w:hAnsiTheme="minorEastAsia"/>
                        <w:szCs w:val="21"/>
                      </w:rPr>
                      <w:t>108,338,799.84</w:t>
                    </w:r>
                  </w:sdtContent>
                </w:sdt>
              </w:p>
            </w:tc>
          </w:tr>
        </w:tbl>
        <w:p w:rsidR="004C2A79" w:rsidRDefault="008366FF"/>
      </w:sdtContent>
    </w:sdt>
    <w:sdt>
      <w:sdtPr>
        <w:rPr>
          <w:rFonts w:hint="eastAsia"/>
          <w:szCs w:val="21"/>
        </w:rPr>
        <w:alias w:val="模块:期末单项金额重大并单项计提坏账准备的应收账款"/>
        <w:tag w:val="_GBC_fc699e47282143dd8c7617426c36d7b0"/>
        <w:id w:val="53155175"/>
        <w:lock w:val="sdtLocked"/>
        <w:placeholder>
          <w:docPart w:val="GBC22222222222222222222222222222"/>
        </w:placeholder>
      </w:sdtPr>
      <w:sdtEndPr/>
      <w:sdtContent>
        <w:p w:rsidR="004C2A79" w:rsidRDefault="004C2A79">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53155174"/>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MACROBUTTON  SnrToggleCheckbox √不适用</w:instrText>
              </w:r>
              <w:r>
                <w:rPr>
                  <w:szCs w:val="21"/>
                </w:rPr>
                <w:fldChar w:fldCharType="end"/>
              </w:r>
            </w:p>
          </w:sdtContent>
        </w:sdt>
      </w:sdtContent>
    </w:sdt>
    <w:sdt>
      <w:sdtPr>
        <w:rPr>
          <w:rFonts w:hint="eastAsia"/>
          <w:szCs w:val="21"/>
        </w:rPr>
        <w:alias w:val="模块:组合中，按账龄分析法计提坏账准备的应收账款"/>
        <w:tag w:val="_GBC_f44cec1af5094a96a29dd8e92ee27b70"/>
        <w:id w:val="53155204"/>
        <w:lock w:val="sdtLocked"/>
        <w:placeholder>
          <w:docPart w:val="GBC22222222222222222222222222222"/>
        </w:placeholder>
      </w:sdtPr>
      <w:sdtEndPr>
        <w:rPr>
          <w:rFonts w:hint="default"/>
        </w:rPr>
      </w:sdtEndPr>
      <w:sdtContent>
        <w:p w:rsidR="004C2A79" w:rsidRDefault="004C2A79">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53155176"/>
            <w:lock w:val="sdtContentLocked"/>
            <w:placeholder>
              <w:docPart w:val="GBC22222222222222222222222222222"/>
            </w:placeholder>
          </w:sdtPr>
          <w:sdtEndPr/>
          <w:sdtContent>
            <w:p w:rsidR="004C2A79" w:rsidRDefault="00CD2D7B">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4C2A79">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531551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531551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2165"/>
            <w:gridCol w:w="2114"/>
            <w:gridCol w:w="2096"/>
          </w:tblGrid>
          <w:tr w:rsidR="004C2A79" w:rsidRPr="00714486" w:rsidTr="004C2A79">
            <w:trPr>
              <w:trHeight w:val="298"/>
              <w:jc w:val="center"/>
            </w:trPr>
            <w:tc>
              <w:tcPr>
                <w:tcW w:w="1478" w:type="pct"/>
                <w:vMerge w:val="restart"/>
                <w:tcBorders>
                  <w:bottom w:val="single" w:sz="4" w:space="0" w:color="auto"/>
                </w:tcBorders>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szCs w:val="21"/>
                  </w:rPr>
                  <w:t>账龄</w:t>
                </w:r>
              </w:p>
            </w:tc>
            <w:tc>
              <w:tcPr>
                <w:tcW w:w="3522" w:type="pct"/>
                <w:gridSpan w:val="3"/>
                <w:tcBorders>
                  <w:bottom w:val="single" w:sz="4" w:space="0" w:color="auto"/>
                </w:tcBorders>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szCs w:val="21"/>
                  </w:rPr>
                  <w:t>期末余额</w:t>
                </w:r>
              </w:p>
            </w:tc>
          </w:tr>
          <w:tr w:rsidR="004C2A79" w:rsidRPr="00714486" w:rsidTr="004C2A79">
            <w:trPr>
              <w:jc w:val="center"/>
            </w:trPr>
            <w:tc>
              <w:tcPr>
                <w:tcW w:w="1478" w:type="pct"/>
                <w:vMerge/>
                <w:shd w:val="clear" w:color="auto" w:fill="auto"/>
                <w:vAlign w:val="center"/>
              </w:tcPr>
              <w:p w:rsidR="004C2A79" w:rsidRPr="00714486" w:rsidRDefault="004C2A79" w:rsidP="004C2A79">
                <w:pPr>
                  <w:jc w:val="center"/>
                  <w:rPr>
                    <w:rFonts w:asciiTheme="minorEastAsia" w:eastAsiaTheme="minorEastAsia" w:hAnsiTheme="minorEastAsia"/>
                    <w:szCs w:val="21"/>
                  </w:rPr>
                </w:pPr>
              </w:p>
            </w:tc>
            <w:tc>
              <w:tcPr>
                <w:tcW w:w="1196"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应收账款</w:t>
                </w:r>
              </w:p>
            </w:tc>
            <w:tc>
              <w:tcPr>
                <w:tcW w:w="1168"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坏账</w:t>
                </w:r>
                <w:r w:rsidRPr="00714486">
                  <w:rPr>
                    <w:rFonts w:asciiTheme="minorEastAsia" w:eastAsiaTheme="minorEastAsia" w:hAnsiTheme="minorEastAsia"/>
                    <w:szCs w:val="21"/>
                  </w:rPr>
                  <w:t>准备</w:t>
                </w:r>
              </w:p>
            </w:tc>
            <w:tc>
              <w:tcPr>
                <w:tcW w:w="1158"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计提比例</w:t>
                </w:r>
              </w:p>
            </w:tc>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1</w:t>
                </w:r>
                <w:r w:rsidRPr="00714486">
                  <w:rPr>
                    <w:rFonts w:asciiTheme="minorEastAsia" w:eastAsiaTheme="minorEastAsia" w:hAnsiTheme="minorEastAsia"/>
                    <w:szCs w:val="21"/>
                  </w:rPr>
                  <w:t>年以内</w:t>
                </w:r>
              </w:p>
            </w:tc>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145,206,918.58</w:t>
                </w:r>
              </w:p>
            </w:tc>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7,260,345.93</w:t>
                </w:r>
              </w:p>
            </w:tc>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5</w:t>
                </w:r>
              </w:p>
            </w:tc>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其中：</w:t>
                </w:r>
                <w:r w:rsidRPr="00714486">
                  <w:rPr>
                    <w:rFonts w:asciiTheme="minorEastAsia" w:eastAsiaTheme="minorEastAsia" w:hAnsiTheme="minorEastAsia"/>
                    <w:szCs w:val="21"/>
                  </w:rPr>
                  <w:t>1年以内分项</w:t>
                </w:r>
              </w:p>
            </w:tc>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p>
            </w:tc>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p>
            </w:tc>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p>
            </w:tc>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1年以内小计</w:t>
                </w:r>
              </w:p>
            </w:tc>
            <w:sdt>
              <w:sdtPr>
                <w:rPr>
                  <w:rFonts w:asciiTheme="minorEastAsia" w:eastAsiaTheme="minorEastAsia" w:hAnsiTheme="minorEastAsia"/>
                  <w:szCs w:val="21"/>
                </w:rPr>
                <w:alias w:val="应收账款一年以内合计"/>
                <w:tag w:val="_GBC_b333c709cf05461786399144626ee980"/>
                <w:id w:val="53155179"/>
                <w:lock w:val="sdtLocked"/>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145,206,918.58</w:t>
                    </w:r>
                  </w:p>
                </w:tc>
              </w:sdtContent>
            </w:sdt>
            <w:sdt>
              <w:sdtPr>
                <w:rPr>
                  <w:rFonts w:asciiTheme="minorEastAsia" w:eastAsiaTheme="minorEastAsia" w:hAnsiTheme="minorEastAsia"/>
                  <w:szCs w:val="21"/>
                </w:rPr>
                <w:alias w:val="应收账款一年以内坏账准备合计"/>
                <w:tag w:val="_GBC_b5f3773f90d84dec83d76348c100b61a"/>
                <w:id w:val="53155180"/>
                <w:lock w:val="sdtLocked"/>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7,260,345.93</w:t>
                    </w:r>
                  </w:p>
                </w:tc>
              </w:sdtContent>
            </w:sdt>
            <w:sdt>
              <w:sdtPr>
                <w:rPr>
                  <w:rFonts w:asciiTheme="minorEastAsia" w:eastAsiaTheme="minorEastAsia" w:hAnsiTheme="minorEastAsia"/>
                  <w:szCs w:val="21"/>
                </w:rPr>
                <w:alias w:val="应收账款一年以内坏账准备比例"/>
                <w:tag w:val="_GBC_50bfa109f5644859839b20dbc55a3ee2"/>
                <w:id w:val="53155181"/>
                <w:lock w:val="sdtLocked"/>
                <w:showingPlcHdr/>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1</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2</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应收账款一至二年合计"/>
                <w:tag w:val="_GBC_d942dc3e597b4f6f9a3076e3453481de"/>
                <w:id w:val="53155182"/>
                <w:lock w:val="sdtLocked"/>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14,748,605.74</w:t>
                    </w:r>
                  </w:p>
                </w:tc>
              </w:sdtContent>
            </w:sdt>
            <w:sdt>
              <w:sdtPr>
                <w:rPr>
                  <w:rFonts w:asciiTheme="minorEastAsia" w:eastAsiaTheme="minorEastAsia" w:hAnsiTheme="minorEastAsia"/>
                  <w:szCs w:val="21"/>
                </w:rPr>
                <w:alias w:val="应收账款一至二年坏账准备合计"/>
                <w:tag w:val="_GBC_295dd88d568448f78b3cbdb2a8b776ed"/>
                <w:id w:val="53155183"/>
                <w:lock w:val="sdtLocked"/>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1,474,860.57</w:t>
                    </w:r>
                  </w:p>
                </w:tc>
              </w:sdtContent>
            </w:sdt>
            <w:sdt>
              <w:sdtPr>
                <w:rPr>
                  <w:rFonts w:asciiTheme="minorEastAsia" w:eastAsiaTheme="minorEastAsia" w:hAnsiTheme="minorEastAsia"/>
                  <w:szCs w:val="21"/>
                </w:rPr>
                <w:alias w:val="应收账款一至二年坏账准备比例"/>
                <w:tag w:val="_GBC_5720a2580c994310a3c763349c0a9e6b"/>
                <w:id w:val="53155184"/>
                <w:lock w:val="sdtLocked"/>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10</w:t>
                    </w:r>
                  </w:p>
                </w:tc>
              </w:sdtContent>
            </w:sdt>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2</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3</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应收账款二至三年合计"/>
                <w:tag w:val="_GBC_5abc2ce7b8c24ec484bee25596627b9d"/>
                <w:id w:val="53155185"/>
                <w:lock w:val="sdtLocked"/>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2,834,400.84</w:t>
                    </w:r>
                  </w:p>
                </w:tc>
              </w:sdtContent>
            </w:sdt>
            <w:sdt>
              <w:sdtPr>
                <w:rPr>
                  <w:rFonts w:asciiTheme="minorEastAsia" w:eastAsiaTheme="minorEastAsia" w:hAnsiTheme="minorEastAsia"/>
                  <w:szCs w:val="21"/>
                </w:rPr>
                <w:alias w:val="应收账款二至三年坏账准备合计"/>
                <w:tag w:val="_GBC_5dd5d061cd6a417dbfff2cf08ed36f90"/>
                <w:id w:val="53155186"/>
                <w:lock w:val="sdtLocked"/>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566,880.17</w:t>
                    </w:r>
                  </w:p>
                </w:tc>
              </w:sdtContent>
            </w:sdt>
            <w:sdt>
              <w:sdtPr>
                <w:rPr>
                  <w:rFonts w:asciiTheme="minorEastAsia" w:eastAsiaTheme="minorEastAsia" w:hAnsiTheme="minorEastAsia"/>
                  <w:szCs w:val="21"/>
                </w:rPr>
                <w:alias w:val="应收账款二至三年坏账准备比例"/>
                <w:tag w:val="_GBC_7148a7fa123d4c64bda1630218bbc12f"/>
                <w:id w:val="53155187"/>
                <w:lock w:val="sdtLocked"/>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20</w:t>
                    </w:r>
                  </w:p>
                </w:tc>
              </w:sdtContent>
            </w:sdt>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3</w:t>
                </w:r>
                <w:r w:rsidRPr="00714486">
                  <w:rPr>
                    <w:rFonts w:asciiTheme="minorEastAsia" w:eastAsiaTheme="minorEastAsia" w:hAnsiTheme="minorEastAsia"/>
                    <w:szCs w:val="21"/>
                  </w:rPr>
                  <w:t>年以上</w:t>
                </w:r>
              </w:p>
            </w:tc>
            <w:sdt>
              <w:sdtPr>
                <w:rPr>
                  <w:rFonts w:asciiTheme="minorEastAsia" w:eastAsiaTheme="minorEastAsia" w:hAnsiTheme="minorEastAsia"/>
                  <w:szCs w:val="21"/>
                </w:rPr>
                <w:alias w:val="应收账款三年以上合计"/>
                <w:tag w:val="_GBC_05a1939ee4a64190aa47435c49a19f3d"/>
                <w:id w:val="53155188"/>
                <w:lock w:val="sdtLocked"/>
                <w:showingPlcHdr/>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应收账款三年以上坏账准备合计"/>
                <w:tag w:val="_GBC_c270c3f62027416a83173a5e8360075f"/>
                <w:id w:val="53155189"/>
                <w:lock w:val="sdtLocked"/>
                <w:showingPlcHdr/>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应收账款三年以上坏账准备比例"/>
                <w:tag w:val="_GBC_65278a75aeb84fb19e1e24e2a3844ddd"/>
                <w:id w:val="53155190"/>
                <w:lock w:val="sdtLocked"/>
                <w:showingPlcHdr/>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3</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4</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应收账款三至四年账面余额"/>
                <w:tag w:val="_GBC_ba59b1c811d941028157159b37e1ffb0"/>
                <w:id w:val="53155191"/>
                <w:lock w:val="sdtLocked"/>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2,695,979.26</w:t>
                    </w:r>
                  </w:p>
                </w:tc>
              </w:sdtContent>
            </w:sdt>
            <w:sdt>
              <w:sdtPr>
                <w:rPr>
                  <w:rFonts w:asciiTheme="minorEastAsia" w:eastAsiaTheme="minorEastAsia" w:hAnsiTheme="minorEastAsia"/>
                  <w:szCs w:val="21"/>
                </w:rPr>
                <w:alias w:val="应收账款三至四年坏账准备"/>
                <w:tag w:val="_GBC_a91445a7e04447edbf62f87f8782175c"/>
                <w:id w:val="53155192"/>
                <w:lock w:val="sdtLocked"/>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1,347,989.63</w:t>
                    </w:r>
                  </w:p>
                </w:tc>
              </w:sdtContent>
            </w:sdt>
            <w:sdt>
              <w:sdtPr>
                <w:rPr>
                  <w:rFonts w:asciiTheme="minorEastAsia" w:eastAsiaTheme="minorEastAsia" w:hAnsiTheme="minorEastAsia"/>
                  <w:szCs w:val="21"/>
                </w:rPr>
                <w:alias w:val="应收账款三至四年坏账准备比例"/>
                <w:tag w:val="_GBC_5069be99cdbf4b4b92251f9ab6cdd33c"/>
                <w:id w:val="53155193"/>
                <w:lock w:val="sdtLocked"/>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50</w:t>
                    </w:r>
                  </w:p>
                </w:tc>
              </w:sdtContent>
            </w:sdt>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4</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5</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应收账款四至五年账面余额"/>
                <w:tag w:val="_GBC_bb2b1c586632487c8670ab0cb01d894e"/>
                <w:id w:val="53155194"/>
                <w:lock w:val="sdtLocked"/>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1,771,907.29</w:t>
                    </w:r>
                  </w:p>
                </w:tc>
              </w:sdtContent>
            </w:sdt>
            <w:sdt>
              <w:sdtPr>
                <w:rPr>
                  <w:rFonts w:asciiTheme="minorEastAsia" w:eastAsiaTheme="minorEastAsia" w:hAnsiTheme="minorEastAsia"/>
                  <w:szCs w:val="21"/>
                </w:rPr>
                <w:alias w:val="应收账款四至五年坏账准备"/>
                <w:tag w:val="_GBC_eaa2bf5d0d454162af2416f92cdbb2fc"/>
                <w:id w:val="53155195"/>
                <w:lock w:val="sdtLocked"/>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1,417,525.83</w:t>
                    </w:r>
                  </w:p>
                </w:tc>
              </w:sdtContent>
            </w:sdt>
            <w:sdt>
              <w:sdtPr>
                <w:rPr>
                  <w:rFonts w:asciiTheme="minorEastAsia" w:eastAsiaTheme="minorEastAsia" w:hAnsiTheme="minorEastAsia"/>
                  <w:szCs w:val="21"/>
                </w:rPr>
                <w:alias w:val="应收账款四至五年坏账准备比例"/>
                <w:tag w:val="_GBC_3300e3d8c1244704b333dfb1e776d8a1"/>
                <w:id w:val="53155196"/>
                <w:lock w:val="sdtLocked"/>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80</w:t>
                    </w:r>
                  </w:p>
                </w:tc>
              </w:sdtContent>
            </w:sdt>
          </w:tr>
          <w:tr w:rsidR="004C2A79" w:rsidRPr="00714486" w:rsidTr="004C2A79">
            <w:trPr>
              <w:jc w:val="center"/>
            </w:trPr>
            <w:tc>
              <w:tcPr>
                <w:tcW w:w="1478"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5</w:t>
                </w:r>
                <w:r w:rsidRPr="00714486">
                  <w:rPr>
                    <w:rFonts w:asciiTheme="minorEastAsia" w:eastAsiaTheme="minorEastAsia" w:hAnsiTheme="minorEastAsia"/>
                    <w:szCs w:val="21"/>
                  </w:rPr>
                  <w:t>年以上</w:t>
                </w:r>
              </w:p>
            </w:tc>
            <w:sdt>
              <w:sdtPr>
                <w:rPr>
                  <w:rFonts w:asciiTheme="minorEastAsia" w:eastAsiaTheme="minorEastAsia" w:hAnsiTheme="minorEastAsia"/>
                  <w:szCs w:val="21"/>
                </w:rPr>
                <w:alias w:val="应收账款五年以上账面余额"/>
                <w:tag w:val="_GBC_1f60117d29f2496ebdb5f1b7cbd1663b"/>
                <w:id w:val="53155197"/>
                <w:lock w:val="sdtLocked"/>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8,983,354.64</w:t>
                    </w:r>
                  </w:p>
                </w:tc>
              </w:sdtContent>
            </w:sdt>
            <w:sdt>
              <w:sdtPr>
                <w:rPr>
                  <w:rFonts w:asciiTheme="minorEastAsia" w:eastAsiaTheme="minorEastAsia" w:hAnsiTheme="minorEastAsia"/>
                  <w:szCs w:val="21"/>
                </w:rPr>
                <w:alias w:val="应收账款五年以上坏账准备"/>
                <w:tag w:val="_GBC_d5071e4ea8414330a54e8b27885bd88b"/>
                <w:id w:val="53155198"/>
                <w:lock w:val="sdtLocked"/>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8,983,354.64</w:t>
                    </w:r>
                  </w:p>
                </w:tc>
              </w:sdtContent>
            </w:sdt>
            <w:sdt>
              <w:sdtPr>
                <w:rPr>
                  <w:rFonts w:asciiTheme="minorEastAsia" w:eastAsiaTheme="minorEastAsia" w:hAnsiTheme="minorEastAsia"/>
                  <w:szCs w:val="21"/>
                </w:rPr>
                <w:alias w:val="应收账款五年以上坏账准备比例"/>
                <w:tag w:val="_GBC_11968d00c9794d40923a92c79aba3b10"/>
                <w:id w:val="53155199"/>
                <w:lock w:val="sdtLocked"/>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100</w:t>
                    </w:r>
                  </w:p>
                </w:tc>
              </w:sdtContent>
            </w:sdt>
          </w:tr>
          <w:tr w:rsidR="004C2A79" w:rsidRPr="00714486" w:rsidTr="004C2A79">
            <w:trPr>
              <w:jc w:val="center"/>
            </w:trPr>
            <w:tc>
              <w:tcPr>
                <w:tcW w:w="1478"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szCs w:val="21"/>
                  </w:rPr>
                  <w:t>合计</w:t>
                </w:r>
              </w:p>
            </w:tc>
            <w:sdt>
              <w:sdtPr>
                <w:rPr>
                  <w:rFonts w:asciiTheme="minorEastAsia" w:eastAsiaTheme="minorEastAsia" w:hAnsiTheme="minorEastAsia"/>
                  <w:szCs w:val="21"/>
                </w:rPr>
                <w:alias w:val="单项金额不重大但按信用风险特征组合后该组合的风险较大的应收账款合计"/>
                <w:tag w:val="_GBC_188376e073034b1d97ed3868b7432d99"/>
                <w:id w:val="53155200"/>
                <w:lock w:val="sdtLocked"/>
              </w:sdtPr>
              <w:sdtEndPr/>
              <w:sdtContent>
                <w:tc>
                  <w:tcPr>
                    <w:tcW w:w="1196"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b/>
                        <w:bCs/>
                        <w:szCs w:val="21"/>
                      </w:rPr>
                      <w:t>176,241,166.35</w:t>
                    </w:r>
                  </w:p>
                </w:tc>
              </w:sdtContent>
            </w:sdt>
            <w:sdt>
              <w:sdtPr>
                <w:rPr>
                  <w:rFonts w:asciiTheme="minorEastAsia" w:eastAsiaTheme="minorEastAsia" w:hAnsiTheme="minorEastAsia"/>
                  <w:szCs w:val="21"/>
                </w:rPr>
                <w:alias w:val="单项金额不重大但按信用风险特征组合后该组合的风险较大的应收账款计提的坏账准备合计"/>
                <w:tag w:val="_GBC_9e5bd55211d247fbb7931b61f5745b78"/>
                <w:id w:val="53155201"/>
                <w:lock w:val="sdtLocked"/>
              </w:sdtPr>
              <w:sdtEndPr/>
              <w:sdtContent>
                <w:tc>
                  <w:tcPr>
                    <w:tcW w:w="116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b/>
                        <w:bCs/>
                        <w:szCs w:val="21"/>
                      </w:rPr>
                      <w:t>21,050,956.77</w:t>
                    </w:r>
                  </w:p>
                </w:tc>
              </w:sdtContent>
            </w:sdt>
            <w:sdt>
              <w:sdtPr>
                <w:rPr>
                  <w:rFonts w:asciiTheme="minorEastAsia" w:eastAsiaTheme="minorEastAsia" w:hAnsiTheme="minorEastAsia"/>
                  <w:szCs w:val="21"/>
                </w:rPr>
                <w:alias w:val="应收账款坏账准备合计比例"/>
                <w:tag w:val="_GBC_f63bc458fc324d76a8abb8974d2f9c2c"/>
                <w:id w:val="53155202"/>
                <w:lock w:val="sdtLocked"/>
                <w:showingPlcHdr/>
              </w:sdtPr>
              <w:sdtEndPr/>
              <w:sdtContent>
                <w:tc>
                  <w:tcPr>
                    <w:tcW w:w="1158"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tr>
        </w:tbl>
      </w:sdtContent>
    </w:sdt>
    <w:p w:rsidR="004C2A79" w:rsidRDefault="004C2A79">
      <w:pPr>
        <w:snapToGrid w:val="0"/>
        <w:spacing w:line="240" w:lineRule="atLeast"/>
        <w:rPr>
          <w:szCs w:val="21"/>
        </w:rPr>
      </w:pPr>
    </w:p>
    <w:sdt>
      <w:sdtPr>
        <w:rPr>
          <w:rFonts w:hint="eastAsia"/>
          <w:szCs w:val="21"/>
        </w:rPr>
        <w:alias w:val="模块:组合中，采用余额百分比法计提坏账准备的应收账款"/>
        <w:tag w:val="_GBC_58c6b137334b4fceabab328538b47f7a"/>
        <w:id w:val="53155206"/>
        <w:lock w:val="sdtLocked"/>
        <w:placeholder>
          <w:docPart w:val="GBC22222222222222222222222222222"/>
        </w:placeholder>
      </w:sdtPr>
      <w:sdtEndPr>
        <w:rPr>
          <w:rFonts w:hint="default"/>
        </w:rPr>
      </w:sdtEndPr>
      <w:sdtContent>
        <w:p w:rsidR="004C2A79" w:rsidRDefault="004C2A79">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53155205"/>
            <w:lock w:val="sdtContentLocked"/>
            <w:placeholder>
              <w:docPart w:val="GBC22222222222222222222222222222"/>
            </w:placeholder>
          </w:sdtPr>
          <w:sdtEndPr/>
          <w:sdtContent>
            <w:p w:rsidR="004C2A79" w:rsidRDefault="00CD2D7B" w:rsidP="004C2A79">
              <w:pPr>
                <w:tabs>
                  <w:tab w:val="left" w:pos="9720"/>
                </w:tabs>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p w:rsidR="004C2A79" w:rsidRDefault="008366FF">
          <w:pPr>
            <w:rPr>
              <w:szCs w:val="21"/>
            </w:rPr>
          </w:pPr>
        </w:p>
      </w:sdtContent>
    </w:sdt>
    <w:sdt>
      <w:sdtPr>
        <w:rPr>
          <w:rFonts w:hint="eastAsia"/>
          <w:szCs w:val="21"/>
        </w:rPr>
        <w:alias w:val="模块:组合中，采用其他方法计提坏账准备的应收账款"/>
        <w:tag w:val="_GBC_cbcaac7ffb204fbba40a134988cfd7c3"/>
        <w:id w:val="53155209"/>
        <w:lock w:val="sdtLocked"/>
        <w:placeholder>
          <w:docPart w:val="GBC22222222222222222222222222222"/>
        </w:placeholder>
      </w:sdtPr>
      <w:sdtEndPr>
        <w:rPr>
          <w:rFonts w:hint="default"/>
        </w:rPr>
      </w:sdtEndPr>
      <w:sdtContent>
        <w:p w:rsidR="004C2A79" w:rsidRDefault="004C2A79">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26958e6c4abd4157a39edb11f74f1224"/>
            <w:id w:val="53155207"/>
            <w:lock w:val="sdtContentLocked"/>
            <w:placeholder>
              <w:docPart w:val="GBC22222222222222222222222222222"/>
            </w:placeholder>
          </w:sdtPr>
          <w:sdtEndPr/>
          <w:sdtContent>
            <w:p w:rsidR="004C2A79" w:rsidRDefault="00CD2D7B" w:rsidP="0043243B">
              <w:pPr>
                <w:spacing w:before="60" w:after="60"/>
                <w:rPr>
                  <w:szCs w:val="21"/>
                </w:rPr>
              </w:pPr>
              <w:r>
                <w:rPr>
                  <w:szCs w:val="21"/>
                </w:rPr>
                <w:fldChar w:fldCharType="begin"/>
              </w:r>
              <w:r w:rsidR="0043243B">
                <w:rPr>
                  <w:szCs w:val="21"/>
                </w:rPr>
                <w:instrText xml:space="preserve"> MACROBUTTON  SnrToggleCheckbox □适用 </w:instrText>
              </w:r>
              <w:r>
                <w:rPr>
                  <w:szCs w:val="21"/>
                </w:rPr>
                <w:fldChar w:fldCharType="end"/>
              </w:r>
              <w:r>
                <w:rPr>
                  <w:szCs w:val="21"/>
                </w:rPr>
                <w:fldChar w:fldCharType="begin"/>
              </w:r>
              <w:r w:rsidR="0043243B">
                <w:rPr>
                  <w:szCs w:val="21"/>
                </w:rPr>
                <w:instrText xml:space="preserve"> MACROBUTTON  SnrToggleCheckbox √不适用 </w:instrText>
              </w:r>
              <w:r>
                <w:rPr>
                  <w:szCs w:val="21"/>
                </w:rPr>
                <w:fldChar w:fldCharType="end"/>
              </w:r>
            </w:p>
          </w:sdtContent>
        </w:sdt>
      </w:sdtContent>
    </w:sdt>
    <w:sdt>
      <w:sdtPr>
        <w:rPr>
          <w:rFonts w:asciiTheme="minorHAnsi" w:hAnsiTheme="minorHAnsi" w:cs="宋体"/>
          <w:b w:val="0"/>
          <w:bCs w:val="0"/>
          <w:kern w:val="0"/>
          <w:szCs w:val="22"/>
        </w:rPr>
        <w:alias w:val="模块:本期转回或收回情况"/>
        <w:tag w:val="_GBC_4659654dc3bf4a4eba447daf2829f609"/>
        <w:id w:val="53155213"/>
        <w:lock w:val="sdtLocked"/>
        <w:placeholder>
          <w:docPart w:val="GBC22222222222222222222222222222"/>
        </w:placeholder>
      </w:sdtPr>
      <w:sdtEndPr>
        <w:rPr>
          <w:rFonts w:ascii="Times New Roman" w:hAnsi="Times New Roman"/>
          <w:szCs w:val="24"/>
        </w:rPr>
      </w:sdtEndPr>
      <w:sdtContent>
        <w:p w:rsidR="004C2A79" w:rsidRDefault="004C2A79" w:rsidP="00AB46B5">
          <w:pPr>
            <w:pStyle w:val="4"/>
            <w:numPr>
              <w:ilvl w:val="0"/>
              <w:numId w:val="103"/>
            </w:numPr>
            <w:tabs>
              <w:tab w:val="left" w:pos="630"/>
            </w:tabs>
            <w:rPr>
              <w:szCs w:val="21"/>
            </w:rPr>
          </w:pPr>
          <w:r>
            <w:rPr>
              <w:rFonts w:hint="eastAsia"/>
              <w:szCs w:val="21"/>
            </w:rPr>
            <w:t>本期计提、收回或转回的坏账准备情况：</w:t>
          </w:r>
        </w:p>
        <w:p w:rsidR="004C2A79" w:rsidRPr="00714486" w:rsidRDefault="004C2A79">
          <w:pPr>
            <w:rPr>
              <w:rFonts w:asciiTheme="minorEastAsia" w:eastAsiaTheme="minorEastAsia" w:hAnsiTheme="minorEastAsia"/>
              <w:szCs w:val="21"/>
            </w:rPr>
          </w:pPr>
          <w:r>
            <w:rPr>
              <w:rFonts w:hint="eastAsia"/>
              <w:szCs w:val="21"/>
            </w:rPr>
            <w:t>本期计提坏账准备金额</w:t>
          </w:r>
          <w:sdt>
            <w:sdtPr>
              <w:rPr>
                <w:rFonts w:hint="eastAsia"/>
                <w:szCs w:val="21"/>
              </w:rPr>
              <w:alias w:val="应收账款计提坏账准备金额"/>
              <w:tag w:val="_GBC_815b028c8562452aa39389ac3f937a09"/>
              <w:id w:val="53155210"/>
              <w:lock w:val="sdtLocked"/>
              <w:placeholder>
                <w:docPart w:val="GBC22222222222222222222222222222"/>
              </w:placeholder>
            </w:sdtPr>
            <w:sdtEndPr>
              <w:rPr>
                <w:rFonts w:asciiTheme="minorEastAsia" w:eastAsiaTheme="minorEastAsia" w:hAnsiTheme="minorEastAsia"/>
              </w:rPr>
            </w:sdtEndPr>
            <w:sdtContent>
              <w:r w:rsidRPr="00714486">
                <w:rPr>
                  <w:rFonts w:asciiTheme="minorEastAsia" w:eastAsiaTheme="minorEastAsia" w:hAnsiTheme="minorEastAsia"/>
                  <w:szCs w:val="21"/>
                </w:rPr>
                <w:t>2,794,703.08</w:t>
              </w:r>
            </w:sdtContent>
          </w:sdt>
          <w:r w:rsidRPr="00714486">
            <w:rPr>
              <w:rFonts w:asciiTheme="minorEastAsia" w:eastAsiaTheme="minorEastAsia" w:hAnsiTheme="minorEastAsia"/>
              <w:szCs w:val="21"/>
            </w:rPr>
            <w:t>元；本期收回或转回坏账准备金额</w:t>
          </w:r>
          <w:sdt>
            <w:sdtPr>
              <w:rPr>
                <w:rFonts w:asciiTheme="minorEastAsia" w:eastAsiaTheme="minorEastAsia" w:hAnsiTheme="minorEastAsia"/>
                <w:szCs w:val="21"/>
              </w:rPr>
              <w:alias w:val="应收账款收回或转回坏账准备金额"/>
              <w:tag w:val="_GBC_de63e3a618f240e18c1e846389481690"/>
              <w:id w:val="53155211"/>
              <w:lock w:val="sdtLocked"/>
              <w:placeholder>
                <w:docPart w:val="GBC22222222222222222222222222222"/>
              </w:placeholder>
            </w:sdtPr>
            <w:sdtEndPr/>
            <w:sdtContent>
              <w:r w:rsidRPr="00714486">
                <w:rPr>
                  <w:rFonts w:asciiTheme="minorEastAsia" w:eastAsiaTheme="minorEastAsia" w:hAnsiTheme="minorEastAsia" w:hint="eastAsia"/>
                  <w:szCs w:val="21"/>
                </w:rPr>
                <w:t>0</w:t>
              </w:r>
            </w:sdtContent>
          </w:sdt>
          <w:r w:rsidRPr="00714486">
            <w:rPr>
              <w:rFonts w:asciiTheme="minorEastAsia" w:eastAsiaTheme="minorEastAsia" w:hAnsiTheme="minorEastAsia"/>
              <w:szCs w:val="21"/>
            </w:rPr>
            <w:t>元。</w:t>
          </w:r>
        </w:p>
        <w:p w:rsidR="004C2A79" w:rsidRDefault="004C2A79">
          <w:r>
            <w:rPr>
              <w:rFonts w:hint="eastAsia"/>
            </w:rPr>
            <w:t>其中本期坏账准备收回或转回金额重要的：</w:t>
          </w:r>
        </w:p>
        <w:sdt>
          <w:sdtPr>
            <w:alias w:val="是否适用：母公司其中本期坏账准备收回或转回金额重要的[双击切换]"/>
            <w:tag w:val="_GBC_fffd00b943494951a410e5e38ab517d1"/>
            <w:id w:val="53155212"/>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本报告期实际核销的应收账款情况"/>
        <w:tag w:val="_GBC_72fe1bcd09e2470f910107f1e159af49"/>
        <w:id w:val="53155215"/>
        <w:lock w:val="sdtLocked"/>
        <w:placeholder>
          <w:docPart w:val="GBC22222222222222222222222222222"/>
        </w:placeholder>
      </w:sdtPr>
      <w:sdtEndPr>
        <w:rPr>
          <w:rFonts w:ascii="宋体" w:hAnsi="宋体" w:hint="default"/>
        </w:rPr>
      </w:sdtEndPr>
      <w:sdtContent>
        <w:p w:rsidR="004C2A79" w:rsidRDefault="004C2A79" w:rsidP="00AB46B5">
          <w:pPr>
            <w:pStyle w:val="4"/>
            <w:numPr>
              <w:ilvl w:val="0"/>
              <w:numId w:val="103"/>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53155214"/>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按欠款方归集的期末余额前五名的应收账款情况"/>
        <w:tag w:val="_GBC_60192a235b1d4a9bb5f69fafe3ab6f87"/>
        <w:id w:val="53155218"/>
        <w:lock w:val="sdtLocked"/>
        <w:placeholder>
          <w:docPart w:val="GBC22222222222222222222222222222"/>
        </w:placeholder>
      </w:sdtPr>
      <w:sdtEndPr>
        <w:rPr>
          <w:rFonts w:asciiTheme="minorEastAsia" w:eastAsiaTheme="minorEastAsia" w:hAnsiTheme="minorEastAsia" w:hint="default"/>
          <w:szCs w:val="21"/>
        </w:rPr>
      </w:sdtEndPr>
      <w:sdtContent>
        <w:p w:rsidR="004C2A79" w:rsidRDefault="004C2A79" w:rsidP="00AB46B5">
          <w:pPr>
            <w:pStyle w:val="4"/>
            <w:numPr>
              <w:ilvl w:val="0"/>
              <w:numId w:val="103"/>
            </w:numPr>
            <w:tabs>
              <w:tab w:val="left" w:pos="630"/>
            </w:tabs>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53155216"/>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53155217"/>
            <w:lock w:val="sdtLocked"/>
            <w:placeholder>
              <w:docPart w:val="GBC22222222222222222222222222222"/>
            </w:placeholder>
          </w:sdtPr>
          <w:sdtEndPr>
            <w:rPr>
              <w:rFonts w:asciiTheme="minorEastAsia" w:eastAsiaTheme="minorEastAsia" w:hAnsiTheme="minorEastAsia"/>
            </w:rPr>
          </w:sdtEndPr>
          <w:sdtContent>
            <w:p w:rsidR="004C2A79" w:rsidRPr="00714486" w:rsidRDefault="004C2A79" w:rsidP="004C2A79">
              <w:pPr>
                <w:rPr>
                  <w:rFonts w:asciiTheme="minorEastAsia" w:eastAsiaTheme="minorEastAsia" w:hAnsiTheme="minorEastAsia" w:cs="Arial"/>
                  <w:szCs w:val="21"/>
                </w:rPr>
              </w:pPr>
              <w:r w:rsidRPr="00714486">
                <w:rPr>
                  <w:rFonts w:asciiTheme="minorEastAsia" w:eastAsiaTheme="minorEastAsia" w:hAnsiTheme="minorEastAsia" w:hint="eastAsia"/>
                  <w:szCs w:val="21"/>
                </w:rPr>
                <w:t>本期按欠款方归集的期末余额前五名应收账款汇总金额</w:t>
              </w:r>
              <w:r w:rsidRPr="00714486">
                <w:rPr>
                  <w:rFonts w:asciiTheme="minorEastAsia" w:eastAsiaTheme="minorEastAsia" w:hAnsiTheme="minorEastAsia"/>
                  <w:szCs w:val="21"/>
                </w:rPr>
                <w:t>66,007,737.33</w:t>
              </w:r>
              <w:r w:rsidRPr="00714486">
                <w:rPr>
                  <w:rFonts w:asciiTheme="minorEastAsia" w:eastAsiaTheme="minorEastAsia" w:hAnsiTheme="minorEastAsia" w:cs="Arial"/>
                  <w:szCs w:val="21"/>
                </w:rPr>
                <w:t xml:space="preserve"> </w:t>
              </w:r>
              <w:r w:rsidRPr="00714486">
                <w:rPr>
                  <w:rFonts w:asciiTheme="minorEastAsia" w:eastAsiaTheme="minorEastAsia" w:hAnsiTheme="minorEastAsia" w:hint="eastAsia"/>
                  <w:szCs w:val="21"/>
                </w:rPr>
                <w:t>元，占应收账款期末余额合计数的比例37.45%，相应计提的坏账准备期末余额汇总金额</w:t>
              </w:r>
              <w:r w:rsidRPr="00714486">
                <w:rPr>
                  <w:rFonts w:asciiTheme="minorEastAsia" w:eastAsiaTheme="minorEastAsia" w:hAnsiTheme="minorEastAsia"/>
                  <w:szCs w:val="21"/>
                </w:rPr>
                <w:t>9,901,160.60</w:t>
              </w:r>
              <w:r w:rsidRPr="00714486">
                <w:rPr>
                  <w:rFonts w:asciiTheme="minorEastAsia" w:eastAsiaTheme="minorEastAsia" w:hAnsiTheme="minorEastAsia" w:hint="eastAsia"/>
                  <w:szCs w:val="21"/>
                </w:rPr>
                <w:t>元。</w:t>
              </w:r>
            </w:p>
          </w:sdtContent>
        </w:sdt>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53155220"/>
        <w:lock w:val="sdtLocked"/>
        <w:placeholder>
          <w:docPart w:val="GBC22222222222222222222222222222"/>
        </w:placeholder>
      </w:sdtPr>
      <w:sdtEndPr/>
      <w:sdtContent>
        <w:p w:rsidR="004C2A79" w:rsidRDefault="004C2A79" w:rsidP="00AB46B5">
          <w:pPr>
            <w:pStyle w:val="4"/>
            <w:numPr>
              <w:ilvl w:val="0"/>
              <w:numId w:val="103"/>
            </w:numPr>
            <w:tabs>
              <w:tab w:val="left" w:pos="630"/>
            </w:tabs>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53155219"/>
            <w:lock w:val="sdtContentLocked"/>
            <w:placeholder>
              <w:docPart w:val="GBC22222222222222222222222222222"/>
            </w:placeholder>
          </w:sdtPr>
          <w:sdtEndPr/>
          <w:sdtContent>
            <w:p w:rsidR="004C2A79" w:rsidRPr="00714486" w:rsidRDefault="00CD2D7B">
              <w:pPr>
                <w:snapToGrid w:val="0"/>
                <w:spacing w:line="240" w:lineRule="atLeast"/>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53155222"/>
        <w:lock w:val="sdtLocked"/>
        <w:placeholder>
          <w:docPart w:val="GBC22222222222222222222222222222"/>
        </w:placeholder>
      </w:sdtPr>
      <w:sdtEndPr/>
      <w:sdtContent>
        <w:p w:rsidR="004C2A79" w:rsidRDefault="004C2A79" w:rsidP="00AB46B5">
          <w:pPr>
            <w:pStyle w:val="4"/>
            <w:numPr>
              <w:ilvl w:val="0"/>
              <w:numId w:val="103"/>
            </w:numPr>
            <w:tabs>
              <w:tab w:val="left" w:pos="630"/>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母公司转移应收账款且继续涉入形成的资产、负债金额[双击切换]"/>
            <w:tag w:val="_GBC_18ab0f336ea34b009b496f240cc35a39"/>
            <w:id w:val="53155221"/>
            <w:lock w:val="sdtContentLocked"/>
            <w:placeholder>
              <w:docPart w:val="GBC22222222222222222222222222222"/>
            </w:placeholder>
          </w:sdtPr>
          <w:sdtEndPr/>
          <w:sdtContent>
            <w:p w:rsidR="004C2A79" w:rsidRDefault="00CD2D7B" w:rsidP="004C2A79">
              <w:pPr>
                <w:snapToGrid w:val="0"/>
                <w:spacing w:line="240" w:lineRule="atLeast"/>
                <w:rPr>
                  <w:rFonts w:ascii="Times New Roman" w:hAnsi="Times New Roman"/>
                </w:rPr>
              </w:pPr>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sdt>
      <w:sdtPr>
        <w:rPr>
          <w:rFonts w:ascii="Times New Roman" w:hAnsi="Times New Roman" w:hint="eastAsia"/>
          <w:b/>
          <w:bCs/>
        </w:rPr>
        <w:alias w:val="模块:其他说明："/>
        <w:tag w:val="_GBC_eac4abdf299a4312a10e680c5fc79ef9"/>
        <w:id w:val="53155224"/>
        <w:lock w:val="sdtLocked"/>
        <w:placeholder>
          <w:docPart w:val="GBC22222222222222222222222222222"/>
        </w:placeholder>
      </w:sdtPr>
      <w:sdtEndPr>
        <w:rPr>
          <w:rFonts w:hint="default"/>
          <w:b w:val="0"/>
          <w:bCs w:val="0"/>
        </w:rPr>
      </w:sdtEndPr>
      <w:sdtContent>
        <w:p w:rsidR="004C2A79" w:rsidRDefault="004C2A79">
          <w:r>
            <w:rPr>
              <w:rFonts w:hint="eastAsia"/>
            </w:rPr>
            <w:t>其他</w:t>
          </w:r>
          <w:r>
            <w:t>说明：</w:t>
          </w:r>
        </w:p>
        <w:sdt>
          <w:sdtPr>
            <w:rPr>
              <w:rFonts w:hint="eastAsia"/>
            </w:rPr>
            <w:alias w:val="是否适用：母公司应收账款其他说明[双击切换]"/>
            <w:tag w:val="_GBC_22a2c0a255e04aacadf1c076323bc980"/>
            <w:id w:val="53155223"/>
            <w:lock w:val="sdtContentLocked"/>
            <w:placeholder>
              <w:docPart w:val="GBC22222222222222222222222222222"/>
            </w:placeholder>
          </w:sdtPr>
          <w:sdtEndPr/>
          <w:sdtContent>
            <w:p w:rsidR="004C2A79" w:rsidRDefault="00CD2D7B" w:rsidP="004C2A79">
              <w:pPr>
                <w:snapToGrid w:val="0"/>
                <w:spacing w:line="240" w:lineRule="atLeast"/>
              </w:pPr>
              <w:r>
                <w:fldChar w:fldCharType="begin"/>
              </w:r>
              <w:r w:rsidR="004C2A79">
                <w:instrText>MACROBUTTON  SnrToggleCheckbox □适用</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rsidP="00AB46B5">
      <w:pPr>
        <w:pStyle w:val="3"/>
        <w:numPr>
          <w:ilvl w:val="0"/>
          <w:numId w:val="102"/>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alias w:val="模块:其他应收款分类披露"/>
        <w:tag w:val="_GBC_5eba58c6d1994af2bc8a413fdb6fbf2c"/>
        <w:id w:val="53155264"/>
        <w:lock w:val="sdtLocked"/>
        <w:placeholder>
          <w:docPart w:val="GBC22222222222222222222222222222"/>
        </w:placeholder>
      </w:sdtPr>
      <w:sdtEndPr/>
      <w:sdtContent>
        <w:p w:rsidR="004C2A79" w:rsidRDefault="004C2A79" w:rsidP="00AB46B5">
          <w:pPr>
            <w:pStyle w:val="4"/>
            <w:numPr>
              <w:ilvl w:val="0"/>
              <w:numId w:val="104"/>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alias w:val="是否适用：母公司其他应收款分类披露[双击切换]"/>
            <w:tag w:val="_GBC_cf76f16fc5604c2d8117783d6f166c38"/>
            <w:id w:val="53155225"/>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母公司财务附注：其他应收账款按种类披露"/>
              <w:tag w:val="_GBC_510fb804fd404f6eb85cbf5789cd3cc8"/>
              <w:id w:val="5315522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53155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711"/>
            <w:gridCol w:w="743"/>
            <w:gridCol w:w="390"/>
            <w:gridCol w:w="1066"/>
            <w:gridCol w:w="505"/>
            <w:gridCol w:w="1215"/>
            <w:gridCol w:w="1215"/>
            <w:gridCol w:w="595"/>
            <w:gridCol w:w="1128"/>
            <w:gridCol w:w="505"/>
            <w:gridCol w:w="1217"/>
          </w:tblGrid>
          <w:tr w:rsidR="004C2A79" w:rsidTr="004C2A79">
            <w:trPr>
              <w:cantSplit/>
              <w:trHeight w:val="283"/>
            </w:trPr>
            <w:tc>
              <w:tcPr>
                <w:tcW w:w="382"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类别</w:t>
                </w:r>
              </w:p>
            </w:tc>
            <w:tc>
              <w:tcPr>
                <w:tcW w:w="2110" w:type="pct"/>
                <w:gridSpan w:val="5"/>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期末余额</w:t>
                </w:r>
              </w:p>
            </w:tc>
            <w:tc>
              <w:tcPr>
                <w:tcW w:w="2508" w:type="pct"/>
                <w:gridSpan w:val="5"/>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期初余额</w:t>
                </w:r>
              </w:p>
            </w:tc>
          </w:tr>
          <w:tr w:rsidR="004C2A79" w:rsidTr="004C2A79">
            <w:trPr>
              <w:cantSplit/>
              <w:trHeight w:val="150"/>
            </w:trPr>
            <w:tc>
              <w:tcPr>
                <w:tcW w:w="382" w:type="pct"/>
                <w:vMerge/>
                <w:tcBorders>
                  <w:left w:val="single" w:sz="4" w:space="0" w:color="auto"/>
                  <w:right w:val="single" w:sz="4" w:space="0" w:color="auto"/>
                </w:tcBorders>
                <w:vAlign w:val="center"/>
              </w:tcPr>
              <w:p w:rsidR="004C2A79" w:rsidRDefault="004C2A79" w:rsidP="004C2A79">
                <w:pPr>
                  <w:rPr>
                    <w:szCs w:val="21"/>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账面余额</w:t>
                </w:r>
              </w:p>
            </w:tc>
            <w:tc>
              <w:tcPr>
                <w:tcW w:w="846" w:type="pct"/>
                <w:gridSpan w:val="2"/>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坏账准备</w:t>
                </w:r>
              </w:p>
            </w:tc>
            <w:tc>
              <w:tcPr>
                <w:tcW w:w="654"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账面</w:t>
                </w:r>
              </w:p>
              <w:p w:rsidR="004C2A79" w:rsidRDefault="004C2A79" w:rsidP="004C2A79">
                <w:pPr>
                  <w:jc w:val="center"/>
                  <w:rPr>
                    <w:szCs w:val="21"/>
                  </w:rPr>
                </w:pPr>
                <w:r>
                  <w:rPr>
                    <w:rFonts w:hint="eastAsia"/>
                    <w:szCs w:val="21"/>
                  </w:rPr>
                  <w:t>价值</w:t>
                </w:r>
              </w:p>
            </w:tc>
            <w:tc>
              <w:tcPr>
                <w:tcW w:w="974" w:type="pct"/>
                <w:gridSpan w:val="2"/>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账面余额</w:t>
                </w:r>
              </w:p>
            </w:tc>
            <w:tc>
              <w:tcPr>
                <w:tcW w:w="879" w:type="pct"/>
                <w:gridSpan w:val="2"/>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坏账准备</w:t>
                </w:r>
              </w:p>
            </w:tc>
            <w:tc>
              <w:tcPr>
                <w:tcW w:w="655" w:type="pct"/>
                <w:vMerge w:val="restart"/>
                <w:tcBorders>
                  <w:top w:val="single" w:sz="4" w:space="0" w:color="auto"/>
                  <w:left w:val="single" w:sz="4" w:space="0" w:color="auto"/>
                  <w:right w:val="single" w:sz="4" w:space="0" w:color="auto"/>
                </w:tcBorders>
                <w:vAlign w:val="center"/>
              </w:tcPr>
              <w:p w:rsidR="004C2A79" w:rsidRDefault="004C2A79" w:rsidP="004C2A79">
                <w:pPr>
                  <w:jc w:val="center"/>
                  <w:rPr>
                    <w:szCs w:val="21"/>
                  </w:rPr>
                </w:pPr>
                <w:r>
                  <w:rPr>
                    <w:rFonts w:hint="eastAsia"/>
                    <w:szCs w:val="21"/>
                  </w:rPr>
                  <w:t>账面</w:t>
                </w:r>
              </w:p>
              <w:p w:rsidR="004C2A79" w:rsidRDefault="004C2A79" w:rsidP="004C2A79">
                <w:pPr>
                  <w:jc w:val="center"/>
                  <w:rPr>
                    <w:szCs w:val="21"/>
                  </w:rPr>
                </w:pPr>
                <w:r>
                  <w:rPr>
                    <w:rFonts w:hint="eastAsia"/>
                    <w:szCs w:val="21"/>
                  </w:rPr>
                  <w:t>价值</w:t>
                </w:r>
              </w:p>
            </w:tc>
          </w:tr>
          <w:tr w:rsidR="004C2A79" w:rsidTr="004C2A79">
            <w:trPr>
              <w:cantSplit/>
              <w:trHeight w:val="135"/>
            </w:trPr>
            <w:tc>
              <w:tcPr>
                <w:tcW w:w="382" w:type="pct"/>
                <w:vMerge/>
                <w:tcBorders>
                  <w:left w:val="single" w:sz="4" w:space="0" w:color="auto"/>
                  <w:bottom w:val="single" w:sz="4" w:space="0" w:color="auto"/>
                  <w:right w:val="single" w:sz="4" w:space="0" w:color="auto"/>
                </w:tcBorders>
                <w:vAlign w:val="center"/>
              </w:tcPr>
              <w:p w:rsidR="004C2A79" w:rsidRDefault="004C2A79" w:rsidP="004C2A79">
                <w:pPr>
                  <w:rPr>
                    <w:szCs w:val="21"/>
                  </w:rPr>
                </w:pPr>
              </w:p>
            </w:tc>
            <w:tc>
              <w:tcPr>
                <w:tcW w:w="4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21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比例</w:t>
                </w:r>
                <w:r>
                  <w:rPr>
                    <w:szCs w:val="21"/>
                  </w:rPr>
                  <w:t>(%)</w:t>
                </w:r>
              </w:p>
            </w:tc>
            <w:tc>
              <w:tcPr>
                <w:tcW w:w="574"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272"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计提比例</w:t>
                </w:r>
                <w:r>
                  <w:rPr>
                    <w:szCs w:val="21"/>
                  </w:rPr>
                  <w:t>(%)</w:t>
                </w:r>
              </w:p>
            </w:tc>
            <w:tc>
              <w:tcPr>
                <w:tcW w:w="654" w:type="pct"/>
                <w:vMerge/>
                <w:tcBorders>
                  <w:left w:val="single" w:sz="4" w:space="0" w:color="auto"/>
                  <w:bottom w:val="single" w:sz="4" w:space="0" w:color="auto"/>
                  <w:right w:val="single" w:sz="4" w:space="0" w:color="auto"/>
                </w:tcBorders>
                <w:vAlign w:val="center"/>
              </w:tcPr>
              <w:p w:rsidR="004C2A79" w:rsidRDefault="004C2A79" w:rsidP="004C2A79">
                <w:pPr>
                  <w:jc w:val="center"/>
                  <w:rPr>
                    <w:szCs w:val="21"/>
                  </w:rPr>
                </w:pPr>
              </w:p>
            </w:tc>
            <w:tc>
              <w:tcPr>
                <w:tcW w:w="654"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320"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比例</w:t>
                </w:r>
                <w:r>
                  <w:rPr>
                    <w:szCs w:val="21"/>
                  </w:rPr>
                  <w:t>(%)</w:t>
                </w:r>
              </w:p>
            </w:tc>
            <w:tc>
              <w:tcPr>
                <w:tcW w:w="607"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金额</w:t>
                </w:r>
              </w:p>
            </w:tc>
            <w:tc>
              <w:tcPr>
                <w:tcW w:w="272" w:type="pct"/>
                <w:tcBorders>
                  <w:left w:val="single" w:sz="4" w:space="0" w:color="auto"/>
                  <w:bottom w:val="single" w:sz="4" w:space="0" w:color="auto"/>
                  <w:right w:val="single" w:sz="4" w:space="0" w:color="auto"/>
                </w:tcBorders>
                <w:vAlign w:val="center"/>
              </w:tcPr>
              <w:p w:rsidR="004C2A79" w:rsidRDefault="004C2A79" w:rsidP="004C2A79">
                <w:pPr>
                  <w:jc w:val="center"/>
                  <w:rPr>
                    <w:szCs w:val="21"/>
                  </w:rPr>
                </w:pPr>
                <w:r>
                  <w:rPr>
                    <w:rFonts w:hint="eastAsia"/>
                    <w:szCs w:val="21"/>
                  </w:rPr>
                  <w:t>计提比例</w:t>
                </w:r>
                <w:r>
                  <w:rPr>
                    <w:szCs w:val="21"/>
                  </w:rPr>
                  <w:t>(%)</w:t>
                </w:r>
              </w:p>
            </w:tc>
            <w:tc>
              <w:tcPr>
                <w:tcW w:w="655" w:type="pct"/>
                <w:vMerge/>
                <w:tcBorders>
                  <w:left w:val="single" w:sz="4" w:space="0" w:color="auto"/>
                  <w:bottom w:val="single" w:sz="4" w:space="0" w:color="auto"/>
                  <w:right w:val="single" w:sz="4" w:space="0" w:color="auto"/>
                </w:tcBorders>
              </w:tcPr>
              <w:p w:rsidR="004C2A79" w:rsidRDefault="004C2A79" w:rsidP="004C2A79">
                <w:pPr>
                  <w:jc w:val="center"/>
                  <w:rPr>
                    <w:szCs w:val="21"/>
                  </w:rPr>
                </w:pPr>
              </w:p>
            </w:tc>
          </w:tr>
          <w:tr w:rsidR="004C2A79" w:rsidTr="004C2A79">
            <w:trPr>
              <w:cantSplit/>
            </w:trPr>
            <w:tc>
              <w:tcPr>
                <w:tcW w:w="382"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单项金额重大并单独计提坏账准备的其他应收款</w:t>
                </w:r>
              </w:p>
            </w:tc>
            <w:sdt>
              <w:sdtPr>
                <w:rPr>
                  <w:szCs w:val="21"/>
                </w:rPr>
                <w:alias w:val="单项金额重大的其他应收款项金额合计"/>
                <w:tag w:val="_GBC_13838046da6e47bb9728f4be8ad3c0c6"/>
                <w:id w:val="53155228"/>
                <w:lock w:val="sdtLocked"/>
                <w:showingPlcHdr/>
              </w:sdtPr>
              <w:sdtEndPr/>
              <w:sdtContent>
                <w:tc>
                  <w:tcPr>
                    <w:tcW w:w="40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其他应收款项比例"/>
                <w:tag w:val="_GBC_a9f2e8450872424a9642aff2a5ee972e"/>
                <w:id w:val="53155229"/>
                <w:lock w:val="sdtLocked"/>
                <w:showingPlcHdr/>
              </w:sdtPr>
              <w:sdtEndPr/>
              <w:sdtContent>
                <w:tc>
                  <w:tcPr>
                    <w:tcW w:w="21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其他应收款项坏账准备金额"/>
                <w:tag w:val="_GBC_e94ea4a9e2d348c1925e3cdecc3b0f75"/>
                <w:id w:val="53155230"/>
                <w:lock w:val="sdtLocked"/>
                <w:showingPlcHdr/>
              </w:sdtPr>
              <w:sdtEndPr/>
              <w:sdtContent>
                <w:tc>
                  <w:tcPr>
                    <w:tcW w:w="57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其他应收款项坏账准备比例"/>
                <w:tag w:val="_GBC_13cd911e1f1b4cc4beccfe859fd3b23b"/>
                <w:id w:val="53155231"/>
                <w:lock w:val="sdtLocked"/>
                <w:showingPlcHdr/>
              </w:sdtPr>
              <w:sdtEndPr/>
              <w:sdtContent>
                <w:tc>
                  <w:tcPr>
                    <w:tcW w:w="2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并单独计提坏账准备的其他应收款账面价值"/>
                <w:tag w:val="_GBC_91732d5d1ee8456db3523f284ee6cfbe"/>
                <w:id w:val="53155232"/>
                <w:lock w:val="sdtLocked"/>
                <w:showingPlcHdr/>
              </w:sdtPr>
              <w:sdtEndPr/>
              <w:sdtContent>
                <w:tc>
                  <w:tcPr>
                    <w:tcW w:w="6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其他应收款项金额合计"/>
                <w:tag w:val="_GBC_79ed2a2c660c488eb2ede10c1b11b18f"/>
                <w:id w:val="53155233"/>
                <w:lock w:val="sdtLocked"/>
                <w:showingPlcHdr/>
              </w:sdtPr>
              <w:sdtEndPr/>
              <w:sdtContent>
                <w:tc>
                  <w:tcPr>
                    <w:tcW w:w="6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其他应收款项比例"/>
                <w:tag w:val="_GBC_ebff10e85d13424db4d1e455236b2b43"/>
                <w:id w:val="53155234"/>
                <w:lock w:val="sdtLocked"/>
                <w:showingPlcHdr/>
              </w:sdtPr>
              <w:sdtEndPr/>
              <w:sdtContent>
                <w:tc>
                  <w:tcPr>
                    <w:tcW w:w="32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其他应收款项坏账准备金额"/>
                <w:tag w:val="_GBC_e25b3e864a0c452b8a9d6901cd018f78"/>
                <w:id w:val="53155235"/>
                <w:lock w:val="sdtLocked"/>
                <w:showingPlcHdr/>
              </w:sdtPr>
              <w:sdtEndPr/>
              <w:sdtContent>
                <w:tc>
                  <w:tcPr>
                    <w:tcW w:w="60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的其他应收款项坏账准备比例"/>
                <w:tag w:val="_GBC_6c21852c5ee64b0c858ab0b4e641355f"/>
                <w:id w:val="53155236"/>
                <w:lock w:val="sdtLocked"/>
                <w:showingPlcHdr/>
              </w:sdtPr>
              <w:sdtEndPr/>
              <w:sdtContent>
                <w:tc>
                  <w:tcPr>
                    <w:tcW w:w="2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sdt>
              <w:sdtPr>
                <w:rPr>
                  <w:szCs w:val="21"/>
                </w:rPr>
                <w:alias w:val="单项金额重大并单独计提坏账准备的其他应收款账面价值"/>
                <w:tag w:val="_GBC_d1f3fc4695f54fb49677b39d92e5634a"/>
                <w:id w:val="53155237"/>
                <w:lock w:val="sdtLocked"/>
                <w:showingPlcHdr/>
              </w:sdtPr>
              <w:sdtEndPr/>
              <w:sdtContent>
                <w:tc>
                  <w:tcPr>
                    <w:tcW w:w="655"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 xml:space="preserve">     </w:t>
                    </w:r>
                  </w:p>
                </w:tc>
              </w:sdtContent>
            </w:sdt>
          </w:tr>
          <w:tr w:rsidR="004C2A79" w:rsidTr="004C2A79">
            <w:trPr>
              <w:cantSplit/>
            </w:trPr>
            <w:tc>
              <w:tcPr>
                <w:tcW w:w="382"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按信用风险特征组合计提坏账准备的其他应收款</w:t>
                </w:r>
              </w:p>
            </w:tc>
            <w:sdt>
              <w:sdtPr>
                <w:rPr>
                  <w:szCs w:val="21"/>
                </w:rPr>
                <w:alias w:val="按信用风险特征组合计提坏账准备的其他应收款项"/>
                <w:tag w:val="_GBC_4fceb29d8ca74dbf887b712dcc7f9396"/>
                <w:id w:val="53155238"/>
                <w:lock w:val="sdtLocked"/>
              </w:sdtPr>
              <w:sdtEndPr/>
              <w:sdtContent>
                <w:tc>
                  <w:tcPr>
                    <w:tcW w:w="40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14,882,838.87</w:t>
                    </w:r>
                  </w:p>
                </w:tc>
              </w:sdtContent>
            </w:sdt>
            <w:sdt>
              <w:sdtPr>
                <w:rPr>
                  <w:szCs w:val="21"/>
                </w:rPr>
                <w:alias w:val="按信用风险特征组合计提坏账准备的其他应收款项比例"/>
                <w:tag w:val="_GBC_7b1f725322d4421f9b9bfb7c80f1b167"/>
                <w:id w:val="53155239"/>
                <w:lock w:val="sdtLocked"/>
              </w:sdtPr>
              <w:sdtEndPr/>
              <w:sdtContent>
                <w:tc>
                  <w:tcPr>
                    <w:tcW w:w="21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100</w:t>
                    </w:r>
                  </w:p>
                </w:tc>
              </w:sdtContent>
            </w:sdt>
            <w:sdt>
              <w:sdtPr>
                <w:rPr>
                  <w:szCs w:val="21"/>
                </w:rPr>
                <w:alias w:val="按信用风险特征组合计提坏账准备的其他应收款项坏账准备金额"/>
                <w:tag w:val="_GBC_8a7f3240acf144b0bba77045ed7debf0"/>
                <w:id w:val="53155240"/>
                <w:lock w:val="sdtLocked"/>
              </w:sdtPr>
              <w:sdtEndPr/>
              <w:sdtContent>
                <w:tc>
                  <w:tcPr>
                    <w:tcW w:w="57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3,353,352.34</w:t>
                    </w:r>
                  </w:p>
                </w:tc>
              </w:sdtContent>
            </w:sdt>
            <w:sdt>
              <w:sdtPr>
                <w:rPr>
                  <w:szCs w:val="21"/>
                </w:rPr>
                <w:alias w:val="按信用风险特征组合计提坏账准备的其他应收款项坏账准备比例"/>
                <w:tag w:val="_GBC_66a1668f3b5b4e369e20b97197b7c4d6"/>
                <w:id w:val="53155241"/>
                <w:lock w:val="sdtLocked"/>
              </w:sdtPr>
              <w:sdtEndPr/>
              <w:sdtContent>
                <w:tc>
                  <w:tcPr>
                    <w:tcW w:w="2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22.53</w:t>
                    </w:r>
                  </w:p>
                </w:tc>
              </w:sdtContent>
            </w:sdt>
            <w:sdt>
              <w:sdtPr>
                <w:rPr>
                  <w:szCs w:val="21"/>
                </w:rPr>
                <w:alias w:val="按信用风险特征组合计提坏账准备的其他应收款账面价值"/>
                <w:tag w:val="_GBC_b71f3dba5e6446028d5cfdd0440d1d6e"/>
                <w:id w:val="53155242"/>
                <w:lock w:val="sdtLocked"/>
              </w:sdtPr>
              <w:sdtEndPr/>
              <w:sdtContent>
                <w:tc>
                  <w:tcPr>
                    <w:tcW w:w="6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11,529,486.53</w:t>
                    </w:r>
                  </w:p>
                </w:tc>
              </w:sdtContent>
            </w:sdt>
            <w:sdt>
              <w:sdtPr>
                <w:rPr>
                  <w:szCs w:val="21"/>
                </w:rPr>
                <w:alias w:val="按信用风险特征组合计提坏账准备的其他应收款项"/>
                <w:tag w:val="_GBC_caef307b6f704968839b0a5b2203e567"/>
                <w:id w:val="53155243"/>
                <w:lock w:val="sdtLocked"/>
              </w:sdtPr>
              <w:sdtEndPr/>
              <w:sdtContent>
                <w:tc>
                  <w:tcPr>
                    <w:tcW w:w="6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12,995,200.68</w:t>
                    </w:r>
                  </w:p>
                </w:tc>
              </w:sdtContent>
            </w:sdt>
            <w:sdt>
              <w:sdtPr>
                <w:rPr>
                  <w:szCs w:val="21"/>
                </w:rPr>
                <w:alias w:val="按信用风险特征组合计提坏账准备的其他应收款项比例"/>
                <w:tag w:val="_GBC_6a04bf1107bc437581de107a699eed56"/>
                <w:id w:val="53155244"/>
                <w:lock w:val="sdtLocked"/>
              </w:sdtPr>
              <w:sdtEndPr/>
              <w:sdtContent>
                <w:tc>
                  <w:tcPr>
                    <w:tcW w:w="32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100.00</w:t>
                    </w:r>
                  </w:p>
                </w:tc>
              </w:sdtContent>
            </w:sdt>
            <w:sdt>
              <w:sdtPr>
                <w:rPr>
                  <w:szCs w:val="21"/>
                </w:rPr>
                <w:alias w:val="按信用风险特征组合计提坏账准备的其他应收款项坏账准备金额"/>
                <w:tag w:val="_GBC_fcde2f8970a34e86ba1e2be1aea6b9ac"/>
                <w:id w:val="53155245"/>
                <w:lock w:val="sdtLocked"/>
              </w:sdtPr>
              <w:sdtEndPr/>
              <w:sdtContent>
                <w:tc>
                  <w:tcPr>
                    <w:tcW w:w="60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2,659,722.24</w:t>
                    </w:r>
                  </w:p>
                </w:tc>
              </w:sdtContent>
            </w:sdt>
            <w:sdt>
              <w:sdtPr>
                <w:rPr>
                  <w:szCs w:val="21"/>
                </w:rPr>
                <w:alias w:val="按信用风险特征组合计提坏账准备的其他应收款项坏账准备比例"/>
                <w:tag w:val="_GBC_d701fd93527845c98cdc578a7ff7c662"/>
                <w:id w:val="53155246"/>
                <w:lock w:val="sdtLocked"/>
              </w:sdtPr>
              <w:sdtEndPr/>
              <w:sdtContent>
                <w:tc>
                  <w:tcPr>
                    <w:tcW w:w="2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20.47</w:t>
                    </w:r>
                  </w:p>
                </w:tc>
              </w:sdtContent>
            </w:sdt>
            <w:sdt>
              <w:sdtPr>
                <w:rPr>
                  <w:szCs w:val="21"/>
                </w:rPr>
                <w:alias w:val="按信用风险特征组合计提坏账准备的其他应收款账面价值"/>
                <w:tag w:val="_GBC_84bdccb688c44f829d1bf110af6fa1d6"/>
                <w:id w:val="53155247"/>
                <w:lock w:val="sdtLocked"/>
              </w:sdtPr>
              <w:sdtEndPr/>
              <w:sdtContent>
                <w:tc>
                  <w:tcPr>
                    <w:tcW w:w="655"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szCs w:val="21"/>
                      </w:rPr>
                      <w:t>10,335,478.44</w:t>
                    </w:r>
                  </w:p>
                </w:tc>
              </w:sdtContent>
            </w:sdt>
          </w:tr>
          <w:tr w:rsidR="004C2A79" w:rsidTr="004C2A79">
            <w:trPr>
              <w:cantSplit/>
            </w:trPr>
            <w:tc>
              <w:tcPr>
                <w:tcW w:w="382" w:type="pct"/>
                <w:tcBorders>
                  <w:top w:val="single" w:sz="4" w:space="0" w:color="auto"/>
                  <w:left w:val="single" w:sz="4" w:space="0" w:color="auto"/>
                  <w:bottom w:val="single" w:sz="4" w:space="0" w:color="auto"/>
                  <w:right w:val="single" w:sz="4" w:space="0" w:color="auto"/>
                </w:tcBorders>
              </w:tcPr>
              <w:p w:rsidR="004C2A79" w:rsidRDefault="004C2A79" w:rsidP="004C2A79">
                <w:pPr>
                  <w:autoSpaceDE w:val="0"/>
                  <w:autoSpaceDN w:val="0"/>
                  <w:adjustRightInd w:val="0"/>
                  <w:rPr>
                    <w:szCs w:val="21"/>
                  </w:rPr>
                </w:pPr>
                <w:r>
                  <w:rPr>
                    <w:rFonts w:hint="eastAsia"/>
                    <w:szCs w:val="21"/>
                  </w:rPr>
                  <w:t>单项金额不重大但单独计提坏账准备的其他应收款</w:t>
                </w:r>
              </w:p>
            </w:tc>
            <w:sdt>
              <w:sdtPr>
                <w:rPr>
                  <w:szCs w:val="21"/>
                </w:rPr>
                <w:alias w:val="单项金额不重大但按信用风险特征组合后该组合的风险较大的其他应收款项金额合计"/>
                <w:tag w:val="_GBC_b7617b74323b4e56a577458932b675db"/>
                <w:id w:val="53155248"/>
                <w:lock w:val="sdtLocked"/>
                <w:showingPlcHdr/>
              </w:sdtPr>
              <w:sdtEndPr/>
              <w:sdtContent>
                <w:tc>
                  <w:tcPr>
                    <w:tcW w:w="40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比例"/>
                <w:tag w:val="_GBC_4d02499b5ac247efb5553612cc628c1d"/>
                <w:id w:val="53155249"/>
                <w:lock w:val="sdtLocked"/>
                <w:showingPlcHdr/>
              </w:sdtPr>
              <w:sdtEndPr/>
              <w:sdtContent>
                <w:tc>
                  <w:tcPr>
                    <w:tcW w:w="21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坏账准备金额"/>
                <w:tag w:val="_GBC_a01ac19e5f5c4d5f8bb976bcce864d82"/>
                <w:id w:val="53155250"/>
                <w:lock w:val="sdtLocked"/>
                <w:showingPlcHdr/>
              </w:sdtPr>
              <w:sdtEndPr/>
              <w:sdtContent>
                <w:tc>
                  <w:tcPr>
                    <w:tcW w:w="57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坏账准备比例"/>
                <w:tag w:val="_GBC_ca1a38b85b554e6b8a3c579b281671f2"/>
                <w:id w:val="53155251"/>
                <w:lock w:val="sdtLocked"/>
                <w:showingPlcHdr/>
              </w:sdtPr>
              <w:sdtEndPr/>
              <w:sdtContent>
                <w:tc>
                  <w:tcPr>
                    <w:tcW w:w="2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单独计提坏账准备的其他应收款账面价值"/>
                <w:tag w:val="_GBC_938428b7877a4c2fb245a631ea89a931"/>
                <w:id w:val="53155252"/>
                <w:lock w:val="sdtLocked"/>
                <w:showingPlcHdr/>
              </w:sdtPr>
              <w:sdtEndPr/>
              <w:sdtContent>
                <w:tc>
                  <w:tcPr>
                    <w:tcW w:w="6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金额合计"/>
                <w:tag w:val="_GBC_5ed3ea8f26e3443f9d8e82fd29e2f27c"/>
                <w:id w:val="53155253"/>
                <w:lock w:val="sdtLocked"/>
                <w:showingPlcHdr/>
              </w:sdtPr>
              <w:sdtEndPr/>
              <w:sdtContent>
                <w:tc>
                  <w:tcPr>
                    <w:tcW w:w="654"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比例"/>
                <w:tag w:val="_GBC_b4ea264a37a54839b8e1b527995315f8"/>
                <w:id w:val="53155254"/>
                <w:lock w:val="sdtLocked"/>
                <w:showingPlcHdr/>
              </w:sdtPr>
              <w:sdtEndPr/>
              <w:sdtContent>
                <w:tc>
                  <w:tcPr>
                    <w:tcW w:w="320"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坏账准备金额"/>
                <w:tag w:val="_GBC_3b30237af9304f4584ec399ab4e76359"/>
                <w:id w:val="53155255"/>
                <w:lock w:val="sdtLocked"/>
                <w:showingPlcHdr/>
              </w:sdtPr>
              <w:sdtEndPr/>
              <w:sdtContent>
                <w:tc>
                  <w:tcPr>
                    <w:tcW w:w="60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坏账准备比例"/>
                <w:tag w:val="_GBC_8f71855763d944059564a67db56cf5dc"/>
                <w:id w:val="53155256"/>
                <w:lock w:val="sdtLocked"/>
                <w:showingPlcHdr/>
              </w:sdtPr>
              <w:sdtEndPr/>
              <w:sdtContent>
                <w:tc>
                  <w:tcPr>
                    <w:tcW w:w="272"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sdt>
              <w:sdtPr>
                <w:rPr>
                  <w:szCs w:val="21"/>
                </w:rPr>
                <w:alias w:val="单项金额不重大但单独计提坏账准备的其他应收款账面价值"/>
                <w:tag w:val="_GBC_d9f283eefadb4187bde88e571c0ec995"/>
                <w:id w:val="53155257"/>
                <w:lock w:val="sdtLocked"/>
                <w:showingPlcHdr/>
              </w:sdtPr>
              <w:sdtEndPr/>
              <w:sdtContent>
                <w:tc>
                  <w:tcPr>
                    <w:tcW w:w="655" w:type="pct"/>
                    <w:tcBorders>
                      <w:top w:val="single" w:sz="4" w:space="0" w:color="auto"/>
                      <w:left w:val="single" w:sz="4" w:space="0" w:color="auto"/>
                      <w:bottom w:val="single" w:sz="4" w:space="0" w:color="auto"/>
                      <w:right w:val="single" w:sz="4" w:space="0" w:color="auto"/>
                    </w:tcBorders>
                  </w:tcPr>
                  <w:p w:rsidR="004C2A79" w:rsidRDefault="004C2A79" w:rsidP="004C2A79">
                    <w:pPr>
                      <w:jc w:val="right"/>
                      <w:rPr>
                        <w:szCs w:val="21"/>
                      </w:rPr>
                    </w:pPr>
                    <w:r>
                      <w:rPr>
                        <w:rFonts w:hint="eastAsia"/>
                        <w:color w:val="333399"/>
                      </w:rPr>
                      <w:t xml:space="preserve">　</w:t>
                    </w:r>
                  </w:p>
                </w:tc>
              </w:sdtContent>
            </w:sdt>
          </w:tr>
          <w:tr w:rsidR="004C2A79" w:rsidTr="004C2A79">
            <w:trPr>
              <w:cantSplit/>
            </w:trPr>
            <w:tc>
              <w:tcPr>
                <w:tcW w:w="382"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autoSpaceDE w:val="0"/>
                  <w:autoSpaceDN w:val="0"/>
                  <w:adjustRightInd w:val="0"/>
                  <w:jc w:val="center"/>
                  <w:rPr>
                    <w:szCs w:val="21"/>
                  </w:rPr>
                </w:pPr>
                <w:r>
                  <w:rPr>
                    <w:rFonts w:hint="eastAsia"/>
                    <w:szCs w:val="21"/>
                  </w:rPr>
                  <w:t>合计</w:t>
                </w:r>
              </w:p>
            </w:tc>
            <w:sdt>
              <w:sdtPr>
                <w:rPr>
                  <w:rFonts w:asciiTheme="minorEastAsia" w:eastAsiaTheme="minorEastAsia" w:hAnsiTheme="minorEastAsia"/>
                  <w:szCs w:val="21"/>
                </w:rPr>
                <w:alias w:val="其他应收款合计"/>
                <w:tag w:val="_GBC_f61362d11d864a1980223375854116c3"/>
                <w:id w:val="53155258"/>
                <w:lock w:val="sdtLocked"/>
              </w:sdtPr>
              <w:sdtEndPr/>
              <w:sdtContent>
                <w:tc>
                  <w:tcPr>
                    <w:tcW w:w="400"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14,882,838.87</w:t>
                    </w:r>
                  </w:p>
                </w:tc>
              </w:sdtContent>
            </w:sdt>
            <w:tc>
              <w:tcPr>
                <w:tcW w:w="210"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w:t>
                </w:r>
              </w:p>
            </w:tc>
            <w:sdt>
              <w:sdtPr>
                <w:rPr>
                  <w:rFonts w:asciiTheme="minorEastAsia" w:eastAsiaTheme="minorEastAsia" w:hAnsiTheme="minorEastAsia"/>
                  <w:szCs w:val="21"/>
                </w:rPr>
                <w:alias w:val="其他应收款计提的坏账准备余额"/>
                <w:tag w:val="_GBC_5d66c94f5c4d4a7bb058f5ce1a1740dd"/>
                <w:id w:val="53155259"/>
                <w:lock w:val="sdtLocked"/>
              </w:sdtPr>
              <w:sdtEndPr/>
              <w:sdtContent>
                <w:tc>
                  <w:tcPr>
                    <w:tcW w:w="574"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3,353,352.34</w:t>
                    </w:r>
                  </w:p>
                </w:tc>
              </w:sdtContent>
            </w:sdt>
            <w:tc>
              <w:tcPr>
                <w:tcW w:w="272"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w:t>
                </w:r>
              </w:p>
            </w:tc>
            <w:sdt>
              <w:sdtPr>
                <w:rPr>
                  <w:rFonts w:asciiTheme="minorEastAsia" w:eastAsiaTheme="minorEastAsia" w:hAnsiTheme="minorEastAsia"/>
                  <w:szCs w:val="21"/>
                </w:rPr>
                <w:alias w:val="其他应收款账面价值合计"/>
                <w:tag w:val="_GBC_e3312934a6ba4b33a584899d071d9bcd"/>
                <w:id w:val="53155260"/>
                <w:lock w:val="sdtLocked"/>
              </w:sdtPr>
              <w:sdtEndPr/>
              <w:sdtContent>
                <w:tc>
                  <w:tcPr>
                    <w:tcW w:w="654"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11,529,486.53</w:t>
                    </w:r>
                  </w:p>
                </w:tc>
              </w:sdtContent>
            </w:sdt>
            <w:sdt>
              <w:sdtPr>
                <w:rPr>
                  <w:rFonts w:asciiTheme="minorEastAsia" w:eastAsiaTheme="minorEastAsia" w:hAnsiTheme="minorEastAsia"/>
                  <w:szCs w:val="21"/>
                </w:rPr>
                <w:alias w:val="其他应收款合计"/>
                <w:tag w:val="_GBC_3440219a1a32452da25405380e0cefca"/>
                <w:id w:val="53155261"/>
                <w:lock w:val="sdtLocked"/>
              </w:sdtPr>
              <w:sdtEndPr/>
              <w:sdtContent>
                <w:tc>
                  <w:tcPr>
                    <w:tcW w:w="654"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12,995,200.68</w:t>
                    </w:r>
                  </w:p>
                </w:tc>
              </w:sdtContent>
            </w:sdt>
            <w:tc>
              <w:tcPr>
                <w:tcW w:w="320"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w:t>
                </w:r>
              </w:p>
            </w:tc>
            <w:sdt>
              <w:sdtPr>
                <w:rPr>
                  <w:rFonts w:asciiTheme="minorEastAsia" w:eastAsiaTheme="minorEastAsia" w:hAnsiTheme="minorEastAsia"/>
                  <w:szCs w:val="21"/>
                </w:rPr>
                <w:alias w:val="其他应收款计提的坏账准备余额"/>
                <w:tag w:val="_GBC_0a7b8001bac8411f8228c9961ddc2c79"/>
                <w:id w:val="53155262"/>
                <w:lock w:val="sdtLocked"/>
              </w:sdtPr>
              <w:sdtEndPr/>
              <w:sdtContent>
                <w:tc>
                  <w:tcPr>
                    <w:tcW w:w="607"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2,659,722.24</w:t>
                    </w:r>
                  </w:p>
                </w:tc>
              </w:sdtContent>
            </w:sdt>
            <w:tc>
              <w:tcPr>
                <w:tcW w:w="272" w:type="pct"/>
                <w:tcBorders>
                  <w:top w:val="single" w:sz="4" w:space="0" w:color="auto"/>
                  <w:left w:val="single" w:sz="4" w:space="0" w:color="auto"/>
                  <w:bottom w:val="single" w:sz="4" w:space="0" w:color="auto"/>
                  <w:right w:val="single" w:sz="4" w:space="0" w:color="auto"/>
                </w:tcBorders>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w:t>
                </w:r>
              </w:p>
            </w:tc>
            <w:tc>
              <w:tcPr>
                <w:tcW w:w="655" w:type="pct"/>
                <w:tcBorders>
                  <w:top w:val="single" w:sz="4" w:space="0" w:color="auto"/>
                  <w:left w:val="single" w:sz="4" w:space="0" w:color="auto"/>
                  <w:bottom w:val="single" w:sz="4" w:space="0" w:color="auto"/>
                  <w:right w:val="single" w:sz="4" w:space="0" w:color="auto"/>
                </w:tcBorders>
              </w:tcPr>
              <w:p w:rsidR="004C2A79" w:rsidRPr="0071448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其他应收款账面价值合计"/>
                    <w:tag w:val="_GBC_00178dc93add42acad87302b05aee1f7"/>
                    <w:id w:val="53155263"/>
                    <w:lock w:val="sdtLocked"/>
                  </w:sdtPr>
                  <w:sdtEndPr/>
                  <w:sdtContent>
                    <w:r w:rsidR="004C2A79" w:rsidRPr="00714486">
                      <w:rPr>
                        <w:rFonts w:asciiTheme="minorEastAsia" w:eastAsiaTheme="minorEastAsia" w:hAnsiTheme="minorEastAsia"/>
                        <w:szCs w:val="21"/>
                      </w:rPr>
                      <w:t>10,335,478.44</w:t>
                    </w:r>
                  </w:sdtContent>
                </w:sdt>
              </w:p>
            </w:tc>
          </w:tr>
        </w:tbl>
        <w:p w:rsidR="004C2A79" w:rsidRDefault="008366FF">
          <w:pPr>
            <w:rPr>
              <w:szCs w:val="21"/>
            </w:rPr>
          </w:pPr>
        </w:p>
      </w:sdtContent>
    </w:sdt>
    <w:sdt>
      <w:sdtPr>
        <w:rPr>
          <w:szCs w:val="21"/>
        </w:rPr>
        <w:alias w:val="模块:期末单项金额重大并单项计提坏账准备的其他应收款"/>
        <w:tag w:val="_GBC_caea0b13e636429d96ab6e2bffd5aeb0"/>
        <w:id w:val="53155266"/>
        <w:lock w:val="sdtLocked"/>
        <w:placeholder>
          <w:docPart w:val="GBC22222222222222222222222222222"/>
        </w:placeholder>
      </w:sdtPr>
      <w:sdtEndPr/>
      <w:sdtContent>
        <w:p w:rsidR="004C2A79" w:rsidRDefault="004C2A79">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53155265"/>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MACROBUTTON  SnrToggleCheckbox □适用</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53155295"/>
        <w:lock w:val="sdtLocked"/>
        <w:placeholder>
          <w:docPart w:val="GBC22222222222222222222222222222"/>
        </w:placeholder>
      </w:sdtPr>
      <w:sdtEndPr/>
      <w:sdtContent>
        <w:p w:rsidR="004C2A79" w:rsidRDefault="004C2A79">
          <w:pPr>
            <w:spacing w:before="60" w:after="60"/>
            <w:rPr>
              <w:szCs w:val="21"/>
            </w:rPr>
          </w:pPr>
          <w:r>
            <w:rPr>
              <w:rFonts w:hint="eastAsia"/>
              <w:szCs w:val="21"/>
            </w:rPr>
            <w:t>组合中，按账龄分析法计提坏账准备的其他应收款：</w:t>
          </w:r>
        </w:p>
        <w:p w:rsidR="004C2A79" w:rsidRDefault="008366FF">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53155267"/>
              <w:lock w:val="sdtContentLocked"/>
              <w:placeholder>
                <w:docPart w:val="GBC22222222222222222222222222222"/>
              </w:placeholder>
            </w:sdtPr>
            <w:sdtEndPr/>
            <w:sdtContent>
              <w:r w:rsidR="00CD2D7B">
                <w:rPr>
                  <w:szCs w:val="21"/>
                </w:rPr>
                <w:fldChar w:fldCharType="begin"/>
              </w:r>
              <w:r w:rsidR="004C2A79">
                <w:rPr>
                  <w:szCs w:val="21"/>
                </w:rPr>
                <w:instrText>MACROBUTTON  SnrToggleCheckbox √适用</w:instrText>
              </w:r>
              <w:r w:rsidR="00CD2D7B">
                <w:rPr>
                  <w:szCs w:val="21"/>
                </w:rPr>
                <w:fldChar w:fldCharType="end"/>
              </w:r>
              <w:r w:rsidR="00CD2D7B">
                <w:rPr>
                  <w:szCs w:val="21"/>
                </w:rPr>
                <w:fldChar w:fldCharType="begin"/>
              </w:r>
              <w:r w:rsidR="004C2A79">
                <w:rPr>
                  <w:szCs w:val="21"/>
                </w:rPr>
                <w:instrText xml:space="preserve"> MACROBUTTON  SnrToggleCheckbox □不适用 </w:instrText>
              </w:r>
              <w:r w:rsidR="00CD2D7B">
                <w:rPr>
                  <w:szCs w:val="21"/>
                </w:rPr>
                <w:fldChar w:fldCharType="end"/>
              </w:r>
            </w:sdtContent>
          </w:sdt>
        </w:p>
        <w:p w:rsidR="004C2A79" w:rsidRDefault="004C2A79">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5315526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531552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1822"/>
            <w:gridCol w:w="1822"/>
            <w:gridCol w:w="1832"/>
          </w:tblGrid>
          <w:tr w:rsidR="004C2A79" w:rsidRPr="00714486" w:rsidTr="004C2A79">
            <w:trPr>
              <w:trHeight w:val="273"/>
              <w:jc w:val="center"/>
            </w:trPr>
            <w:tc>
              <w:tcPr>
                <w:tcW w:w="1974" w:type="pct"/>
                <w:vMerge w:val="restart"/>
                <w:tcBorders>
                  <w:bottom w:val="single" w:sz="4" w:space="0" w:color="auto"/>
                </w:tcBorders>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szCs w:val="21"/>
                  </w:rPr>
                  <w:t>账龄</w:t>
                </w:r>
              </w:p>
            </w:tc>
            <w:tc>
              <w:tcPr>
                <w:tcW w:w="3026" w:type="pct"/>
                <w:gridSpan w:val="3"/>
                <w:tcBorders>
                  <w:bottom w:val="single" w:sz="4" w:space="0" w:color="auto"/>
                </w:tcBorders>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szCs w:val="21"/>
                  </w:rPr>
                  <w:t>期末余额</w:t>
                </w:r>
              </w:p>
            </w:tc>
          </w:tr>
          <w:tr w:rsidR="004C2A79" w:rsidRPr="00714486" w:rsidTr="004C2A79">
            <w:trPr>
              <w:jc w:val="center"/>
            </w:trPr>
            <w:tc>
              <w:tcPr>
                <w:tcW w:w="1974" w:type="pct"/>
                <w:vMerge/>
                <w:shd w:val="clear" w:color="auto" w:fill="auto"/>
                <w:vAlign w:val="center"/>
              </w:tcPr>
              <w:p w:rsidR="004C2A79" w:rsidRPr="00714486" w:rsidRDefault="004C2A79" w:rsidP="004C2A79">
                <w:pPr>
                  <w:jc w:val="center"/>
                  <w:rPr>
                    <w:rFonts w:asciiTheme="minorEastAsia" w:eastAsiaTheme="minorEastAsia" w:hAnsiTheme="minorEastAsia"/>
                    <w:szCs w:val="21"/>
                  </w:rPr>
                </w:pPr>
              </w:p>
            </w:tc>
            <w:tc>
              <w:tcPr>
                <w:tcW w:w="1007"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其他应收款</w:t>
                </w:r>
              </w:p>
            </w:tc>
            <w:tc>
              <w:tcPr>
                <w:tcW w:w="1007"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坏账</w:t>
                </w:r>
                <w:r w:rsidRPr="00714486">
                  <w:rPr>
                    <w:rFonts w:asciiTheme="minorEastAsia" w:eastAsiaTheme="minorEastAsia" w:hAnsiTheme="minorEastAsia"/>
                    <w:szCs w:val="21"/>
                  </w:rPr>
                  <w:t>准备</w:t>
                </w:r>
              </w:p>
            </w:tc>
            <w:tc>
              <w:tcPr>
                <w:tcW w:w="1012"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计提比例</w:t>
                </w:r>
              </w:p>
            </w:tc>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1</w:t>
                </w:r>
                <w:r w:rsidRPr="00714486">
                  <w:rPr>
                    <w:rFonts w:asciiTheme="minorEastAsia" w:eastAsiaTheme="minorEastAsia" w:hAnsiTheme="minorEastAsia"/>
                    <w:szCs w:val="21"/>
                  </w:rPr>
                  <w:t>年以内</w:t>
                </w:r>
              </w:p>
            </w:tc>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7,222,321.58</w:t>
                </w:r>
              </w:p>
            </w:tc>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361,116.09</w:t>
                </w:r>
              </w:p>
            </w:tc>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5</w:t>
                </w:r>
              </w:p>
            </w:tc>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其中：</w:t>
                </w:r>
                <w:r w:rsidRPr="00714486">
                  <w:rPr>
                    <w:rFonts w:asciiTheme="minorEastAsia" w:eastAsiaTheme="minorEastAsia" w:hAnsiTheme="minorEastAsia"/>
                    <w:szCs w:val="21"/>
                  </w:rPr>
                  <w:t>1年以内分项</w:t>
                </w:r>
              </w:p>
            </w:tc>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p>
            </w:tc>
            <w:tc>
              <w:tcPr>
                <w:tcW w:w="1007" w:type="pct"/>
              </w:tcPr>
              <w:p w:rsidR="004C2A79" w:rsidRPr="00714486" w:rsidRDefault="004C2A79" w:rsidP="004C2A79">
                <w:pPr>
                  <w:jc w:val="right"/>
                  <w:rPr>
                    <w:rFonts w:asciiTheme="minorEastAsia" w:eastAsiaTheme="minorEastAsia" w:hAnsiTheme="minorEastAsia"/>
                    <w:szCs w:val="21"/>
                  </w:rPr>
                </w:pPr>
              </w:p>
            </w:tc>
            <w:tc>
              <w:tcPr>
                <w:tcW w:w="1012" w:type="pct"/>
              </w:tcPr>
              <w:p w:rsidR="004C2A79" w:rsidRPr="00714486" w:rsidRDefault="004C2A79" w:rsidP="004C2A79">
                <w:pPr>
                  <w:jc w:val="right"/>
                  <w:rPr>
                    <w:rFonts w:asciiTheme="minorEastAsia" w:eastAsiaTheme="minorEastAsia" w:hAnsiTheme="minorEastAsia"/>
                    <w:szCs w:val="21"/>
                  </w:rPr>
                </w:pPr>
              </w:p>
            </w:tc>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lastRenderedPageBreak/>
                  <w:t>1年以内小计</w:t>
                </w:r>
              </w:p>
            </w:tc>
            <w:sdt>
              <w:sdtPr>
                <w:rPr>
                  <w:rFonts w:asciiTheme="minorEastAsia" w:eastAsiaTheme="minorEastAsia" w:hAnsiTheme="minorEastAsia"/>
                  <w:szCs w:val="21"/>
                </w:rPr>
                <w:alias w:val="其他应收款一年以内合计"/>
                <w:tag w:val="_GBC_4207c1063cdb4ac195800efa46a396f8"/>
                <w:id w:val="53155270"/>
                <w:lock w:val="sdtLocked"/>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7,222,321.58</w:t>
                    </w:r>
                  </w:p>
                </w:tc>
              </w:sdtContent>
            </w:sdt>
            <w:sdt>
              <w:sdtPr>
                <w:rPr>
                  <w:rFonts w:asciiTheme="minorEastAsia" w:eastAsiaTheme="minorEastAsia" w:hAnsiTheme="minorEastAsia"/>
                  <w:szCs w:val="21"/>
                </w:rPr>
                <w:alias w:val="其他应收款一年以内坏账准备合计"/>
                <w:tag w:val="_GBC_14c18f052edf4cdda0c61777a6b7eff0"/>
                <w:id w:val="53155271"/>
                <w:lock w:val="sdtLocked"/>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361,116.09</w:t>
                    </w:r>
                  </w:p>
                </w:tc>
              </w:sdtContent>
            </w:sdt>
            <w:sdt>
              <w:sdtPr>
                <w:rPr>
                  <w:rFonts w:asciiTheme="minorEastAsia" w:eastAsiaTheme="minorEastAsia" w:hAnsiTheme="minorEastAsia"/>
                  <w:szCs w:val="21"/>
                </w:rPr>
                <w:alias w:val="其他应收款一年以内坏账准备比例"/>
                <w:tag w:val="_GBC_f27f6601993a4dc982a9cd8d3ad6644e"/>
                <w:id w:val="53155272"/>
                <w:lock w:val="sdtLocked"/>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5</w:t>
                    </w:r>
                  </w:p>
                </w:tc>
              </w:sdtContent>
            </w:sdt>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1</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2</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其他应收款一至二年合计"/>
                <w:tag w:val="_GBC_3bcdbf3baaef46ac8a4714608ae97586"/>
                <w:id w:val="53155273"/>
                <w:lock w:val="sdtLocked"/>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3,909,813.25</w:t>
                    </w:r>
                  </w:p>
                </w:tc>
              </w:sdtContent>
            </w:sdt>
            <w:sdt>
              <w:sdtPr>
                <w:rPr>
                  <w:rFonts w:asciiTheme="minorEastAsia" w:eastAsiaTheme="minorEastAsia" w:hAnsiTheme="minorEastAsia"/>
                  <w:szCs w:val="21"/>
                </w:rPr>
                <w:alias w:val="其他应收款一至二年坏账准备合计"/>
                <w:tag w:val="_GBC_a0c52b512ddb4a6e9c8a2301fa6ce2f1"/>
                <w:id w:val="53155274"/>
                <w:lock w:val="sdtLocked"/>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390,981.</w:t>
                    </w:r>
                    <w:r w:rsidRPr="00714486">
                      <w:rPr>
                        <w:rFonts w:asciiTheme="minorEastAsia" w:eastAsiaTheme="minorEastAsia" w:hAnsiTheme="minorEastAsia" w:hint="eastAsia"/>
                        <w:szCs w:val="21"/>
                      </w:rPr>
                      <w:t>33</w:t>
                    </w:r>
                  </w:p>
                </w:tc>
              </w:sdtContent>
            </w:sdt>
            <w:sdt>
              <w:sdtPr>
                <w:rPr>
                  <w:rFonts w:asciiTheme="minorEastAsia" w:eastAsiaTheme="minorEastAsia" w:hAnsiTheme="minorEastAsia"/>
                  <w:szCs w:val="21"/>
                </w:rPr>
                <w:alias w:val="其他应收款一至二年坏账准备比例"/>
                <w:tag w:val="_GBC_9fe5d8618be34f62be3449eb2e4496b6"/>
                <w:id w:val="53155275"/>
                <w:lock w:val="sdtLocked"/>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10</w:t>
                    </w:r>
                  </w:p>
                </w:tc>
              </w:sdtContent>
            </w:sdt>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2</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3</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其他应收款二至三年合计"/>
                <w:tag w:val="_GBC_1bd37fb29861445c9814df55f3dde5b7"/>
                <w:id w:val="53155276"/>
                <w:lock w:val="sdtLocked"/>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598,977.43</w:t>
                    </w:r>
                  </w:p>
                </w:tc>
              </w:sdtContent>
            </w:sdt>
            <w:sdt>
              <w:sdtPr>
                <w:rPr>
                  <w:rFonts w:asciiTheme="minorEastAsia" w:eastAsiaTheme="minorEastAsia" w:hAnsiTheme="minorEastAsia"/>
                  <w:szCs w:val="21"/>
                </w:rPr>
                <w:alias w:val="其他应收款二至三年坏账准备合计"/>
                <w:tag w:val="_GBC_eecda96adce344b6a69df124f0ef38f7"/>
                <w:id w:val="53155277"/>
                <w:lock w:val="sdtLocked"/>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119,795.49</w:t>
                    </w:r>
                  </w:p>
                </w:tc>
              </w:sdtContent>
            </w:sdt>
            <w:sdt>
              <w:sdtPr>
                <w:rPr>
                  <w:rFonts w:asciiTheme="minorEastAsia" w:eastAsiaTheme="minorEastAsia" w:hAnsiTheme="minorEastAsia"/>
                  <w:szCs w:val="21"/>
                </w:rPr>
                <w:alias w:val="其他应收款二至三年坏账准备比例"/>
                <w:tag w:val="_GBC_561469a5d78c4cf097c102f90b0ae5a5"/>
                <w:id w:val="53155278"/>
                <w:lock w:val="sdtLocked"/>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20</w:t>
                    </w:r>
                  </w:p>
                </w:tc>
              </w:sdtContent>
            </w:sdt>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3</w:t>
                </w:r>
                <w:r w:rsidRPr="00714486">
                  <w:rPr>
                    <w:rFonts w:asciiTheme="minorEastAsia" w:eastAsiaTheme="minorEastAsia" w:hAnsiTheme="minorEastAsia"/>
                    <w:szCs w:val="21"/>
                  </w:rPr>
                  <w:t>年以上</w:t>
                </w:r>
              </w:p>
            </w:tc>
            <w:sdt>
              <w:sdtPr>
                <w:rPr>
                  <w:rFonts w:asciiTheme="minorEastAsia" w:eastAsiaTheme="minorEastAsia" w:hAnsiTheme="minorEastAsia"/>
                  <w:szCs w:val="21"/>
                </w:rPr>
                <w:alias w:val="其他应收款三年以上合计"/>
                <w:tag w:val="_GBC_d5ec8065b39e49c0a7f331d769f66d99"/>
                <w:id w:val="53155279"/>
                <w:lock w:val="sdtLocked"/>
                <w:showingPlcHdr/>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其他应收款三年以上坏账准备合计"/>
                <w:tag w:val="_GBC_3708d2df26e3476ab5363f2e80022cb5"/>
                <w:id w:val="53155280"/>
                <w:lock w:val="sdtLocked"/>
                <w:showingPlcHdr/>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sdt>
              <w:sdtPr>
                <w:rPr>
                  <w:rFonts w:asciiTheme="minorEastAsia" w:eastAsiaTheme="minorEastAsia" w:hAnsiTheme="minorEastAsia"/>
                  <w:szCs w:val="21"/>
                </w:rPr>
                <w:alias w:val="其他应收款三年以上坏账准备比例"/>
                <w:tag w:val="_GBC_b945617aab5743299c653a9d13d37292"/>
                <w:id w:val="53155281"/>
                <w:lock w:val="sdtLocked"/>
                <w:showingPlcHdr/>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3</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4</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其他应收款三至四年账面余额"/>
                <w:tag w:val="_GBC_560e2a5482904d3095a1da34fe62ba00"/>
                <w:id w:val="53155282"/>
                <w:lock w:val="sdtLocked"/>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1,292,798.75</w:t>
                    </w:r>
                  </w:p>
                </w:tc>
              </w:sdtContent>
            </w:sdt>
            <w:sdt>
              <w:sdtPr>
                <w:rPr>
                  <w:rFonts w:asciiTheme="minorEastAsia" w:eastAsiaTheme="minorEastAsia" w:hAnsiTheme="minorEastAsia"/>
                  <w:szCs w:val="21"/>
                </w:rPr>
                <w:alias w:val="其他应收款三至四年坏账准备"/>
                <w:tag w:val="_GBC_b3a80e95895f4cbbb6f1813682eec344"/>
                <w:id w:val="53155283"/>
                <w:lock w:val="sdtLocked"/>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646,399.</w:t>
                    </w:r>
                    <w:r w:rsidRPr="00714486">
                      <w:rPr>
                        <w:rFonts w:asciiTheme="minorEastAsia" w:eastAsiaTheme="minorEastAsia" w:hAnsiTheme="minorEastAsia" w:hint="eastAsia"/>
                        <w:szCs w:val="21"/>
                      </w:rPr>
                      <w:t>37</w:t>
                    </w:r>
                  </w:p>
                </w:tc>
              </w:sdtContent>
            </w:sdt>
            <w:sdt>
              <w:sdtPr>
                <w:rPr>
                  <w:rFonts w:asciiTheme="minorEastAsia" w:eastAsiaTheme="minorEastAsia" w:hAnsiTheme="minorEastAsia"/>
                  <w:szCs w:val="21"/>
                </w:rPr>
                <w:alias w:val="其他应收款三至四年坏账准备比例"/>
                <w:tag w:val="_GBC_548ba6c8a3ed4ce3b2bac63d352d91d9"/>
                <w:id w:val="53155284"/>
                <w:lock w:val="sdtLocked"/>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50</w:t>
                    </w:r>
                  </w:p>
                </w:tc>
              </w:sdtContent>
            </w:sdt>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4</w:t>
                </w:r>
                <w:r w:rsidRPr="00714486">
                  <w:rPr>
                    <w:rFonts w:asciiTheme="minorEastAsia" w:eastAsiaTheme="minorEastAsia" w:hAnsiTheme="minorEastAsia"/>
                    <w:szCs w:val="21"/>
                  </w:rPr>
                  <w:t>至</w:t>
                </w:r>
                <w:r w:rsidRPr="00714486">
                  <w:rPr>
                    <w:rFonts w:asciiTheme="minorEastAsia" w:eastAsiaTheme="minorEastAsia" w:hAnsiTheme="minorEastAsia" w:hint="eastAsia"/>
                    <w:szCs w:val="21"/>
                  </w:rPr>
                  <w:t>5</w:t>
                </w:r>
                <w:r w:rsidRPr="00714486">
                  <w:rPr>
                    <w:rFonts w:asciiTheme="minorEastAsia" w:eastAsiaTheme="minorEastAsia" w:hAnsiTheme="minorEastAsia"/>
                    <w:szCs w:val="21"/>
                  </w:rPr>
                  <w:t>年</w:t>
                </w:r>
              </w:p>
            </w:tc>
            <w:sdt>
              <w:sdtPr>
                <w:rPr>
                  <w:rFonts w:asciiTheme="minorEastAsia" w:eastAsiaTheme="minorEastAsia" w:hAnsiTheme="minorEastAsia"/>
                  <w:szCs w:val="21"/>
                </w:rPr>
                <w:alias w:val="其他应收款四至五年账面余额"/>
                <w:tag w:val="_GBC_b1c5ad7096d34166ab9ea6ff4fa3073b"/>
                <w:id w:val="53155285"/>
                <w:lock w:val="sdtLocked"/>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119,339.00</w:t>
                    </w:r>
                  </w:p>
                </w:tc>
              </w:sdtContent>
            </w:sdt>
            <w:sdt>
              <w:sdtPr>
                <w:rPr>
                  <w:rFonts w:asciiTheme="minorEastAsia" w:eastAsiaTheme="minorEastAsia" w:hAnsiTheme="minorEastAsia"/>
                  <w:szCs w:val="21"/>
                </w:rPr>
                <w:alias w:val="其他应收款四至五年坏账准备"/>
                <w:tag w:val="_GBC_96c363cdf0904af68da91157c82b8de3"/>
                <w:id w:val="53155286"/>
                <w:lock w:val="sdtLocked"/>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95,471.20</w:t>
                    </w:r>
                  </w:p>
                </w:tc>
              </w:sdtContent>
            </w:sdt>
            <w:sdt>
              <w:sdtPr>
                <w:rPr>
                  <w:rFonts w:asciiTheme="minorEastAsia" w:eastAsiaTheme="minorEastAsia" w:hAnsiTheme="minorEastAsia"/>
                  <w:szCs w:val="21"/>
                </w:rPr>
                <w:alias w:val="其他应收款四至五年坏账准备比例"/>
                <w:tag w:val="_GBC_433f5993457d439f81c5900373191996"/>
                <w:id w:val="53155287"/>
                <w:lock w:val="sdtLocked"/>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80</w:t>
                    </w:r>
                  </w:p>
                </w:tc>
              </w:sdtContent>
            </w:sdt>
          </w:tr>
          <w:tr w:rsidR="004C2A79" w:rsidRPr="00714486" w:rsidTr="004C2A79">
            <w:trPr>
              <w:jc w:val="center"/>
            </w:trPr>
            <w:tc>
              <w:tcPr>
                <w:tcW w:w="1974" w:type="pct"/>
                <w:shd w:val="clear" w:color="auto" w:fill="auto"/>
              </w:tcPr>
              <w:p w:rsidR="004C2A79" w:rsidRPr="00714486" w:rsidRDefault="004C2A79" w:rsidP="004C2A79">
                <w:pPr>
                  <w:rPr>
                    <w:rFonts w:asciiTheme="minorEastAsia" w:eastAsiaTheme="minorEastAsia" w:hAnsiTheme="minorEastAsia"/>
                    <w:szCs w:val="21"/>
                  </w:rPr>
                </w:pPr>
                <w:r w:rsidRPr="00714486">
                  <w:rPr>
                    <w:rFonts w:asciiTheme="minorEastAsia" w:eastAsiaTheme="minorEastAsia" w:hAnsiTheme="minorEastAsia" w:hint="eastAsia"/>
                    <w:szCs w:val="21"/>
                  </w:rPr>
                  <w:t>5</w:t>
                </w:r>
                <w:r w:rsidRPr="00714486">
                  <w:rPr>
                    <w:rFonts w:asciiTheme="minorEastAsia" w:eastAsiaTheme="minorEastAsia" w:hAnsiTheme="minorEastAsia"/>
                    <w:szCs w:val="21"/>
                  </w:rPr>
                  <w:t>年以上</w:t>
                </w:r>
              </w:p>
            </w:tc>
            <w:sdt>
              <w:sdtPr>
                <w:rPr>
                  <w:rFonts w:asciiTheme="minorEastAsia" w:eastAsiaTheme="minorEastAsia" w:hAnsiTheme="minorEastAsia"/>
                  <w:szCs w:val="21"/>
                </w:rPr>
                <w:alias w:val="其他应收款五年以上账面余额"/>
                <w:tag w:val="_GBC_c3af7e686b224976bc74c460707ec27b"/>
                <w:id w:val="53155288"/>
                <w:lock w:val="sdtLocked"/>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1,739,588.86</w:t>
                    </w:r>
                  </w:p>
                </w:tc>
              </w:sdtContent>
            </w:sdt>
            <w:sdt>
              <w:sdtPr>
                <w:rPr>
                  <w:rFonts w:asciiTheme="minorEastAsia" w:eastAsiaTheme="minorEastAsia" w:hAnsiTheme="minorEastAsia"/>
                  <w:szCs w:val="21"/>
                </w:rPr>
                <w:alias w:val="其他应收款五年以上坏账准备"/>
                <w:tag w:val="_GBC_634ed5c37497416ea77041a4666f2ab0"/>
                <w:id w:val="53155289"/>
                <w:lock w:val="sdtLocked"/>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1,739,588.86</w:t>
                    </w:r>
                  </w:p>
                </w:tc>
              </w:sdtContent>
            </w:sdt>
            <w:sdt>
              <w:sdtPr>
                <w:rPr>
                  <w:rFonts w:asciiTheme="minorEastAsia" w:eastAsiaTheme="minorEastAsia" w:hAnsiTheme="minorEastAsia"/>
                  <w:szCs w:val="21"/>
                </w:rPr>
                <w:alias w:val="其他应收款五年以上坏账准备比例"/>
                <w:tag w:val="_GBC_0162c5ffeac4411b85b26ae41c6a8c35"/>
                <w:id w:val="53155290"/>
                <w:lock w:val="sdtLocked"/>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szCs w:val="21"/>
                      </w:rPr>
                      <w:t>100</w:t>
                    </w:r>
                  </w:p>
                </w:tc>
              </w:sdtContent>
            </w:sdt>
          </w:tr>
          <w:tr w:rsidR="004C2A79" w:rsidRPr="00714486" w:rsidTr="004C2A79">
            <w:trPr>
              <w:jc w:val="center"/>
            </w:trPr>
            <w:tc>
              <w:tcPr>
                <w:tcW w:w="1974"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szCs w:val="21"/>
                  </w:rPr>
                  <w:t>合计</w:t>
                </w:r>
              </w:p>
            </w:tc>
            <w:sdt>
              <w:sdtPr>
                <w:rPr>
                  <w:rFonts w:asciiTheme="minorEastAsia" w:eastAsiaTheme="minorEastAsia" w:hAnsiTheme="minorEastAsia"/>
                  <w:szCs w:val="21"/>
                </w:rPr>
                <w:alias w:val="单项金额不重大但按信用风险特征组合后该组合的风险较大的其他应收账款合计"/>
                <w:tag w:val="_GBC_627060d6e4514f6c8fc89af2250a031b"/>
                <w:id w:val="53155291"/>
                <w:lock w:val="sdtLocked"/>
              </w:sdtPr>
              <w:sdtEndPr/>
              <w:sdtContent>
                <w:tc>
                  <w:tcPr>
                    <w:tcW w:w="1007" w:type="pct"/>
                    <w:shd w:val="clear" w:color="auto" w:fill="auto"/>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14,882,838.87</w:t>
                    </w:r>
                  </w:p>
                </w:tc>
              </w:sdtContent>
            </w:sdt>
            <w:sdt>
              <w:sdtPr>
                <w:rPr>
                  <w:rFonts w:asciiTheme="minorEastAsia" w:eastAsiaTheme="minorEastAsia" w:hAnsiTheme="minorEastAsia"/>
                  <w:szCs w:val="21"/>
                </w:rPr>
                <w:alias w:val="单项金额不重大但按信用风险特征组合后该组合的风险较大的其他应收账款计提的坏账准备合计"/>
                <w:tag w:val="_GBC_ed4f3bb8cb004a9db215367546069ce4"/>
                <w:id w:val="53155292"/>
                <w:lock w:val="sdtLocked"/>
              </w:sdtPr>
              <w:sdtEndPr/>
              <w:sdtContent>
                <w:tc>
                  <w:tcPr>
                    <w:tcW w:w="1007"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cs="Arial"/>
                        <w:szCs w:val="21"/>
                      </w:rPr>
                      <w:t>3,353,352.34</w:t>
                    </w:r>
                  </w:p>
                </w:tc>
              </w:sdtContent>
            </w:sdt>
            <w:sdt>
              <w:sdtPr>
                <w:rPr>
                  <w:rFonts w:asciiTheme="minorEastAsia" w:eastAsiaTheme="minorEastAsia" w:hAnsiTheme="minorEastAsia"/>
                  <w:szCs w:val="21"/>
                </w:rPr>
                <w:alias w:val="其他应收款坏账准备合计比例"/>
                <w:tag w:val="_GBC_ac6fae4c87804af39d4e114ba238488b"/>
                <w:id w:val="53155293"/>
                <w:lock w:val="sdtLocked"/>
                <w:showingPlcHdr/>
              </w:sdtPr>
              <w:sdtEndPr/>
              <w:sdtContent>
                <w:tc>
                  <w:tcPr>
                    <w:tcW w:w="1012" w:type="pct"/>
                  </w:tcPr>
                  <w:p w:rsidR="004C2A79" w:rsidRPr="00714486" w:rsidRDefault="004C2A79" w:rsidP="004C2A79">
                    <w:pPr>
                      <w:jc w:val="right"/>
                      <w:rPr>
                        <w:rFonts w:asciiTheme="minorEastAsia" w:eastAsiaTheme="minorEastAsia" w:hAnsiTheme="minorEastAsia"/>
                        <w:szCs w:val="21"/>
                      </w:rPr>
                    </w:pPr>
                    <w:r w:rsidRPr="00714486">
                      <w:rPr>
                        <w:rFonts w:asciiTheme="minorEastAsia" w:eastAsiaTheme="minorEastAsia" w:hAnsiTheme="minorEastAsia" w:hint="eastAsia"/>
                        <w:szCs w:val="21"/>
                      </w:rPr>
                      <w:t xml:space="preserve">　</w:t>
                    </w:r>
                  </w:p>
                </w:tc>
              </w:sdtContent>
            </w:sdt>
          </w:tr>
        </w:tbl>
      </w:sdtContent>
    </w:sdt>
    <w:sdt>
      <w:sdtPr>
        <w:rPr>
          <w:szCs w:val="21"/>
        </w:rPr>
        <w:alias w:val="模块:组合中，采用余额百分比法计提坏账准备的其他应收款"/>
        <w:tag w:val="_GBC_05f8c9f11b8c4595a6380f2f337f34c8"/>
        <w:id w:val="53155297"/>
        <w:lock w:val="sdtLocked"/>
        <w:placeholder>
          <w:docPart w:val="GBC22222222222222222222222222222"/>
        </w:placeholder>
      </w:sdtPr>
      <w:sdtEndPr/>
      <w:sdtContent>
        <w:p w:rsidR="004C2A79" w:rsidRDefault="004C2A79">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53155296"/>
            <w:lock w:val="sdtContentLocked"/>
            <w:placeholder>
              <w:docPart w:val="GBC22222222222222222222222222222"/>
            </w:placeholder>
          </w:sdtPr>
          <w:sdtEndPr/>
          <w:sdtContent>
            <w:p w:rsidR="004C2A79" w:rsidRDefault="00CD2D7B" w:rsidP="004C2A79">
              <w:pPr>
                <w:tabs>
                  <w:tab w:val="left" w:pos="9720"/>
                </w:tabs>
                <w:ind w:rightChars="-673" w:right="-1413"/>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其他应收款"/>
        <w:tag w:val="_GBC_a5e67ce8345a4a69b6cd65bd1a534d71"/>
        <w:id w:val="53155299"/>
        <w:lock w:val="sdtLocked"/>
        <w:placeholder>
          <w:docPart w:val="GBC22222222222222222222222222222"/>
        </w:placeholder>
      </w:sdtPr>
      <w:sdtEndPr/>
      <w:sdtContent>
        <w:p w:rsidR="004C2A79" w:rsidRDefault="004C2A79">
          <w:pPr>
            <w:spacing w:before="60" w:after="60"/>
            <w:rPr>
              <w:szCs w:val="21"/>
            </w:rPr>
          </w:pPr>
          <w:r>
            <w:rPr>
              <w:rFonts w:hint="eastAsia"/>
              <w:szCs w:val="21"/>
            </w:rPr>
            <w:t>组合中，采用其他方法计提坏账准备的其他应收款：</w:t>
          </w:r>
        </w:p>
        <w:sdt>
          <w:sdtPr>
            <w:rPr>
              <w:szCs w:val="21"/>
            </w:rPr>
            <w:alias w:val="是否适用：母公司采用其他方法计提坏账准备的其他应收款[双击切换]"/>
            <w:tag w:val="_GBC_e6ad514ba2114dd4b9a161dde1738839"/>
            <w:id w:val="53155298"/>
            <w:lock w:val="sdtContentLocked"/>
            <w:placeholder>
              <w:docPart w:val="GBC22222222222222222222222222222"/>
            </w:placeholder>
          </w:sdtPr>
          <w:sdtEndPr/>
          <w:sdtContent>
            <w:p w:rsidR="004C2A79" w:rsidRDefault="00CD2D7B" w:rsidP="004C2A79">
              <w:pPr>
                <w:spacing w:before="60" w:after="60"/>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p w:rsidR="004C2A79" w:rsidRDefault="004C2A79">
      <w:pPr>
        <w:rPr>
          <w:szCs w:val="21"/>
        </w:rPr>
      </w:pPr>
    </w:p>
    <w:sdt>
      <w:sdtPr>
        <w:rPr>
          <w:rFonts w:ascii="宋体" w:hAnsi="宋体" w:cs="宋体"/>
          <w:b w:val="0"/>
          <w:bCs w:val="0"/>
          <w:kern w:val="0"/>
          <w:szCs w:val="24"/>
        </w:rPr>
        <w:alias w:val="模块:本期转回或收回情况"/>
        <w:tag w:val="_GBC_84be6eef0da64b17b21c4f88ae994780"/>
        <w:id w:val="53155303"/>
        <w:lock w:val="sdtLocked"/>
        <w:placeholder>
          <w:docPart w:val="GBC22222222222222222222222222222"/>
        </w:placeholder>
      </w:sdtPr>
      <w:sdtEndPr>
        <w:rPr>
          <w:rFonts w:ascii="Times New Roman" w:hAnsi="Times New Roman" w:hint="eastAsia"/>
        </w:rPr>
      </w:sdtEndPr>
      <w:sdtContent>
        <w:p w:rsidR="004C2A79" w:rsidRDefault="004C2A79" w:rsidP="00AB46B5">
          <w:pPr>
            <w:pStyle w:val="4"/>
            <w:numPr>
              <w:ilvl w:val="0"/>
              <w:numId w:val="104"/>
            </w:numPr>
          </w:pPr>
          <w:r>
            <w:rPr>
              <w:rFonts w:hint="eastAsia"/>
            </w:rPr>
            <w:t>本期</w:t>
          </w:r>
          <w:r>
            <w:rPr>
              <w:rFonts w:ascii="宋体" w:hAnsi="宋体" w:hint="eastAsia"/>
              <w:szCs w:val="21"/>
            </w:rPr>
            <w:t>计提</w:t>
          </w:r>
          <w:r>
            <w:rPr>
              <w:rFonts w:hint="eastAsia"/>
            </w:rPr>
            <w:t>、收回或转回的坏账准备情况：</w:t>
          </w:r>
        </w:p>
        <w:p w:rsidR="004C2A79" w:rsidRDefault="004C2A79">
          <w:r>
            <w:rPr>
              <w:rFonts w:hint="eastAsia"/>
            </w:rPr>
            <w:t>本期计提坏账准备</w:t>
          </w:r>
          <w:r w:rsidRPr="00714486">
            <w:rPr>
              <w:rFonts w:asciiTheme="minorEastAsia" w:eastAsiaTheme="minorEastAsia" w:hAnsiTheme="minorEastAsia" w:hint="eastAsia"/>
            </w:rPr>
            <w:t>金额</w:t>
          </w:r>
          <w:sdt>
            <w:sdtPr>
              <w:rPr>
                <w:rFonts w:asciiTheme="minorEastAsia" w:eastAsiaTheme="minorEastAsia" w:hAnsiTheme="minorEastAsia" w:hint="eastAsia"/>
              </w:rPr>
              <w:alias w:val="其他应收款计提坏账准备金额"/>
              <w:tag w:val="_GBC_9ee5ac973b3844d69e723dc76bd41558"/>
              <w:id w:val="53155300"/>
              <w:lock w:val="sdtLocked"/>
              <w:placeholder>
                <w:docPart w:val="GBC22222222222222222222222222222"/>
              </w:placeholder>
            </w:sdtPr>
            <w:sdtEndPr/>
            <w:sdtContent>
              <w:r w:rsidRPr="00714486">
                <w:rPr>
                  <w:rFonts w:asciiTheme="minorEastAsia" w:eastAsiaTheme="minorEastAsia" w:hAnsiTheme="minorEastAsia" w:cs="Arial"/>
                </w:rPr>
                <w:t>693,630.1</w:t>
              </w:r>
              <w:r w:rsidRPr="00714486">
                <w:rPr>
                  <w:rFonts w:asciiTheme="minorEastAsia" w:eastAsiaTheme="minorEastAsia" w:hAnsiTheme="minorEastAsia" w:cs="Arial" w:hint="eastAsia"/>
                </w:rPr>
                <w:t>0</w:t>
              </w:r>
            </w:sdtContent>
          </w:sdt>
          <w:r w:rsidRPr="00714486">
            <w:rPr>
              <w:rFonts w:asciiTheme="minorEastAsia" w:eastAsiaTheme="minorEastAsia" w:hAnsiTheme="minorEastAsia"/>
            </w:rPr>
            <w:t>元；本期收回或转回坏账准备金额</w:t>
          </w:r>
          <w:sdt>
            <w:sdtPr>
              <w:rPr>
                <w:rFonts w:asciiTheme="minorEastAsia" w:eastAsiaTheme="minorEastAsia" w:hAnsiTheme="minorEastAsia"/>
              </w:rPr>
              <w:alias w:val="其他应收款收回或转回坏账准备金额"/>
              <w:tag w:val="_GBC_fef53e5b79bf43f9878633e38b272fd0"/>
              <w:id w:val="53155301"/>
              <w:lock w:val="sdtLocked"/>
              <w:placeholder>
                <w:docPart w:val="GBC22222222222222222222222222222"/>
              </w:placeholder>
            </w:sdtPr>
            <w:sdtEndPr/>
            <w:sdtContent>
              <w:r w:rsidRPr="00714486">
                <w:rPr>
                  <w:rFonts w:asciiTheme="minorEastAsia" w:eastAsiaTheme="minorEastAsia" w:hAnsiTheme="minorEastAsia" w:hint="eastAsia"/>
                </w:rPr>
                <w:t>0</w:t>
              </w:r>
            </w:sdtContent>
          </w:sdt>
          <w:r w:rsidRPr="00714486">
            <w:rPr>
              <w:rFonts w:asciiTheme="minorEastAsia" w:eastAsiaTheme="minorEastAsia" w:hAnsiTheme="minorEastAsia"/>
            </w:rPr>
            <w:t>元</w:t>
          </w:r>
          <w:r>
            <w:t>。</w:t>
          </w:r>
        </w:p>
        <w:p w:rsidR="004C2A79" w:rsidRDefault="004C2A79">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53155302"/>
            <w:lock w:val="sdtContentLocked"/>
            <w:placeholder>
              <w:docPart w:val="GBC22222222222222222222222222222"/>
            </w:placeholder>
          </w:sdtPr>
          <w:sdtEndPr/>
          <w:sdtContent>
            <w:p w:rsidR="004C2A79" w:rsidRPr="00714486"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ind w:rightChars="-759" w:right="-1594"/>
        <w:rPr>
          <w:szCs w:val="21"/>
        </w:rPr>
      </w:pPr>
    </w:p>
    <w:sdt>
      <w:sdtPr>
        <w:rPr>
          <w:rFonts w:asciiTheme="minorHAnsi" w:hAnsiTheme="minorHAnsi" w:cs="宋体" w:hint="eastAsia"/>
          <w:b w:val="0"/>
          <w:bCs w:val="0"/>
          <w:kern w:val="0"/>
          <w:szCs w:val="22"/>
        </w:rPr>
        <w:alias w:val="模块:本报告期实际核销的其他应收款情况"/>
        <w:tag w:val="_GBC_b3db905bb6d4425596d9888976709d96"/>
        <w:id w:val="53155305"/>
        <w:lock w:val="sdtLocked"/>
        <w:placeholder>
          <w:docPart w:val="GBC22222222222222222222222222222"/>
        </w:placeholder>
      </w:sdtPr>
      <w:sdtEndPr>
        <w:rPr>
          <w:rFonts w:ascii="Times New Roman" w:hAnsi="Times New Roman" w:cs="Times New Roman"/>
          <w:kern w:val="2"/>
          <w:szCs w:val="24"/>
        </w:rPr>
      </w:sdtEndPr>
      <w:sdtContent>
        <w:p w:rsidR="004C2A79" w:rsidRDefault="004C2A79" w:rsidP="00AB46B5">
          <w:pPr>
            <w:pStyle w:val="4"/>
            <w:numPr>
              <w:ilvl w:val="0"/>
              <w:numId w:val="104"/>
            </w:numPr>
          </w:pPr>
          <w:r>
            <w:rPr>
              <w:rFonts w:hint="eastAsia"/>
            </w:rPr>
            <w:t>本期实际核销的其他应收款情况</w:t>
          </w:r>
        </w:p>
        <w:sdt>
          <w:sdtPr>
            <w:alias w:val="是否适用：母公司本期实际核销的其他应收款情况[双击切换]"/>
            <w:tag w:val="_GBC_dd1095756d2b471688ce5b700380fafc"/>
            <w:id w:val="53155304"/>
            <w:lock w:val="sdtContentLocked"/>
            <w:placeholder>
              <w:docPart w:val="GBC22222222222222222222222222222"/>
            </w:placeholder>
          </w:sdtPr>
          <w:sdtEndPr/>
          <w:sdtContent>
            <w:p w:rsidR="004C2A79" w:rsidRPr="00714486" w:rsidRDefault="00CD2D7B">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应收款按款项性质分类情况"/>
        <w:tag w:val="_GBC_c9f7dc8489b74105a28800b5cfad23af"/>
        <w:id w:val="53155331"/>
        <w:lock w:val="sdtLocked"/>
        <w:placeholder>
          <w:docPart w:val="GBC22222222222222222222222222222"/>
        </w:placeholder>
      </w:sdtPr>
      <w:sdtEndPr/>
      <w:sdtContent>
        <w:p w:rsidR="004C2A79" w:rsidRDefault="004C2A79" w:rsidP="00AB46B5">
          <w:pPr>
            <w:pStyle w:val="4"/>
            <w:numPr>
              <w:ilvl w:val="0"/>
              <w:numId w:val="104"/>
            </w:numPr>
          </w:pPr>
          <w:r>
            <w:rPr>
              <w:rFonts w:hint="eastAsia"/>
            </w:rPr>
            <w:t>其他应收款按款项性质分类情况</w:t>
          </w:r>
        </w:p>
        <w:sdt>
          <w:sdtPr>
            <w:alias w:val="是否适用：母公司其他应收款按款项性质分类情况[双击切换]"/>
            <w:tag w:val="_GBC_101fec10ac1f41f39330610cac041192"/>
            <w:id w:val="53155306"/>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财务附注：母公司其他应收款按款项性质分类情况"/>
              <w:tag w:val="_GBC_cdfadb9bdd864b32a99df11dec001a83"/>
              <w:id w:val="531553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5315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4C2A79" w:rsidRPr="00714486" w:rsidTr="004C2A79">
            <w:tc>
              <w:tcPr>
                <w:tcW w:w="1700"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款项性质</w:t>
                </w:r>
              </w:p>
            </w:tc>
            <w:tc>
              <w:tcPr>
                <w:tcW w:w="1647"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期末账面余额</w:t>
                </w:r>
              </w:p>
            </w:tc>
            <w:tc>
              <w:tcPr>
                <w:tcW w:w="1653" w:type="pct"/>
                <w:shd w:val="clear" w:color="auto" w:fill="auto"/>
                <w:vAlign w:val="center"/>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hint="eastAsia"/>
                    <w:szCs w:val="21"/>
                  </w:rPr>
                  <w:t>期初账面余额</w:t>
                </w:r>
              </w:p>
            </w:tc>
          </w:tr>
          <w:sdt>
            <w:sdtPr>
              <w:rPr>
                <w:rFonts w:asciiTheme="minorEastAsia" w:eastAsiaTheme="minorEastAsia" w:hAnsiTheme="minorEastAsia" w:hint="eastAsia"/>
                <w:szCs w:val="21"/>
              </w:rPr>
              <w:alias w:val="其他应收款按款项性质分类情况明细"/>
              <w:tag w:val="_GBC_2dbe9c87fcc94933b5e1adb6fa3a30df"/>
              <w:id w:val="53155312"/>
              <w:lock w:val="sdtLocked"/>
            </w:sdtPr>
            <w:sdtEndPr/>
            <w:sdtContent>
              <w:tr w:rsidR="004C2A79" w:rsidRPr="00714486" w:rsidTr="004C2A79">
                <w:sdt>
                  <w:sdtPr>
                    <w:rPr>
                      <w:rFonts w:asciiTheme="minorEastAsia" w:eastAsiaTheme="minorEastAsia" w:hAnsiTheme="minorEastAsia" w:hint="eastAsia"/>
                      <w:szCs w:val="21"/>
                    </w:rPr>
                    <w:alias w:val="其他应收款按款项性质分类情况明细-款项性质"/>
                    <w:tag w:val="_GBC_0f2d8ffacf5a459a8ecd84c7b0d4791c"/>
                    <w:id w:val="53155309"/>
                    <w:lock w:val="sdtLocked"/>
                  </w:sdtPr>
                  <w:sdtEndPr/>
                  <w:sdtContent>
                    <w:tc>
                      <w:tcPr>
                        <w:tcW w:w="1700" w:type="pct"/>
                        <w:shd w:val="clear" w:color="auto" w:fill="auto"/>
                      </w:tcPr>
                      <w:p w:rsidR="004C2A79" w:rsidRPr="00714486" w:rsidRDefault="004C2A79" w:rsidP="004C2A79">
                        <w:pPr>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关联方往来</w:t>
                        </w:r>
                      </w:p>
                    </w:tc>
                  </w:sdtContent>
                </w:sdt>
                <w:sdt>
                  <w:sdtPr>
                    <w:rPr>
                      <w:rFonts w:asciiTheme="minorEastAsia" w:eastAsiaTheme="minorEastAsia" w:hAnsiTheme="minorEastAsia" w:hint="eastAsia"/>
                      <w:szCs w:val="21"/>
                    </w:rPr>
                    <w:alias w:val="其他应收款按款项性质分类情况明细-金额"/>
                    <w:tag w:val="_GBC_984e1242fcf64d4cad97de9746e19d71"/>
                    <w:id w:val="53155310"/>
                    <w:lock w:val="sdtLocked"/>
                  </w:sdtPr>
                  <w:sdtEndPr/>
                  <w:sdtContent>
                    <w:tc>
                      <w:tcPr>
                        <w:tcW w:w="1647" w:type="pct"/>
                        <w:shd w:val="clear" w:color="auto" w:fill="auto"/>
                      </w:tcPr>
                      <w:p w:rsidR="004C2A79" w:rsidRPr="00714486" w:rsidRDefault="004C2A79" w:rsidP="004C2A79">
                        <w:pPr>
                          <w:jc w:val="right"/>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8,414,464.12</w:t>
                        </w:r>
                      </w:p>
                    </w:tc>
                  </w:sdtContent>
                </w:sdt>
                <w:tc>
                  <w:tcPr>
                    <w:tcW w:w="1653" w:type="pct"/>
                    <w:shd w:val="clear" w:color="auto" w:fill="auto"/>
                  </w:tcPr>
                  <w:p w:rsidR="004C2A79" w:rsidRPr="00714486" w:rsidRDefault="008366FF" w:rsidP="004C2A79">
                    <w:pPr>
                      <w:jc w:val="right"/>
                      <w:rPr>
                        <w:rFonts w:asciiTheme="minorEastAsia" w:eastAsiaTheme="minorEastAsia" w:hAnsiTheme="minorEastAsia"/>
                        <w:szCs w:val="21"/>
                        <w:highlight w:val="yellow"/>
                      </w:rPr>
                    </w:pPr>
                    <w:sdt>
                      <w:sdtPr>
                        <w:rPr>
                          <w:rFonts w:asciiTheme="minorEastAsia" w:eastAsiaTheme="minorEastAsia" w:hAnsiTheme="minorEastAsia" w:hint="eastAsia"/>
                          <w:szCs w:val="21"/>
                        </w:rPr>
                        <w:alias w:val="其他应收款按款项性质分类情况明细-金额"/>
                        <w:tag w:val="_GBC_e8be72806f3341efb00614c18d995c62"/>
                        <w:id w:val="53155311"/>
                        <w:lock w:val="sdtLocked"/>
                      </w:sdtPr>
                      <w:sdtEndPr/>
                      <w:sdtContent>
                        <w:r w:rsidR="004C2A79" w:rsidRPr="00714486">
                          <w:rPr>
                            <w:rFonts w:asciiTheme="minorEastAsia" w:eastAsiaTheme="minorEastAsia" w:hAnsiTheme="minorEastAsia" w:hint="eastAsia"/>
                            <w:szCs w:val="21"/>
                          </w:rPr>
                          <w:t>8,908,707.30</w:t>
                        </w:r>
                      </w:sdtContent>
                    </w:sdt>
                  </w:p>
                </w:tc>
              </w:tr>
            </w:sdtContent>
          </w:sdt>
          <w:sdt>
            <w:sdtPr>
              <w:rPr>
                <w:rFonts w:asciiTheme="minorEastAsia" w:eastAsiaTheme="minorEastAsia" w:hAnsiTheme="minorEastAsia" w:hint="eastAsia"/>
                <w:szCs w:val="21"/>
              </w:rPr>
              <w:alias w:val="其他应收款按款项性质分类情况明细"/>
              <w:tag w:val="_GBC_2dbe9c87fcc94933b5e1adb6fa3a30df"/>
              <w:id w:val="53155316"/>
              <w:lock w:val="sdtLocked"/>
            </w:sdtPr>
            <w:sdtEndPr/>
            <w:sdtContent>
              <w:tr w:rsidR="004C2A79" w:rsidRPr="00714486" w:rsidTr="004C2A79">
                <w:sdt>
                  <w:sdtPr>
                    <w:rPr>
                      <w:rFonts w:asciiTheme="minorEastAsia" w:eastAsiaTheme="minorEastAsia" w:hAnsiTheme="minorEastAsia" w:hint="eastAsia"/>
                      <w:szCs w:val="21"/>
                    </w:rPr>
                    <w:alias w:val="其他应收款按款项性质分类情况明细-款项性质"/>
                    <w:tag w:val="_GBC_0f2d8ffacf5a459a8ecd84c7b0d4791c"/>
                    <w:id w:val="53155313"/>
                    <w:lock w:val="sdtLocked"/>
                  </w:sdtPr>
                  <w:sdtEndPr/>
                  <w:sdtContent>
                    <w:tc>
                      <w:tcPr>
                        <w:tcW w:w="1700" w:type="pct"/>
                        <w:shd w:val="clear" w:color="auto" w:fill="auto"/>
                      </w:tcPr>
                      <w:p w:rsidR="004C2A79" w:rsidRPr="00714486" w:rsidRDefault="004C2A79" w:rsidP="004C2A79">
                        <w:pPr>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备用金</w:t>
                        </w:r>
                      </w:p>
                    </w:tc>
                  </w:sdtContent>
                </w:sdt>
                <w:sdt>
                  <w:sdtPr>
                    <w:rPr>
                      <w:rFonts w:asciiTheme="minorEastAsia" w:eastAsiaTheme="minorEastAsia" w:hAnsiTheme="minorEastAsia" w:hint="eastAsia"/>
                      <w:szCs w:val="21"/>
                    </w:rPr>
                    <w:alias w:val="其他应收款按款项性质分类情况明细-金额"/>
                    <w:tag w:val="_GBC_984e1242fcf64d4cad97de9746e19d71"/>
                    <w:id w:val="53155314"/>
                    <w:lock w:val="sdtLocked"/>
                  </w:sdtPr>
                  <w:sdtEndPr/>
                  <w:sdtContent>
                    <w:tc>
                      <w:tcPr>
                        <w:tcW w:w="1647" w:type="pct"/>
                        <w:shd w:val="clear" w:color="auto" w:fill="auto"/>
                      </w:tcPr>
                      <w:p w:rsidR="004C2A79" w:rsidRPr="00714486" w:rsidRDefault="004C2A79" w:rsidP="004C2A79">
                        <w:pPr>
                          <w:jc w:val="right"/>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2,461,862.09</w:t>
                        </w:r>
                      </w:p>
                    </w:tc>
                  </w:sdtContent>
                </w:sdt>
                <w:tc>
                  <w:tcPr>
                    <w:tcW w:w="1653" w:type="pct"/>
                    <w:shd w:val="clear" w:color="auto" w:fill="auto"/>
                  </w:tcPr>
                  <w:p w:rsidR="004C2A79" w:rsidRPr="00714486" w:rsidRDefault="008366FF" w:rsidP="004C2A79">
                    <w:pPr>
                      <w:jc w:val="right"/>
                      <w:rPr>
                        <w:rFonts w:asciiTheme="minorEastAsia" w:eastAsiaTheme="minorEastAsia" w:hAnsiTheme="minorEastAsia"/>
                        <w:szCs w:val="21"/>
                        <w:highlight w:val="yellow"/>
                      </w:rPr>
                    </w:pPr>
                    <w:sdt>
                      <w:sdtPr>
                        <w:rPr>
                          <w:rFonts w:asciiTheme="minorEastAsia" w:eastAsiaTheme="minorEastAsia" w:hAnsiTheme="minorEastAsia" w:hint="eastAsia"/>
                          <w:szCs w:val="21"/>
                        </w:rPr>
                        <w:alias w:val="其他应收款按款项性质分类情况明细-金额"/>
                        <w:tag w:val="_GBC_e8be72806f3341efb00614c18d995c62"/>
                        <w:id w:val="53155315"/>
                        <w:lock w:val="sdtLocked"/>
                      </w:sdtPr>
                      <w:sdtEndPr/>
                      <w:sdtContent>
                        <w:r w:rsidR="004C2A79" w:rsidRPr="00714486">
                          <w:rPr>
                            <w:rFonts w:asciiTheme="minorEastAsia" w:eastAsiaTheme="minorEastAsia" w:hAnsiTheme="minorEastAsia" w:hint="eastAsia"/>
                            <w:szCs w:val="21"/>
                          </w:rPr>
                          <w:t>1,482,901.22</w:t>
                        </w:r>
                      </w:sdtContent>
                    </w:sdt>
                  </w:p>
                </w:tc>
              </w:tr>
            </w:sdtContent>
          </w:sdt>
          <w:sdt>
            <w:sdtPr>
              <w:rPr>
                <w:rFonts w:asciiTheme="minorEastAsia" w:eastAsiaTheme="minorEastAsia" w:hAnsiTheme="minorEastAsia" w:hint="eastAsia"/>
                <w:szCs w:val="21"/>
              </w:rPr>
              <w:alias w:val="其他应收款按款项性质分类情况明细"/>
              <w:tag w:val="_GBC_2dbe9c87fcc94933b5e1adb6fa3a30df"/>
              <w:id w:val="53155320"/>
              <w:lock w:val="sdtLocked"/>
            </w:sdtPr>
            <w:sdtEndPr/>
            <w:sdtContent>
              <w:tr w:rsidR="004C2A79" w:rsidRPr="00714486" w:rsidTr="004C2A79">
                <w:sdt>
                  <w:sdtPr>
                    <w:rPr>
                      <w:rFonts w:asciiTheme="minorEastAsia" w:eastAsiaTheme="minorEastAsia" w:hAnsiTheme="minorEastAsia" w:hint="eastAsia"/>
                      <w:szCs w:val="21"/>
                    </w:rPr>
                    <w:alias w:val="其他应收款按款项性质分类情况明细-款项性质"/>
                    <w:tag w:val="_GBC_0f2d8ffacf5a459a8ecd84c7b0d4791c"/>
                    <w:id w:val="53155317"/>
                    <w:lock w:val="sdtLocked"/>
                  </w:sdtPr>
                  <w:sdtEndPr/>
                  <w:sdtContent>
                    <w:tc>
                      <w:tcPr>
                        <w:tcW w:w="1700" w:type="pct"/>
                        <w:shd w:val="clear" w:color="auto" w:fill="auto"/>
                      </w:tcPr>
                      <w:p w:rsidR="004C2A79" w:rsidRPr="00714486" w:rsidRDefault="004C2A79" w:rsidP="004C2A79">
                        <w:pPr>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保证金及押金</w:t>
                        </w:r>
                      </w:p>
                    </w:tc>
                  </w:sdtContent>
                </w:sdt>
                <w:sdt>
                  <w:sdtPr>
                    <w:rPr>
                      <w:rFonts w:asciiTheme="minorEastAsia" w:eastAsiaTheme="minorEastAsia" w:hAnsiTheme="minorEastAsia" w:hint="eastAsia"/>
                      <w:szCs w:val="21"/>
                    </w:rPr>
                    <w:alias w:val="其他应收款按款项性质分类情况明细-金额"/>
                    <w:tag w:val="_GBC_984e1242fcf64d4cad97de9746e19d71"/>
                    <w:id w:val="53155318"/>
                    <w:lock w:val="sdtLocked"/>
                  </w:sdtPr>
                  <w:sdtEndPr/>
                  <w:sdtContent>
                    <w:tc>
                      <w:tcPr>
                        <w:tcW w:w="1647" w:type="pct"/>
                        <w:shd w:val="clear" w:color="auto" w:fill="auto"/>
                      </w:tcPr>
                      <w:p w:rsidR="004C2A79" w:rsidRPr="00714486" w:rsidRDefault="004C2A79" w:rsidP="004C2A79">
                        <w:pPr>
                          <w:jc w:val="right"/>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2,070.00</w:t>
                        </w:r>
                      </w:p>
                    </w:tc>
                  </w:sdtContent>
                </w:sdt>
                <w:tc>
                  <w:tcPr>
                    <w:tcW w:w="1653" w:type="pct"/>
                    <w:shd w:val="clear" w:color="auto" w:fill="auto"/>
                  </w:tcPr>
                  <w:p w:rsidR="004C2A79" w:rsidRPr="00714486" w:rsidRDefault="008366FF" w:rsidP="004C2A79">
                    <w:pPr>
                      <w:jc w:val="right"/>
                      <w:rPr>
                        <w:rFonts w:asciiTheme="minorEastAsia" w:eastAsiaTheme="minorEastAsia" w:hAnsiTheme="minorEastAsia"/>
                        <w:szCs w:val="21"/>
                        <w:highlight w:val="yellow"/>
                      </w:rPr>
                    </w:pPr>
                    <w:sdt>
                      <w:sdtPr>
                        <w:rPr>
                          <w:rFonts w:asciiTheme="minorEastAsia" w:eastAsiaTheme="minorEastAsia" w:hAnsiTheme="minorEastAsia" w:hint="eastAsia"/>
                          <w:szCs w:val="21"/>
                        </w:rPr>
                        <w:alias w:val="其他应收款按款项性质分类情况明细-金额"/>
                        <w:tag w:val="_GBC_e8be72806f3341efb00614c18d995c62"/>
                        <w:id w:val="53155319"/>
                        <w:lock w:val="sdtLocked"/>
                      </w:sdtPr>
                      <w:sdtEndPr/>
                      <w:sdtContent>
                        <w:r w:rsidR="004C2A79" w:rsidRPr="00714486">
                          <w:rPr>
                            <w:rFonts w:asciiTheme="minorEastAsia" w:eastAsiaTheme="minorEastAsia" w:hAnsiTheme="minorEastAsia" w:hint="eastAsia"/>
                            <w:szCs w:val="21"/>
                          </w:rPr>
                          <w:t>285,070.00</w:t>
                        </w:r>
                      </w:sdtContent>
                    </w:sdt>
                  </w:p>
                </w:tc>
              </w:tr>
            </w:sdtContent>
          </w:sdt>
          <w:sdt>
            <w:sdtPr>
              <w:rPr>
                <w:rFonts w:asciiTheme="minorEastAsia" w:eastAsiaTheme="minorEastAsia" w:hAnsiTheme="minorEastAsia" w:hint="eastAsia"/>
                <w:szCs w:val="21"/>
              </w:rPr>
              <w:alias w:val="其他应收款按款项性质分类情况明细"/>
              <w:tag w:val="_GBC_2dbe9c87fcc94933b5e1adb6fa3a30df"/>
              <w:id w:val="53155324"/>
              <w:lock w:val="sdtLocked"/>
            </w:sdtPr>
            <w:sdtEndPr/>
            <w:sdtContent>
              <w:tr w:rsidR="004C2A79" w:rsidRPr="00714486" w:rsidTr="004C2A79">
                <w:sdt>
                  <w:sdtPr>
                    <w:rPr>
                      <w:rFonts w:asciiTheme="minorEastAsia" w:eastAsiaTheme="minorEastAsia" w:hAnsiTheme="minorEastAsia" w:hint="eastAsia"/>
                      <w:szCs w:val="21"/>
                    </w:rPr>
                    <w:alias w:val="其他应收款按款项性质分类情况明细-款项性质"/>
                    <w:tag w:val="_GBC_0f2d8ffacf5a459a8ecd84c7b0d4791c"/>
                    <w:id w:val="53155321"/>
                    <w:lock w:val="sdtLocked"/>
                  </w:sdtPr>
                  <w:sdtEndPr/>
                  <w:sdtContent>
                    <w:tc>
                      <w:tcPr>
                        <w:tcW w:w="1700" w:type="pct"/>
                        <w:shd w:val="clear" w:color="auto" w:fill="auto"/>
                      </w:tcPr>
                      <w:p w:rsidR="004C2A79" w:rsidRPr="00714486" w:rsidRDefault="004C2A79" w:rsidP="004C2A79">
                        <w:pPr>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代垫款项</w:t>
                        </w:r>
                      </w:p>
                    </w:tc>
                  </w:sdtContent>
                </w:sdt>
                <w:sdt>
                  <w:sdtPr>
                    <w:rPr>
                      <w:rFonts w:asciiTheme="minorEastAsia" w:eastAsiaTheme="minorEastAsia" w:hAnsiTheme="minorEastAsia" w:hint="eastAsia"/>
                      <w:szCs w:val="21"/>
                    </w:rPr>
                    <w:alias w:val="其他应收款按款项性质分类情况明细-金额"/>
                    <w:tag w:val="_GBC_984e1242fcf64d4cad97de9746e19d71"/>
                    <w:id w:val="53155322"/>
                    <w:lock w:val="sdtLocked"/>
                  </w:sdtPr>
                  <w:sdtEndPr/>
                  <w:sdtContent>
                    <w:tc>
                      <w:tcPr>
                        <w:tcW w:w="1647" w:type="pct"/>
                        <w:shd w:val="clear" w:color="auto" w:fill="auto"/>
                      </w:tcPr>
                      <w:p w:rsidR="004C2A79" w:rsidRPr="00714486" w:rsidRDefault="004C2A79" w:rsidP="004C2A79">
                        <w:pPr>
                          <w:jc w:val="right"/>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46,684.64</w:t>
                        </w:r>
                      </w:p>
                    </w:tc>
                  </w:sdtContent>
                </w:sdt>
                <w:tc>
                  <w:tcPr>
                    <w:tcW w:w="1653" w:type="pct"/>
                    <w:shd w:val="clear" w:color="auto" w:fill="auto"/>
                  </w:tcPr>
                  <w:p w:rsidR="004C2A79" w:rsidRPr="00714486" w:rsidRDefault="008366FF" w:rsidP="004C2A79">
                    <w:pPr>
                      <w:jc w:val="right"/>
                      <w:rPr>
                        <w:rFonts w:asciiTheme="minorEastAsia" w:eastAsiaTheme="minorEastAsia" w:hAnsiTheme="minorEastAsia"/>
                        <w:szCs w:val="21"/>
                        <w:highlight w:val="yellow"/>
                      </w:rPr>
                    </w:pPr>
                    <w:sdt>
                      <w:sdtPr>
                        <w:rPr>
                          <w:rFonts w:asciiTheme="minorEastAsia" w:eastAsiaTheme="minorEastAsia" w:hAnsiTheme="minorEastAsia" w:hint="eastAsia"/>
                          <w:szCs w:val="21"/>
                        </w:rPr>
                        <w:alias w:val="其他应收款按款项性质分类情况明细-金额"/>
                        <w:tag w:val="_GBC_e8be72806f3341efb00614c18d995c62"/>
                        <w:id w:val="53155323"/>
                        <w:lock w:val="sdtLocked"/>
                      </w:sdtPr>
                      <w:sdtEndPr/>
                      <w:sdtContent>
                        <w:r w:rsidR="004C2A79" w:rsidRPr="00714486">
                          <w:rPr>
                            <w:rFonts w:asciiTheme="minorEastAsia" w:eastAsiaTheme="minorEastAsia" w:hAnsiTheme="minorEastAsia" w:hint="eastAsia"/>
                            <w:szCs w:val="21"/>
                          </w:rPr>
                          <w:t>98,547.13</w:t>
                        </w:r>
                      </w:sdtContent>
                    </w:sdt>
                  </w:p>
                </w:tc>
              </w:tr>
            </w:sdtContent>
          </w:sdt>
          <w:sdt>
            <w:sdtPr>
              <w:rPr>
                <w:rFonts w:asciiTheme="minorEastAsia" w:eastAsiaTheme="minorEastAsia" w:hAnsiTheme="minorEastAsia" w:hint="eastAsia"/>
                <w:szCs w:val="21"/>
              </w:rPr>
              <w:alias w:val="其他应收款按款项性质分类情况明细"/>
              <w:tag w:val="_GBC_2dbe9c87fcc94933b5e1adb6fa3a30df"/>
              <w:id w:val="53155328"/>
              <w:lock w:val="sdtLocked"/>
            </w:sdtPr>
            <w:sdtEndPr/>
            <w:sdtContent>
              <w:tr w:rsidR="004C2A79" w:rsidRPr="00714486" w:rsidTr="004C2A79">
                <w:sdt>
                  <w:sdtPr>
                    <w:rPr>
                      <w:rFonts w:asciiTheme="minorEastAsia" w:eastAsiaTheme="minorEastAsia" w:hAnsiTheme="minorEastAsia" w:hint="eastAsia"/>
                      <w:szCs w:val="21"/>
                    </w:rPr>
                    <w:alias w:val="其他应收款按款项性质分类情况明细-款项性质"/>
                    <w:tag w:val="_GBC_0f2d8ffacf5a459a8ecd84c7b0d4791c"/>
                    <w:id w:val="53155325"/>
                    <w:lock w:val="sdtLocked"/>
                  </w:sdtPr>
                  <w:sdtEndPr/>
                  <w:sdtContent>
                    <w:tc>
                      <w:tcPr>
                        <w:tcW w:w="1700" w:type="pct"/>
                        <w:shd w:val="clear" w:color="auto" w:fill="auto"/>
                      </w:tcPr>
                      <w:p w:rsidR="004C2A79" w:rsidRPr="00714486" w:rsidRDefault="004C2A79" w:rsidP="004C2A79">
                        <w:pPr>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其他</w:t>
                        </w:r>
                      </w:p>
                    </w:tc>
                  </w:sdtContent>
                </w:sdt>
                <w:sdt>
                  <w:sdtPr>
                    <w:rPr>
                      <w:rFonts w:asciiTheme="minorEastAsia" w:eastAsiaTheme="minorEastAsia" w:hAnsiTheme="minorEastAsia" w:hint="eastAsia"/>
                      <w:szCs w:val="21"/>
                    </w:rPr>
                    <w:alias w:val="其他应收款按款项性质分类情况明细-金额"/>
                    <w:tag w:val="_GBC_984e1242fcf64d4cad97de9746e19d71"/>
                    <w:id w:val="53155326"/>
                    <w:lock w:val="sdtLocked"/>
                  </w:sdtPr>
                  <w:sdtEndPr/>
                  <w:sdtContent>
                    <w:tc>
                      <w:tcPr>
                        <w:tcW w:w="1647" w:type="pct"/>
                        <w:shd w:val="clear" w:color="auto" w:fill="auto"/>
                      </w:tcPr>
                      <w:p w:rsidR="004C2A79" w:rsidRPr="00714486" w:rsidRDefault="004C2A79" w:rsidP="004C2A79">
                        <w:pPr>
                          <w:jc w:val="right"/>
                          <w:rPr>
                            <w:rFonts w:asciiTheme="minorEastAsia" w:eastAsiaTheme="minorEastAsia" w:hAnsiTheme="minorEastAsia"/>
                            <w:szCs w:val="21"/>
                            <w:highlight w:val="yellow"/>
                          </w:rPr>
                        </w:pPr>
                        <w:r w:rsidRPr="00714486">
                          <w:rPr>
                            <w:rFonts w:asciiTheme="minorEastAsia" w:eastAsiaTheme="minorEastAsia" w:hAnsiTheme="minorEastAsia" w:hint="eastAsia"/>
                            <w:szCs w:val="21"/>
                          </w:rPr>
                          <w:t>3,957,758.02</w:t>
                        </w:r>
                      </w:p>
                    </w:tc>
                  </w:sdtContent>
                </w:sdt>
                <w:tc>
                  <w:tcPr>
                    <w:tcW w:w="1653" w:type="pct"/>
                    <w:shd w:val="clear" w:color="auto" w:fill="auto"/>
                  </w:tcPr>
                  <w:p w:rsidR="004C2A79" w:rsidRPr="00714486" w:rsidRDefault="008366FF" w:rsidP="004C2A79">
                    <w:pPr>
                      <w:jc w:val="right"/>
                      <w:rPr>
                        <w:rFonts w:asciiTheme="minorEastAsia" w:eastAsiaTheme="minorEastAsia" w:hAnsiTheme="minorEastAsia"/>
                        <w:szCs w:val="21"/>
                        <w:highlight w:val="yellow"/>
                      </w:rPr>
                    </w:pPr>
                    <w:sdt>
                      <w:sdtPr>
                        <w:rPr>
                          <w:rFonts w:asciiTheme="minorEastAsia" w:eastAsiaTheme="minorEastAsia" w:hAnsiTheme="minorEastAsia" w:hint="eastAsia"/>
                          <w:szCs w:val="21"/>
                        </w:rPr>
                        <w:alias w:val="其他应收款按款项性质分类情况明细-金额"/>
                        <w:tag w:val="_GBC_e8be72806f3341efb00614c18d995c62"/>
                        <w:id w:val="53155327"/>
                        <w:lock w:val="sdtLocked"/>
                      </w:sdtPr>
                      <w:sdtEndPr/>
                      <w:sdtContent>
                        <w:r w:rsidR="004C2A79" w:rsidRPr="00714486">
                          <w:rPr>
                            <w:rFonts w:asciiTheme="minorEastAsia" w:eastAsiaTheme="minorEastAsia" w:hAnsiTheme="minorEastAsia" w:hint="eastAsia"/>
                            <w:szCs w:val="21"/>
                          </w:rPr>
                          <w:t>2,219,975.03</w:t>
                        </w:r>
                      </w:sdtContent>
                    </w:sdt>
                  </w:p>
                </w:tc>
              </w:tr>
            </w:sdtContent>
          </w:sdt>
          <w:tr w:rsidR="004C2A79" w:rsidRPr="00714486" w:rsidTr="004C2A79">
            <w:tc>
              <w:tcPr>
                <w:tcW w:w="1700" w:type="pct"/>
                <w:shd w:val="clear" w:color="auto" w:fill="auto"/>
              </w:tcPr>
              <w:p w:rsidR="004C2A79" w:rsidRPr="00714486" w:rsidRDefault="004C2A79" w:rsidP="004C2A79">
                <w:pPr>
                  <w:jc w:val="center"/>
                  <w:rPr>
                    <w:rFonts w:asciiTheme="minorEastAsia" w:eastAsiaTheme="minorEastAsia" w:hAnsiTheme="minorEastAsia"/>
                    <w:szCs w:val="21"/>
                  </w:rPr>
                </w:pPr>
                <w:r w:rsidRPr="00714486">
                  <w:rPr>
                    <w:rFonts w:asciiTheme="minorEastAsia" w:eastAsiaTheme="minorEastAsia" w:hAnsiTheme="minorEastAsia"/>
                    <w:szCs w:val="21"/>
                  </w:rPr>
                  <w:t>合计</w:t>
                </w:r>
              </w:p>
            </w:tc>
            <w:tc>
              <w:tcPr>
                <w:tcW w:w="1647" w:type="pct"/>
                <w:shd w:val="clear" w:color="auto" w:fill="auto"/>
              </w:tcPr>
              <w:p w:rsidR="004C2A79" w:rsidRPr="0071448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其他应收款按款项性质分类情况金额合计"/>
                    <w:tag w:val="_GBC_73a8d59f91c94ee695a4ae56177672a6"/>
                    <w:id w:val="53155329"/>
                    <w:lock w:val="sdtLocked"/>
                  </w:sdtPr>
                  <w:sdtEndPr/>
                  <w:sdtContent>
                    <w:r w:rsidR="004C2A79" w:rsidRPr="00714486">
                      <w:rPr>
                        <w:rFonts w:asciiTheme="minorEastAsia" w:eastAsiaTheme="minorEastAsia" w:hAnsiTheme="minorEastAsia"/>
                        <w:bCs/>
                        <w:szCs w:val="21"/>
                      </w:rPr>
                      <w:t>14,882,838.87</w:t>
                    </w:r>
                  </w:sdtContent>
                </w:sdt>
              </w:p>
            </w:tc>
            <w:tc>
              <w:tcPr>
                <w:tcW w:w="1653" w:type="pct"/>
                <w:shd w:val="clear" w:color="auto" w:fill="auto"/>
              </w:tcPr>
              <w:p w:rsidR="004C2A79" w:rsidRPr="00714486" w:rsidRDefault="008366FF" w:rsidP="004C2A79">
                <w:pPr>
                  <w:jc w:val="right"/>
                  <w:rPr>
                    <w:rFonts w:asciiTheme="minorEastAsia" w:eastAsiaTheme="minorEastAsia" w:hAnsiTheme="minorEastAsia"/>
                    <w:szCs w:val="21"/>
                  </w:rPr>
                </w:pPr>
                <w:sdt>
                  <w:sdtPr>
                    <w:rPr>
                      <w:rFonts w:asciiTheme="minorEastAsia" w:eastAsiaTheme="minorEastAsia" w:hAnsiTheme="minorEastAsia"/>
                      <w:szCs w:val="21"/>
                    </w:rPr>
                    <w:alias w:val="其他应收款按款项性质分类情况金额合计"/>
                    <w:tag w:val="_GBC_cfd03d515bf54180b8164d2a9f38821b"/>
                    <w:id w:val="53155330"/>
                    <w:lock w:val="sdtLocked"/>
                  </w:sdtPr>
                  <w:sdtEndPr/>
                  <w:sdtContent>
                    <w:r w:rsidR="00CD2D7B" w:rsidRPr="00714486">
                      <w:rPr>
                        <w:rFonts w:asciiTheme="minorEastAsia" w:eastAsiaTheme="minorEastAsia" w:hAnsiTheme="minorEastAsia"/>
                        <w:szCs w:val="21"/>
                      </w:rPr>
                      <w:fldChar w:fldCharType="begin"/>
                    </w:r>
                    <w:r w:rsidR="004C2A79" w:rsidRPr="00714486">
                      <w:rPr>
                        <w:rFonts w:asciiTheme="minorEastAsia" w:eastAsiaTheme="minorEastAsia" w:hAnsiTheme="minorEastAsia"/>
                        <w:szCs w:val="21"/>
                      </w:rPr>
                      <w:instrText xml:space="preserve"> =SUM(B2:B6) \# "#,##0.00" </w:instrText>
                    </w:r>
                    <w:r w:rsidR="00CD2D7B" w:rsidRPr="00714486">
                      <w:rPr>
                        <w:rFonts w:asciiTheme="minorEastAsia" w:eastAsiaTheme="minorEastAsia" w:hAnsiTheme="minorEastAsia"/>
                        <w:szCs w:val="21"/>
                      </w:rPr>
                      <w:fldChar w:fldCharType="separate"/>
                    </w:r>
                    <w:r w:rsidR="004C2A79" w:rsidRPr="00714486">
                      <w:rPr>
                        <w:rFonts w:asciiTheme="minorEastAsia" w:eastAsiaTheme="minorEastAsia" w:hAnsiTheme="minorEastAsia"/>
                        <w:noProof/>
                        <w:szCs w:val="21"/>
                      </w:rPr>
                      <w:t>12,995,200.68</w:t>
                    </w:r>
                    <w:r w:rsidR="00CD2D7B" w:rsidRPr="00714486">
                      <w:rPr>
                        <w:rFonts w:asciiTheme="minorEastAsia" w:eastAsiaTheme="minorEastAsia" w:hAnsiTheme="minorEastAsia"/>
                        <w:szCs w:val="21"/>
                      </w:rPr>
                      <w:fldChar w:fldCharType="end"/>
                    </w:r>
                  </w:sdtContent>
                </w:sdt>
              </w:p>
            </w:tc>
          </w:tr>
        </w:tbl>
        <w:p w:rsidR="004C2A79" w:rsidRDefault="008366FF"/>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53155373"/>
        <w:lock w:val="sdtLocked"/>
        <w:placeholder>
          <w:docPart w:val="GBC22222222222222222222222222222"/>
        </w:placeholder>
      </w:sdtPr>
      <w:sdtEndPr/>
      <w:sdtContent>
        <w:p w:rsidR="004C2A79" w:rsidRDefault="004C2A79" w:rsidP="00AB46B5">
          <w:pPr>
            <w:pStyle w:val="4"/>
            <w:numPr>
              <w:ilvl w:val="0"/>
              <w:numId w:val="104"/>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5315533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pPr>
          <w:r>
            <w:rPr>
              <w:rFonts w:hint="eastAsia"/>
            </w:rPr>
            <w:t>单位：</w:t>
          </w:r>
          <w:sdt>
            <w:sdtPr>
              <w:rPr>
                <w:rFonts w:hint="eastAsia"/>
              </w:rPr>
              <w:alias w:val="单位：母公司财务附注：其他应收账款前五名欠款情况"/>
              <w:tag w:val="_GBC_5eaec4085c10422f90a7a09ee515d922"/>
              <w:id w:val="531553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531553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024"/>
            <w:gridCol w:w="1418"/>
            <w:gridCol w:w="1418"/>
            <w:gridCol w:w="2124"/>
            <w:gridCol w:w="1370"/>
            <w:gridCol w:w="1541"/>
          </w:tblGrid>
          <w:tr w:rsidR="004C2A79" w:rsidTr="004C2A79">
            <w:trPr>
              <w:cantSplit/>
            </w:trPr>
            <w:tc>
              <w:tcPr>
                <w:tcW w:w="57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105"/>
                  <w:jc w:val="center"/>
                  <w:rPr>
                    <w:szCs w:val="21"/>
                  </w:rPr>
                </w:pPr>
                <w:r>
                  <w:rPr>
                    <w:rFonts w:hint="eastAsia"/>
                    <w:szCs w:val="21"/>
                  </w:rPr>
                  <w:t>单位名称</w:t>
                </w:r>
              </w:p>
            </w:tc>
            <w:tc>
              <w:tcPr>
                <w:tcW w:w="797"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73"/>
                  <w:jc w:val="center"/>
                  <w:rPr>
                    <w:szCs w:val="21"/>
                  </w:rPr>
                </w:pPr>
                <w:r>
                  <w:rPr>
                    <w:rFonts w:hint="eastAsia"/>
                    <w:szCs w:val="21"/>
                  </w:rPr>
                  <w:t>款项的性质</w:t>
                </w:r>
              </w:p>
            </w:tc>
            <w:tc>
              <w:tcPr>
                <w:tcW w:w="797"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73"/>
                  <w:jc w:val="center"/>
                  <w:rPr>
                    <w:szCs w:val="21"/>
                  </w:rPr>
                </w:pPr>
                <w:r>
                  <w:rPr>
                    <w:rFonts w:hint="eastAsia"/>
                    <w:szCs w:val="21"/>
                  </w:rPr>
                  <w:t>期末余额</w:t>
                </w:r>
              </w:p>
            </w:tc>
            <w:tc>
              <w:tcPr>
                <w:tcW w:w="1194"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ind w:right="73"/>
                  <w:jc w:val="center"/>
                  <w:rPr>
                    <w:szCs w:val="21"/>
                  </w:rPr>
                </w:pPr>
                <w:r>
                  <w:rPr>
                    <w:rFonts w:hint="eastAsia"/>
                    <w:szCs w:val="21"/>
                  </w:rPr>
                  <w:t>账龄</w:t>
                </w:r>
              </w:p>
            </w:tc>
            <w:tc>
              <w:tcPr>
                <w:tcW w:w="770"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占其他应收款期末余额合计数的比例(</w:t>
                </w:r>
                <w:r>
                  <w:rPr>
                    <w:szCs w:val="21"/>
                  </w:rPr>
                  <w:t>%)</w:t>
                </w:r>
              </w:p>
            </w:tc>
            <w:tc>
              <w:tcPr>
                <w:tcW w:w="866" w:type="pct"/>
                <w:tcBorders>
                  <w:top w:val="single" w:sz="6" w:space="0" w:color="auto"/>
                  <w:left w:val="single" w:sz="6" w:space="0" w:color="auto"/>
                  <w:bottom w:val="single" w:sz="6" w:space="0" w:color="auto"/>
                  <w:right w:val="single" w:sz="6" w:space="0" w:color="auto"/>
                </w:tcBorders>
                <w:vAlign w:val="center"/>
              </w:tcPr>
              <w:p w:rsidR="004C2A79" w:rsidRDefault="004C2A79" w:rsidP="004C2A79">
                <w:pPr>
                  <w:jc w:val="center"/>
                  <w:rPr>
                    <w:szCs w:val="21"/>
                  </w:rPr>
                </w:pPr>
                <w:r>
                  <w:rPr>
                    <w:rFonts w:hint="eastAsia"/>
                    <w:szCs w:val="21"/>
                  </w:rPr>
                  <w:t>坏账准备</w:t>
                </w:r>
              </w:p>
              <w:p w:rsidR="004C2A79" w:rsidRDefault="004C2A79" w:rsidP="004C2A79">
                <w:pPr>
                  <w:jc w:val="center"/>
                  <w:rPr>
                    <w:szCs w:val="21"/>
                  </w:rPr>
                </w:pPr>
                <w:r>
                  <w:rPr>
                    <w:rFonts w:hint="eastAsia"/>
                    <w:szCs w:val="21"/>
                  </w:rPr>
                  <w:t>期末余额</w:t>
                </w:r>
              </w:p>
            </w:tc>
          </w:tr>
          <w:sdt>
            <w:sdtPr>
              <w:rPr>
                <w:rFonts w:hint="eastAsia"/>
                <w:szCs w:val="21"/>
              </w:rPr>
              <w:alias w:val="其他应收款欠款户"/>
              <w:tag w:val="_GBC_3912a12d540a40c8946b4121501bca53"/>
              <w:id w:val="53155341"/>
              <w:lock w:val="sdtLocked"/>
            </w:sdtPr>
            <w:sdtEndPr/>
            <w:sdtContent>
              <w:tr w:rsidR="004C2A79" w:rsidTr="004C2A79">
                <w:trPr>
                  <w:cantSplit/>
                </w:trPr>
                <w:sdt>
                  <w:sdtPr>
                    <w:rPr>
                      <w:rFonts w:hint="eastAsia"/>
                      <w:szCs w:val="21"/>
                    </w:rPr>
                    <w:alias w:val="其他应收款欠款户名称"/>
                    <w:tag w:val="_GBC_c5151d2da69a4e92ba25abae40b9550b"/>
                    <w:id w:val="53155335"/>
                    <w:lock w:val="sdtLocked"/>
                  </w:sdtPr>
                  <w:sdtEndPr/>
                  <w:sdtContent>
                    <w:tc>
                      <w:tcPr>
                        <w:tcW w:w="576"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闽台龙玛</w:t>
                        </w:r>
                      </w:p>
                    </w:tc>
                  </w:sdtContent>
                </w:sdt>
                <w:sdt>
                  <w:sdtPr>
                    <w:rPr>
                      <w:szCs w:val="21"/>
                    </w:rPr>
                    <w:alias w:val="其他应收款欠款户款项的性质"/>
                    <w:tag w:val="_GBC_59816833ccea4e0c95b6ae878f66b3f2"/>
                    <w:id w:val="53155336"/>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关联方往来款</w:t>
                        </w:r>
                      </w:p>
                    </w:tc>
                  </w:sdtContent>
                </w:sdt>
                <w:sdt>
                  <w:sdtPr>
                    <w:rPr>
                      <w:szCs w:val="21"/>
                    </w:rPr>
                    <w:alias w:val="其他应收款欠款户欠款金额"/>
                    <w:tag w:val="_GBC_b60917c876fe488a9de57a8cfc9c1179"/>
                    <w:id w:val="53155337"/>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4,2</w:t>
                        </w:r>
                        <w:r>
                          <w:rPr>
                            <w:rFonts w:hint="eastAsia"/>
                            <w:szCs w:val="21"/>
                          </w:rPr>
                          <w:t>87</w:t>
                        </w:r>
                        <w:r>
                          <w:rPr>
                            <w:szCs w:val="21"/>
                          </w:rPr>
                          <w:t>,094.17</w:t>
                        </w:r>
                      </w:p>
                    </w:tc>
                  </w:sdtContent>
                </w:sdt>
                <w:sdt>
                  <w:sdtPr>
                    <w:rPr>
                      <w:szCs w:val="21"/>
                    </w:rPr>
                    <w:alias w:val="其他应收款欠款户欠款时间"/>
                    <w:tag w:val="_GBC_b96d265c768c4304b5641928388e754f"/>
                    <w:id w:val="53155338"/>
                    <w:lock w:val="sdtLocked"/>
                  </w:sdtPr>
                  <w:sdtEndPr/>
                  <w:sdtContent>
                    <w:tc>
                      <w:tcPr>
                        <w:tcW w:w="119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1年以</w:t>
                        </w:r>
                        <w:r>
                          <w:rPr>
                            <w:rFonts w:hint="eastAsia"/>
                            <w:szCs w:val="21"/>
                          </w:rPr>
                          <w:t xml:space="preserve"> </w:t>
                        </w:r>
                        <w:r>
                          <w:rPr>
                            <w:szCs w:val="21"/>
                          </w:rPr>
                          <w:t>1,785,996.84</w:t>
                        </w:r>
                      </w:p>
                      <w:p w:rsidR="004C2A79" w:rsidRDefault="004C2A79" w:rsidP="004C2A79">
                        <w:pPr>
                          <w:ind w:right="73"/>
                          <w:rPr>
                            <w:szCs w:val="21"/>
                          </w:rPr>
                        </w:pPr>
                        <w:r>
                          <w:rPr>
                            <w:szCs w:val="21"/>
                          </w:rPr>
                          <w:t>1-2年</w:t>
                        </w:r>
                        <w:r>
                          <w:rPr>
                            <w:rFonts w:hint="eastAsia"/>
                            <w:szCs w:val="21"/>
                          </w:rPr>
                          <w:t xml:space="preserve"> </w:t>
                        </w:r>
                        <w:r>
                          <w:rPr>
                            <w:szCs w:val="21"/>
                          </w:rPr>
                          <w:t>2,501,097.33</w:t>
                        </w:r>
                      </w:p>
                    </w:tc>
                  </w:sdtContent>
                </w:sdt>
                <w:sdt>
                  <w:sdtPr>
                    <w:rPr>
                      <w:szCs w:val="21"/>
                    </w:rPr>
                    <w:alias w:val="其他应收帐款欠款户占其他应收账款总额的比例"/>
                    <w:tag w:val="_GBC_0d953a24963a443da254f2ff9521ab37"/>
                    <w:id w:val="53155339"/>
                    <w:lock w:val="sdtLocked"/>
                  </w:sdtPr>
                  <w:sdtEndPr/>
                  <w:sdtContent>
                    <w:tc>
                      <w:tcPr>
                        <w:tcW w:w="77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28.</w:t>
                        </w:r>
                        <w:r>
                          <w:rPr>
                            <w:rFonts w:hint="eastAsia"/>
                            <w:szCs w:val="21"/>
                          </w:rPr>
                          <w:t>81</w:t>
                        </w:r>
                        <w:r>
                          <w:rPr>
                            <w:szCs w:val="21"/>
                          </w:rPr>
                          <w:t>%</w:t>
                        </w:r>
                      </w:p>
                    </w:tc>
                  </w:sdtContent>
                </w:sdt>
                <w:sdt>
                  <w:sdtPr>
                    <w:rPr>
                      <w:szCs w:val="21"/>
                    </w:rPr>
                    <w:alias w:val="其他应收款欠款户坏账准备期末余额"/>
                    <w:tag w:val="_GBC_3327f520563e4bd9ac6c403c762115f9"/>
                    <w:id w:val="53155340"/>
                    <w:lock w:val="sdtLocked"/>
                  </w:sdtPr>
                  <w:sdtEndPr/>
                  <w:sdtContent>
                    <w:tc>
                      <w:tcPr>
                        <w:tcW w:w="86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339,409.58</w:t>
                        </w:r>
                      </w:p>
                    </w:tc>
                  </w:sdtContent>
                </w:sdt>
              </w:tr>
            </w:sdtContent>
          </w:sdt>
          <w:sdt>
            <w:sdtPr>
              <w:rPr>
                <w:rFonts w:hint="eastAsia"/>
                <w:szCs w:val="21"/>
              </w:rPr>
              <w:alias w:val="其他应收款欠款户"/>
              <w:tag w:val="_GBC_3912a12d540a40c8946b4121501bca53"/>
              <w:id w:val="53155348"/>
              <w:lock w:val="sdtLocked"/>
            </w:sdtPr>
            <w:sdtEndPr/>
            <w:sdtContent>
              <w:tr w:rsidR="004C2A79" w:rsidTr="004C2A79">
                <w:trPr>
                  <w:cantSplit/>
                </w:trPr>
                <w:sdt>
                  <w:sdtPr>
                    <w:rPr>
                      <w:rFonts w:hint="eastAsia"/>
                      <w:szCs w:val="21"/>
                    </w:rPr>
                    <w:alias w:val="其他应收款欠款户名称"/>
                    <w:tag w:val="_GBC_c5151d2da69a4e92ba25abae40b9550b"/>
                    <w:id w:val="53155342"/>
                    <w:lock w:val="sdtLocked"/>
                  </w:sdtPr>
                  <w:sdtEndPr/>
                  <w:sdtContent>
                    <w:tc>
                      <w:tcPr>
                        <w:tcW w:w="576"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三明齿轮箱</w:t>
                        </w:r>
                      </w:p>
                    </w:tc>
                  </w:sdtContent>
                </w:sdt>
                <w:sdt>
                  <w:sdtPr>
                    <w:rPr>
                      <w:szCs w:val="21"/>
                    </w:rPr>
                    <w:alias w:val="其他应收款欠款户款项的性质"/>
                    <w:tag w:val="_GBC_59816833ccea4e0c95b6ae878f66b3f2"/>
                    <w:id w:val="53155343"/>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关联方往来款</w:t>
                        </w:r>
                      </w:p>
                    </w:tc>
                  </w:sdtContent>
                </w:sdt>
                <w:sdt>
                  <w:sdtPr>
                    <w:rPr>
                      <w:szCs w:val="21"/>
                    </w:rPr>
                    <w:alias w:val="其他应收款欠款户欠款金额"/>
                    <w:tag w:val="_GBC_b60917c876fe488a9de57a8cfc9c1179"/>
                    <w:id w:val="53155344"/>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2,302,541.37</w:t>
                        </w:r>
                      </w:p>
                    </w:tc>
                  </w:sdtContent>
                </w:sdt>
                <w:sdt>
                  <w:sdtPr>
                    <w:rPr>
                      <w:szCs w:val="21"/>
                    </w:rPr>
                    <w:alias w:val="其他应收款欠款户欠款时间"/>
                    <w:tag w:val="_GBC_b96d265c768c4304b5641928388e754f"/>
                    <w:id w:val="53155345"/>
                    <w:lock w:val="sdtLocked"/>
                  </w:sdtPr>
                  <w:sdtEndPr/>
                  <w:sdtContent>
                    <w:tc>
                      <w:tcPr>
                        <w:tcW w:w="119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1年以内103,245.74 1-2年535,074.45</w:t>
                        </w:r>
                      </w:p>
                      <w:p w:rsidR="004C2A79" w:rsidRDefault="004C2A79" w:rsidP="004C2A79">
                        <w:pPr>
                          <w:ind w:right="73"/>
                          <w:rPr>
                            <w:szCs w:val="21"/>
                          </w:rPr>
                        </w:pPr>
                        <w:r>
                          <w:rPr>
                            <w:szCs w:val="21"/>
                          </w:rPr>
                          <w:t>2-3年381,422.43</w:t>
                        </w:r>
                      </w:p>
                      <w:p w:rsidR="004C2A79" w:rsidRDefault="004C2A79" w:rsidP="004C2A79">
                        <w:pPr>
                          <w:ind w:right="73"/>
                          <w:rPr>
                            <w:szCs w:val="21"/>
                          </w:rPr>
                        </w:pPr>
                        <w:r>
                          <w:rPr>
                            <w:szCs w:val="21"/>
                          </w:rPr>
                          <w:t>3-4年1,282,798.75</w:t>
                        </w:r>
                      </w:p>
                    </w:tc>
                  </w:sdtContent>
                </w:sdt>
                <w:sdt>
                  <w:sdtPr>
                    <w:rPr>
                      <w:szCs w:val="21"/>
                    </w:rPr>
                    <w:alias w:val="其他应收帐款欠款户占其他应收账款总额的比例"/>
                    <w:tag w:val="_GBC_0d953a24963a443da254f2ff9521ab37"/>
                    <w:id w:val="53155346"/>
                    <w:lock w:val="sdtLocked"/>
                  </w:sdtPr>
                  <w:sdtEndPr/>
                  <w:sdtContent>
                    <w:tc>
                      <w:tcPr>
                        <w:tcW w:w="77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15.47</w:t>
                        </w:r>
                        <w:r>
                          <w:rPr>
                            <w:szCs w:val="21"/>
                          </w:rPr>
                          <w:t>%</w:t>
                        </w:r>
                      </w:p>
                    </w:tc>
                  </w:sdtContent>
                </w:sdt>
                <w:sdt>
                  <w:sdtPr>
                    <w:rPr>
                      <w:szCs w:val="21"/>
                    </w:rPr>
                    <w:alias w:val="其他应收款欠款户坏账准备期末余额"/>
                    <w:tag w:val="_GBC_3327f520563e4bd9ac6c403c762115f9"/>
                    <w:id w:val="53155347"/>
                    <w:lock w:val="sdtLocked"/>
                  </w:sdtPr>
                  <w:sdtEndPr/>
                  <w:sdtContent>
                    <w:tc>
                      <w:tcPr>
                        <w:tcW w:w="86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776,353.59</w:t>
                        </w:r>
                      </w:p>
                    </w:tc>
                  </w:sdtContent>
                </w:sdt>
              </w:tr>
            </w:sdtContent>
          </w:sdt>
          <w:sdt>
            <w:sdtPr>
              <w:rPr>
                <w:rFonts w:hint="eastAsia"/>
                <w:szCs w:val="21"/>
              </w:rPr>
              <w:alias w:val="其他应收款欠款户"/>
              <w:tag w:val="_GBC_3912a12d540a40c8946b4121501bca53"/>
              <w:id w:val="53155355"/>
              <w:lock w:val="sdtLocked"/>
            </w:sdtPr>
            <w:sdtEndPr/>
            <w:sdtContent>
              <w:tr w:rsidR="004C2A79" w:rsidTr="004C2A79">
                <w:trPr>
                  <w:cantSplit/>
                </w:trPr>
                <w:sdt>
                  <w:sdtPr>
                    <w:rPr>
                      <w:rFonts w:hint="eastAsia"/>
                      <w:szCs w:val="21"/>
                    </w:rPr>
                    <w:alias w:val="其他应收款欠款户名称"/>
                    <w:tag w:val="_GBC_c5151d2da69a4e92ba25abae40b9550b"/>
                    <w:id w:val="53155349"/>
                    <w:lock w:val="sdtLocked"/>
                  </w:sdtPr>
                  <w:sdtEndPr/>
                  <w:sdtContent>
                    <w:tc>
                      <w:tcPr>
                        <w:tcW w:w="576"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红旗股份</w:t>
                        </w:r>
                      </w:p>
                    </w:tc>
                  </w:sdtContent>
                </w:sdt>
                <w:sdt>
                  <w:sdtPr>
                    <w:rPr>
                      <w:szCs w:val="21"/>
                    </w:rPr>
                    <w:alias w:val="其他应收款欠款户款项的性质"/>
                    <w:tag w:val="_GBC_59816833ccea4e0c95b6ae878f66b3f2"/>
                    <w:id w:val="53155350"/>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关联方往来款</w:t>
                        </w:r>
                      </w:p>
                    </w:tc>
                  </w:sdtContent>
                </w:sdt>
                <w:sdt>
                  <w:sdtPr>
                    <w:rPr>
                      <w:szCs w:val="21"/>
                    </w:rPr>
                    <w:alias w:val="其他应收款欠款户欠款金额"/>
                    <w:tag w:val="_GBC_b60917c876fe488a9de57a8cfc9c1179"/>
                    <w:id w:val="53155351"/>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1,530,235.17</w:t>
                        </w:r>
                      </w:p>
                    </w:tc>
                  </w:sdtContent>
                </w:sdt>
                <w:sdt>
                  <w:sdtPr>
                    <w:rPr>
                      <w:szCs w:val="21"/>
                    </w:rPr>
                    <w:alias w:val="其他应收款欠款户欠款时间"/>
                    <w:tag w:val="_GBC_b96d265c768c4304b5641928388e754f"/>
                    <w:id w:val="53155352"/>
                    <w:lock w:val="sdtLocked"/>
                  </w:sdtPr>
                  <w:sdtEndPr/>
                  <w:sdtContent>
                    <w:tc>
                      <w:tcPr>
                        <w:tcW w:w="119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 xml:space="preserve">1年以内988,705.92 1-2年541,529.25 </w:t>
                        </w:r>
                      </w:p>
                    </w:tc>
                  </w:sdtContent>
                </w:sdt>
                <w:sdt>
                  <w:sdtPr>
                    <w:rPr>
                      <w:szCs w:val="21"/>
                    </w:rPr>
                    <w:alias w:val="其他应收帐款欠款户占其他应收账款总额的比例"/>
                    <w:tag w:val="_GBC_0d953a24963a443da254f2ff9521ab37"/>
                    <w:id w:val="53155353"/>
                    <w:lock w:val="sdtLocked"/>
                  </w:sdtPr>
                  <w:sdtEndPr/>
                  <w:sdtContent>
                    <w:tc>
                      <w:tcPr>
                        <w:tcW w:w="77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10.28%</w:t>
                        </w:r>
                      </w:p>
                    </w:tc>
                  </w:sdtContent>
                </w:sdt>
                <w:sdt>
                  <w:sdtPr>
                    <w:rPr>
                      <w:szCs w:val="21"/>
                    </w:rPr>
                    <w:alias w:val="其他应收款欠款户坏账准备期末余额"/>
                    <w:tag w:val="_GBC_3327f520563e4bd9ac6c403c762115f9"/>
                    <w:id w:val="53155354"/>
                    <w:lock w:val="sdtLocked"/>
                  </w:sdtPr>
                  <w:sdtEndPr/>
                  <w:sdtContent>
                    <w:tc>
                      <w:tcPr>
                        <w:tcW w:w="86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103,588.22</w:t>
                        </w:r>
                      </w:p>
                    </w:tc>
                  </w:sdtContent>
                </w:sdt>
              </w:tr>
            </w:sdtContent>
          </w:sdt>
          <w:sdt>
            <w:sdtPr>
              <w:rPr>
                <w:rFonts w:hint="eastAsia"/>
                <w:szCs w:val="21"/>
              </w:rPr>
              <w:alias w:val="其他应收款欠款户"/>
              <w:tag w:val="_GBC_3912a12d540a40c8946b4121501bca53"/>
              <w:id w:val="53155362"/>
              <w:lock w:val="sdtLocked"/>
            </w:sdtPr>
            <w:sdtEndPr/>
            <w:sdtContent>
              <w:tr w:rsidR="004C2A79" w:rsidTr="004C2A79">
                <w:trPr>
                  <w:cantSplit/>
                </w:trPr>
                <w:sdt>
                  <w:sdtPr>
                    <w:rPr>
                      <w:rFonts w:hint="eastAsia"/>
                      <w:szCs w:val="21"/>
                    </w:rPr>
                    <w:alias w:val="其他应收款欠款户名称"/>
                    <w:tag w:val="_GBC_c5151d2da69a4e92ba25abae40b9550b"/>
                    <w:id w:val="53155356"/>
                    <w:lock w:val="sdtLocked"/>
                  </w:sdtPr>
                  <w:sdtEndPr/>
                  <w:sdtContent>
                    <w:tc>
                      <w:tcPr>
                        <w:tcW w:w="576"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东山土地</w:t>
                        </w:r>
                      </w:p>
                    </w:tc>
                  </w:sdtContent>
                </w:sdt>
                <w:sdt>
                  <w:sdtPr>
                    <w:rPr>
                      <w:szCs w:val="21"/>
                    </w:rPr>
                    <w:alias w:val="其他应收款欠款户款项的性质"/>
                    <w:tag w:val="_GBC_59816833ccea4e0c95b6ae878f66b3f2"/>
                    <w:id w:val="53155357"/>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土地出让金</w:t>
                        </w:r>
                      </w:p>
                    </w:tc>
                  </w:sdtContent>
                </w:sdt>
                <w:sdt>
                  <w:sdtPr>
                    <w:rPr>
                      <w:szCs w:val="21"/>
                    </w:rPr>
                    <w:alias w:val="其他应收款欠款户欠款金额"/>
                    <w:tag w:val="_GBC_b60917c876fe488a9de57a8cfc9c1179"/>
                    <w:id w:val="53155358"/>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900,000.00</w:t>
                        </w:r>
                      </w:p>
                    </w:tc>
                  </w:sdtContent>
                </w:sdt>
                <w:sdt>
                  <w:sdtPr>
                    <w:rPr>
                      <w:szCs w:val="21"/>
                    </w:rPr>
                    <w:alias w:val="其他应收款欠款户欠款时间"/>
                    <w:tag w:val="_GBC_b96d265c768c4304b5641928388e754f"/>
                    <w:id w:val="53155359"/>
                    <w:lock w:val="sdtLocked"/>
                  </w:sdtPr>
                  <w:sdtEndPr/>
                  <w:sdtContent>
                    <w:tc>
                      <w:tcPr>
                        <w:tcW w:w="119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5年以上</w:t>
                        </w:r>
                      </w:p>
                    </w:tc>
                  </w:sdtContent>
                </w:sdt>
                <w:sdt>
                  <w:sdtPr>
                    <w:rPr>
                      <w:szCs w:val="21"/>
                    </w:rPr>
                    <w:alias w:val="其他应收帐款欠款户占其他应收账款总额的比例"/>
                    <w:tag w:val="_GBC_0d953a24963a443da254f2ff9521ab37"/>
                    <w:id w:val="53155360"/>
                    <w:lock w:val="sdtLocked"/>
                  </w:sdtPr>
                  <w:sdtEndPr/>
                  <w:sdtContent>
                    <w:tc>
                      <w:tcPr>
                        <w:tcW w:w="77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6.05%</w:t>
                        </w:r>
                      </w:p>
                    </w:tc>
                  </w:sdtContent>
                </w:sdt>
                <w:sdt>
                  <w:sdtPr>
                    <w:rPr>
                      <w:szCs w:val="21"/>
                    </w:rPr>
                    <w:alias w:val="其他应收款欠款户坏账准备期末余额"/>
                    <w:tag w:val="_GBC_3327f520563e4bd9ac6c403c762115f9"/>
                    <w:id w:val="53155361"/>
                    <w:lock w:val="sdtLocked"/>
                  </w:sdtPr>
                  <w:sdtEndPr/>
                  <w:sdtContent>
                    <w:tc>
                      <w:tcPr>
                        <w:tcW w:w="86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900,000.00</w:t>
                        </w:r>
                      </w:p>
                    </w:tc>
                  </w:sdtContent>
                </w:sdt>
              </w:tr>
            </w:sdtContent>
          </w:sdt>
          <w:sdt>
            <w:sdtPr>
              <w:rPr>
                <w:rFonts w:hint="eastAsia"/>
                <w:szCs w:val="21"/>
              </w:rPr>
              <w:alias w:val="其他应收款欠款户"/>
              <w:tag w:val="_GBC_3912a12d540a40c8946b4121501bca53"/>
              <w:id w:val="53155369"/>
              <w:lock w:val="sdtLocked"/>
            </w:sdtPr>
            <w:sdtEndPr/>
            <w:sdtContent>
              <w:tr w:rsidR="004C2A79" w:rsidTr="004C2A79">
                <w:trPr>
                  <w:cantSplit/>
                </w:trPr>
                <w:sdt>
                  <w:sdtPr>
                    <w:rPr>
                      <w:rFonts w:hint="eastAsia"/>
                      <w:szCs w:val="21"/>
                    </w:rPr>
                    <w:alias w:val="其他应收款欠款户名称"/>
                    <w:tag w:val="_GBC_c5151d2da69a4e92ba25abae40b9550b"/>
                    <w:id w:val="53155363"/>
                    <w:lock w:val="sdtLocked"/>
                  </w:sdtPr>
                  <w:sdtEndPr/>
                  <w:sdtContent>
                    <w:tc>
                      <w:tcPr>
                        <w:tcW w:w="576"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rPr>
                            <w:szCs w:val="21"/>
                          </w:rPr>
                        </w:pPr>
                        <w:r>
                          <w:rPr>
                            <w:rFonts w:hint="eastAsia"/>
                            <w:szCs w:val="21"/>
                          </w:rPr>
                          <w:t>金驰汽车</w:t>
                        </w:r>
                      </w:p>
                    </w:tc>
                  </w:sdtContent>
                </w:sdt>
                <w:sdt>
                  <w:sdtPr>
                    <w:rPr>
                      <w:szCs w:val="21"/>
                    </w:rPr>
                    <w:alias w:val="其他应收款欠款户款项的性质"/>
                    <w:tag w:val="_GBC_59816833ccea4e0c95b6ae878f66b3f2"/>
                    <w:id w:val="53155364"/>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关联方往来款</w:t>
                        </w:r>
                      </w:p>
                    </w:tc>
                  </w:sdtContent>
                </w:sdt>
                <w:sdt>
                  <w:sdtPr>
                    <w:rPr>
                      <w:szCs w:val="21"/>
                    </w:rPr>
                    <w:alias w:val="其他应收款欠款户欠款金额"/>
                    <w:tag w:val="_GBC_b60917c876fe488a9de57a8cfc9c1179"/>
                    <w:id w:val="53155365"/>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209,850.47</w:t>
                        </w:r>
                      </w:p>
                    </w:tc>
                  </w:sdtContent>
                </w:sdt>
                <w:sdt>
                  <w:sdtPr>
                    <w:rPr>
                      <w:szCs w:val="21"/>
                    </w:rPr>
                    <w:alias w:val="其他应收款欠款户欠款时间"/>
                    <w:tag w:val="_GBC_b96d265c768c4304b5641928388e754f"/>
                    <w:id w:val="53155366"/>
                    <w:lock w:val="sdtLocked"/>
                  </w:sdtPr>
                  <w:sdtEndPr/>
                  <w:sdtContent>
                    <w:tc>
                      <w:tcPr>
                        <w:tcW w:w="119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1年以内</w:t>
                        </w:r>
                      </w:p>
                    </w:tc>
                  </w:sdtContent>
                </w:sdt>
                <w:sdt>
                  <w:sdtPr>
                    <w:rPr>
                      <w:szCs w:val="21"/>
                    </w:rPr>
                    <w:alias w:val="其他应收帐款欠款户占其他应收账款总额的比例"/>
                    <w:tag w:val="_GBC_0d953a24963a443da254f2ff9521ab37"/>
                    <w:id w:val="53155367"/>
                    <w:lock w:val="sdtLocked"/>
                  </w:sdtPr>
                  <w:sdtEndPr/>
                  <w:sdtContent>
                    <w:tc>
                      <w:tcPr>
                        <w:tcW w:w="77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1.41%</w:t>
                        </w:r>
                      </w:p>
                    </w:tc>
                  </w:sdtContent>
                </w:sdt>
                <w:sdt>
                  <w:sdtPr>
                    <w:rPr>
                      <w:szCs w:val="21"/>
                    </w:rPr>
                    <w:alias w:val="其他应收款欠款户坏账准备期末余额"/>
                    <w:tag w:val="_GBC_3327f520563e4bd9ac6c403c762115f9"/>
                    <w:id w:val="53155368"/>
                    <w:lock w:val="sdtLocked"/>
                  </w:sdtPr>
                  <w:sdtEndPr/>
                  <w:sdtContent>
                    <w:tc>
                      <w:tcPr>
                        <w:tcW w:w="86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10,492.52</w:t>
                        </w:r>
                      </w:p>
                    </w:tc>
                  </w:sdtContent>
                </w:sdt>
              </w:tr>
            </w:sdtContent>
          </w:sdt>
          <w:tr w:rsidR="004C2A79" w:rsidRPr="000F0B38" w:rsidTr="004C2A79">
            <w:trPr>
              <w:cantSplit/>
            </w:trPr>
            <w:tc>
              <w:tcPr>
                <w:tcW w:w="576" w:type="pct"/>
                <w:tcBorders>
                  <w:top w:val="single" w:sz="6" w:space="0" w:color="auto"/>
                  <w:left w:val="single" w:sz="6" w:space="0" w:color="auto"/>
                  <w:bottom w:val="single" w:sz="6" w:space="0" w:color="auto"/>
                  <w:right w:val="single" w:sz="6" w:space="0" w:color="auto"/>
                </w:tcBorders>
              </w:tcPr>
              <w:p w:rsidR="004C2A79" w:rsidRDefault="004C2A79" w:rsidP="004C2A79">
                <w:pPr>
                  <w:ind w:right="105"/>
                  <w:jc w:val="center"/>
                  <w:rPr>
                    <w:szCs w:val="21"/>
                  </w:rPr>
                </w:pPr>
                <w:r>
                  <w:rPr>
                    <w:rFonts w:hint="eastAsia"/>
                    <w:szCs w:val="21"/>
                  </w:rPr>
                  <w:lastRenderedPageBreak/>
                  <w:t>合计</w:t>
                </w:r>
              </w:p>
            </w:tc>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jc w:val="center"/>
                  <w:rPr>
                    <w:szCs w:val="21"/>
                  </w:rPr>
                </w:pPr>
                <w:r>
                  <w:rPr>
                    <w:szCs w:val="21"/>
                  </w:rPr>
                  <w:t>/</w:t>
                </w:r>
              </w:p>
            </w:tc>
            <w:sdt>
              <w:sdtPr>
                <w:rPr>
                  <w:szCs w:val="21"/>
                </w:rPr>
                <w:alias w:val="其他应收款欠款户欠款金额合计"/>
                <w:tag w:val="_GBC_6800001bd782487d9bd35087d272fb11"/>
                <w:id w:val="53155370"/>
                <w:lock w:val="sdtLocked"/>
              </w:sdtPr>
              <w:sdtEndPr/>
              <w:sdtContent>
                <w:tc>
                  <w:tcPr>
                    <w:tcW w:w="797"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sidRPr="00A31865">
                      <w:rPr>
                        <w:szCs w:val="21"/>
                      </w:rPr>
                      <w:t>9,22</w:t>
                    </w:r>
                    <w:r>
                      <w:rPr>
                        <w:rFonts w:hint="eastAsia"/>
                        <w:szCs w:val="21"/>
                      </w:rPr>
                      <w:t>9</w:t>
                    </w:r>
                    <w:r w:rsidRPr="00A31865">
                      <w:rPr>
                        <w:szCs w:val="21"/>
                      </w:rPr>
                      <w:t>,721.18</w:t>
                    </w:r>
                  </w:p>
                </w:tc>
              </w:sdtContent>
            </w:sdt>
            <w:tc>
              <w:tcPr>
                <w:tcW w:w="1194" w:type="pct"/>
                <w:tcBorders>
                  <w:top w:val="single" w:sz="6" w:space="0" w:color="auto"/>
                  <w:left w:val="single" w:sz="6" w:space="0" w:color="auto"/>
                  <w:bottom w:val="single" w:sz="6" w:space="0" w:color="auto"/>
                  <w:right w:val="single" w:sz="6" w:space="0" w:color="auto"/>
                </w:tcBorders>
              </w:tcPr>
              <w:p w:rsidR="004C2A79" w:rsidRDefault="004C2A79" w:rsidP="004C2A79">
                <w:pPr>
                  <w:ind w:right="73"/>
                  <w:rPr>
                    <w:szCs w:val="21"/>
                  </w:rPr>
                </w:pPr>
                <w:r>
                  <w:rPr>
                    <w:szCs w:val="21"/>
                  </w:rPr>
                  <w:t>/</w:t>
                </w:r>
              </w:p>
            </w:tc>
            <w:sdt>
              <w:sdtPr>
                <w:rPr>
                  <w:szCs w:val="21"/>
                </w:rPr>
                <w:alias w:val="其他应收帐款欠款户占其他应收账款总额的比例合计"/>
                <w:tag w:val="_GBC_cf13c73d3e224b4484de8ceb483b6ad4"/>
                <w:id w:val="53155371"/>
                <w:lock w:val="sdtLocked"/>
              </w:sdtPr>
              <w:sdtEndPr/>
              <w:sdtContent>
                <w:tc>
                  <w:tcPr>
                    <w:tcW w:w="770"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rFonts w:hint="eastAsia"/>
                        <w:szCs w:val="21"/>
                      </w:rPr>
                      <w:t>62.02</w:t>
                    </w:r>
                    <w:r w:rsidRPr="00A31865">
                      <w:rPr>
                        <w:szCs w:val="21"/>
                      </w:rPr>
                      <w:t>%</w:t>
                    </w:r>
                  </w:p>
                </w:tc>
              </w:sdtContent>
            </w:sdt>
            <w:sdt>
              <w:sdtPr>
                <w:rPr>
                  <w:szCs w:val="21"/>
                </w:rPr>
                <w:alias w:val="其他应收款欠款户坏账准备期末余额合计"/>
                <w:tag w:val="_GBC_69dfe7e67dd14571921bc600b58ea20c"/>
                <w:id w:val="53155372"/>
                <w:lock w:val="sdtLocked"/>
              </w:sdtPr>
              <w:sdtEndPr/>
              <w:sdtContent>
                <w:tc>
                  <w:tcPr>
                    <w:tcW w:w="866" w:type="pct"/>
                    <w:tcBorders>
                      <w:top w:val="single" w:sz="6" w:space="0" w:color="auto"/>
                      <w:left w:val="single" w:sz="6" w:space="0" w:color="auto"/>
                      <w:bottom w:val="single" w:sz="6" w:space="0" w:color="auto"/>
                      <w:right w:val="single" w:sz="6" w:space="0" w:color="auto"/>
                    </w:tcBorders>
                  </w:tcPr>
                  <w:p w:rsidR="004C2A79" w:rsidRDefault="004C2A79" w:rsidP="004C2A79">
                    <w:pPr>
                      <w:jc w:val="right"/>
                      <w:rPr>
                        <w:szCs w:val="21"/>
                      </w:rPr>
                    </w:pPr>
                    <w:r>
                      <w:rPr>
                        <w:szCs w:val="21"/>
                      </w:rPr>
                      <w:t>2,129,843.91</w:t>
                    </w:r>
                  </w:p>
                </w:tc>
              </w:sdtContent>
            </w:sdt>
          </w:tr>
        </w:tbl>
        <w:p w:rsidR="004C2A79" w:rsidRDefault="008366FF" w:rsidP="004C2A79"/>
      </w:sdtContent>
    </w:sdt>
    <w:sdt>
      <w:sdtPr>
        <w:rPr>
          <w:rFonts w:ascii="Times New Roman" w:hAnsi="Times New Roman" w:cs="宋体" w:hint="eastAsia"/>
          <w:b w:val="0"/>
          <w:bCs w:val="0"/>
          <w:kern w:val="0"/>
          <w:szCs w:val="24"/>
        </w:rPr>
        <w:alias w:val="模块:按应收金额确认的政府补助"/>
        <w:tag w:val="_GBC_52bd0b171cc64f85aa1100213c81523c"/>
        <w:id w:val="53155375"/>
        <w:lock w:val="sdtLocked"/>
        <w:placeholder>
          <w:docPart w:val="GBC22222222222222222222222222222"/>
        </w:placeholder>
      </w:sdtPr>
      <w:sdtEndPr/>
      <w:sdtContent>
        <w:p w:rsidR="004C2A79" w:rsidRDefault="004C2A79" w:rsidP="00AB46B5">
          <w:pPr>
            <w:pStyle w:val="4"/>
            <w:numPr>
              <w:ilvl w:val="0"/>
              <w:numId w:val="104"/>
            </w:numPr>
          </w:pPr>
          <w:r>
            <w:rPr>
              <w:rFonts w:hint="eastAsia"/>
            </w:rPr>
            <w:t>涉及政府补助的应收款项</w:t>
          </w:r>
        </w:p>
        <w:sdt>
          <w:sdtPr>
            <w:alias w:val="是否适用：母公司涉及政府补助的应收款项[双击切换]"/>
            <w:tag w:val="_GBC_42f77b49fc014baab239badfde6e4fcf"/>
            <w:id w:val="53155374"/>
            <w:lock w:val="sdtContentLocked"/>
            <w:placeholder>
              <w:docPart w:val="GBC22222222222222222222222222222"/>
            </w:placeholder>
          </w:sdtPr>
          <w:sdtEndPr/>
          <w:sdtContent>
            <w:p w:rsidR="004C2A79" w:rsidRDefault="00CD2D7B" w:rsidP="004C2A79">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53155377"/>
        <w:lock w:val="sdtLocked"/>
        <w:placeholder>
          <w:docPart w:val="GBC22222222222222222222222222222"/>
        </w:placeholder>
      </w:sdtPr>
      <w:sdtEndPr/>
      <w:sdtContent>
        <w:p w:rsidR="004C2A79" w:rsidRDefault="004C2A79" w:rsidP="00AB46B5">
          <w:pPr>
            <w:pStyle w:val="4"/>
            <w:numPr>
              <w:ilvl w:val="0"/>
              <w:numId w:val="104"/>
            </w:numPr>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53155376"/>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53155379"/>
        <w:lock w:val="sdtLocked"/>
        <w:placeholder>
          <w:docPart w:val="GBC22222222222222222222222222222"/>
        </w:placeholder>
      </w:sdtPr>
      <w:sdtEndPr/>
      <w:sdtContent>
        <w:p w:rsidR="004C2A79" w:rsidRDefault="004C2A79" w:rsidP="00AB46B5">
          <w:pPr>
            <w:pStyle w:val="4"/>
            <w:numPr>
              <w:ilvl w:val="0"/>
              <w:numId w:val="104"/>
            </w:numPr>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53155378"/>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sdt>
      <w:sdtPr>
        <w:rPr>
          <w:rFonts w:ascii="Times New Roman" w:hAnsi="Times New Roman" w:hint="eastAsia"/>
          <w:b/>
          <w:bCs/>
        </w:rPr>
        <w:alias w:val="模块:其他应收款其他说明"/>
        <w:tag w:val="_GBC_4b6cd384bee54ff79269fa4457c70d49"/>
        <w:id w:val="53155381"/>
        <w:lock w:val="sdtLocked"/>
        <w:placeholder>
          <w:docPart w:val="GBC22222222222222222222222222222"/>
        </w:placeholder>
      </w:sdtPr>
      <w:sdtEndPr>
        <w:rPr>
          <w:b w:val="0"/>
          <w:bCs w:val="0"/>
        </w:rPr>
      </w:sdtEndPr>
      <w:sdtContent>
        <w:p w:rsidR="004C2A79" w:rsidRDefault="004C2A79">
          <w:r>
            <w:rPr>
              <w:rFonts w:hint="eastAsia"/>
            </w:rPr>
            <w:t>其他</w:t>
          </w:r>
          <w:r>
            <w:t>说明：</w:t>
          </w:r>
        </w:p>
        <w:sdt>
          <w:sdtPr>
            <w:alias w:val="是否适用：母公司其他应收款的其他说明[双击切换]"/>
            <w:tag w:val="_GBC_2e0f632cbc7d4916b89bf8824f4b71f0"/>
            <w:id w:val="53155380"/>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8366FF">
          <w:pPr>
            <w:rPr>
              <w:szCs w:val="21"/>
            </w:rPr>
          </w:pPr>
        </w:p>
      </w:sdtContent>
    </w:sdt>
    <w:p w:rsidR="004C2A79" w:rsidRDefault="004C2A79" w:rsidP="00AB46B5">
      <w:pPr>
        <w:pStyle w:val="3"/>
        <w:numPr>
          <w:ilvl w:val="0"/>
          <w:numId w:val="102"/>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53155382"/>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BA0DE3" w:rsidRDefault="00BA0DE3">
      <w:pPr>
        <w:jc w:val="right"/>
        <w:rPr>
          <w:b/>
          <w:bCs/>
          <w:szCs w:val="21"/>
        </w:rPr>
      </w:pPr>
    </w:p>
    <w:sdt>
      <w:sdtPr>
        <w:rPr>
          <w:rFonts w:hint="eastAsia"/>
          <w:b/>
          <w:bCs/>
          <w:szCs w:val="21"/>
        </w:rPr>
        <w:alias w:val="模块:长期股权投资按成本法核算"/>
        <w:tag w:val="_GBC_e5163872166a4141a666e7eec5d9956c"/>
        <w:id w:val="53155397"/>
        <w:lock w:val="sdtLocked"/>
        <w:placeholder>
          <w:docPart w:val="GBC22222222222222222222222222222"/>
        </w:placeholder>
      </w:sdtPr>
      <w:sdtEndPr>
        <w:rPr>
          <w:b w:val="0"/>
          <w:bCs w:val="0"/>
        </w:rPr>
      </w:sdtEndPr>
      <w:sdtContent>
        <w:p w:rsidR="004C2A79" w:rsidRDefault="004C2A79">
          <w:pPr>
            <w:jc w:val="right"/>
            <w:rPr>
              <w:szCs w:val="21"/>
            </w:rPr>
          </w:pPr>
          <w:r>
            <w:rPr>
              <w:rFonts w:hint="eastAsia"/>
              <w:szCs w:val="21"/>
            </w:rPr>
            <w:t>单位：</w:t>
          </w:r>
          <w:sdt>
            <w:sdtPr>
              <w:rPr>
                <w:rFonts w:hint="eastAsia"/>
                <w:szCs w:val="21"/>
              </w:rPr>
              <w:alias w:val="单位：母公司财务附注：长期股权投资"/>
              <w:tag w:val="_GBC_ee2c3454a2494dfca9c0a07bba82ed3d"/>
              <w:id w:val="531553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531553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5"/>
            <w:gridCol w:w="1532"/>
            <w:gridCol w:w="525"/>
            <w:gridCol w:w="1532"/>
            <w:gridCol w:w="1532"/>
            <w:gridCol w:w="537"/>
            <w:gridCol w:w="1532"/>
          </w:tblGrid>
          <w:tr w:rsidR="004C2A79" w:rsidTr="004C2A79">
            <w:trPr>
              <w:cantSplit/>
            </w:trPr>
            <w:tc>
              <w:tcPr>
                <w:tcW w:w="959" w:type="pct"/>
                <w:vMerge w:val="restart"/>
                <w:shd w:val="clear" w:color="auto" w:fill="auto"/>
                <w:vAlign w:val="center"/>
              </w:tcPr>
              <w:p w:rsidR="004C2A79" w:rsidRDefault="004C2A79" w:rsidP="004C2A79">
                <w:pPr>
                  <w:jc w:val="center"/>
                </w:pPr>
                <w:r>
                  <w:rPr>
                    <w:rFonts w:hint="eastAsia"/>
                  </w:rPr>
                  <w:t>项目</w:t>
                </w:r>
              </w:p>
            </w:tc>
            <w:tc>
              <w:tcPr>
                <w:tcW w:w="2017" w:type="pct"/>
                <w:gridSpan w:val="3"/>
                <w:shd w:val="clear" w:color="auto" w:fill="auto"/>
                <w:vAlign w:val="center"/>
              </w:tcPr>
              <w:p w:rsidR="004C2A79" w:rsidRDefault="004C2A79" w:rsidP="004C2A79">
                <w:pPr>
                  <w:jc w:val="center"/>
                </w:pPr>
                <w:r>
                  <w:rPr>
                    <w:rFonts w:hint="eastAsia"/>
                  </w:rPr>
                  <w:t>期末余额</w:t>
                </w:r>
              </w:p>
            </w:tc>
            <w:tc>
              <w:tcPr>
                <w:tcW w:w="2024" w:type="pct"/>
                <w:gridSpan w:val="3"/>
                <w:shd w:val="clear" w:color="auto" w:fill="auto"/>
                <w:vAlign w:val="center"/>
              </w:tcPr>
              <w:p w:rsidR="004C2A79" w:rsidRDefault="004C2A79" w:rsidP="004C2A79">
                <w:pPr>
                  <w:jc w:val="center"/>
                </w:pPr>
                <w:r>
                  <w:rPr>
                    <w:rFonts w:hint="eastAsia"/>
                  </w:rPr>
                  <w:t>期初余额</w:t>
                </w:r>
              </w:p>
            </w:tc>
          </w:tr>
          <w:tr w:rsidR="004C2A79" w:rsidTr="004C2A79">
            <w:trPr>
              <w:cantSplit/>
            </w:trPr>
            <w:tc>
              <w:tcPr>
                <w:tcW w:w="959" w:type="pct"/>
                <w:vMerge/>
                <w:tcBorders>
                  <w:bottom w:val="single" w:sz="6" w:space="0" w:color="auto"/>
                </w:tcBorders>
                <w:shd w:val="clear" w:color="auto" w:fill="auto"/>
                <w:vAlign w:val="center"/>
              </w:tcPr>
              <w:p w:rsidR="004C2A79" w:rsidRDefault="004C2A79" w:rsidP="004C2A79">
                <w:pPr>
                  <w:jc w:val="center"/>
                </w:pPr>
              </w:p>
            </w:tc>
            <w:tc>
              <w:tcPr>
                <w:tcW w:w="861" w:type="pct"/>
                <w:tcBorders>
                  <w:bottom w:val="single" w:sz="6" w:space="0" w:color="auto"/>
                </w:tcBorders>
                <w:shd w:val="clear" w:color="auto" w:fill="auto"/>
                <w:vAlign w:val="center"/>
              </w:tcPr>
              <w:p w:rsidR="004C2A79" w:rsidRDefault="004C2A79" w:rsidP="004C2A79">
                <w:pPr>
                  <w:jc w:val="center"/>
                </w:pPr>
                <w:r>
                  <w:rPr>
                    <w:rFonts w:hint="eastAsia"/>
                  </w:rPr>
                  <w:t>账面余额</w:t>
                </w:r>
              </w:p>
            </w:tc>
            <w:tc>
              <w:tcPr>
                <w:tcW w:w="295" w:type="pct"/>
                <w:tcBorders>
                  <w:bottom w:val="single" w:sz="6" w:space="0" w:color="auto"/>
                </w:tcBorders>
                <w:shd w:val="clear" w:color="auto" w:fill="auto"/>
                <w:vAlign w:val="center"/>
              </w:tcPr>
              <w:p w:rsidR="004C2A79" w:rsidRDefault="004C2A79" w:rsidP="004C2A79">
                <w:pPr>
                  <w:jc w:val="center"/>
                </w:pPr>
                <w:r>
                  <w:rPr>
                    <w:rFonts w:hint="eastAsia"/>
                  </w:rPr>
                  <w:t>减值准备</w:t>
                </w:r>
              </w:p>
            </w:tc>
            <w:tc>
              <w:tcPr>
                <w:tcW w:w="861" w:type="pct"/>
                <w:tcBorders>
                  <w:bottom w:val="single" w:sz="6" w:space="0" w:color="auto"/>
                </w:tcBorders>
                <w:shd w:val="clear" w:color="auto" w:fill="auto"/>
                <w:vAlign w:val="center"/>
              </w:tcPr>
              <w:p w:rsidR="004C2A79" w:rsidRDefault="004C2A79" w:rsidP="004C2A79">
                <w:pPr>
                  <w:jc w:val="center"/>
                </w:pPr>
                <w:r>
                  <w:rPr>
                    <w:rFonts w:hint="eastAsia"/>
                  </w:rPr>
                  <w:t>账面价值</w:t>
                </w:r>
              </w:p>
            </w:tc>
            <w:tc>
              <w:tcPr>
                <w:tcW w:w="861" w:type="pct"/>
                <w:tcBorders>
                  <w:bottom w:val="single" w:sz="6" w:space="0" w:color="auto"/>
                </w:tcBorders>
                <w:shd w:val="clear" w:color="auto" w:fill="auto"/>
                <w:vAlign w:val="center"/>
              </w:tcPr>
              <w:p w:rsidR="004C2A79" w:rsidRDefault="004C2A79" w:rsidP="004C2A79">
                <w:pPr>
                  <w:jc w:val="center"/>
                </w:pPr>
                <w:r>
                  <w:rPr>
                    <w:rFonts w:hint="eastAsia"/>
                  </w:rPr>
                  <w:t>账面余额</w:t>
                </w:r>
              </w:p>
            </w:tc>
            <w:tc>
              <w:tcPr>
                <w:tcW w:w="302" w:type="pct"/>
                <w:tcBorders>
                  <w:bottom w:val="single" w:sz="6" w:space="0" w:color="auto"/>
                </w:tcBorders>
                <w:shd w:val="clear" w:color="auto" w:fill="auto"/>
                <w:vAlign w:val="center"/>
              </w:tcPr>
              <w:p w:rsidR="004C2A79" w:rsidRDefault="004C2A79" w:rsidP="004C2A79">
                <w:pPr>
                  <w:jc w:val="center"/>
                </w:pPr>
                <w:r>
                  <w:rPr>
                    <w:rFonts w:hint="eastAsia"/>
                  </w:rPr>
                  <w:t>减值准备</w:t>
                </w:r>
              </w:p>
            </w:tc>
            <w:tc>
              <w:tcPr>
                <w:tcW w:w="861" w:type="pct"/>
                <w:tcBorders>
                  <w:bottom w:val="single" w:sz="6" w:space="0" w:color="auto"/>
                </w:tcBorders>
                <w:shd w:val="clear" w:color="auto" w:fill="auto"/>
                <w:vAlign w:val="center"/>
              </w:tcPr>
              <w:p w:rsidR="004C2A79" w:rsidRDefault="004C2A79" w:rsidP="004C2A79">
                <w:pPr>
                  <w:jc w:val="center"/>
                </w:pPr>
                <w:r>
                  <w:rPr>
                    <w:rFonts w:hint="eastAsia"/>
                  </w:rPr>
                  <w:t>账面价值</w:t>
                </w:r>
              </w:p>
            </w:tc>
          </w:tr>
          <w:tr w:rsidR="004C2A79" w:rsidTr="004C2A79">
            <w:trPr>
              <w:cantSplit/>
            </w:trPr>
            <w:tc>
              <w:tcPr>
                <w:tcW w:w="959" w:type="pct"/>
                <w:shd w:val="clear" w:color="auto" w:fill="auto"/>
              </w:tcPr>
              <w:p w:rsidR="004C2A79" w:rsidRDefault="004C2A79" w:rsidP="004C2A79">
                <w:r>
                  <w:rPr>
                    <w:rFonts w:hint="eastAsia"/>
                  </w:rPr>
                  <w:t>对子公司投资</w:t>
                </w:r>
              </w:p>
            </w:tc>
            <w:sdt>
              <w:sdtPr>
                <w:alias w:val="对子公司投资账面余额"/>
                <w:tag w:val="_GBC_1b45d910bb6f4690b0c8ff0ec47e8c4c"/>
                <w:id w:val="53155385"/>
                <w:lock w:val="sdtLocked"/>
              </w:sdtPr>
              <w:sdtEndPr>
                <w:rPr>
                  <w:rFonts w:hint="eastAsia"/>
                </w:rPr>
              </w:sdtEndPr>
              <w:sdtContent>
                <w:tc>
                  <w:tcPr>
                    <w:tcW w:w="861" w:type="pct"/>
                    <w:shd w:val="clear" w:color="auto" w:fill="auto"/>
                  </w:tcPr>
                  <w:p w:rsidR="004C2A79" w:rsidRDefault="004C2A79" w:rsidP="004C2A79">
                    <w:pPr>
                      <w:jc w:val="right"/>
                    </w:pPr>
                    <w:r>
                      <w:t>562,091,130.18</w:t>
                    </w:r>
                  </w:p>
                </w:tc>
              </w:sdtContent>
            </w:sdt>
            <w:sdt>
              <w:sdtPr>
                <w:alias w:val="对子公司投资减值准备"/>
                <w:tag w:val="_GBC_9517a6431afb43f5a6a2fc8362708bf7"/>
                <w:id w:val="53155386"/>
                <w:lock w:val="sdtLocked"/>
                <w:showingPlcHdr/>
              </w:sdtPr>
              <w:sdtEndPr>
                <w:rPr>
                  <w:rFonts w:hint="eastAsia"/>
                </w:rPr>
              </w:sdtEndPr>
              <w:sdtContent>
                <w:tc>
                  <w:tcPr>
                    <w:tcW w:w="295" w:type="pct"/>
                    <w:shd w:val="clear" w:color="auto" w:fill="auto"/>
                  </w:tcPr>
                  <w:p w:rsidR="004C2A79" w:rsidRDefault="004C2A79" w:rsidP="004C2A79">
                    <w:pPr>
                      <w:jc w:val="right"/>
                    </w:pPr>
                    <w:r>
                      <w:t xml:space="preserve">     </w:t>
                    </w:r>
                  </w:p>
                </w:tc>
              </w:sdtContent>
            </w:sdt>
            <w:sdt>
              <w:sdtPr>
                <w:alias w:val="对子公司投资账面价值"/>
                <w:tag w:val="_GBC_239c34b076fd4ebf95c61aa43dedde7e"/>
                <w:id w:val="53155387"/>
                <w:lock w:val="sdtLocked"/>
              </w:sdtPr>
              <w:sdtEndPr>
                <w:rPr>
                  <w:rFonts w:hint="eastAsia"/>
                </w:rPr>
              </w:sdtEndPr>
              <w:sdtContent>
                <w:tc>
                  <w:tcPr>
                    <w:tcW w:w="861" w:type="pct"/>
                    <w:shd w:val="clear" w:color="auto" w:fill="auto"/>
                  </w:tcPr>
                  <w:p w:rsidR="004C2A79" w:rsidRDefault="004C2A79" w:rsidP="004C2A79">
                    <w:pPr>
                      <w:jc w:val="right"/>
                    </w:pPr>
                    <w:r>
                      <w:t>562,091,130.18</w:t>
                    </w:r>
                  </w:p>
                </w:tc>
              </w:sdtContent>
            </w:sdt>
            <w:sdt>
              <w:sdtPr>
                <w:alias w:val="对子公司投资账面余额"/>
                <w:tag w:val="_GBC_ad2ca27a0b3247d7b4b8f45d25293b9b"/>
                <w:id w:val="53155388"/>
                <w:lock w:val="sdtLocked"/>
              </w:sdtPr>
              <w:sdtEndPr/>
              <w:sdtContent>
                <w:tc>
                  <w:tcPr>
                    <w:tcW w:w="861" w:type="pct"/>
                    <w:shd w:val="clear" w:color="auto" w:fill="auto"/>
                  </w:tcPr>
                  <w:p w:rsidR="004C2A79" w:rsidRDefault="004C2A79" w:rsidP="004C2A79">
                    <w:pPr>
                      <w:jc w:val="right"/>
                    </w:pPr>
                    <w:r>
                      <w:t>537,520,903.01</w:t>
                    </w:r>
                  </w:p>
                </w:tc>
              </w:sdtContent>
            </w:sdt>
            <w:sdt>
              <w:sdtPr>
                <w:alias w:val="对子公司投资减值准备"/>
                <w:tag w:val="_GBC_63117ddc7dd34bc39c519c41ef84c9fe"/>
                <w:id w:val="53155389"/>
                <w:lock w:val="sdtLocked"/>
                <w:showingPlcHdr/>
              </w:sdtPr>
              <w:sdtEndPr/>
              <w:sdtContent>
                <w:tc>
                  <w:tcPr>
                    <w:tcW w:w="302" w:type="pct"/>
                    <w:shd w:val="clear" w:color="auto" w:fill="auto"/>
                  </w:tcPr>
                  <w:p w:rsidR="004C2A79" w:rsidRDefault="004C2A79" w:rsidP="004C2A79">
                    <w:pPr>
                      <w:jc w:val="right"/>
                    </w:pPr>
                    <w:r>
                      <w:t xml:space="preserve">     </w:t>
                    </w:r>
                  </w:p>
                </w:tc>
              </w:sdtContent>
            </w:sdt>
            <w:sdt>
              <w:sdtPr>
                <w:alias w:val="对子公司投资账面价值"/>
                <w:tag w:val="_GBC_e6d676b78f1f43eb871e133236586681"/>
                <w:id w:val="53155390"/>
                <w:lock w:val="sdtLocked"/>
              </w:sdtPr>
              <w:sdtEndPr/>
              <w:sdtContent>
                <w:tc>
                  <w:tcPr>
                    <w:tcW w:w="861" w:type="pct"/>
                    <w:shd w:val="clear" w:color="auto" w:fill="auto"/>
                  </w:tcPr>
                  <w:p w:rsidR="004C2A79" w:rsidRDefault="004C2A79" w:rsidP="004C2A79">
                    <w:pPr>
                      <w:jc w:val="right"/>
                    </w:pPr>
                    <w:r>
                      <w:t>537,520,903.01</w:t>
                    </w:r>
                  </w:p>
                </w:tc>
              </w:sdtContent>
            </w:sdt>
          </w:tr>
          <w:tr w:rsidR="004C2A79" w:rsidTr="004C2A79">
            <w:trPr>
              <w:cantSplit/>
            </w:trPr>
            <w:tc>
              <w:tcPr>
                <w:tcW w:w="959" w:type="pct"/>
                <w:shd w:val="clear" w:color="auto" w:fill="auto"/>
                <w:vAlign w:val="center"/>
              </w:tcPr>
              <w:p w:rsidR="004C2A79" w:rsidRDefault="004C2A79" w:rsidP="004C2A79">
                <w:pPr>
                  <w:jc w:val="center"/>
                </w:pPr>
                <w:r>
                  <w:rPr>
                    <w:rFonts w:hint="eastAsia"/>
                  </w:rPr>
                  <w:t>合计</w:t>
                </w:r>
              </w:p>
            </w:tc>
            <w:tc>
              <w:tcPr>
                <w:tcW w:w="861" w:type="pct"/>
                <w:shd w:val="clear" w:color="auto" w:fill="auto"/>
              </w:tcPr>
              <w:p w:rsidR="004C2A79" w:rsidRDefault="008366FF" w:rsidP="004C2A79">
                <w:pPr>
                  <w:jc w:val="right"/>
                </w:pPr>
                <w:sdt>
                  <w:sdtPr>
                    <w:alias w:val="长期股权投资账面余额"/>
                    <w:tag w:val="_GBC_0f4a7b7c0c9a4364a80a0cf21ab5da16"/>
                    <w:id w:val="53155391"/>
                    <w:lock w:val="sdtLocked"/>
                  </w:sdtPr>
                  <w:sdtEndPr/>
                  <w:sdtContent>
                    <w:r w:rsidR="004C2A79">
                      <w:t>562,091,130.18</w:t>
                    </w:r>
                  </w:sdtContent>
                </w:sdt>
              </w:p>
            </w:tc>
            <w:tc>
              <w:tcPr>
                <w:tcW w:w="295" w:type="pct"/>
                <w:shd w:val="clear" w:color="auto" w:fill="auto"/>
              </w:tcPr>
              <w:p w:rsidR="004C2A79" w:rsidRDefault="008366FF" w:rsidP="004C2A79">
                <w:pPr>
                  <w:jc w:val="right"/>
                </w:pPr>
                <w:sdt>
                  <w:sdtPr>
                    <w:alias w:val="长期股权投资减值准备余额"/>
                    <w:tag w:val="_GBC_394f3b4b0d0a47aca2ba00cd7c4c2e5e"/>
                    <w:id w:val="53155392"/>
                    <w:lock w:val="sdtLocked"/>
                    <w:showingPlcHdr/>
                  </w:sdtPr>
                  <w:sdtEndPr/>
                  <w:sdtContent>
                    <w:r w:rsidR="004C2A79">
                      <w:t xml:space="preserve">     </w:t>
                    </w:r>
                  </w:sdtContent>
                </w:sdt>
              </w:p>
            </w:tc>
            <w:tc>
              <w:tcPr>
                <w:tcW w:w="861" w:type="pct"/>
                <w:shd w:val="clear" w:color="auto" w:fill="auto"/>
              </w:tcPr>
              <w:p w:rsidR="004C2A79" w:rsidRDefault="008366FF" w:rsidP="004C2A79">
                <w:pPr>
                  <w:jc w:val="right"/>
                </w:pPr>
                <w:sdt>
                  <w:sdtPr>
                    <w:alias w:val="长期股权投资"/>
                    <w:tag w:val="_GBC_0c4bc60de438402687538b8a20e8730c"/>
                    <w:id w:val="53155393"/>
                    <w:lock w:val="sdtLocked"/>
                  </w:sdtPr>
                  <w:sdtEndPr/>
                  <w:sdtContent>
                    <w:r w:rsidR="004C2A79">
                      <w:t>562,091,130.18</w:t>
                    </w:r>
                  </w:sdtContent>
                </w:sdt>
              </w:p>
            </w:tc>
            <w:tc>
              <w:tcPr>
                <w:tcW w:w="861" w:type="pct"/>
                <w:shd w:val="clear" w:color="auto" w:fill="auto"/>
              </w:tcPr>
              <w:p w:rsidR="004C2A79" w:rsidRDefault="008366FF" w:rsidP="004C2A79">
                <w:pPr>
                  <w:jc w:val="right"/>
                </w:pPr>
                <w:sdt>
                  <w:sdtPr>
                    <w:alias w:val="长期股权投资账面余额"/>
                    <w:tag w:val="_GBC_80722093c8084d8a9a467595050d25e2"/>
                    <w:id w:val="53155394"/>
                    <w:lock w:val="sdtLocked"/>
                  </w:sdtPr>
                  <w:sdtEndPr/>
                  <w:sdtContent>
                    <w:r w:rsidR="004C2A79">
                      <w:t>537,520,903.01</w:t>
                    </w:r>
                  </w:sdtContent>
                </w:sdt>
              </w:p>
            </w:tc>
            <w:tc>
              <w:tcPr>
                <w:tcW w:w="302" w:type="pct"/>
                <w:shd w:val="clear" w:color="auto" w:fill="auto"/>
              </w:tcPr>
              <w:p w:rsidR="004C2A79" w:rsidRDefault="008366FF" w:rsidP="004C2A79">
                <w:pPr>
                  <w:jc w:val="right"/>
                </w:pPr>
                <w:sdt>
                  <w:sdtPr>
                    <w:alias w:val="长期股权投资减值准备余额"/>
                    <w:tag w:val="_GBC_63ccb7aa6861455cadf81c4f9aadac83"/>
                    <w:id w:val="53155395"/>
                    <w:lock w:val="sdtLocked"/>
                    <w:showingPlcHdr/>
                  </w:sdtPr>
                  <w:sdtEndPr/>
                  <w:sdtContent>
                    <w:r w:rsidR="004C2A79">
                      <w:t xml:space="preserve">     </w:t>
                    </w:r>
                  </w:sdtContent>
                </w:sdt>
              </w:p>
            </w:tc>
            <w:tc>
              <w:tcPr>
                <w:tcW w:w="861" w:type="pct"/>
                <w:shd w:val="clear" w:color="auto" w:fill="auto"/>
              </w:tcPr>
              <w:p w:rsidR="004C2A79" w:rsidRDefault="008366FF" w:rsidP="004C2A79">
                <w:pPr>
                  <w:jc w:val="right"/>
                </w:pPr>
                <w:sdt>
                  <w:sdtPr>
                    <w:alias w:val="长期股权投资"/>
                    <w:tag w:val="_GBC_3f53e266466441c1a0a2e7f61835b127"/>
                    <w:id w:val="53155396"/>
                    <w:lock w:val="sdtLocked"/>
                  </w:sdtPr>
                  <w:sdtEndPr/>
                  <w:sdtContent>
                    <w:r w:rsidR="004C2A79">
                      <w:t>537,520,903.01</w:t>
                    </w:r>
                  </w:sdtContent>
                </w:sdt>
              </w:p>
            </w:tc>
          </w:tr>
        </w:tbl>
        <w:p w:rsidR="004C2A79" w:rsidRDefault="008366FF">
          <w:pPr>
            <w:rPr>
              <w:szCs w:val="21"/>
            </w:rPr>
          </w:pPr>
        </w:p>
      </w:sdtContent>
    </w:sdt>
    <w:sdt>
      <w:sdtPr>
        <w:rPr>
          <w:rFonts w:ascii="宋体" w:hAnsi="宋体" w:cs="宋体" w:hint="eastAsia"/>
          <w:b w:val="0"/>
          <w:bCs w:val="0"/>
          <w:kern w:val="0"/>
          <w:szCs w:val="24"/>
        </w:rPr>
        <w:alias w:val="模块:对子公司投资"/>
        <w:tag w:val="_GBC_354d808d545e41aab5b25112222d90f9"/>
        <w:id w:val="53155503"/>
        <w:lock w:val="sdtLocked"/>
        <w:placeholder>
          <w:docPart w:val="GBC22222222222222222222222222222"/>
        </w:placeholder>
      </w:sdtPr>
      <w:sdtEndPr>
        <w:rPr>
          <w:szCs w:val="21"/>
        </w:rPr>
      </w:sdtEndPr>
      <w:sdtContent>
        <w:p w:rsidR="004C2A79" w:rsidRDefault="004C2A79" w:rsidP="00AB46B5">
          <w:pPr>
            <w:pStyle w:val="4"/>
            <w:numPr>
              <w:ilvl w:val="0"/>
              <w:numId w:val="105"/>
            </w:numPr>
          </w:pPr>
          <w:r>
            <w:rPr>
              <w:rFonts w:hint="eastAsia"/>
            </w:rPr>
            <w:t>对子公司投资</w:t>
          </w:r>
        </w:p>
        <w:sdt>
          <w:sdtPr>
            <w:alias w:val="是否适用：母公司对子公司投资[双击切换]"/>
            <w:tag w:val="_GBC_c52cee49247d42a9a79deabbd4c8635c"/>
            <w:id w:val="53155398"/>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szCs w:val="21"/>
            </w:rPr>
          </w:pPr>
          <w:r>
            <w:rPr>
              <w:rFonts w:hint="eastAsia"/>
              <w:szCs w:val="21"/>
            </w:rPr>
            <w:t>单位：</w:t>
          </w:r>
          <w:sdt>
            <w:sdtPr>
              <w:rPr>
                <w:rFonts w:hint="eastAsia"/>
                <w:szCs w:val="21"/>
              </w:rPr>
              <w:alias w:val="单位：母公司财务附注：对子公司投资"/>
              <w:tag w:val="_GBC_84c410d0b81f42e3adfddc3699487310"/>
              <w:id w:val="531553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53155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7"/>
            <w:gridCol w:w="1686"/>
            <w:gridCol w:w="1581"/>
            <w:gridCol w:w="873"/>
            <w:gridCol w:w="1686"/>
            <w:gridCol w:w="873"/>
            <w:gridCol w:w="873"/>
          </w:tblGrid>
          <w:tr w:rsidR="004C2A79" w:rsidTr="004C2A79">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被投资单位</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期初余额</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本期增加</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本期减少</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期末余额</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rPr>
                  <w:t>本期计提减值准备</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pPr>
                <w:r>
                  <w:rPr>
                    <w:rFonts w:hint="eastAsia"/>
                  </w:rPr>
                  <w:t>减值准备期末余额</w:t>
                </w:r>
              </w:p>
            </w:tc>
          </w:tr>
          <w:sdt>
            <w:sdtPr>
              <w:alias w:val="长期股权投资明细"/>
              <w:tag w:val="_GBC_daf82e8df55d4ba9bf351c25fd5a63c2"/>
              <w:id w:val="53155408"/>
              <w:lock w:val="sdtLocked"/>
            </w:sdtPr>
            <w:sdtEndPr/>
            <w:sdtContent>
              <w:tr w:rsidR="004C2A79" w:rsidTr="004C2A79">
                <w:sdt>
                  <w:sdtPr>
                    <w:alias w:val="长期股权投资明细－被投资单位"/>
                    <w:tag w:val="_GBC_cb6e61acce5545c0a45605fa614d6297"/>
                    <w:id w:val="53155401"/>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永安轴承</w:t>
                        </w:r>
                      </w:p>
                    </w:tc>
                  </w:sdtContent>
                </w:sdt>
                <w:sdt>
                  <w:sdtPr>
                    <w:alias w:val="长期股权投资明细－账面余额"/>
                    <w:tag w:val="_GBC_ae02ff4612194b3f9bc56ebf3f559e5d"/>
                    <w:id w:val="53155402"/>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83,764,848.42</w:t>
                        </w:r>
                      </w:p>
                    </w:tc>
                  </w:sdtContent>
                </w:sdt>
                <w:sdt>
                  <w:sdtPr>
                    <w:alias w:val="长期股权投资明细-本期增加"/>
                    <w:tag w:val="_GBC_4092736ec85d4fd8bbfd4327f22ba5c9"/>
                    <w:id w:val="5315540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04"/>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05"/>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83,764,848.42</w:t>
                        </w:r>
                      </w:p>
                    </w:tc>
                  </w:sdtContent>
                </w:sdt>
                <w:sdt>
                  <w:sdtPr>
                    <w:alias w:val="长期股权投资明细－本期计提减值准备"/>
                    <w:tag w:val="_GBC_add33600e509433fbc71aa6661481152"/>
                    <w:id w:val="53155406"/>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07"/>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16"/>
              <w:lock w:val="sdtLocked"/>
            </w:sdtPr>
            <w:sdtEndPr/>
            <w:sdtContent>
              <w:tr w:rsidR="004C2A79" w:rsidTr="004C2A79">
                <w:sdt>
                  <w:sdtPr>
                    <w:alias w:val="长期股权投资明细－被投资单位"/>
                    <w:tag w:val="_GBC_cb6e61acce5545c0a45605fa614d6297"/>
                    <w:id w:val="53155409"/>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三明齿轮箱</w:t>
                        </w:r>
                      </w:p>
                    </w:tc>
                  </w:sdtContent>
                </w:sdt>
                <w:sdt>
                  <w:sdtPr>
                    <w:alias w:val="长期股权投资明细－账面余额"/>
                    <w:tag w:val="_GBC_ae02ff4612194b3f9bc56ebf3f559e5d"/>
                    <w:id w:val="53155410"/>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65,998,344.00</w:t>
                        </w:r>
                      </w:p>
                    </w:tc>
                  </w:sdtContent>
                </w:sdt>
                <w:sdt>
                  <w:sdtPr>
                    <w:alias w:val="长期股权投资明细-本期增加"/>
                    <w:tag w:val="_GBC_4092736ec85d4fd8bbfd4327f22ba5c9"/>
                    <w:id w:val="53155411"/>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4,306,834.94</w:t>
                        </w:r>
                      </w:p>
                    </w:tc>
                  </w:sdtContent>
                </w:sdt>
                <w:sdt>
                  <w:sdtPr>
                    <w:alias w:val="长期股权投资明细-本期减少"/>
                    <w:tag w:val="_GBC_dc4e67c31bf841569762ead71e6c7538"/>
                    <w:id w:val="53155412"/>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1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70,305,178.94</w:t>
                        </w:r>
                      </w:p>
                    </w:tc>
                  </w:sdtContent>
                </w:sdt>
                <w:sdt>
                  <w:sdtPr>
                    <w:alias w:val="长期股权投资明细－本期计提减值准备"/>
                    <w:tag w:val="_GBC_add33600e509433fbc71aa6661481152"/>
                    <w:id w:val="53155414"/>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15"/>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24"/>
              <w:lock w:val="sdtLocked"/>
            </w:sdtPr>
            <w:sdtEndPr/>
            <w:sdtContent>
              <w:tr w:rsidR="004C2A79" w:rsidTr="004C2A79">
                <w:sdt>
                  <w:sdtPr>
                    <w:alias w:val="长期股权投资明细－被投资单位"/>
                    <w:tag w:val="_GBC_cb6e61acce5545c0a45605fa614d6297"/>
                    <w:id w:val="53155417"/>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金柁汽车</w:t>
                        </w:r>
                      </w:p>
                    </w:tc>
                  </w:sdtContent>
                </w:sdt>
                <w:sdt>
                  <w:sdtPr>
                    <w:alias w:val="长期股权投资明细－账面余额"/>
                    <w:tag w:val="_GBC_ae02ff4612194b3f9bc56ebf3f559e5d"/>
                    <w:id w:val="53155418"/>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4,500,000.00</w:t>
                        </w:r>
                      </w:p>
                    </w:tc>
                  </w:sdtContent>
                </w:sdt>
                <w:sdt>
                  <w:sdtPr>
                    <w:alias w:val="长期股权投资明细-本期增加"/>
                    <w:tag w:val="_GBC_4092736ec85d4fd8bbfd4327f22ba5c9"/>
                    <w:id w:val="53155419"/>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20"/>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21"/>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4,500,000.00</w:t>
                        </w:r>
                      </w:p>
                    </w:tc>
                  </w:sdtContent>
                </w:sdt>
                <w:sdt>
                  <w:sdtPr>
                    <w:alias w:val="长期股权投资明细－本期计提减值准备"/>
                    <w:tag w:val="_GBC_add33600e509433fbc71aa6661481152"/>
                    <w:id w:val="53155422"/>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23"/>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32"/>
              <w:lock w:val="sdtLocked"/>
            </w:sdtPr>
            <w:sdtEndPr/>
            <w:sdtContent>
              <w:tr w:rsidR="004C2A79" w:rsidTr="004C2A79">
                <w:sdt>
                  <w:sdtPr>
                    <w:alias w:val="长期股权投资明细－被投资单位"/>
                    <w:tag w:val="_GBC_cb6e61acce5545c0a45605fa614d6297"/>
                    <w:id w:val="53155425"/>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金驰汽车</w:t>
                        </w:r>
                      </w:p>
                    </w:tc>
                  </w:sdtContent>
                </w:sdt>
                <w:sdt>
                  <w:sdtPr>
                    <w:alias w:val="长期股权投资明细－账面余额"/>
                    <w:tag w:val="_GBC_ae02ff4612194b3f9bc56ebf3f559e5d"/>
                    <w:id w:val="53155426"/>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4,500,000.00</w:t>
                        </w:r>
                      </w:p>
                    </w:tc>
                  </w:sdtContent>
                </w:sdt>
                <w:sdt>
                  <w:sdtPr>
                    <w:alias w:val="长期股权投资明细-本期增加"/>
                    <w:tag w:val="_GBC_4092736ec85d4fd8bbfd4327f22ba5c9"/>
                    <w:id w:val="53155427"/>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28"/>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29"/>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4,500,000.00</w:t>
                        </w:r>
                      </w:p>
                    </w:tc>
                  </w:sdtContent>
                </w:sdt>
                <w:sdt>
                  <w:sdtPr>
                    <w:alias w:val="长期股权投资明细－本期计提减值准备"/>
                    <w:tag w:val="_GBC_add33600e509433fbc71aa6661481152"/>
                    <w:id w:val="53155430"/>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31"/>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40"/>
              <w:lock w:val="sdtLocked"/>
            </w:sdtPr>
            <w:sdtEndPr/>
            <w:sdtContent>
              <w:tr w:rsidR="004C2A79" w:rsidTr="004C2A79">
                <w:sdt>
                  <w:sdtPr>
                    <w:alias w:val="长期股权投资明细－被投资单位"/>
                    <w:tag w:val="_GBC_cb6e61acce5545c0a45605fa614d6297"/>
                    <w:id w:val="53155433"/>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龙冠贸易</w:t>
                        </w:r>
                      </w:p>
                    </w:tc>
                  </w:sdtContent>
                </w:sdt>
                <w:sdt>
                  <w:sdtPr>
                    <w:alias w:val="长期股权投资明细－账面余额"/>
                    <w:tag w:val="_GBC_ae02ff4612194b3f9bc56ebf3f559e5d"/>
                    <w:id w:val="53155434"/>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255,810.00</w:t>
                        </w:r>
                      </w:p>
                    </w:tc>
                  </w:sdtContent>
                </w:sdt>
                <w:sdt>
                  <w:sdtPr>
                    <w:alias w:val="长期股权投资明细-本期增加"/>
                    <w:tag w:val="_GBC_4092736ec85d4fd8bbfd4327f22ba5c9"/>
                    <w:id w:val="53155435"/>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36"/>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37"/>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255,810.00</w:t>
                        </w:r>
                      </w:p>
                    </w:tc>
                  </w:sdtContent>
                </w:sdt>
                <w:sdt>
                  <w:sdtPr>
                    <w:alias w:val="长期股权投资明细－本期计提减值准备"/>
                    <w:tag w:val="_GBC_add33600e509433fbc71aa6661481152"/>
                    <w:id w:val="53155438"/>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39"/>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48"/>
              <w:lock w:val="sdtLocked"/>
            </w:sdtPr>
            <w:sdtEndPr/>
            <w:sdtContent>
              <w:tr w:rsidR="004C2A79" w:rsidTr="004C2A79">
                <w:sdt>
                  <w:sdtPr>
                    <w:alias w:val="长期股权投资明细－被投资单位"/>
                    <w:tag w:val="_GBC_cb6e61acce5545c0a45605fa614d6297"/>
                    <w:id w:val="53155441"/>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长沙波德</w:t>
                        </w:r>
                      </w:p>
                    </w:tc>
                  </w:sdtContent>
                </w:sdt>
                <w:sdt>
                  <w:sdtPr>
                    <w:alias w:val="长期股权投资明细－账面余额"/>
                    <w:tag w:val="_GBC_ae02ff4612194b3f9bc56ebf3f559e5d"/>
                    <w:id w:val="53155442"/>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1,650,000.00</w:t>
                        </w:r>
                      </w:p>
                    </w:tc>
                  </w:sdtContent>
                </w:sdt>
                <w:sdt>
                  <w:sdtPr>
                    <w:alias w:val="长期股权投资明细-本期增加"/>
                    <w:tag w:val="_GBC_4092736ec85d4fd8bbfd4327f22ba5c9"/>
                    <w:id w:val="5315544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44"/>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45"/>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1,650,000.00</w:t>
                        </w:r>
                      </w:p>
                    </w:tc>
                  </w:sdtContent>
                </w:sdt>
                <w:sdt>
                  <w:sdtPr>
                    <w:alias w:val="长期股权投资明细－本期计提减值准备"/>
                    <w:tag w:val="_GBC_add33600e509433fbc71aa6661481152"/>
                    <w:id w:val="53155446"/>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47"/>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56"/>
              <w:lock w:val="sdtLocked"/>
            </w:sdtPr>
            <w:sdtEndPr/>
            <w:sdtContent>
              <w:tr w:rsidR="004C2A79" w:rsidTr="004C2A79">
                <w:sdt>
                  <w:sdtPr>
                    <w:alias w:val="长期股权投资明细－被投资单位"/>
                    <w:tag w:val="_GBC_cb6e61acce5545c0a45605fa614d6297"/>
                    <w:id w:val="53155449"/>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金田机械</w:t>
                        </w:r>
                      </w:p>
                    </w:tc>
                  </w:sdtContent>
                </w:sdt>
                <w:sdt>
                  <w:sdtPr>
                    <w:alias w:val="长期股权投资明细－账面余额"/>
                    <w:tag w:val="_GBC_ae02ff4612194b3f9bc56ebf3f559e5d"/>
                    <w:id w:val="53155450"/>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500,000.00</w:t>
                        </w:r>
                      </w:p>
                    </w:tc>
                  </w:sdtContent>
                </w:sdt>
                <w:sdt>
                  <w:sdtPr>
                    <w:alias w:val="长期股权投资明细-本期增加"/>
                    <w:tag w:val="_GBC_4092736ec85d4fd8bbfd4327f22ba5c9"/>
                    <w:id w:val="53155451"/>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52"/>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5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500,000.00</w:t>
                        </w:r>
                      </w:p>
                    </w:tc>
                  </w:sdtContent>
                </w:sdt>
                <w:sdt>
                  <w:sdtPr>
                    <w:alias w:val="长期股权投资明细－本期计提减值准备"/>
                    <w:tag w:val="_GBC_add33600e509433fbc71aa6661481152"/>
                    <w:id w:val="53155454"/>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55"/>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64"/>
              <w:lock w:val="sdtLocked"/>
            </w:sdtPr>
            <w:sdtEndPr/>
            <w:sdtContent>
              <w:tr w:rsidR="004C2A79" w:rsidTr="004C2A79">
                <w:sdt>
                  <w:sdtPr>
                    <w:alias w:val="长期股权投资明细－被投资单位"/>
                    <w:tag w:val="_GBC_cb6e61acce5545c0a45605fa614d6297"/>
                    <w:id w:val="53155457"/>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金昌龙机械</w:t>
                        </w:r>
                      </w:p>
                    </w:tc>
                  </w:sdtContent>
                </w:sdt>
                <w:sdt>
                  <w:sdtPr>
                    <w:alias w:val="长期股权投资明细－账面余额"/>
                    <w:tag w:val="_GBC_ae02ff4612194b3f9bc56ebf3f559e5d"/>
                    <w:id w:val="53155458"/>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223,000,000.00</w:t>
                        </w:r>
                      </w:p>
                    </w:tc>
                  </w:sdtContent>
                </w:sdt>
                <w:sdt>
                  <w:sdtPr>
                    <w:alias w:val="长期股权投资明细-本期增加"/>
                    <w:tag w:val="_GBC_4092736ec85d4fd8bbfd4327f22ba5c9"/>
                    <w:id w:val="53155459"/>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20,000,000.00</w:t>
                        </w:r>
                      </w:p>
                    </w:tc>
                  </w:sdtContent>
                </w:sdt>
                <w:sdt>
                  <w:sdtPr>
                    <w:alias w:val="长期股权投资明细-本期减少"/>
                    <w:tag w:val="_GBC_dc4e67c31bf841569762ead71e6c7538"/>
                    <w:id w:val="53155460"/>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61"/>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243,000,000.00</w:t>
                        </w:r>
                      </w:p>
                    </w:tc>
                  </w:sdtContent>
                </w:sdt>
                <w:sdt>
                  <w:sdtPr>
                    <w:alias w:val="长期股权投资明细－本期计提减值准备"/>
                    <w:tag w:val="_GBC_add33600e509433fbc71aa6661481152"/>
                    <w:id w:val="53155462"/>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63"/>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72"/>
              <w:lock w:val="sdtLocked"/>
            </w:sdtPr>
            <w:sdtEndPr/>
            <w:sdtContent>
              <w:tr w:rsidR="004C2A79" w:rsidTr="004C2A79">
                <w:sdt>
                  <w:sdtPr>
                    <w:alias w:val="长期股权投资明细－被投资单位"/>
                    <w:tag w:val="_GBC_cb6e61acce5545c0a45605fa614d6297"/>
                    <w:id w:val="53155465"/>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红旗股份</w:t>
                        </w:r>
                      </w:p>
                    </w:tc>
                  </w:sdtContent>
                </w:sdt>
                <w:sdt>
                  <w:sdtPr>
                    <w:alias w:val="长期股权投资明细－账面余额"/>
                    <w:tag w:val="_GBC_ae02ff4612194b3f9bc56ebf3f559e5d"/>
                    <w:id w:val="53155466"/>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51,165,000.00</w:t>
                        </w:r>
                      </w:p>
                    </w:tc>
                  </w:sdtContent>
                </w:sdt>
                <w:sdt>
                  <w:sdtPr>
                    <w:alias w:val="长期股权投资明细-本期增加"/>
                    <w:tag w:val="_GBC_4092736ec85d4fd8bbfd4327f22ba5c9"/>
                    <w:id w:val="53155467"/>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68"/>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69"/>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51,165,000.00</w:t>
                        </w:r>
                      </w:p>
                    </w:tc>
                  </w:sdtContent>
                </w:sdt>
                <w:sdt>
                  <w:sdtPr>
                    <w:alias w:val="长期股权投资明细－本期计提减值准备"/>
                    <w:tag w:val="_GBC_add33600e509433fbc71aa6661481152"/>
                    <w:id w:val="53155470"/>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71"/>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80"/>
              <w:lock w:val="sdtLocked"/>
            </w:sdtPr>
            <w:sdtEndPr/>
            <w:sdtContent>
              <w:tr w:rsidR="004C2A79" w:rsidTr="004C2A79">
                <w:sdt>
                  <w:sdtPr>
                    <w:alias w:val="长期股权投资明细－被投资单位"/>
                    <w:tag w:val="_GBC_cb6e61acce5545c0a45605fa614d6297"/>
                    <w:id w:val="53155473"/>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新龙轴</w:t>
                        </w:r>
                      </w:p>
                    </w:tc>
                  </w:sdtContent>
                </w:sdt>
                <w:sdt>
                  <w:sdtPr>
                    <w:alias w:val="长期股权投资明细－账面余额"/>
                    <w:tag w:val="_GBC_ae02ff4612194b3f9bc56ebf3f559e5d"/>
                    <w:id w:val="53155474"/>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10,000,000.00</w:t>
                        </w:r>
                      </w:p>
                    </w:tc>
                  </w:sdtContent>
                </w:sdt>
                <w:sdt>
                  <w:sdtPr>
                    <w:alias w:val="长期股权投资明细-本期增加"/>
                    <w:tag w:val="_GBC_4092736ec85d4fd8bbfd4327f22ba5c9"/>
                    <w:id w:val="53155475"/>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76"/>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77"/>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10,000,000.00</w:t>
                        </w:r>
                      </w:p>
                    </w:tc>
                  </w:sdtContent>
                </w:sdt>
                <w:sdt>
                  <w:sdtPr>
                    <w:alias w:val="长期股权投资明细－本期计提减值准备"/>
                    <w:tag w:val="_GBC_add33600e509433fbc71aa6661481152"/>
                    <w:id w:val="53155478"/>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79"/>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88"/>
              <w:lock w:val="sdtLocked"/>
            </w:sdtPr>
            <w:sdtEndPr/>
            <w:sdtContent>
              <w:tr w:rsidR="004C2A79" w:rsidTr="004C2A79">
                <w:sdt>
                  <w:sdtPr>
                    <w:alias w:val="长期股权投资明细－被投资单位"/>
                    <w:tag w:val="_GBC_cb6e61acce5545c0a45605fa614d6297"/>
                    <w:id w:val="53155481"/>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闽台龙玛</w:t>
                        </w:r>
                      </w:p>
                    </w:tc>
                  </w:sdtContent>
                </w:sdt>
                <w:sdt>
                  <w:sdtPr>
                    <w:alias w:val="长期股权投资明细－账面余额"/>
                    <w:tag w:val="_GBC_ae02ff4612194b3f9bc56ebf3f559e5d"/>
                    <w:id w:val="53155482"/>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90,000,000.00</w:t>
                        </w:r>
                      </w:p>
                    </w:tc>
                  </w:sdtContent>
                </w:sdt>
                <w:sdt>
                  <w:sdtPr>
                    <w:alias w:val="长期股权投资明细-本期增加"/>
                    <w:tag w:val="_GBC_4092736ec85d4fd8bbfd4327f22ba5c9"/>
                    <w:id w:val="5315548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本期减少"/>
                    <w:tag w:val="_GBC_dc4e67c31bf841569762ead71e6c7538"/>
                    <w:id w:val="53155484"/>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85"/>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90,000,000.00</w:t>
                        </w:r>
                      </w:p>
                    </w:tc>
                  </w:sdtContent>
                </w:sdt>
                <w:sdt>
                  <w:sdtPr>
                    <w:alias w:val="长期股权投资明细－本期计提减值准备"/>
                    <w:tag w:val="_GBC_add33600e509433fbc71aa6661481152"/>
                    <w:id w:val="53155486"/>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87"/>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sdt>
            <w:sdtPr>
              <w:alias w:val="长期股权投资明细"/>
              <w:tag w:val="_GBC_daf82e8df55d4ba9bf351c25fd5a63c2"/>
              <w:id w:val="53155496"/>
              <w:lock w:val="sdtLocked"/>
            </w:sdtPr>
            <w:sdtEndPr/>
            <w:sdtContent>
              <w:tr w:rsidR="004C2A79" w:rsidTr="004C2A79">
                <w:sdt>
                  <w:sdtPr>
                    <w:alias w:val="长期股权投资明细－被投资单位"/>
                    <w:tag w:val="_GBC_cb6e61acce5545c0a45605fa614d6297"/>
                    <w:id w:val="53155489"/>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r>
                          <w:t>美国龙轴</w:t>
                        </w:r>
                      </w:p>
                    </w:tc>
                  </w:sdtContent>
                </w:sdt>
                <w:sdt>
                  <w:sdtPr>
                    <w:alias w:val="长期股权投资明细－账面余额"/>
                    <w:tag w:val="_GBC_ae02ff4612194b3f9bc56ebf3f559e5d"/>
                    <w:id w:val="53155490"/>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2,186,900.59</w:t>
                        </w:r>
                      </w:p>
                    </w:tc>
                  </w:sdtContent>
                </w:sdt>
                <w:sdt>
                  <w:sdtPr>
                    <w:alias w:val="长期股权投资明细-本期增加"/>
                    <w:tag w:val="_GBC_4092736ec85d4fd8bbfd4327f22ba5c9"/>
                    <w:id w:val="53155491"/>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263,392.23</w:t>
                        </w:r>
                      </w:p>
                    </w:tc>
                  </w:sdtContent>
                </w:sdt>
                <w:sdt>
                  <w:sdtPr>
                    <w:alias w:val="长期股权投资明细-本期减少"/>
                    <w:tag w:val="_GBC_dc4e67c31bf841569762ead71e6c7538"/>
                    <w:id w:val="53155492"/>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p>
                    </w:tc>
                  </w:sdtContent>
                </w:sdt>
                <w:sdt>
                  <w:sdtPr>
                    <w:alias w:val="长期股权投资明细－账面余额"/>
                    <w:tag w:val="_GBC_1c036f7f8eba4038bdf216c7bdf771be"/>
                    <w:id w:val="5315549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2,450,292.82</w:t>
                        </w:r>
                      </w:p>
                    </w:tc>
                  </w:sdtContent>
                </w:sdt>
                <w:sdt>
                  <w:sdtPr>
                    <w:alias w:val="长期股权投资明细－本期计提减值准备"/>
                    <w:tag w:val="_GBC_add33600e509433fbc71aa6661481152"/>
                    <w:id w:val="53155494"/>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长期股权投资明细－减值准备"/>
                    <w:tag w:val="_GBC_daf675e5dea44f7d81d0825beab05945"/>
                    <w:id w:val="53155495"/>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sdtContent>
          </w:sdt>
          <w:tr w:rsidR="004C2A79" w:rsidTr="004C2A79">
            <w:tc>
              <w:tcPr>
                <w:tcW w:w="1000" w:type="pct"/>
                <w:tcBorders>
                  <w:top w:val="single" w:sz="4" w:space="0" w:color="auto"/>
                  <w:left w:val="single" w:sz="4" w:space="0" w:color="auto"/>
                  <w:bottom w:val="single" w:sz="4" w:space="0" w:color="auto"/>
                  <w:right w:val="single" w:sz="4" w:space="0" w:color="auto"/>
                </w:tcBorders>
                <w:vAlign w:val="center"/>
              </w:tcPr>
              <w:p w:rsidR="004C2A79" w:rsidRDefault="004C2A79" w:rsidP="004C2A79">
                <w:pPr>
                  <w:jc w:val="center"/>
                </w:pPr>
                <w:r>
                  <w:rPr>
                    <w:rFonts w:hint="eastAsia"/>
                  </w:rPr>
                  <w:t>合计</w:t>
                </w:r>
              </w:p>
            </w:tc>
            <w:sdt>
              <w:sdtPr>
                <w:alias w:val="长期股权投资对子公司投资合计"/>
                <w:tag w:val="_GBC_bfbfaaec3fd54025af02d508881aaa33"/>
                <w:id w:val="53155497"/>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537,520,903.01</w:t>
                    </w:r>
                  </w:p>
                </w:tc>
              </w:sdtContent>
            </w:sdt>
            <w:sdt>
              <w:sdtPr>
                <w:rPr>
                  <w:rFonts w:hint="eastAsia"/>
                </w:rPr>
                <w:alias w:val="长期股权投资本期增加合计"/>
                <w:tag w:val="_GBC_10743c6db1194cf099a45da8031e8a65"/>
                <w:id w:val="53155498"/>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rPr>
                        <w:rFonts w:hint="eastAsia"/>
                      </w:rPr>
                      <w:t>24,570,227.17</w:t>
                    </w:r>
                  </w:p>
                </w:tc>
              </w:sdtContent>
            </w:sdt>
            <w:sdt>
              <w:sdtPr>
                <w:rPr>
                  <w:rFonts w:hint="eastAsia"/>
                </w:rPr>
                <w:alias w:val="长期股权投资本期减少合计"/>
                <w:tag w:val="_GBC_770424b228bd45ed8734fc9b05cca45f"/>
                <w:id w:val="53155499"/>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rPr>
                        <w:rFonts w:hint="eastAsia"/>
                      </w:rPr>
                      <w:t>0.00</w:t>
                    </w:r>
                  </w:p>
                </w:tc>
              </w:sdtContent>
            </w:sdt>
            <w:sdt>
              <w:sdtPr>
                <w:alias w:val="长期股权投资对子公司投资合计"/>
                <w:tag w:val="_GBC_91ac0cc9d79141a1ab4ffb29bcdce712"/>
                <w:id w:val="53155500"/>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562,091,130.18</w:t>
                    </w:r>
                  </w:p>
                </w:tc>
              </w:sdtContent>
            </w:sdt>
            <w:sdt>
              <w:sdtPr>
                <w:alias w:val="长期股权投资对子公司投资_本期计提减值准备"/>
                <w:tag w:val="_GBC_3ed16bc56d6f49b2a77320c5ced9f160"/>
                <w:id w:val="53155501"/>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sdt>
              <w:sdtPr>
                <w:alias w:val="对子公司投资减值准备余额的合计"/>
                <w:tag w:val="_GBC_dec6f87ecdd446b19e42b02bf8ad77d2"/>
                <w:id w:val="53155502"/>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4C2A79" w:rsidRDefault="004C2A79" w:rsidP="004C2A79">
                    <w:pPr>
                      <w:jc w:val="right"/>
                    </w:pPr>
                    <w:r>
                      <w:t xml:space="preserve">     </w:t>
                    </w:r>
                  </w:p>
                </w:tc>
              </w:sdtContent>
            </w:sdt>
          </w:tr>
        </w:tbl>
        <w:p w:rsidR="004C2A79" w:rsidRDefault="008366FF">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3155505"/>
        <w:lock w:val="sdtLocked"/>
        <w:placeholder>
          <w:docPart w:val="GBC22222222222222222222222222222"/>
        </w:placeholder>
      </w:sdtPr>
      <w:sdtEndPr/>
      <w:sdtContent>
        <w:p w:rsidR="004C2A79" w:rsidRDefault="004C2A79" w:rsidP="00AB46B5">
          <w:pPr>
            <w:pStyle w:val="4"/>
            <w:numPr>
              <w:ilvl w:val="0"/>
              <w:numId w:val="105"/>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53155504"/>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53155508"/>
        <w:lock w:val="sdtLocked"/>
        <w:placeholder>
          <w:docPart w:val="GBC22222222222222222222222222222"/>
        </w:placeholder>
      </w:sdtPr>
      <w:sdtEndPr>
        <w:rPr>
          <w:rFonts w:asciiTheme="minorEastAsia" w:eastAsiaTheme="minorEastAsia" w:hAnsiTheme="minorEastAsia"/>
        </w:rPr>
      </w:sdtEndPr>
      <w:sdtContent>
        <w:p w:rsidR="004C2A79" w:rsidRDefault="004C2A79">
          <w:pPr>
            <w:rPr>
              <w:szCs w:val="21"/>
            </w:rPr>
          </w:pPr>
          <w:r>
            <w:rPr>
              <w:rFonts w:hint="eastAsia"/>
              <w:szCs w:val="21"/>
            </w:rPr>
            <w:t>其他说明：</w:t>
          </w:r>
        </w:p>
        <w:sdt>
          <w:sdtPr>
            <w:rPr>
              <w:szCs w:val="21"/>
            </w:rPr>
            <w:alias w:val="是否适用：母公司长期股权投资其他说明[双击切换]"/>
            <w:tag w:val="_GBC_8b70582854684459adc77f46cbf4aac7"/>
            <w:id w:val="53155506"/>
            <w:lock w:val="sdtContentLocked"/>
            <w:placeholder>
              <w:docPart w:val="GBC22222222222222222222222222222"/>
            </w:placeholder>
          </w:sdtPr>
          <w:sdtEndPr/>
          <w:sdtContent>
            <w:p w:rsidR="004C2A79" w:rsidRDefault="00CD2D7B" w:rsidP="004C2A79">
              <w:pPr>
                <w:rPr>
                  <w:szCs w:val="21"/>
                </w:rPr>
              </w:pPr>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
          <w:sdtPr>
            <w:rPr>
              <w:rFonts w:hint="eastAsia"/>
              <w:szCs w:val="21"/>
            </w:rPr>
            <w:alias w:val="长期股权投资的说明"/>
            <w:tag w:val="_GBC_7d6b12a95420485fa78b9e4ed1488020"/>
            <w:id w:val="53155507"/>
            <w:lock w:val="sdtLocked"/>
          </w:sdtPr>
          <w:sdtEndPr>
            <w:rPr>
              <w:rFonts w:asciiTheme="minorEastAsia" w:eastAsiaTheme="minorEastAsia" w:hAnsiTheme="minorEastAsia"/>
            </w:rPr>
          </w:sdtEndPr>
          <w:sdtContent>
            <w:p w:rsidR="004C2A79" w:rsidRPr="006D5A56" w:rsidRDefault="004C2A79" w:rsidP="004C2A79">
              <w:pPr>
                <w:snapToGrid w:val="0"/>
                <w:ind w:leftChars="-2" w:left="-4" w:firstLineChars="1" w:firstLine="2"/>
                <w:rPr>
                  <w:rFonts w:asciiTheme="minorEastAsia" w:eastAsiaTheme="minorEastAsia" w:hAnsiTheme="minorEastAsia"/>
                  <w:szCs w:val="21"/>
                </w:rPr>
              </w:pPr>
              <w:r w:rsidRPr="006D5A56">
                <w:rPr>
                  <w:rFonts w:asciiTheme="minorEastAsia" w:eastAsiaTheme="minorEastAsia" w:hAnsiTheme="minorEastAsia" w:hint="eastAsia"/>
                  <w:szCs w:val="21"/>
                </w:rPr>
                <w:t>（1）根据本公司2015年2月28日第六届七次董事会决议，同意本公司与龙恩直线科技有限责任公司签订《中外合资经营企业合同》，双方在福建省漳州市设立合营公司（闽台龙玛），投资滚动功能部件项目，从事滚珠螺杆、直线滑轨及相关产品的研发、生产与销售。根据公司章程规定，闽台龙玛注册资本为120,000,000.00元，本公司以货币出资90,000,000.00元，占注册资本75%，龙恩直线科技有限责任公司以货币出资30,000,000.00元，占注册资本25%。截至2017年6月30日，本公司已实际出资90,000,000.00元。</w:t>
              </w:r>
            </w:p>
            <w:p w:rsidR="004C2A79" w:rsidRPr="006D5A56" w:rsidRDefault="004C2A79" w:rsidP="004C2A79">
              <w:pPr>
                <w:snapToGrid w:val="0"/>
                <w:ind w:leftChars="-2" w:left="-4" w:firstLineChars="1" w:firstLine="2"/>
                <w:rPr>
                  <w:rFonts w:asciiTheme="minorEastAsia" w:eastAsiaTheme="minorEastAsia" w:hAnsiTheme="minorEastAsia"/>
                  <w:szCs w:val="21"/>
                </w:rPr>
              </w:pPr>
              <w:r w:rsidRPr="006D5A56">
                <w:rPr>
                  <w:rFonts w:asciiTheme="minorEastAsia" w:eastAsiaTheme="minorEastAsia" w:hAnsiTheme="minorEastAsia" w:hint="eastAsia"/>
                  <w:szCs w:val="21"/>
                </w:rPr>
                <w:t>（2）根据本公司董事会2015年2月16日第六届六次董事会决议，同意本公司与美国</w:t>
              </w:r>
              <w:r w:rsidRPr="006D5A56">
                <w:rPr>
                  <w:rFonts w:asciiTheme="minorEastAsia" w:eastAsiaTheme="minorEastAsia" w:hAnsiTheme="minorEastAsia"/>
                  <w:szCs w:val="21"/>
                </w:rPr>
                <w:t>Allawos &amp; Company</w:t>
              </w:r>
              <w:r w:rsidRPr="006D5A56">
                <w:rPr>
                  <w:rFonts w:asciiTheme="minorEastAsia" w:eastAsiaTheme="minorEastAsia" w:hAnsiTheme="minorEastAsia" w:hint="eastAsia"/>
                  <w:szCs w:val="21"/>
                </w:rPr>
                <w:t xml:space="preserve">合作，由本公司出资3万美元在美国特拉华州册设立美国龙轴，本公司持有股权比例75％，其余25％股权由本公司无偿授予 </w:t>
              </w:r>
              <w:r w:rsidRPr="006D5A56">
                <w:rPr>
                  <w:rFonts w:asciiTheme="minorEastAsia" w:eastAsiaTheme="minorEastAsia" w:hAnsiTheme="minorEastAsia"/>
                  <w:szCs w:val="21"/>
                </w:rPr>
                <w:t>Allawos &amp; Company</w:t>
              </w:r>
              <w:r w:rsidRPr="006D5A56">
                <w:rPr>
                  <w:rFonts w:asciiTheme="minorEastAsia" w:eastAsiaTheme="minorEastAsia" w:hAnsiTheme="minorEastAsia" w:hint="eastAsia"/>
                  <w:szCs w:val="21"/>
                </w:rPr>
                <w:t>。截至2017年6月30日，美国龙轴尚无经营业务。本年增加额系按协议要求，投入运营资金。</w:t>
              </w:r>
            </w:p>
            <w:p w:rsidR="004C2A79" w:rsidRPr="006D5A56" w:rsidRDefault="004C2A79" w:rsidP="004C2A79">
              <w:pPr>
                <w:snapToGrid w:val="0"/>
                <w:ind w:leftChars="-2" w:left="-4" w:firstLineChars="1" w:firstLine="2"/>
                <w:rPr>
                  <w:rFonts w:asciiTheme="minorEastAsia" w:eastAsiaTheme="minorEastAsia" w:hAnsiTheme="minorEastAsia"/>
                  <w:szCs w:val="21"/>
                </w:rPr>
              </w:pPr>
              <w:r w:rsidRPr="006D5A56">
                <w:rPr>
                  <w:rFonts w:asciiTheme="minorEastAsia" w:eastAsiaTheme="minorEastAsia" w:hAnsiTheme="minorEastAsia" w:hint="eastAsia"/>
                  <w:szCs w:val="21"/>
                </w:rPr>
                <w:t>（</w:t>
              </w:r>
              <w:r w:rsidRPr="006D5A56">
                <w:rPr>
                  <w:rFonts w:asciiTheme="minorEastAsia" w:eastAsiaTheme="minorEastAsia" w:hAnsiTheme="minorEastAsia"/>
                  <w:szCs w:val="21"/>
                </w:rPr>
                <w:t>3</w:t>
              </w:r>
              <w:r w:rsidRPr="006D5A56">
                <w:rPr>
                  <w:rFonts w:asciiTheme="minorEastAsia" w:eastAsiaTheme="minorEastAsia" w:hAnsiTheme="minorEastAsia" w:hint="eastAsia"/>
                  <w:szCs w:val="21"/>
                </w:rPr>
                <w:t>）经公司党政工联席会议（龙轴党</w:t>
              </w:r>
              <w:r w:rsidRPr="006D5A56">
                <w:rPr>
                  <w:rFonts w:asciiTheme="minorEastAsia" w:eastAsiaTheme="minorEastAsia" w:hAnsiTheme="minorEastAsia"/>
                  <w:szCs w:val="21"/>
                </w:rPr>
                <w:t>[2016]23</w:t>
              </w:r>
              <w:r w:rsidRPr="006D5A56">
                <w:rPr>
                  <w:rFonts w:asciiTheme="minorEastAsia" w:eastAsiaTheme="minorEastAsia" w:hAnsiTheme="minorEastAsia" w:hint="eastAsia"/>
                  <w:szCs w:val="21"/>
                </w:rPr>
                <w:t>号）研究同意，并根据三齿公司</w:t>
              </w:r>
              <w:r w:rsidRPr="006D5A56">
                <w:rPr>
                  <w:rFonts w:asciiTheme="minorEastAsia" w:eastAsiaTheme="minorEastAsia" w:hAnsiTheme="minorEastAsia"/>
                  <w:szCs w:val="21"/>
                </w:rPr>
                <w:t>2005</w:t>
              </w:r>
              <w:r w:rsidRPr="006D5A56">
                <w:rPr>
                  <w:rFonts w:asciiTheme="minorEastAsia" w:eastAsiaTheme="minorEastAsia" w:hAnsiTheme="minorEastAsia" w:hint="eastAsia"/>
                  <w:szCs w:val="21"/>
                </w:rPr>
                <w:t>年第四次股东大会决议，三齿公司中层及以上领导离任时、员工辞职退休时，其所持股份由公司收购，报告期公司以现金收购三齿公司部分职工持有的</w:t>
              </w:r>
              <w:r w:rsidRPr="006D5A56">
                <w:rPr>
                  <w:rFonts w:asciiTheme="minorEastAsia" w:eastAsiaTheme="minorEastAsia" w:hAnsiTheme="minorEastAsia"/>
                  <w:szCs w:val="21"/>
                </w:rPr>
                <w:t>6.345</w:t>
              </w:r>
              <w:r w:rsidRPr="006D5A56">
                <w:rPr>
                  <w:rFonts w:asciiTheme="minorEastAsia" w:eastAsiaTheme="minorEastAsia" w:hAnsiTheme="minorEastAsia" w:hint="eastAsia"/>
                  <w:szCs w:val="21"/>
                </w:rPr>
                <w:t>％三齿公司股权，已支付收购总价</w:t>
              </w:r>
              <w:r w:rsidRPr="006D5A56">
                <w:rPr>
                  <w:rFonts w:asciiTheme="minorEastAsia" w:eastAsiaTheme="minorEastAsia" w:hAnsiTheme="minorEastAsia"/>
                  <w:szCs w:val="21"/>
                </w:rPr>
                <w:t>430.68</w:t>
              </w:r>
              <w:r w:rsidRPr="006D5A56">
                <w:rPr>
                  <w:rFonts w:asciiTheme="minorEastAsia" w:eastAsiaTheme="minorEastAsia" w:hAnsiTheme="minorEastAsia" w:hint="eastAsia"/>
                  <w:szCs w:val="21"/>
                </w:rPr>
                <w:t>万元。</w:t>
              </w:r>
            </w:p>
            <w:p w:rsidR="004C2A79" w:rsidRPr="006D5A56" w:rsidRDefault="004C2A79" w:rsidP="004C2A79">
              <w:pPr>
                <w:snapToGrid w:val="0"/>
                <w:ind w:leftChars="-2" w:left="-4" w:firstLineChars="1" w:firstLine="2"/>
                <w:rPr>
                  <w:rFonts w:asciiTheme="minorEastAsia" w:eastAsiaTheme="minorEastAsia" w:hAnsiTheme="minorEastAsia"/>
                  <w:szCs w:val="21"/>
                </w:rPr>
              </w:pPr>
              <w:r w:rsidRPr="006D5A56">
                <w:rPr>
                  <w:rFonts w:asciiTheme="minorEastAsia" w:eastAsiaTheme="minorEastAsia" w:hAnsiTheme="minorEastAsia" w:hint="eastAsia"/>
                  <w:szCs w:val="21"/>
                </w:rPr>
                <w:t>（4）金昌龙投资根据本公司董事会2017年1月3日第六届二十四次董事会决议，同意公司以募集资金向子公司金昌龙机械增资8000万元，用于重载耐磨高端轴套技术改造项目、免维护十字轴开发项目和特种重载工程车辆液力自动变速箱项目建设，授权公司根据项目进度逐次分配予以增资。</w:t>
              </w:r>
            </w:p>
          </w:sdtContent>
        </w:sdt>
      </w:sdtContent>
    </w:sdt>
    <w:p w:rsidR="004C2A79" w:rsidRDefault="004C2A79">
      <w:pPr>
        <w:rPr>
          <w:szCs w:val="21"/>
        </w:rPr>
      </w:pPr>
    </w:p>
    <w:sdt>
      <w:sdtPr>
        <w:rPr>
          <w:rFonts w:ascii="宋体" w:hAnsi="宋体" w:cs="宋体" w:hint="eastAsia"/>
          <w:b w:val="0"/>
          <w:bCs w:val="0"/>
          <w:kern w:val="0"/>
          <w:szCs w:val="24"/>
        </w:rPr>
        <w:alias w:val="模块:营业收入"/>
        <w:tag w:val="_GBC_3e554af10dd94ca48e7c539d57469752"/>
        <w:id w:val="53155525"/>
        <w:lock w:val="sdtLocked"/>
        <w:placeholder>
          <w:docPart w:val="GBC22222222222222222222222222222"/>
        </w:placeholder>
      </w:sdtPr>
      <w:sdtEndPr>
        <w:rPr>
          <w:szCs w:val="21"/>
        </w:rPr>
      </w:sdtEndPr>
      <w:sdtContent>
        <w:p w:rsidR="004C2A79" w:rsidRDefault="004C2A79" w:rsidP="00AB46B5">
          <w:pPr>
            <w:pStyle w:val="3"/>
            <w:numPr>
              <w:ilvl w:val="0"/>
              <w:numId w:val="102"/>
            </w:numPr>
          </w:pPr>
          <w:r>
            <w:rPr>
              <w:rFonts w:hint="eastAsia"/>
            </w:rPr>
            <w:t>营业收入和营业成本：</w:t>
          </w:r>
        </w:p>
        <w:sdt>
          <w:sdtPr>
            <w:alias w:val="是否适用：母公司营业收入和营业成本[双击切换]"/>
            <w:tag w:val="_GBC_f62d83b1068f4bfaae3a590b0ac9f4d7"/>
            <w:id w:val="53155509"/>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531555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531555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4C2A79" w:rsidTr="004C2A79">
            <w:tc>
              <w:tcPr>
                <w:tcW w:w="1570" w:type="pct"/>
                <w:vMerge w:val="restart"/>
                <w:tcBorders>
                  <w:top w:val="single" w:sz="4" w:space="0" w:color="auto"/>
                  <w:left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项目</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本期发生额</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上期发生额</w:t>
                </w:r>
              </w:p>
            </w:tc>
          </w:tr>
          <w:tr w:rsidR="004C2A79" w:rsidTr="004C2A79">
            <w:tc>
              <w:tcPr>
                <w:tcW w:w="1570" w:type="pct"/>
                <w:vMerge/>
                <w:tcBorders>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收入</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成本</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收入</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成本</w:t>
                </w:r>
              </w:p>
            </w:tc>
          </w:tr>
          <w:tr w:rsidR="004C2A79" w:rsidTr="004C2A79">
            <w:tc>
              <w:tcPr>
                <w:tcW w:w="157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主营业务</w:t>
                </w:r>
              </w:p>
            </w:tc>
            <w:sdt>
              <w:sdtPr>
                <w:rPr>
                  <w:szCs w:val="21"/>
                </w:rPr>
                <w:alias w:val="主营业务收入"/>
                <w:tag w:val="_GBC_f048af69ebec4513a0be379b3b240780"/>
                <w:id w:val="53155512"/>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220,066,473.21</w:t>
                    </w:r>
                  </w:p>
                </w:tc>
              </w:sdtContent>
            </w:sdt>
            <w:sdt>
              <w:sdtPr>
                <w:rPr>
                  <w:szCs w:val="21"/>
                </w:rPr>
                <w:alias w:val="主营业务成本"/>
                <w:tag w:val="_GBC_a3d083c6330647efaf8e25a96cf46e49"/>
                <w:id w:val="5315551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137,300,771.09</w:t>
                    </w:r>
                  </w:p>
                </w:tc>
              </w:sdtContent>
            </w:sdt>
            <w:sdt>
              <w:sdtPr>
                <w:rPr>
                  <w:szCs w:val="21"/>
                </w:rPr>
                <w:alias w:val="主营业务收入"/>
                <w:tag w:val="_GBC_bfa7e8cad5a2405cb71b2af5ce002eef"/>
                <w:id w:val="53155514"/>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143,235,228.09</w:t>
                    </w:r>
                  </w:p>
                </w:tc>
              </w:sdtContent>
            </w:sdt>
            <w:sdt>
              <w:sdtPr>
                <w:rPr>
                  <w:szCs w:val="21"/>
                </w:rPr>
                <w:alias w:val="主营业务成本"/>
                <w:tag w:val="_GBC_c609478af4ee4fe883f941c6880a3b71"/>
                <w:id w:val="53155515"/>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94,872,143.26</w:t>
                    </w:r>
                  </w:p>
                </w:tc>
              </w:sdtContent>
            </w:sdt>
          </w:tr>
          <w:tr w:rsidR="004C2A79" w:rsidTr="004C2A79">
            <w:tc>
              <w:tcPr>
                <w:tcW w:w="157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rPr>
                    <w:szCs w:val="21"/>
                  </w:rPr>
                </w:pPr>
                <w:r>
                  <w:rPr>
                    <w:rFonts w:hint="eastAsia"/>
                    <w:szCs w:val="21"/>
                  </w:rPr>
                  <w:t>其他业务</w:t>
                </w:r>
              </w:p>
            </w:tc>
            <w:sdt>
              <w:sdtPr>
                <w:rPr>
                  <w:szCs w:val="21"/>
                </w:rPr>
                <w:alias w:val="其他业务收入"/>
                <w:tag w:val="_GBC_4d2c15e1923448c19576493fcb17d95f"/>
                <w:id w:val="53155516"/>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49,054,706.32</w:t>
                    </w:r>
                  </w:p>
                </w:tc>
              </w:sdtContent>
            </w:sdt>
            <w:sdt>
              <w:sdtPr>
                <w:rPr>
                  <w:szCs w:val="21"/>
                </w:rPr>
                <w:alias w:val="其他业务成本"/>
                <w:tag w:val="_GBC_62a0f7bc33ee487f8886f608fe79d175"/>
                <w:id w:val="53155517"/>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42,771,877.65</w:t>
                    </w:r>
                  </w:p>
                </w:tc>
              </w:sdtContent>
            </w:sdt>
            <w:sdt>
              <w:sdtPr>
                <w:rPr>
                  <w:szCs w:val="21"/>
                </w:rPr>
                <w:alias w:val="其他业务收入"/>
                <w:tag w:val="_GBC_314f630e111d4be29d772376e59dad56"/>
                <w:id w:val="53155518"/>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38,365,365.87</w:t>
                    </w:r>
                  </w:p>
                </w:tc>
              </w:sdtContent>
            </w:sdt>
            <w:sdt>
              <w:sdtPr>
                <w:rPr>
                  <w:szCs w:val="21"/>
                </w:rPr>
                <w:alias w:val="其他业务成本"/>
                <w:tag w:val="_GBC_84c453d8e2ba412db8fe6efbb667ab12"/>
                <w:id w:val="53155519"/>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32,486,625.83</w:t>
                    </w:r>
                  </w:p>
                </w:tc>
              </w:sdtContent>
            </w:sdt>
          </w:tr>
          <w:tr w:rsidR="004C2A79" w:rsidTr="004C2A79">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4C2A79" w:rsidRDefault="004C2A79" w:rsidP="004C2A79">
                <w:pPr>
                  <w:jc w:val="center"/>
                  <w:rPr>
                    <w:szCs w:val="21"/>
                  </w:rPr>
                </w:pPr>
                <w:r>
                  <w:rPr>
                    <w:rFonts w:hint="eastAsia"/>
                    <w:szCs w:val="21"/>
                  </w:rPr>
                  <w:t>合计</w:t>
                </w:r>
              </w:p>
            </w:tc>
            <w:sdt>
              <w:sdtPr>
                <w:rPr>
                  <w:szCs w:val="21"/>
                </w:rPr>
                <w:alias w:val="营业收入"/>
                <w:tag w:val="_GBC_d7644884014b46588f12c846a5b08ba5"/>
                <w:id w:val="53155520"/>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269,121,179.53</w:t>
                    </w:r>
                  </w:p>
                </w:tc>
              </w:sdtContent>
            </w:sdt>
            <w:sdt>
              <w:sdtPr>
                <w:rPr>
                  <w:szCs w:val="21"/>
                </w:rPr>
                <w:alias w:val="营业成本"/>
                <w:tag w:val="_GBC_021c440ec6914757a06bb5812a00ea43"/>
                <w:id w:val="53155521"/>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180,072,648.74</w:t>
                    </w:r>
                  </w:p>
                </w:tc>
              </w:sdtContent>
            </w:sdt>
            <w:sdt>
              <w:sdtPr>
                <w:rPr>
                  <w:szCs w:val="21"/>
                </w:rPr>
                <w:alias w:val="营业收入"/>
                <w:tag w:val="_GBC_306d9c37818c4777a4e4100dc84e5d06"/>
                <w:id w:val="53155522"/>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181,600,593.96</w:t>
                    </w:r>
                  </w:p>
                </w:tc>
              </w:sdtContent>
            </w:sdt>
            <w:sdt>
              <w:sdtPr>
                <w:rPr>
                  <w:szCs w:val="21"/>
                </w:rPr>
                <w:alias w:val="营业成本"/>
                <w:tag w:val="_GBC_18ebc2af1c8b4412b6ce51d3beb0e196"/>
                <w:id w:val="53155523"/>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4C2A79" w:rsidRDefault="004C2A79" w:rsidP="004C2A79">
                    <w:pPr>
                      <w:jc w:val="right"/>
                      <w:rPr>
                        <w:szCs w:val="21"/>
                      </w:rPr>
                    </w:pPr>
                    <w:r>
                      <w:rPr>
                        <w:szCs w:val="21"/>
                      </w:rPr>
                      <w:t>127,358,769.09</w:t>
                    </w:r>
                  </w:p>
                </w:tc>
              </w:sdtContent>
            </w:sdt>
          </w:tr>
        </w:tbl>
      </w:sdtContent>
    </w:sdt>
    <w:p w:rsidR="004C2A79" w:rsidRDefault="004C2A79">
      <w:pPr>
        <w:rPr>
          <w:szCs w:val="21"/>
        </w:rPr>
      </w:pPr>
    </w:p>
    <w:bookmarkStart w:id="72" w:name="OLE_LINK6" w:displacedByCustomXml="next"/>
    <w:sdt>
      <w:sdtPr>
        <w:rPr>
          <w:rFonts w:ascii="宋体" w:hAnsi="宋体" w:cs="宋体" w:hint="eastAsia"/>
          <w:b w:val="0"/>
          <w:bCs w:val="0"/>
          <w:kern w:val="0"/>
          <w:szCs w:val="21"/>
        </w:rPr>
        <w:alias w:val="模块:投资收益"/>
        <w:tag w:val="_GBC_37e14b9a99354ddabdada6c32e471c96"/>
        <w:id w:val="53155553"/>
        <w:lock w:val="sdtLocked"/>
        <w:placeholder>
          <w:docPart w:val="GBC22222222222222222222222222222"/>
        </w:placeholder>
      </w:sdtPr>
      <w:sdtEndPr>
        <w:rPr>
          <w:rFonts w:hint="default"/>
        </w:rPr>
      </w:sdtEndPr>
      <w:sdtContent>
        <w:p w:rsidR="004C2A79" w:rsidRDefault="004C2A79" w:rsidP="00AB46B5">
          <w:pPr>
            <w:pStyle w:val="3"/>
            <w:numPr>
              <w:ilvl w:val="0"/>
              <w:numId w:val="102"/>
            </w:numPr>
            <w:rPr>
              <w:rFonts w:ascii="宋体" w:hAnsi="宋体"/>
              <w:szCs w:val="21"/>
            </w:rPr>
          </w:pPr>
          <w:r>
            <w:rPr>
              <w:rFonts w:ascii="宋体" w:hAnsi="宋体" w:hint="eastAsia"/>
              <w:szCs w:val="21"/>
            </w:rPr>
            <w:t>投资收益</w:t>
          </w:r>
          <w:bookmarkEnd w:id="72"/>
        </w:p>
        <w:sdt>
          <w:sdtPr>
            <w:alias w:val="是否适用：母公司投资收益[双击切换]"/>
            <w:tag w:val="_GBC_bdba48f0322747499f6908fbbf78a16f"/>
            <w:id w:val="53155526"/>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5315552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53155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2"/>
            <w:gridCol w:w="2496"/>
            <w:gridCol w:w="2501"/>
          </w:tblGrid>
          <w:tr w:rsidR="004C2A79" w:rsidTr="004C2A79">
            <w:tc>
              <w:tcPr>
                <w:tcW w:w="2239" w:type="pct"/>
                <w:vAlign w:val="center"/>
              </w:tcPr>
              <w:p w:rsidR="004C2A79" w:rsidRDefault="004C2A79" w:rsidP="004C2A79">
                <w:pPr>
                  <w:jc w:val="center"/>
                  <w:rPr>
                    <w:szCs w:val="21"/>
                  </w:rPr>
                </w:pPr>
                <w:r>
                  <w:rPr>
                    <w:rFonts w:hint="eastAsia"/>
                    <w:szCs w:val="21"/>
                  </w:rPr>
                  <w:t>项目</w:t>
                </w:r>
              </w:p>
            </w:tc>
            <w:tc>
              <w:tcPr>
                <w:tcW w:w="1379" w:type="pct"/>
              </w:tcPr>
              <w:p w:rsidR="004C2A79" w:rsidRDefault="004C2A79" w:rsidP="004C2A79">
                <w:pPr>
                  <w:jc w:val="center"/>
                  <w:rPr>
                    <w:szCs w:val="21"/>
                  </w:rPr>
                </w:pPr>
                <w:r>
                  <w:rPr>
                    <w:rFonts w:hint="eastAsia"/>
                    <w:szCs w:val="21"/>
                  </w:rPr>
                  <w:t>本期发生额</w:t>
                </w:r>
              </w:p>
            </w:tc>
            <w:tc>
              <w:tcPr>
                <w:tcW w:w="1382" w:type="pct"/>
              </w:tcPr>
              <w:p w:rsidR="004C2A79" w:rsidRDefault="004C2A79" w:rsidP="004C2A79">
                <w:pPr>
                  <w:jc w:val="center"/>
                  <w:rPr>
                    <w:szCs w:val="21"/>
                  </w:rPr>
                </w:pPr>
                <w:r>
                  <w:rPr>
                    <w:rFonts w:hint="eastAsia"/>
                    <w:szCs w:val="21"/>
                  </w:rPr>
                  <w:t>上期发生额</w:t>
                </w:r>
              </w:p>
            </w:tc>
          </w:tr>
          <w:tr w:rsidR="004C2A79" w:rsidTr="004C2A79">
            <w:tc>
              <w:tcPr>
                <w:tcW w:w="2239" w:type="pct"/>
              </w:tcPr>
              <w:p w:rsidR="004C2A79" w:rsidRDefault="004C2A79" w:rsidP="004C2A79">
                <w:pPr>
                  <w:rPr>
                    <w:szCs w:val="21"/>
                  </w:rPr>
                </w:pPr>
                <w:r>
                  <w:rPr>
                    <w:rFonts w:hint="eastAsia"/>
                    <w:szCs w:val="21"/>
                  </w:rPr>
                  <w:t>持有至到期投资在持有期间的投资收益</w:t>
                </w:r>
              </w:p>
            </w:tc>
            <w:sdt>
              <w:sdtPr>
                <w:rPr>
                  <w:szCs w:val="21"/>
                </w:rPr>
                <w:alias w:val="持有至到期投资取得的投资收益期间取得的投资收益"/>
                <w:tag w:val="_GBC_1ee80d00cfad49518f0c1b91a25e58a9"/>
                <w:id w:val="53155539"/>
                <w:lock w:val="sdtLocked"/>
              </w:sdtPr>
              <w:sdtEndPr/>
              <w:sdtContent>
                <w:tc>
                  <w:tcPr>
                    <w:tcW w:w="1379" w:type="pct"/>
                  </w:tcPr>
                  <w:p w:rsidR="004C2A79" w:rsidRDefault="004C2A79" w:rsidP="004C2A79">
                    <w:pPr>
                      <w:jc w:val="right"/>
                      <w:rPr>
                        <w:szCs w:val="21"/>
                      </w:rPr>
                    </w:pPr>
                    <w:r>
                      <w:rPr>
                        <w:szCs w:val="21"/>
                      </w:rPr>
                      <w:t>3,127,004.16</w:t>
                    </w:r>
                  </w:p>
                </w:tc>
              </w:sdtContent>
            </w:sdt>
            <w:sdt>
              <w:sdtPr>
                <w:rPr>
                  <w:szCs w:val="21"/>
                </w:rPr>
                <w:alias w:val="持有至到期投资取得的投资收益期间取得的投资收益"/>
                <w:tag w:val="_GBC_9882326eae9e482e91056766a9402e46"/>
                <w:id w:val="53155540"/>
                <w:lock w:val="sdtLocked"/>
              </w:sdtPr>
              <w:sdtEndPr/>
              <w:sdtContent>
                <w:tc>
                  <w:tcPr>
                    <w:tcW w:w="1382" w:type="pct"/>
                  </w:tcPr>
                  <w:p w:rsidR="004C2A79" w:rsidRDefault="004C2A79" w:rsidP="004C2A79">
                    <w:pPr>
                      <w:jc w:val="right"/>
                      <w:rPr>
                        <w:szCs w:val="21"/>
                      </w:rPr>
                    </w:pPr>
                    <w:r>
                      <w:rPr>
                        <w:szCs w:val="21"/>
                      </w:rPr>
                      <w:t>4,782,349.58</w:t>
                    </w:r>
                  </w:p>
                </w:tc>
              </w:sdtContent>
            </w:sdt>
          </w:tr>
          <w:tr w:rsidR="004C2A79" w:rsidTr="004C2A79">
            <w:tc>
              <w:tcPr>
                <w:tcW w:w="2239" w:type="pct"/>
              </w:tcPr>
              <w:p w:rsidR="004C2A79" w:rsidRDefault="004C2A79" w:rsidP="004C2A79">
                <w:pPr>
                  <w:rPr>
                    <w:szCs w:val="21"/>
                  </w:rPr>
                </w:pPr>
                <w:r>
                  <w:rPr>
                    <w:rFonts w:hint="eastAsia"/>
                    <w:szCs w:val="21"/>
                  </w:rPr>
                  <w:t>可供出售金融资产在持有期间的投资收益</w:t>
                </w:r>
              </w:p>
            </w:tc>
            <w:sdt>
              <w:sdtPr>
                <w:rPr>
                  <w:szCs w:val="21"/>
                </w:rPr>
                <w:alias w:val="可供出售金融资产等取得的投资收益"/>
                <w:tag w:val="_GBC_92ad6943c7a94829b7f82e79f703c44a"/>
                <w:id w:val="53155541"/>
                <w:lock w:val="sdtLocked"/>
              </w:sdtPr>
              <w:sdtEndPr/>
              <w:sdtContent>
                <w:tc>
                  <w:tcPr>
                    <w:tcW w:w="1379" w:type="pct"/>
                  </w:tcPr>
                  <w:p w:rsidR="004C2A79" w:rsidRDefault="004C2A79" w:rsidP="004C2A79">
                    <w:pPr>
                      <w:jc w:val="right"/>
                      <w:rPr>
                        <w:szCs w:val="21"/>
                      </w:rPr>
                    </w:pPr>
                  </w:p>
                </w:tc>
              </w:sdtContent>
            </w:sdt>
            <w:sdt>
              <w:sdtPr>
                <w:rPr>
                  <w:szCs w:val="21"/>
                </w:rPr>
                <w:alias w:val="可供出售金融资产等取得的投资收益"/>
                <w:tag w:val="_GBC_fca700c4ccf84bf8b594376c4846cdf2"/>
                <w:id w:val="53155542"/>
                <w:lock w:val="sdtLocked"/>
              </w:sdtPr>
              <w:sdtEndPr/>
              <w:sdtContent>
                <w:tc>
                  <w:tcPr>
                    <w:tcW w:w="1382" w:type="pct"/>
                  </w:tcPr>
                  <w:p w:rsidR="004C2A79" w:rsidRDefault="004C2A79" w:rsidP="004C2A79">
                    <w:pPr>
                      <w:jc w:val="right"/>
                      <w:rPr>
                        <w:szCs w:val="21"/>
                      </w:rPr>
                    </w:pPr>
                    <w:r>
                      <w:rPr>
                        <w:szCs w:val="21"/>
                      </w:rPr>
                      <w:t>5,680,978.90</w:t>
                    </w:r>
                  </w:p>
                </w:tc>
              </w:sdtContent>
            </w:sdt>
          </w:tr>
          <w:tr w:rsidR="004C2A79" w:rsidTr="004C2A79">
            <w:tc>
              <w:tcPr>
                <w:tcW w:w="2239" w:type="pct"/>
              </w:tcPr>
              <w:p w:rsidR="004C2A79" w:rsidRDefault="004C2A79" w:rsidP="004C2A79">
                <w:pPr>
                  <w:rPr>
                    <w:szCs w:val="21"/>
                  </w:rPr>
                </w:pPr>
                <w:r>
                  <w:rPr>
                    <w:rFonts w:hint="eastAsia"/>
                    <w:szCs w:val="21"/>
                  </w:rPr>
                  <w:t>处置可供出售金融资产取得的投资收益</w:t>
                </w:r>
              </w:p>
            </w:tc>
            <w:sdt>
              <w:sdtPr>
                <w:rPr>
                  <w:szCs w:val="21"/>
                </w:rPr>
                <w:alias w:val="处置可供出售金融资产取得的投资收益"/>
                <w:tag w:val="_GBC_3d57e424df4b4357b9da3c95db2b69bf"/>
                <w:id w:val="53155543"/>
                <w:lock w:val="sdtLocked"/>
              </w:sdtPr>
              <w:sdtEndPr/>
              <w:sdtContent>
                <w:tc>
                  <w:tcPr>
                    <w:tcW w:w="1379" w:type="pct"/>
                  </w:tcPr>
                  <w:p w:rsidR="004C2A79" w:rsidRDefault="004C2A79" w:rsidP="004C2A79">
                    <w:pPr>
                      <w:jc w:val="right"/>
                      <w:rPr>
                        <w:szCs w:val="21"/>
                      </w:rPr>
                    </w:pPr>
                    <w:r>
                      <w:rPr>
                        <w:szCs w:val="21"/>
                      </w:rPr>
                      <w:t>12,141.77</w:t>
                    </w:r>
                  </w:p>
                </w:tc>
              </w:sdtContent>
            </w:sdt>
            <w:sdt>
              <w:sdtPr>
                <w:rPr>
                  <w:szCs w:val="21"/>
                </w:rPr>
                <w:alias w:val="处置可供出售金融资产取得的投资收益"/>
                <w:tag w:val="_GBC_d534c93cddf245ceb72dcadce04572b1"/>
                <w:id w:val="53155544"/>
                <w:lock w:val="sdtLocked"/>
              </w:sdtPr>
              <w:sdtEndPr/>
              <w:sdtContent>
                <w:tc>
                  <w:tcPr>
                    <w:tcW w:w="1382" w:type="pct"/>
                  </w:tcPr>
                  <w:p w:rsidR="004C2A79" w:rsidRDefault="004C2A79" w:rsidP="004C2A79">
                    <w:pPr>
                      <w:jc w:val="right"/>
                      <w:rPr>
                        <w:szCs w:val="21"/>
                      </w:rPr>
                    </w:pPr>
                  </w:p>
                </w:tc>
              </w:sdtContent>
            </w:sdt>
          </w:tr>
          <w:sdt>
            <w:sdtPr>
              <w:rPr>
                <w:szCs w:val="21"/>
              </w:rPr>
              <w:alias w:val="其他投资收益"/>
              <w:tag w:val="_GBC_c7d189ab77de4f7984c1f0d584e8caec"/>
              <w:id w:val="53155550"/>
              <w:lock w:val="sdtLocked"/>
            </w:sdtPr>
            <w:sdtEndPr/>
            <w:sdtContent>
              <w:tr w:rsidR="004C2A79" w:rsidTr="004C2A79">
                <w:sdt>
                  <w:sdtPr>
                    <w:rPr>
                      <w:szCs w:val="21"/>
                    </w:rPr>
                    <w:alias w:val="其他投资收益项目"/>
                    <w:tag w:val="_GBC_89b38448dfe94d2f8eb82c29b85d2bf7"/>
                    <w:id w:val="53155547"/>
                    <w:lock w:val="sdtLocked"/>
                  </w:sdtPr>
                  <w:sdtEndPr/>
                  <w:sdtContent>
                    <w:tc>
                      <w:tcPr>
                        <w:tcW w:w="2239" w:type="pct"/>
                      </w:tcPr>
                      <w:p w:rsidR="004C2A79" w:rsidRDefault="004C2A79" w:rsidP="004C2A79">
                        <w:pPr>
                          <w:rPr>
                            <w:szCs w:val="21"/>
                          </w:rPr>
                        </w:pPr>
                        <w:r>
                          <w:rPr>
                            <w:szCs w:val="21"/>
                          </w:rPr>
                          <w:t>购买银行理财产品取得的理财收益</w:t>
                        </w:r>
                      </w:p>
                    </w:tc>
                  </w:sdtContent>
                </w:sdt>
                <w:sdt>
                  <w:sdtPr>
                    <w:rPr>
                      <w:szCs w:val="21"/>
                    </w:rPr>
                    <w:alias w:val="其他投资收益明细－金额"/>
                    <w:tag w:val="_GBC_5ac9ee5bad5e48dc8f8d3ecb7b8b25e6"/>
                    <w:id w:val="53155548"/>
                    <w:lock w:val="sdtLocked"/>
                  </w:sdtPr>
                  <w:sdtEndPr/>
                  <w:sdtContent>
                    <w:tc>
                      <w:tcPr>
                        <w:tcW w:w="1379" w:type="pct"/>
                      </w:tcPr>
                      <w:p w:rsidR="004C2A79" w:rsidRDefault="004C2A79" w:rsidP="004C2A79">
                        <w:pPr>
                          <w:jc w:val="right"/>
                          <w:rPr>
                            <w:szCs w:val="21"/>
                          </w:rPr>
                        </w:pPr>
                        <w:r>
                          <w:rPr>
                            <w:szCs w:val="21"/>
                          </w:rPr>
                          <w:t>4,148,895.49</w:t>
                        </w:r>
                      </w:p>
                    </w:tc>
                  </w:sdtContent>
                </w:sdt>
                <w:sdt>
                  <w:sdtPr>
                    <w:rPr>
                      <w:szCs w:val="21"/>
                    </w:rPr>
                    <w:alias w:val="其他投资收益明细－金额"/>
                    <w:tag w:val="_GBC_c875a86218aa4a9dbc1581aa832cf898"/>
                    <w:id w:val="53155549"/>
                    <w:lock w:val="sdtLocked"/>
                  </w:sdtPr>
                  <w:sdtEndPr/>
                  <w:sdtContent>
                    <w:tc>
                      <w:tcPr>
                        <w:tcW w:w="1382" w:type="pct"/>
                      </w:tcPr>
                      <w:p w:rsidR="004C2A79" w:rsidRDefault="004C2A79" w:rsidP="004C2A79">
                        <w:pPr>
                          <w:jc w:val="right"/>
                          <w:rPr>
                            <w:szCs w:val="21"/>
                          </w:rPr>
                        </w:pPr>
                        <w:r>
                          <w:rPr>
                            <w:szCs w:val="21"/>
                          </w:rPr>
                          <w:t>6,981,936.63</w:t>
                        </w:r>
                      </w:p>
                    </w:tc>
                  </w:sdtContent>
                </w:sdt>
              </w:tr>
            </w:sdtContent>
          </w:sdt>
          <w:tr w:rsidR="004C2A79" w:rsidTr="004C2A79">
            <w:tc>
              <w:tcPr>
                <w:tcW w:w="2239" w:type="pct"/>
                <w:vAlign w:val="center"/>
              </w:tcPr>
              <w:p w:rsidR="004C2A79" w:rsidRDefault="004C2A79" w:rsidP="004C2A79">
                <w:pPr>
                  <w:jc w:val="center"/>
                  <w:rPr>
                    <w:szCs w:val="21"/>
                  </w:rPr>
                </w:pPr>
                <w:r>
                  <w:rPr>
                    <w:rFonts w:hint="eastAsia"/>
                    <w:szCs w:val="21"/>
                  </w:rPr>
                  <w:t>合计</w:t>
                </w:r>
              </w:p>
            </w:tc>
            <w:sdt>
              <w:sdtPr>
                <w:rPr>
                  <w:szCs w:val="21"/>
                </w:rPr>
                <w:alias w:val="投资收益"/>
                <w:tag w:val="_GBC_b3b9cdb2c2294786881e4a8f5725923b"/>
                <w:id w:val="53155551"/>
                <w:lock w:val="sdtLocked"/>
              </w:sdtPr>
              <w:sdtEndPr/>
              <w:sdtContent>
                <w:tc>
                  <w:tcPr>
                    <w:tcW w:w="1379" w:type="pct"/>
                  </w:tcPr>
                  <w:p w:rsidR="004C2A79" w:rsidRDefault="004C2A79" w:rsidP="004C2A79">
                    <w:pPr>
                      <w:jc w:val="right"/>
                      <w:rPr>
                        <w:szCs w:val="21"/>
                      </w:rPr>
                    </w:pPr>
                    <w:r>
                      <w:rPr>
                        <w:szCs w:val="21"/>
                      </w:rPr>
                      <w:t>7,288,041.42</w:t>
                    </w:r>
                  </w:p>
                </w:tc>
              </w:sdtContent>
            </w:sdt>
            <w:sdt>
              <w:sdtPr>
                <w:rPr>
                  <w:szCs w:val="21"/>
                </w:rPr>
                <w:alias w:val="投资收益"/>
                <w:tag w:val="_GBC_25aee8c663ee494fa0e976cf136f2dd1"/>
                <w:id w:val="53155552"/>
                <w:lock w:val="sdtLocked"/>
              </w:sdtPr>
              <w:sdtEndPr/>
              <w:sdtContent>
                <w:tc>
                  <w:tcPr>
                    <w:tcW w:w="1382" w:type="pct"/>
                  </w:tcPr>
                  <w:p w:rsidR="004C2A79" w:rsidRDefault="004C2A79" w:rsidP="004C2A79">
                    <w:pPr>
                      <w:jc w:val="right"/>
                      <w:rPr>
                        <w:szCs w:val="21"/>
                      </w:rPr>
                    </w:pPr>
                    <w:r>
                      <w:rPr>
                        <w:szCs w:val="21"/>
                      </w:rPr>
                      <w:t>17,445,265.11</w:t>
                    </w:r>
                  </w:p>
                </w:tc>
              </w:sdtContent>
            </w:sdt>
          </w:tr>
        </w:tbl>
        <w:p w:rsidR="004C2A79" w:rsidRPr="006D5A56" w:rsidRDefault="004C2A79" w:rsidP="00535379">
          <w:pPr>
            <w:snapToGrid w:val="0"/>
            <w:spacing w:beforeLines="50" w:before="120" w:afterLines="90" w:after="216"/>
            <w:ind w:leftChars="-2" w:left="-4" w:firstLineChars="1" w:firstLine="2"/>
            <w:rPr>
              <w:rFonts w:asciiTheme="minorEastAsia" w:eastAsiaTheme="minorEastAsia" w:hAnsiTheme="minorEastAsia"/>
              <w:szCs w:val="21"/>
            </w:rPr>
          </w:pPr>
          <w:r w:rsidRPr="006D5A56">
            <w:rPr>
              <w:rFonts w:asciiTheme="minorEastAsia" w:eastAsiaTheme="minorEastAsia" w:hAnsiTheme="minorEastAsia" w:hint="eastAsia"/>
              <w:szCs w:val="21"/>
            </w:rPr>
            <w:t>说明：持有至到期投资持有期间取得的投资收益系委托银行向子公司发放贷款取得的利息收入；可供出售金融资产持有期间取得的投资收益系持有</w:t>
          </w:r>
          <w:r w:rsidR="00734DF7">
            <w:rPr>
              <w:rFonts w:asciiTheme="minorEastAsia" w:eastAsiaTheme="minorEastAsia" w:hAnsiTheme="minorEastAsia" w:hint="eastAsia"/>
              <w:szCs w:val="21"/>
            </w:rPr>
            <w:t>兴业证券</w:t>
          </w:r>
          <w:r w:rsidRPr="006D5A56">
            <w:rPr>
              <w:rFonts w:asciiTheme="minorEastAsia" w:eastAsiaTheme="minorEastAsia" w:hAnsiTheme="minorEastAsia" w:hint="eastAsia"/>
              <w:szCs w:val="21"/>
            </w:rPr>
            <w:t>等流通股股票取得的股利收入。</w:t>
          </w:r>
        </w:p>
      </w:sdtContent>
    </w:sdt>
    <w:sdt>
      <w:sdtPr>
        <w:rPr>
          <w:rFonts w:ascii="宋体" w:hAnsi="宋体" w:cs="宋体" w:hint="eastAsia"/>
          <w:b w:val="0"/>
          <w:bCs w:val="0"/>
          <w:kern w:val="0"/>
          <w:szCs w:val="21"/>
        </w:rPr>
        <w:alias w:val="模块:母公司会计报表附注的其他说明事项"/>
        <w:tag w:val="_GBC_23958e5452684882b98c8317e400c8d6"/>
        <w:id w:val="53155555"/>
        <w:lock w:val="sdtLocked"/>
        <w:placeholder>
          <w:docPart w:val="GBC22222222222222222222222222222"/>
        </w:placeholder>
      </w:sdtPr>
      <w:sdtEndPr/>
      <w:sdtContent>
        <w:p w:rsidR="004C2A79" w:rsidRDefault="004C2A79" w:rsidP="00AB46B5">
          <w:pPr>
            <w:pStyle w:val="3"/>
            <w:numPr>
              <w:ilvl w:val="0"/>
              <w:numId w:val="102"/>
            </w:numPr>
            <w:rPr>
              <w:szCs w:val="21"/>
            </w:rPr>
          </w:pPr>
          <w:r>
            <w:rPr>
              <w:rFonts w:hint="eastAsia"/>
              <w:szCs w:val="21"/>
            </w:rPr>
            <w:t>其他</w:t>
          </w:r>
        </w:p>
        <w:sdt>
          <w:sdtPr>
            <w:alias w:val="是否适用：母公司会计报表附注的其他说明事项[双击切换]"/>
            <w:tag w:val="_GBC_198503cdf8c8448ea7bb4de3243a4de8"/>
            <w:id w:val="53155554"/>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Pr>
        <w:rPr>
          <w:szCs w:val="21"/>
        </w:rPr>
      </w:pPr>
    </w:p>
    <w:p w:rsidR="004C2A79" w:rsidRDefault="004C2A79" w:rsidP="00AB46B5">
      <w:pPr>
        <w:pStyle w:val="2"/>
        <w:numPr>
          <w:ilvl w:val="0"/>
          <w:numId w:val="39"/>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53155607"/>
        <w:lock w:val="sdtLocked"/>
        <w:placeholder>
          <w:docPart w:val="GBC22222222222222222222222222222"/>
        </w:placeholder>
      </w:sdtPr>
      <w:sdtEndPr>
        <w:rPr>
          <w:szCs w:val="24"/>
        </w:rPr>
      </w:sdtEndPr>
      <w:sdtContent>
        <w:p w:rsidR="004C2A79" w:rsidRDefault="004C2A79" w:rsidP="00AB46B5">
          <w:pPr>
            <w:pStyle w:val="3"/>
            <w:numPr>
              <w:ilvl w:val="0"/>
              <w:numId w:val="10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53155556"/>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3A3AA5" w:rsidRDefault="004C2A79">
          <w:pPr>
            <w:jc w:val="right"/>
            <w:rPr>
              <w:szCs w:val="21"/>
            </w:rPr>
          </w:pPr>
          <w:r>
            <w:rPr>
              <w:rFonts w:hint="eastAsia"/>
              <w:szCs w:val="21"/>
            </w:rPr>
            <w:t>单位：</w:t>
          </w:r>
          <w:sdt>
            <w:sdtPr>
              <w:rPr>
                <w:rFonts w:hint="eastAsia"/>
                <w:szCs w:val="21"/>
              </w:rPr>
              <w:alias w:val="单位：扣除非经常性损益项目和金额"/>
              <w:tag w:val="_GBC_5c7a78a144ce4f78943f6ba4db018dd1"/>
              <w:id w:val="53155557"/>
              <w:lock w:val="sdtLocked"/>
              <w:placeholder>
                <w:docPart w:val="GBC22222222222222222222222222222"/>
              </w:placeholder>
              <w:dataBinding w:prefixMappings="xmlns:clcid-ci-ar='clcid-ci-ar'" w:xpath="/*/clcid-ci-ar:DanWeiKouChuFeiJingChangXingSunYiXiangMuHeJinE"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53155558"/>
              <w:lock w:val="sdtLocked"/>
              <w:placeholder>
                <w:docPart w:val="GBC22222222222222222222222222222"/>
              </w:placeholder>
              <w:dataBinding w:prefixMappings="xmlns:clcid-ci-ar='clcid-ci-ar'" w:xpath="/*/clcid-ci-ar:BiZhongKouChuFeiJingChangXingSunYiXiangMuHeJinE"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045"/>
            <w:gridCol w:w="2501"/>
          </w:tblGrid>
          <w:tr w:rsidR="003A3AA5" w:rsidRPr="006D5A56" w:rsidTr="000F7D73">
            <w:tc>
              <w:tcPr>
                <w:tcW w:w="2488" w:type="pct"/>
                <w:shd w:val="clear" w:color="auto" w:fill="auto"/>
                <w:vAlign w:val="center"/>
              </w:tcPr>
              <w:p w:rsidR="003A3AA5" w:rsidRPr="006D5A56" w:rsidRDefault="003A3AA5" w:rsidP="000F7D73">
                <w:pPr>
                  <w:jc w:val="center"/>
                  <w:rPr>
                    <w:rFonts w:asciiTheme="minorEastAsia" w:eastAsiaTheme="minorEastAsia" w:hAnsiTheme="minorEastAsia"/>
                    <w:szCs w:val="21"/>
                  </w:rPr>
                </w:pPr>
                <w:r w:rsidRPr="006D5A56">
                  <w:rPr>
                    <w:rFonts w:asciiTheme="minorEastAsia" w:eastAsiaTheme="minorEastAsia" w:hAnsiTheme="minorEastAsia" w:hint="eastAsia"/>
                    <w:szCs w:val="21"/>
                  </w:rPr>
                  <w:t>项目</w:t>
                </w:r>
              </w:p>
            </w:tc>
            <w:tc>
              <w:tcPr>
                <w:tcW w:w="1130" w:type="pct"/>
                <w:shd w:val="clear" w:color="auto" w:fill="auto"/>
              </w:tcPr>
              <w:p w:rsidR="003A3AA5" w:rsidRPr="006D5A56" w:rsidRDefault="003A3AA5" w:rsidP="000F7D73">
                <w:pPr>
                  <w:jc w:val="center"/>
                  <w:rPr>
                    <w:rFonts w:asciiTheme="minorEastAsia" w:eastAsiaTheme="minorEastAsia" w:hAnsiTheme="minorEastAsia"/>
                    <w:szCs w:val="21"/>
                  </w:rPr>
                </w:pPr>
                <w:r w:rsidRPr="006D5A56">
                  <w:rPr>
                    <w:rFonts w:asciiTheme="minorEastAsia" w:eastAsiaTheme="minorEastAsia" w:hAnsiTheme="minorEastAsia" w:hint="eastAsia"/>
                    <w:szCs w:val="21"/>
                  </w:rPr>
                  <w:t>金额</w:t>
                </w:r>
              </w:p>
            </w:tc>
            <w:tc>
              <w:tcPr>
                <w:tcW w:w="1382" w:type="pct"/>
              </w:tcPr>
              <w:p w:rsidR="003A3AA5" w:rsidRPr="006D5A56" w:rsidRDefault="003A3AA5" w:rsidP="000F7D73">
                <w:pPr>
                  <w:jc w:val="center"/>
                  <w:rPr>
                    <w:rFonts w:asciiTheme="minorEastAsia" w:eastAsiaTheme="minorEastAsia" w:hAnsiTheme="minorEastAsia"/>
                    <w:szCs w:val="21"/>
                  </w:rPr>
                </w:pPr>
                <w:r w:rsidRPr="006D5A56">
                  <w:rPr>
                    <w:rFonts w:asciiTheme="minorEastAsia" w:eastAsiaTheme="minorEastAsia" w:hAnsiTheme="minorEastAsia" w:hint="eastAsia"/>
                    <w:szCs w:val="21"/>
                  </w:rPr>
                  <w:t>说明</w:t>
                </w:r>
              </w:p>
            </w:tc>
          </w:tr>
          <w:tr w:rsidR="003A3AA5" w:rsidRPr="006D5A56" w:rsidTr="000F7D73">
            <w:tc>
              <w:tcPr>
                <w:tcW w:w="2488" w:type="pct"/>
                <w:shd w:val="clear" w:color="auto" w:fill="auto"/>
                <w:vAlign w:val="center"/>
              </w:tcPr>
              <w:p w:rsidR="003A3AA5" w:rsidRPr="006D5A56" w:rsidRDefault="003A3AA5" w:rsidP="000F7D73">
                <w:pPr>
                  <w:rPr>
                    <w:rFonts w:asciiTheme="minorEastAsia" w:eastAsiaTheme="minorEastAsia" w:hAnsiTheme="minorEastAsia"/>
                    <w:szCs w:val="21"/>
                  </w:rPr>
                </w:pPr>
                <w:r w:rsidRPr="006D5A56">
                  <w:rPr>
                    <w:rFonts w:asciiTheme="minorEastAsia" w:eastAsiaTheme="minorEastAsia" w:hAnsiTheme="minorEastAsia" w:hint="eastAsia"/>
                    <w:szCs w:val="21"/>
                  </w:rPr>
                  <w:lastRenderedPageBreak/>
                  <w:t>非流动资产处置损益</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非流动性资产处置损益，包括已计提资产减值准备的冲销部分（非经常性损益项目）"/>
                    <w:tag w:val="_GBC_f045781906b04458b3ad625ee4515c61"/>
                    <w:id w:val="53155559"/>
                    <w:lock w:val="sdtLocked"/>
                    <w:dataBinding w:prefixMappings="xmlns:clcid-pte='clcid-pte'" w:xpath="/*/clcid-pte:FeiLiuDongXingZiChanChuZhiSunYiBaoKuoYiJiTiZiChanJianZhiZhunBeiDeChongXiaoBuFenFeiJingChangXingSunYiXiangMu" w:storeItemID="{89EBAB94-44A0-46A2-B712-30D997D04A6D}"/>
                    <w:text/>
                  </w:sdtPr>
                  <w:sdtEndPr/>
                  <w:sdtContent>
                    <w:r w:rsidR="003A3AA5" w:rsidRPr="006D5A56">
                      <w:rPr>
                        <w:rFonts w:asciiTheme="minorEastAsia" w:eastAsiaTheme="minorEastAsia" w:hAnsiTheme="minorEastAsia"/>
                        <w:szCs w:val="21"/>
                      </w:rPr>
                      <w:t>45,972.13</w:t>
                    </w:r>
                  </w:sdtContent>
                </w:sdt>
              </w:p>
            </w:tc>
            <w:tc>
              <w:tcPr>
                <w:tcW w:w="1382" w:type="pct"/>
              </w:tcPr>
              <w:p w:rsidR="003A3AA5" w:rsidRPr="006D5A56" w:rsidRDefault="008366FF" w:rsidP="000F7D73">
                <w:pPr>
                  <w:rPr>
                    <w:rFonts w:asciiTheme="minorEastAsia" w:eastAsiaTheme="minorEastAsia" w:hAnsiTheme="minorEastAsia"/>
                    <w:b/>
                    <w:szCs w:val="21"/>
                  </w:rPr>
                </w:pPr>
                <w:sdt>
                  <w:sdtPr>
                    <w:rPr>
                      <w:rFonts w:asciiTheme="minorEastAsia" w:hAnsiTheme="minorEastAsia"/>
                      <w:szCs w:val="21"/>
                    </w:rPr>
                    <w:alias w:val="非流动性资产处置损益，包括已计提资产减值准备的冲销部分的说明（非经常性损益项目）"/>
                    <w:tag w:val="_GBC_dbf112280e8b447b803745e3222ebaab"/>
                    <w:id w:val="53155560"/>
                    <w:lock w:val="sdtLocked"/>
                    <w:showingPlcHdr/>
                    <w:dataBinding w:prefixMappings="xmlns:clcid-pte='clcid-pte'" w:xpath="/*/clcid-pte:FeiLiuDongXingZiChanChuZhiSunYiBaoKuoYiJiTiZiChanJianZhiZhunBeiDeChongXiaoBuFenFeiJingChangXingSunYiXiangMu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r w:rsidR="003A3AA5" w:rsidRPr="006D5A56" w:rsidTr="000F7D73">
            <w:tc>
              <w:tcPr>
                <w:tcW w:w="2488" w:type="pct"/>
                <w:shd w:val="clear" w:color="auto" w:fill="auto"/>
                <w:vAlign w:val="center"/>
              </w:tcPr>
              <w:p w:rsidR="003A3AA5" w:rsidRPr="006D5A56" w:rsidRDefault="003A3AA5" w:rsidP="000F7D73">
                <w:pPr>
                  <w:rPr>
                    <w:rFonts w:asciiTheme="minorEastAsia" w:eastAsiaTheme="minorEastAsia" w:hAnsiTheme="minorEastAsia"/>
                    <w:szCs w:val="21"/>
                  </w:rPr>
                </w:pPr>
                <w:r w:rsidRPr="006D5A56">
                  <w:rPr>
                    <w:rFonts w:asciiTheme="minorEastAsia" w:eastAsiaTheme="minorEastAsia" w:hAnsiTheme="minorEastAsia" w:hint="eastAsia"/>
                    <w:szCs w:val="21"/>
                  </w:rPr>
                  <w:t>计入当期损益的政府补助（与企业业务密切相关，按照国家统一标准定额或定量享受的政府补助除外）</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计入当期损益的政府补助，但与公司正常经营业务密切相关，符合国家政策规定、按照一定标准定额或定量持续享受的政府补助除外（非.."/>
                    <w:tag w:val="_GBC_87d17071bbe748b28c703f8eaec85e23"/>
                    <w:id w:val="53155563"/>
                    <w:lock w:val="sdtLocked"/>
                    <w:dataBinding w:prefixMappings="xmlns:clcid-pte='clcid-pte'" w:xpath="/*/clcid-pte:FeiJingChangXingSunYiZhongGeZhongXingShiDeZhengFuBuTie" w:storeItemID="{89EBAB94-44A0-46A2-B712-30D997D04A6D}"/>
                    <w:text/>
                  </w:sdtPr>
                  <w:sdtEndPr/>
                  <w:sdtContent>
                    <w:r w:rsidR="003A3AA5" w:rsidRPr="006D5A56">
                      <w:rPr>
                        <w:rFonts w:asciiTheme="minorEastAsia" w:eastAsiaTheme="minorEastAsia" w:hAnsiTheme="minorEastAsia"/>
                        <w:szCs w:val="21"/>
                      </w:rPr>
                      <w:t>8,642,993.16</w:t>
                    </w:r>
                  </w:sdtContent>
                </w:sdt>
              </w:p>
            </w:tc>
            <w:tc>
              <w:tcPr>
                <w:tcW w:w="1382" w:type="pct"/>
              </w:tcPr>
              <w:p w:rsidR="003A3AA5" w:rsidRPr="006D5A56" w:rsidRDefault="008366FF" w:rsidP="000F7D73">
                <w:pPr>
                  <w:rPr>
                    <w:rFonts w:asciiTheme="minorEastAsia" w:eastAsiaTheme="minorEastAsia" w:hAnsiTheme="minorEastAsia"/>
                    <w:szCs w:val="21"/>
                  </w:rPr>
                </w:pPr>
                <w:sdt>
                  <w:sdtPr>
                    <w:rPr>
                      <w:rFonts w:asciiTheme="minorEastAsia" w:hAnsiTheme="minorEastAsia"/>
                      <w:szCs w:val="21"/>
                    </w:rPr>
                    <w:alias w:val="计入当期损益的政府补助，但与公司正常经营业务密切相关，符合国家政策规定、按照一定标准定额或定量持续享受的政府补助除外的说.."/>
                    <w:tag w:val="_GBC_4513591570d449de9208898ef81e191f"/>
                    <w:id w:val="53155564"/>
                    <w:lock w:val="sdtLocked"/>
                    <w:showingPlcHdr/>
                    <w:dataBinding w:prefixMappings="xmlns:clcid-pte='clcid-pte'" w:xpath="/*/clcid-pte:FeiJingChangXingSunYiZhongGeZhongXingShiDeZhengFuBuTie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r w:rsidR="003A3AA5" w:rsidRPr="006D5A56" w:rsidTr="000F7D73">
            <w:tc>
              <w:tcPr>
                <w:tcW w:w="2488" w:type="pct"/>
                <w:shd w:val="clear" w:color="auto" w:fill="auto"/>
                <w:vAlign w:val="center"/>
              </w:tcPr>
              <w:p w:rsidR="003A3AA5" w:rsidRPr="006D5A56" w:rsidRDefault="003A3AA5" w:rsidP="000F7D73">
                <w:pPr>
                  <w:rPr>
                    <w:rFonts w:asciiTheme="minorEastAsia" w:eastAsiaTheme="minorEastAsia" w:hAnsiTheme="minorEastAsia"/>
                    <w:szCs w:val="21"/>
                  </w:rPr>
                </w:pPr>
                <w:r w:rsidRPr="006D5A56">
                  <w:rPr>
                    <w:rFonts w:asciiTheme="minorEastAsia" w:eastAsiaTheme="minorEastAsia" w:hAnsiTheme="minorEastAsia" w:hint="eastAsia"/>
                    <w:szCs w:val="21"/>
                  </w:rPr>
                  <w:t>委托他人投资或管理资产的损益</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委托他人投资或管理资产的损益（非经常性损益项目）"/>
                    <w:tag w:val="_GBC_d2fd11aa21804a79bf75d80767cb7622"/>
                    <w:id w:val="53155571"/>
                    <w:lock w:val="sdtLocked"/>
                    <w:dataBinding w:prefixMappings="xmlns:clcid-pte='clcid-pte'" w:xpath="/*/clcid-pte:WeiTuoTaRenTouZiHuoGuanLiZiChanDeSunYiFeiJingChangXingSunYiXiangMu" w:storeItemID="{89EBAB94-44A0-46A2-B712-30D997D04A6D}"/>
                    <w:text/>
                  </w:sdtPr>
                  <w:sdtEndPr/>
                  <w:sdtContent>
                    <w:r w:rsidR="003A3AA5" w:rsidRPr="006D5A56">
                      <w:rPr>
                        <w:rFonts w:asciiTheme="minorEastAsia" w:eastAsiaTheme="minorEastAsia" w:hAnsiTheme="minorEastAsia"/>
                        <w:szCs w:val="21"/>
                      </w:rPr>
                      <w:t>4,833,688.56</w:t>
                    </w:r>
                  </w:sdtContent>
                </w:sdt>
              </w:p>
            </w:tc>
            <w:tc>
              <w:tcPr>
                <w:tcW w:w="1382" w:type="pct"/>
              </w:tcPr>
              <w:p w:rsidR="003A3AA5" w:rsidRPr="006D5A56" w:rsidRDefault="008366FF" w:rsidP="000F7D73">
                <w:pPr>
                  <w:rPr>
                    <w:rFonts w:asciiTheme="minorEastAsia" w:eastAsiaTheme="minorEastAsia" w:hAnsiTheme="minorEastAsia"/>
                    <w:szCs w:val="21"/>
                  </w:rPr>
                </w:pPr>
                <w:sdt>
                  <w:sdtPr>
                    <w:rPr>
                      <w:rFonts w:asciiTheme="minorEastAsia" w:hAnsiTheme="minorEastAsia"/>
                      <w:szCs w:val="21"/>
                    </w:rPr>
                    <w:alias w:val="委托他人投资或管理资产的损益的说明（非经常性损益项目）"/>
                    <w:tag w:val="_GBC_556f9aa856334b9cba18fb2f97b39cc5"/>
                    <w:id w:val="53155572"/>
                    <w:lock w:val="sdtLocked"/>
                    <w:showingPlcHdr/>
                    <w:dataBinding w:prefixMappings="xmlns:clcid-pte='clcid-pte'" w:xpath="/*/clcid-pte:WeiTuoTaRenTouZiHuoGuanLiZiChanDeSunYiFeiJingChangXingSunYiXiangMu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r w:rsidR="003A3AA5" w:rsidRPr="006D5A56" w:rsidTr="000F7D73">
            <w:tc>
              <w:tcPr>
                <w:tcW w:w="2488" w:type="pct"/>
                <w:shd w:val="clear" w:color="auto" w:fill="auto"/>
                <w:vAlign w:val="center"/>
              </w:tcPr>
              <w:p w:rsidR="003A3AA5" w:rsidRPr="006D5A56" w:rsidRDefault="003A3AA5" w:rsidP="000F7D73">
                <w:pPr>
                  <w:rPr>
                    <w:rFonts w:asciiTheme="minorEastAsia" w:eastAsiaTheme="minorEastAsia" w:hAnsiTheme="minorEastAsia"/>
                    <w:szCs w:val="21"/>
                  </w:rPr>
                </w:pPr>
                <w:r w:rsidRPr="006D5A56">
                  <w:rPr>
                    <w:rFonts w:asciiTheme="minorEastAsia" w:eastAsiaTheme="minorEastAsia" w:hAnsiTheme="minorEastAsia"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除同公司正常经营业务相关的有效套期保值业务外，持有交易性金融资产、交易性金融负债产生的公允价值变动损益，以及处置交易性金.."/>
                    <w:tag w:val="_GBC_be17c6f64a824983b9ae8a3e1630e0a2"/>
                    <w:id w:val="53155585"/>
                    <w:lock w:val="sdtLocked"/>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EndPr/>
                  <w:sdtContent>
                    <w:r w:rsidR="003A3AA5" w:rsidRPr="006D5A56">
                      <w:rPr>
                        <w:rFonts w:asciiTheme="minorEastAsia" w:eastAsiaTheme="minorEastAsia" w:hAnsiTheme="minorEastAsia"/>
                        <w:szCs w:val="21"/>
                      </w:rPr>
                      <w:t>12,141.77</w:t>
                    </w:r>
                  </w:sdtContent>
                </w:sdt>
              </w:p>
            </w:tc>
            <w:tc>
              <w:tcPr>
                <w:tcW w:w="1382" w:type="pct"/>
              </w:tcPr>
              <w:p w:rsidR="003A3AA5" w:rsidRPr="006D5A56" w:rsidRDefault="008366FF" w:rsidP="000F7D73">
                <w:pPr>
                  <w:rPr>
                    <w:rFonts w:asciiTheme="minorEastAsia" w:eastAsiaTheme="minorEastAsia" w:hAnsiTheme="minorEastAsia"/>
                    <w:szCs w:val="21"/>
                  </w:rPr>
                </w:pPr>
                <w:sdt>
                  <w:sdtPr>
                    <w:rPr>
                      <w:rFonts w:asciiTheme="minorEastAsia" w:hAnsiTheme="minorEastAsia"/>
                      <w:szCs w:val="21"/>
                    </w:rPr>
                    <w:alias w:val="除同公司正常经营业务相关的有效套期保值业务外，持有交易性金融资产、交易性金融负债产生的公允价值变动损益，以及处置交易性金.."/>
                    <w:tag w:val="_GBC_d45047945f3a4c6dbf951dc5db8e4ebe"/>
                    <w:id w:val="53155586"/>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r w:rsidR="003A3AA5" w:rsidRPr="006D5A56" w:rsidTr="000F7D73">
            <w:tc>
              <w:tcPr>
                <w:tcW w:w="2488" w:type="pct"/>
                <w:shd w:val="clear" w:color="auto" w:fill="auto"/>
                <w:vAlign w:val="center"/>
              </w:tcPr>
              <w:p w:rsidR="003A3AA5" w:rsidRPr="006D5A56" w:rsidRDefault="003A3AA5" w:rsidP="000F7D73">
                <w:pPr>
                  <w:rPr>
                    <w:rFonts w:asciiTheme="minorEastAsia" w:eastAsiaTheme="minorEastAsia" w:hAnsiTheme="minorEastAsia"/>
                    <w:szCs w:val="21"/>
                  </w:rPr>
                </w:pPr>
                <w:r w:rsidRPr="006D5A56">
                  <w:rPr>
                    <w:rFonts w:asciiTheme="minorEastAsia" w:eastAsiaTheme="minorEastAsia" w:hAnsiTheme="minorEastAsia" w:hint="eastAsia"/>
                    <w:szCs w:val="21"/>
                  </w:rPr>
                  <w:t>除上述各项之外的其他营业外收入和支出</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除上述各项之外的其他营业外收入和支出（非经常性损益项目）"/>
                    <w:tag w:val="_GBC_6402a2f652bb4c68acec62c34d96d8ab"/>
                    <w:id w:val="53155597"/>
                    <w:lock w:val="sdtLocked"/>
                    <w:dataBinding w:prefixMappings="xmlns:clcid-pte='clcid-pte'" w:xpath="/*/clcid-pte:ChuShangShuGeXiangZhiWaiDeQiTaYingYeWaiShouZhiJingE" w:storeItemID="{89EBAB94-44A0-46A2-B712-30D997D04A6D}"/>
                    <w:text/>
                  </w:sdtPr>
                  <w:sdtEndPr/>
                  <w:sdtContent>
                    <w:r w:rsidR="003A3AA5" w:rsidRPr="006D5A56">
                      <w:rPr>
                        <w:rFonts w:asciiTheme="minorEastAsia" w:eastAsiaTheme="minorEastAsia" w:hAnsiTheme="minorEastAsia"/>
                        <w:szCs w:val="21"/>
                      </w:rPr>
                      <w:t>587,712.92</w:t>
                    </w:r>
                  </w:sdtContent>
                </w:sdt>
              </w:p>
            </w:tc>
            <w:tc>
              <w:tcPr>
                <w:tcW w:w="1382" w:type="pct"/>
              </w:tcPr>
              <w:p w:rsidR="003A3AA5" w:rsidRPr="006D5A56" w:rsidRDefault="008366FF" w:rsidP="000F7D73">
                <w:pPr>
                  <w:rPr>
                    <w:rFonts w:asciiTheme="minorEastAsia" w:eastAsiaTheme="minorEastAsia" w:hAnsiTheme="minorEastAsia"/>
                    <w:szCs w:val="21"/>
                  </w:rPr>
                </w:pPr>
                <w:sdt>
                  <w:sdtPr>
                    <w:rPr>
                      <w:rFonts w:asciiTheme="minorEastAsia" w:hAnsiTheme="minorEastAsia"/>
                      <w:szCs w:val="21"/>
                    </w:rPr>
                    <w:alias w:val="除上述各项之外的其他营业外收入和支出的说明（非经常性损益项目）"/>
                    <w:tag w:val="_GBC_c4fc3e35307e455db3b9161cb811a087"/>
                    <w:id w:val="53155598"/>
                    <w:lock w:val="sdtLocked"/>
                    <w:showingPlcHdr/>
                    <w:dataBinding w:prefixMappings="xmlns:clcid-pte='clcid-pte'" w:xpath="/*/clcid-pte:ChuShangShuGeXiangZhiWaiDeQiTaYingYeWaiShouZhiJingE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r w:rsidR="003A3AA5" w:rsidRPr="006D5A56" w:rsidTr="000F7D73">
            <w:tc>
              <w:tcPr>
                <w:tcW w:w="2488" w:type="pct"/>
                <w:shd w:val="clear" w:color="auto" w:fill="auto"/>
                <w:vAlign w:val="center"/>
              </w:tcPr>
              <w:p w:rsidR="003A3AA5" w:rsidRPr="006D5A56" w:rsidRDefault="003A3AA5" w:rsidP="000F7D73">
                <w:pPr>
                  <w:rPr>
                    <w:rFonts w:asciiTheme="minorEastAsia" w:eastAsiaTheme="minorEastAsia" w:hAnsiTheme="minorEastAsia"/>
                    <w:szCs w:val="21"/>
                  </w:rPr>
                </w:pPr>
                <w:r w:rsidRPr="006D5A56">
                  <w:rPr>
                    <w:rFonts w:asciiTheme="minorEastAsia" w:eastAsiaTheme="minorEastAsia" w:hAnsiTheme="minorEastAsia" w:hint="eastAsia"/>
                    <w:szCs w:val="21"/>
                  </w:rPr>
                  <w:t>所得税影响额</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非经常性损益_对所得税的影响"/>
                    <w:tag w:val="_GBC_7c06520ea03942669b02b787ffcbb214"/>
                    <w:id w:val="53155601"/>
                    <w:lock w:val="sdtLocked"/>
                    <w:dataBinding w:prefixMappings="xmlns:clcid-pte='clcid-pte'" w:xpath="/*/clcid-pte:FeiJingChangXingSunYiDeKouChuXiangMuDuiSuoDeShuiDeYingXiang" w:storeItemID="{89EBAB94-44A0-46A2-B712-30D997D04A6D}"/>
                    <w:text/>
                  </w:sdtPr>
                  <w:sdtEndPr/>
                  <w:sdtContent>
                    <w:r w:rsidR="003A3AA5" w:rsidRPr="006D5A56">
                      <w:rPr>
                        <w:rFonts w:asciiTheme="minorEastAsia" w:eastAsiaTheme="minorEastAsia" w:hAnsiTheme="minorEastAsia" w:hint="eastAsia"/>
                        <w:szCs w:val="21"/>
                      </w:rPr>
                      <w:t>-</w:t>
                    </w:r>
                    <w:r w:rsidR="003A3AA5" w:rsidRPr="006D5A56">
                      <w:rPr>
                        <w:rFonts w:asciiTheme="minorEastAsia" w:eastAsiaTheme="minorEastAsia" w:hAnsiTheme="minorEastAsia"/>
                        <w:szCs w:val="21"/>
                      </w:rPr>
                      <w:t>2,792,421.22</w:t>
                    </w:r>
                  </w:sdtContent>
                </w:sdt>
              </w:p>
            </w:tc>
            <w:tc>
              <w:tcPr>
                <w:tcW w:w="1382" w:type="pct"/>
              </w:tcPr>
              <w:p w:rsidR="003A3AA5" w:rsidRPr="006D5A56" w:rsidRDefault="008366FF" w:rsidP="000F7D73">
                <w:pPr>
                  <w:rPr>
                    <w:rFonts w:asciiTheme="minorEastAsia" w:eastAsiaTheme="minorEastAsia" w:hAnsiTheme="minorEastAsia"/>
                    <w:szCs w:val="21"/>
                  </w:rPr>
                </w:pPr>
                <w:sdt>
                  <w:sdtPr>
                    <w:rPr>
                      <w:rFonts w:asciiTheme="minorEastAsia" w:hAnsiTheme="minorEastAsia"/>
                      <w:szCs w:val="21"/>
                    </w:rPr>
                    <w:alias w:val="所得税影响额的说明（非经常性损益项目）"/>
                    <w:tag w:val="_GBC_7ed1b962000f41dc8da48b033f074791"/>
                    <w:id w:val="53155602"/>
                    <w:lock w:val="sdtLocked"/>
                    <w:showingPlcHdr/>
                    <w:dataBinding w:prefixMappings="xmlns:clcid-pte='clcid-pte'" w:xpath="/*/clcid-pte:FeiJingChangXingSunYiDeKouChuXiangMuDuiSuoDeShuiDeYingXiang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r w:rsidR="003A3AA5" w:rsidRPr="006D5A56" w:rsidTr="000F7D73">
            <w:tc>
              <w:tcPr>
                <w:tcW w:w="2488" w:type="pct"/>
                <w:shd w:val="clear" w:color="auto" w:fill="auto"/>
                <w:vAlign w:val="center"/>
              </w:tcPr>
              <w:p w:rsidR="003A3AA5" w:rsidRPr="006D5A56" w:rsidRDefault="003A3AA5" w:rsidP="000F7D73">
                <w:pPr>
                  <w:rPr>
                    <w:rFonts w:asciiTheme="minorEastAsia" w:eastAsiaTheme="minorEastAsia" w:hAnsiTheme="minorEastAsia"/>
                    <w:szCs w:val="21"/>
                  </w:rPr>
                </w:pPr>
                <w:r w:rsidRPr="006D5A56">
                  <w:rPr>
                    <w:rFonts w:asciiTheme="minorEastAsia" w:eastAsiaTheme="minorEastAsia" w:hAnsiTheme="minorEastAsia" w:hint="eastAsia"/>
                    <w:szCs w:val="21"/>
                  </w:rPr>
                  <w:t>少数股东权益影响额</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少数股东权益影响额（非经常性损益项目）"/>
                    <w:tag w:val="_GBC_285f00e961c943a8a9d140a4d52403f1"/>
                    <w:id w:val="53155603"/>
                    <w:lock w:val="sdtLocked"/>
                    <w:dataBinding w:prefixMappings="xmlns:clcid-pte='clcid-pte'" w:xpath="/*/clcid-pte:FeiJingChangXingSunYiXiangMuZhongShaoShuGuDongQuanYiYingXiangE" w:storeItemID="{89EBAB94-44A0-46A2-B712-30D997D04A6D}"/>
                    <w:text/>
                  </w:sdtPr>
                  <w:sdtEndPr/>
                  <w:sdtContent>
                    <w:r w:rsidR="003A3AA5" w:rsidRPr="006D5A56">
                      <w:rPr>
                        <w:rFonts w:asciiTheme="minorEastAsia" w:eastAsiaTheme="minorEastAsia" w:hAnsiTheme="minorEastAsia" w:hint="eastAsia"/>
                        <w:szCs w:val="21"/>
                      </w:rPr>
                      <w:t>-</w:t>
                    </w:r>
                    <w:r w:rsidR="003A3AA5" w:rsidRPr="006D5A56">
                      <w:rPr>
                        <w:rFonts w:asciiTheme="minorEastAsia" w:eastAsiaTheme="minorEastAsia" w:hAnsiTheme="minorEastAsia"/>
                        <w:szCs w:val="21"/>
                      </w:rPr>
                      <w:t>342,466.62</w:t>
                    </w:r>
                  </w:sdtContent>
                </w:sdt>
              </w:p>
            </w:tc>
            <w:tc>
              <w:tcPr>
                <w:tcW w:w="1382" w:type="pct"/>
              </w:tcPr>
              <w:p w:rsidR="003A3AA5" w:rsidRPr="006D5A56" w:rsidRDefault="008366FF" w:rsidP="000F7D73">
                <w:pPr>
                  <w:rPr>
                    <w:rFonts w:asciiTheme="minorEastAsia" w:eastAsiaTheme="minorEastAsia" w:hAnsiTheme="minorEastAsia"/>
                    <w:szCs w:val="21"/>
                  </w:rPr>
                </w:pPr>
                <w:sdt>
                  <w:sdtPr>
                    <w:rPr>
                      <w:rFonts w:asciiTheme="minorEastAsia" w:hAnsiTheme="minorEastAsia"/>
                      <w:szCs w:val="21"/>
                    </w:rPr>
                    <w:alias w:val="少数股东权益影响额的说明（非经常性损益项目）"/>
                    <w:tag w:val="_GBC_c9a288fb29d348cbb8d20de9f399a549"/>
                    <w:id w:val="53155604"/>
                    <w:lock w:val="sdtLocked"/>
                    <w:showingPlcHdr/>
                    <w:dataBinding w:prefixMappings="xmlns:clcid-pte='clcid-pte'" w:xpath="/*/clcid-pte:FeiJingChangXingSunYiXiangMuZhongShaoShuGuDongQuanYiYingXiangE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r w:rsidR="003A3AA5" w:rsidRPr="003A3AA5" w:rsidTr="000F7D73">
            <w:tc>
              <w:tcPr>
                <w:tcW w:w="2488" w:type="pct"/>
                <w:shd w:val="clear" w:color="auto" w:fill="auto"/>
                <w:vAlign w:val="center"/>
              </w:tcPr>
              <w:p w:rsidR="003A3AA5" w:rsidRPr="006D5A56" w:rsidRDefault="003A3AA5" w:rsidP="000F7D73">
                <w:pPr>
                  <w:jc w:val="center"/>
                  <w:rPr>
                    <w:rFonts w:asciiTheme="minorEastAsia" w:eastAsiaTheme="minorEastAsia" w:hAnsiTheme="minorEastAsia"/>
                    <w:szCs w:val="21"/>
                  </w:rPr>
                </w:pPr>
                <w:r w:rsidRPr="006D5A56">
                  <w:rPr>
                    <w:rFonts w:asciiTheme="minorEastAsia" w:eastAsiaTheme="minorEastAsia" w:hAnsiTheme="minorEastAsia" w:hint="eastAsia"/>
                    <w:szCs w:val="21"/>
                  </w:rPr>
                  <w:t>合计</w:t>
                </w:r>
              </w:p>
            </w:tc>
            <w:tc>
              <w:tcPr>
                <w:tcW w:w="1130" w:type="pct"/>
                <w:shd w:val="clear" w:color="auto" w:fill="auto"/>
              </w:tcPr>
              <w:p w:rsidR="003A3AA5" w:rsidRPr="006D5A56" w:rsidRDefault="008366FF" w:rsidP="000F7D73">
                <w:pPr>
                  <w:jc w:val="right"/>
                  <w:rPr>
                    <w:rFonts w:asciiTheme="minorEastAsia" w:eastAsiaTheme="minorEastAsia" w:hAnsiTheme="minorEastAsia"/>
                    <w:szCs w:val="21"/>
                  </w:rPr>
                </w:pPr>
                <w:sdt>
                  <w:sdtPr>
                    <w:rPr>
                      <w:rFonts w:asciiTheme="minorEastAsia" w:hAnsiTheme="minorEastAsia" w:hint="eastAsia"/>
                      <w:szCs w:val="21"/>
                    </w:rPr>
                    <w:alias w:val="扣除的非经常性损益合计"/>
                    <w:tag w:val="_GBC_dbd56aa5278f45e1a3a0a62cc2b32d3d"/>
                    <w:id w:val="53155605"/>
                    <w:lock w:val="sdtLocked"/>
                    <w:dataBinding w:prefixMappings="xmlns:clcid-pte='clcid-pte'" w:xpath="/*/clcid-pte:KouChuDeFeiJingChangXingSunYiHeJi" w:storeItemID="{89EBAB94-44A0-46A2-B712-30D997D04A6D}"/>
                    <w:text/>
                  </w:sdtPr>
                  <w:sdtEndPr/>
                  <w:sdtContent>
                    <w:r w:rsidR="003A3AA5" w:rsidRPr="006D5A56">
                      <w:rPr>
                        <w:rFonts w:asciiTheme="minorEastAsia" w:eastAsiaTheme="minorEastAsia" w:hAnsiTheme="minorEastAsia"/>
                        <w:szCs w:val="21"/>
                      </w:rPr>
                      <w:t>10,987,620.70</w:t>
                    </w:r>
                  </w:sdtContent>
                </w:sdt>
              </w:p>
            </w:tc>
            <w:tc>
              <w:tcPr>
                <w:tcW w:w="1382" w:type="pct"/>
              </w:tcPr>
              <w:p w:rsidR="003A3AA5" w:rsidRPr="006D5A56" w:rsidRDefault="008366FF" w:rsidP="000F7D73">
                <w:pPr>
                  <w:rPr>
                    <w:rFonts w:asciiTheme="minorEastAsia" w:eastAsiaTheme="minorEastAsia" w:hAnsiTheme="minorEastAsia"/>
                    <w:szCs w:val="21"/>
                  </w:rPr>
                </w:pPr>
                <w:sdt>
                  <w:sdtPr>
                    <w:rPr>
                      <w:rFonts w:asciiTheme="minorEastAsia" w:hAnsiTheme="minorEastAsia" w:hint="eastAsia"/>
                      <w:szCs w:val="21"/>
                    </w:rPr>
                    <w:alias w:val="扣除的非经常性损益合计说明"/>
                    <w:tag w:val="_GBC_fd47d890fc7a493192e451b6575f5e8a"/>
                    <w:id w:val="53155606"/>
                    <w:lock w:val="sdtLocked"/>
                    <w:showingPlcHdr/>
                    <w:dataBinding w:prefixMappings="xmlns:clcid-pte='clcid-pte'" w:xpath="/*/clcid-pte:KouChuDeFeiJingChangXingSunYiHeJiShuoMing" w:storeItemID="{89EBAB94-44A0-46A2-B712-30D997D04A6D}"/>
                    <w:text/>
                  </w:sdtPr>
                  <w:sdtEndPr/>
                  <w:sdtContent>
                    <w:r w:rsidR="003A3AA5" w:rsidRPr="006D5A56">
                      <w:rPr>
                        <w:rFonts w:asciiTheme="minorEastAsia" w:eastAsiaTheme="minorEastAsia" w:hAnsiTheme="minorEastAsia" w:hint="eastAsia"/>
                        <w:szCs w:val="21"/>
                      </w:rPr>
                      <w:t xml:space="preserve">　</w:t>
                    </w:r>
                  </w:sdtContent>
                </w:sdt>
              </w:p>
            </w:tc>
          </w:tr>
        </w:tbl>
        <w:p w:rsidR="004C2A79" w:rsidRPr="003A3AA5" w:rsidRDefault="008366FF" w:rsidP="003A3AA5"/>
      </w:sdtContent>
    </w:sdt>
    <w:sdt>
      <w:sdtPr>
        <w:rPr>
          <w:rFonts w:hint="eastAsia"/>
          <w:szCs w:val="21"/>
        </w:rPr>
        <w:alias w:val="模块:对公司根据《公开发行证券的公司信息披露解释性公告第1号——非..."/>
        <w:tag w:val="_GBC_7944e47348cd4cd186b958ba1902ea3f"/>
        <w:id w:val="53155609"/>
        <w:lock w:val="sdtLocked"/>
        <w:placeholder>
          <w:docPart w:val="GBC22222222222222222222222222222"/>
        </w:placeholder>
      </w:sdtPr>
      <w:sdtEndPr>
        <w:rPr>
          <w:rFonts w:ascii="Times New Roman" w:hAnsi="Times New Roman"/>
        </w:rPr>
      </w:sdtEndPr>
      <w:sdtContent>
        <w:p w:rsidR="004C2A79" w:rsidRDefault="004C2A79">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53155608"/>
            <w:lock w:val="sdtContentLocked"/>
          </w:sdtPr>
          <w:sdtEndPr/>
          <w:sdtContent>
            <w:p w:rsidR="004C2A79" w:rsidRDefault="00CD2D7B" w:rsidP="004C2A79">
              <w:r>
                <w:rPr>
                  <w:szCs w:val="21"/>
                </w:rPr>
                <w:fldChar w:fldCharType="begin"/>
              </w:r>
              <w:r w:rsidR="004C2A79">
                <w:rPr>
                  <w:szCs w:val="21"/>
                </w:rPr>
                <w:instrText xml:space="preserve"> MACROBUTTON  SnrToggleCheckbox □适用 </w:instrText>
              </w:r>
              <w:r>
                <w:rPr>
                  <w:szCs w:val="21"/>
                </w:rPr>
                <w:fldChar w:fldCharType="end"/>
              </w:r>
              <w:r>
                <w:rPr>
                  <w:szCs w:val="21"/>
                </w:rPr>
                <w:fldChar w:fldCharType="begin"/>
              </w:r>
              <w:r w:rsidR="004C2A79">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净资产收益率及每股收益"/>
        <w:tag w:val="_GBC_146d888914ac4591bea1ff0ea9e89617"/>
        <w:id w:val="53155617"/>
        <w:lock w:val="sdtLocked"/>
        <w:placeholder>
          <w:docPart w:val="GBC22222222222222222222222222222"/>
        </w:placeholder>
      </w:sdtPr>
      <w:sdtEndPr/>
      <w:sdtContent>
        <w:p w:rsidR="004C2A79" w:rsidRDefault="004C2A79" w:rsidP="00AB46B5">
          <w:pPr>
            <w:pStyle w:val="3"/>
            <w:numPr>
              <w:ilvl w:val="0"/>
              <w:numId w:val="10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53155610"/>
            <w:lock w:val="sdtContentLocked"/>
            <w:placeholder>
              <w:docPart w:val="GBC22222222222222222222222222222"/>
            </w:placeholder>
          </w:sdtPr>
          <w:sdtEndPr/>
          <w:sdtContent>
            <w:p w:rsidR="004C2A79" w:rsidRDefault="00CD2D7B">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4C2A79" w:rsidRPr="006D5A56" w:rsidTr="004C2A79">
            <w:trPr>
              <w:trHeight w:val="270"/>
            </w:trPr>
            <w:tc>
              <w:tcPr>
                <w:tcW w:w="1610" w:type="pct"/>
                <w:vMerge w:val="restart"/>
                <w:tcBorders>
                  <w:top w:val="single" w:sz="4" w:space="0" w:color="auto"/>
                  <w:left w:val="single" w:sz="4" w:space="0" w:color="auto"/>
                  <w:bottom w:val="single" w:sz="4" w:space="0" w:color="auto"/>
                  <w:right w:val="single" w:sz="4" w:space="0" w:color="auto"/>
                </w:tcBorders>
                <w:vAlign w:val="center"/>
              </w:tcPr>
              <w:p w:rsidR="004C2A79" w:rsidRPr="006D5A56" w:rsidRDefault="004C2A79" w:rsidP="004C2A79">
                <w:pPr>
                  <w:jc w:val="center"/>
                  <w:rPr>
                    <w:szCs w:val="21"/>
                  </w:rPr>
                </w:pPr>
                <w:r w:rsidRPr="006D5A56">
                  <w:rPr>
                    <w:szCs w:val="21"/>
                  </w:rPr>
                  <w:t>报告期利润</w:t>
                </w:r>
              </w:p>
            </w:tc>
            <w:tc>
              <w:tcPr>
                <w:tcW w:w="1017" w:type="pct"/>
                <w:vMerge w:val="restart"/>
                <w:tcBorders>
                  <w:top w:val="single" w:sz="4" w:space="0" w:color="auto"/>
                  <w:left w:val="single" w:sz="4" w:space="0" w:color="auto"/>
                  <w:right w:val="single" w:sz="4" w:space="0" w:color="auto"/>
                </w:tcBorders>
                <w:vAlign w:val="center"/>
              </w:tcPr>
              <w:p w:rsidR="004C2A79" w:rsidRPr="006D5A56" w:rsidRDefault="004C2A79" w:rsidP="004C2A79">
                <w:pPr>
                  <w:jc w:val="center"/>
                  <w:rPr>
                    <w:szCs w:val="21"/>
                  </w:rPr>
                </w:pPr>
                <w:r w:rsidRPr="006D5A56">
                  <w:rPr>
                    <w:szCs w:val="21"/>
                  </w:rPr>
                  <w:t>加权平均净资产收益率（%）</w:t>
                </w:r>
              </w:p>
            </w:tc>
            <w:tc>
              <w:tcPr>
                <w:tcW w:w="2373" w:type="pct"/>
                <w:gridSpan w:val="2"/>
                <w:tcBorders>
                  <w:top w:val="single" w:sz="4" w:space="0" w:color="auto"/>
                  <w:left w:val="single" w:sz="4" w:space="0" w:color="auto"/>
                  <w:bottom w:val="single" w:sz="4" w:space="0" w:color="auto"/>
                  <w:right w:val="single" w:sz="4" w:space="0" w:color="auto"/>
                </w:tcBorders>
                <w:vAlign w:val="center"/>
              </w:tcPr>
              <w:p w:rsidR="004C2A79" w:rsidRPr="006D5A56" w:rsidRDefault="004C2A79" w:rsidP="004C2A79">
                <w:pPr>
                  <w:jc w:val="center"/>
                  <w:rPr>
                    <w:szCs w:val="21"/>
                  </w:rPr>
                </w:pPr>
                <w:r w:rsidRPr="006D5A56">
                  <w:rPr>
                    <w:szCs w:val="21"/>
                  </w:rPr>
                  <w:t>每股收益</w:t>
                </w:r>
              </w:p>
            </w:tc>
          </w:tr>
          <w:tr w:rsidR="004C2A79" w:rsidRPr="006D5A56" w:rsidTr="004C2A79">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4C2A79" w:rsidRPr="006D5A56" w:rsidRDefault="004C2A79" w:rsidP="004C2A79">
                <w:pPr>
                  <w:jc w:val="center"/>
                  <w:rPr>
                    <w:szCs w:val="21"/>
                  </w:rPr>
                </w:pPr>
              </w:p>
            </w:tc>
            <w:tc>
              <w:tcPr>
                <w:tcW w:w="1017" w:type="pct"/>
                <w:vMerge/>
                <w:tcBorders>
                  <w:left w:val="single" w:sz="4" w:space="0" w:color="auto"/>
                  <w:bottom w:val="single" w:sz="4" w:space="0" w:color="auto"/>
                  <w:right w:val="single" w:sz="4" w:space="0" w:color="auto"/>
                </w:tcBorders>
                <w:vAlign w:val="center"/>
              </w:tcPr>
              <w:p w:rsidR="004C2A79" w:rsidRPr="006D5A56" w:rsidRDefault="004C2A79" w:rsidP="004C2A79">
                <w:pPr>
                  <w:jc w:val="center"/>
                  <w:rPr>
                    <w:szCs w:val="21"/>
                  </w:rPr>
                </w:pPr>
              </w:p>
            </w:tc>
            <w:tc>
              <w:tcPr>
                <w:tcW w:w="1186" w:type="pct"/>
                <w:tcBorders>
                  <w:top w:val="single" w:sz="4" w:space="0" w:color="auto"/>
                  <w:left w:val="single" w:sz="4" w:space="0" w:color="auto"/>
                  <w:bottom w:val="single" w:sz="4" w:space="0" w:color="auto"/>
                  <w:right w:val="single" w:sz="4" w:space="0" w:color="auto"/>
                </w:tcBorders>
                <w:vAlign w:val="center"/>
              </w:tcPr>
              <w:p w:rsidR="004C2A79" w:rsidRPr="006D5A56" w:rsidRDefault="004C2A79" w:rsidP="004C2A79">
                <w:pPr>
                  <w:jc w:val="center"/>
                  <w:rPr>
                    <w:szCs w:val="21"/>
                  </w:rPr>
                </w:pPr>
                <w:r w:rsidRPr="006D5A56">
                  <w:rPr>
                    <w:szCs w:val="21"/>
                  </w:rPr>
                  <w:t>基本每股收益</w:t>
                </w:r>
              </w:p>
            </w:tc>
            <w:tc>
              <w:tcPr>
                <w:tcW w:w="1187" w:type="pct"/>
                <w:tcBorders>
                  <w:top w:val="single" w:sz="4" w:space="0" w:color="auto"/>
                  <w:left w:val="single" w:sz="4" w:space="0" w:color="auto"/>
                  <w:bottom w:val="single" w:sz="4" w:space="0" w:color="auto"/>
                  <w:right w:val="single" w:sz="4" w:space="0" w:color="auto"/>
                </w:tcBorders>
                <w:vAlign w:val="center"/>
              </w:tcPr>
              <w:p w:rsidR="004C2A79" w:rsidRPr="006D5A56" w:rsidRDefault="004C2A79" w:rsidP="004C2A79">
                <w:pPr>
                  <w:jc w:val="center"/>
                  <w:rPr>
                    <w:szCs w:val="21"/>
                  </w:rPr>
                </w:pPr>
                <w:r w:rsidRPr="006D5A56">
                  <w:rPr>
                    <w:szCs w:val="21"/>
                  </w:rPr>
                  <w:t>稀释每股收益</w:t>
                </w:r>
              </w:p>
            </w:tc>
          </w:tr>
          <w:tr w:rsidR="004C2A79" w:rsidRPr="006D5A56" w:rsidTr="004C2A79">
            <w:trPr>
              <w:trHeight w:val="360"/>
            </w:trPr>
            <w:tc>
              <w:tcPr>
                <w:tcW w:w="1610" w:type="pct"/>
                <w:tcBorders>
                  <w:top w:val="single" w:sz="4" w:space="0" w:color="auto"/>
                  <w:left w:val="single" w:sz="4" w:space="0" w:color="auto"/>
                  <w:bottom w:val="single" w:sz="4" w:space="0" w:color="auto"/>
                  <w:right w:val="single" w:sz="4" w:space="0" w:color="auto"/>
                </w:tcBorders>
              </w:tcPr>
              <w:p w:rsidR="004C2A79" w:rsidRPr="006D5A56" w:rsidRDefault="004C2A79" w:rsidP="004C2A79">
                <w:pPr>
                  <w:rPr>
                    <w:szCs w:val="21"/>
                  </w:rPr>
                </w:pPr>
                <w:r w:rsidRPr="006D5A56">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4C2A79" w:rsidRPr="006D5A56" w:rsidRDefault="008366FF" w:rsidP="004C2A79">
                <w:pPr>
                  <w:jc w:val="right"/>
                  <w:rPr>
                    <w:szCs w:val="21"/>
                  </w:rPr>
                </w:pPr>
                <w:sdt>
                  <w:sdtPr>
                    <w:rPr>
                      <w:szCs w:val="21"/>
                    </w:rPr>
                    <w:alias w:val="净利润_加权平均_净资产收益率"/>
                    <w:tag w:val="_GBC_026b323a686e48499f98029382f6f764"/>
                    <w:id w:val="53155611"/>
                    <w:lock w:val="sdtLocked"/>
                  </w:sdtPr>
                  <w:sdtEndPr/>
                  <w:sdtContent>
                    <w:r w:rsidR="004C2A79" w:rsidRPr="006D5A56">
                      <w:rPr>
                        <w:rFonts w:hint="eastAsia"/>
                      </w:rPr>
                      <w:t>1.5513</w:t>
                    </w:r>
                  </w:sdtContent>
                </w:sdt>
              </w:p>
            </w:tc>
            <w:tc>
              <w:tcPr>
                <w:tcW w:w="1186" w:type="pct"/>
                <w:tcBorders>
                  <w:top w:val="single" w:sz="4" w:space="0" w:color="auto"/>
                  <w:left w:val="single" w:sz="4" w:space="0" w:color="auto"/>
                  <w:bottom w:val="single" w:sz="4" w:space="0" w:color="auto"/>
                  <w:right w:val="single" w:sz="4" w:space="0" w:color="auto"/>
                </w:tcBorders>
              </w:tcPr>
              <w:p w:rsidR="004C2A79" w:rsidRPr="006D5A56" w:rsidRDefault="008366FF" w:rsidP="004C2A79">
                <w:pPr>
                  <w:jc w:val="right"/>
                  <w:rPr>
                    <w:szCs w:val="21"/>
                  </w:rPr>
                </w:pPr>
                <w:sdt>
                  <w:sdtPr>
                    <w:rPr>
                      <w:szCs w:val="21"/>
                    </w:rPr>
                    <w:alias w:val="基本每股收益"/>
                    <w:tag w:val="_GBC_10d67acd88064ddf9123ebd6730a06b1"/>
                    <w:id w:val="53155612"/>
                    <w:lock w:val="sdtLocked"/>
                  </w:sdtPr>
                  <w:sdtEndPr/>
                  <w:sdtContent>
                    <w:r w:rsidR="004C2A79" w:rsidRPr="006D5A56">
                      <w:rPr>
                        <w:szCs w:val="21"/>
                      </w:rPr>
                      <w:t>0.0728</w:t>
                    </w:r>
                  </w:sdtContent>
                </w:sdt>
              </w:p>
            </w:tc>
            <w:tc>
              <w:tcPr>
                <w:tcW w:w="1187" w:type="pct"/>
                <w:tcBorders>
                  <w:top w:val="single" w:sz="4" w:space="0" w:color="auto"/>
                  <w:left w:val="single" w:sz="4" w:space="0" w:color="auto"/>
                  <w:bottom w:val="single" w:sz="4" w:space="0" w:color="auto"/>
                  <w:right w:val="single" w:sz="4" w:space="0" w:color="auto"/>
                </w:tcBorders>
              </w:tcPr>
              <w:p w:rsidR="004C2A79" w:rsidRPr="006D5A56" w:rsidRDefault="008366FF" w:rsidP="004C2A79">
                <w:pPr>
                  <w:jc w:val="right"/>
                  <w:rPr>
                    <w:szCs w:val="21"/>
                  </w:rPr>
                </w:pPr>
                <w:sdt>
                  <w:sdtPr>
                    <w:rPr>
                      <w:szCs w:val="21"/>
                    </w:rPr>
                    <w:alias w:val="稀释每股收益"/>
                    <w:tag w:val="_GBC_b152853b6d3840e3b286703ab921b166"/>
                    <w:id w:val="53155613"/>
                    <w:lock w:val="sdtLocked"/>
                    <w:showingPlcHdr/>
                  </w:sdtPr>
                  <w:sdtEndPr/>
                  <w:sdtContent>
                    <w:r w:rsidR="004C2A79" w:rsidRPr="006D5A56">
                      <w:rPr>
                        <w:rFonts w:hint="eastAsia"/>
                        <w:szCs w:val="21"/>
                      </w:rPr>
                      <w:t xml:space="preserve">　</w:t>
                    </w:r>
                  </w:sdtContent>
                </w:sdt>
              </w:p>
            </w:tc>
          </w:tr>
          <w:tr w:rsidR="004C2A79" w:rsidRPr="006D5A56" w:rsidTr="004C2A79">
            <w:trPr>
              <w:trHeight w:val="360"/>
            </w:trPr>
            <w:tc>
              <w:tcPr>
                <w:tcW w:w="1610" w:type="pct"/>
                <w:tcBorders>
                  <w:top w:val="single" w:sz="4" w:space="0" w:color="auto"/>
                  <w:left w:val="single" w:sz="4" w:space="0" w:color="auto"/>
                  <w:bottom w:val="single" w:sz="4" w:space="0" w:color="auto"/>
                  <w:right w:val="single" w:sz="4" w:space="0" w:color="auto"/>
                </w:tcBorders>
              </w:tcPr>
              <w:p w:rsidR="004C2A79" w:rsidRPr="006D5A56" w:rsidRDefault="004C2A79" w:rsidP="004C2A79">
                <w:pPr>
                  <w:rPr>
                    <w:szCs w:val="21"/>
                  </w:rPr>
                </w:pPr>
                <w:r w:rsidRPr="006D5A56">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4C2A79" w:rsidRPr="006D5A56" w:rsidRDefault="008366FF" w:rsidP="004C2A79">
                <w:pPr>
                  <w:jc w:val="right"/>
                  <w:rPr>
                    <w:szCs w:val="21"/>
                  </w:rPr>
                </w:pPr>
                <w:sdt>
                  <w:sdtPr>
                    <w:rPr>
                      <w:szCs w:val="21"/>
                    </w:rPr>
                    <w:alias w:val="扣除非经常性损益的净利润的加权平均净资产收益率"/>
                    <w:tag w:val="_GBC_ff6b86130e7343048767c622ffa9771f"/>
                    <w:id w:val="53155614"/>
                    <w:lock w:val="sdtLocked"/>
                  </w:sdtPr>
                  <w:sdtEndPr/>
                  <w:sdtContent>
                    <w:r w:rsidR="004C2A79" w:rsidRPr="006D5A56">
                      <w:rPr>
                        <w:rFonts w:hint="eastAsia"/>
                      </w:rPr>
                      <w:t>0.9656</w:t>
                    </w:r>
                  </w:sdtContent>
                </w:sdt>
              </w:p>
            </w:tc>
            <w:tc>
              <w:tcPr>
                <w:tcW w:w="1186" w:type="pct"/>
                <w:tcBorders>
                  <w:top w:val="single" w:sz="4" w:space="0" w:color="auto"/>
                  <w:left w:val="single" w:sz="4" w:space="0" w:color="auto"/>
                  <w:bottom w:val="single" w:sz="4" w:space="0" w:color="auto"/>
                  <w:right w:val="single" w:sz="4" w:space="0" w:color="auto"/>
                </w:tcBorders>
              </w:tcPr>
              <w:p w:rsidR="004C2A79" w:rsidRPr="006D5A56" w:rsidRDefault="008366FF" w:rsidP="004C2A79">
                <w:pPr>
                  <w:jc w:val="right"/>
                  <w:rPr>
                    <w:szCs w:val="21"/>
                  </w:rPr>
                </w:pPr>
                <w:sdt>
                  <w:sdtPr>
                    <w:rPr>
                      <w:szCs w:val="21"/>
                    </w:rPr>
                    <w:alias w:val="扣除非经常性损益后归属于公司普通股股东的净利润基本每股收益"/>
                    <w:tag w:val="_GBC_dea89911818e4808aeac948e3d43ced2"/>
                    <w:id w:val="53155615"/>
                    <w:lock w:val="sdtLocked"/>
                  </w:sdtPr>
                  <w:sdtEndPr/>
                  <w:sdtContent>
                    <w:r w:rsidR="004C2A79" w:rsidRPr="006D5A56">
                      <w:rPr>
                        <w:szCs w:val="21"/>
                      </w:rPr>
                      <w:t>0.0453</w:t>
                    </w:r>
                  </w:sdtContent>
                </w:sdt>
              </w:p>
            </w:tc>
            <w:tc>
              <w:tcPr>
                <w:tcW w:w="1187" w:type="pct"/>
                <w:tcBorders>
                  <w:top w:val="single" w:sz="4" w:space="0" w:color="auto"/>
                  <w:left w:val="single" w:sz="4" w:space="0" w:color="auto"/>
                  <w:bottom w:val="single" w:sz="4" w:space="0" w:color="auto"/>
                  <w:right w:val="single" w:sz="4" w:space="0" w:color="auto"/>
                </w:tcBorders>
              </w:tcPr>
              <w:p w:rsidR="004C2A79" w:rsidRPr="006D5A56" w:rsidRDefault="008366FF" w:rsidP="004C2A79">
                <w:pPr>
                  <w:jc w:val="right"/>
                  <w:rPr>
                    <w:szCs w:val="21"/>
                  </w:rPr>
                </w:pPr>
                <w:sdt>
                  <w:sdtPr>
                    <w:rPr>
                      <w:szCs w:val="21"/>
                    </w:rPr>
                    <w:alias w:val="扣除非经常性损益后归属于公司普通股股东的净利润稀释每股收益"/>
                    <w:tag w:val="_GBC_f88322ba56fd43f08018a17c09004acb"/>
                    <w:id w:val="53155616"/>
                    <w:lock w:val="sdtLocked"/>
                    <w:showingPlcHdr/>
                  </w:sdtPr>
                  <w:sdtEndPr/>
                  <w:sdtContent>
                    <w:r w:rsidR="004C2A79" w:rsidRPr="006D5A56">
                      <w:rPr>
                        <w:rFonts w:hint="eastAsia"/>
                      </w:rPr>
                      <w:t xml:space="preserve">　</w:t>
                    </w:r>
                  </w:sdtContent>
                </w:sdt>
              </w:p>
            </w:tc>
          </w:tr>
        </w:tbl>
      </w:sdtContent>
    </w:sdt>
    <w:p w:rsidR="004C2A79" w:rsidRDefault="004C2A79" w:rsidP="00AB46B5">
      <w:pPr>
        <w:pStyle w:val="3"/>
        <w:numPr>
          <w:ilvl w:val="0"/>
          <w:numId w:val="10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53155618"/>
        <w:lock w:val="sdtContentLocked"/>
        <w:placeholder>
          <w:docPart w:val="GBC22222222222222222222222222222"/>
        </w:placeholder>
      </w:sdtPr>
      <w:sdtEndPr/>
      <w:sdtContent>
        <w:p w:rsidR="004C2A79" w:rsidRDefault="00CD2D7B" w:rsidP="004C2A79">
          <w:pPr>
            <w:rPr>
              <w:rFonts w:cstheme="minorBidi"/>
              <w:kern w:val="2"/>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p w:rsidR="004C2A79" w:rsidRDefault="004C2A79">
      <w:pPr>
        <w:rPr>
          <w:szCs w:val="21"/>
        </w:rPr>
      </w:pPr>
    </w:p>
    <w:sdt>
      <w:sdtPr>
        <w:rPr>
          <w:rFonts w:ascii="宋体" w:hAnsi="宋体" w:cs="宋体"/>
          <w:b w:val="0"/>
          <w:bCs w:val="0"/>
          <w:kern w:val="0"/>
          <w:szCs w:val="21"/>
        </w:rPr>
        <w:alias w:val="模块:补充资料其他说明事项"/>
        <w:tag w:val="_GBC_a60672e5f86e422cbb864ef991c9106b"/>
        <w:id w:val="53155620"/>
        <w:lock w:val="sdtLocked"/>
        <w:placeholder>
          <w:docPart w:val="GBC22222222222222222222222222222"/>
        </w:placeholder>
      </w:sdtPr>
      <w:sdtEndPr/>
      <w:sdtContent>
        <w:p w:rsidR="004C2A79" w:rsidRDefault="004C2A79" w:rsidP="00AB46B5">
          <w:pPr>
            <w:pStyle w:val="3"/>
            <w:numPr>
              <w:ilvl w:val="0"/>
              <w:numId w:val="106"/>
            </w:numPr>
            <w:rPr>
              <w:szCs w:val="21"/>
            </w:rPr>
          </w:pPr>
          <w:r>
            <w:rPr>
              <w:rFonts w:hint="eastAsia"/>
              <w:szCs w:val="21"/>
            </w:rPr>
            <w:t>其他</w:t>
          </w:r>
        </w:p>
        <w:sdt>
          <w:sdtPr>
            <w:alias w:val="是否适用：补充资料其他说明事项[双击切换]"/>
            <w:tag w:val="_GBC_8954f89f8426424c966f1b658de53fe5"/>
            <w:id w:val="53155619"/>
            <w:lock w:val="sdtContentLocked"/>
            <w:placeholder>
              <w:docPart w:val="GBC22222222222222222222222222222"/>
            </w:placeholder>
          </w:sdtPr>
          <w:sdtEndPr/>
          <w:sdtContent>
            <w:p w:rsidR="004C2A79" w:rsidRDefault="00CD2D7B" w:rsidP="004C2A79">
              <w:pPr>
                <w:rPr>
                  <w:szCs w:val="21"/>
                </w:rPr>
              </w:pPr>
              <w:r>
                <w:fldChar w:fldCharType="begin"/>
              </w:r>
              <w:r w:rsidR="004C2A79">
                <w:instrText xml:space="preserve"> MACROBUTTON  SnrToggleCheckbox □适用 </w:instrText>
              </w:r>
              <w:r>
                <w:fldChar w:fldCharType="end"/>
              </w:r>
              <w:r>
                <w:fldChar w:fldCharType="begin"/>
              </w:r>
              <w:r w:rsidR="004C2A79">
                <w:instrText xml:space="preserve"> MACROBUTTON  SnrToggleCheckbox √不适用 </w:instrText>
              </w:r>
              <w:r>
                <w:fldChar w:fldCharType="end"/>
              </w:r>
            </w:p>
          </w:sdtContent>
        </w:sdt>
      </w:sdtContent>
    </w:sdt>
    <w:p w:rsidR="004C2A79" w:rsidRDefault="004C2A79"/>
    <w:p w:rsidR="004C2A79" w:rsidRDefault="004C2A79">
      <w:pPr>
        <w:rPr>
          <w:szCs w:val="21"/>
        </w:rPr>
        <w:sectPr w:rsidR="004C2A79" w:rsidSect="008E732D">
          <w:pgSz w:w="11906" w:h="16838"/>
          <w:pgMar w:top="1525" w:right="1276" w:bottom="1440" w:left="1797" w:header="856" w:footer="992" w:gutter="0"/>
          <w:cols w:space="425"/>
          <w:docGrid w:linePitch="312"/>
        </w:sectPr>
      </w:pPr>
    </w:p>
    <w:p w:rsidR="004C2A79" w:rsidRDefault="004C2A79">
      <w:pPr>
        <w:rPr>
          <w:szCs w:val="21"/>
        </w:rPr>
      </w:pPr>
      <w:bookmarkStart w:id="73" w:name="_GoBack"/>
      <w:bookmarkEnd w:id="73"/>
    </w:p>
    <w:p w:rsidR="00F24626" w:rsidRDefault="00D222DD">
      <w:pPr>
        <w:pStyle w:val="10"/>
        <w:numPr>
          <w:ilvl w:val="0"/>
          <w:numId w:val="3"/>
        </w:numPr>
        <w:rPr>
          <w:rFonts w:ascii="宋体" w:eastAsia="宋体" w:hAnsi="宋体"/>
          <w:bCs w:val="0"/>
          <w:szCs w:val="28"/>
        </w:rPr>
      </w:pPr>
      <w:bookmarkStart w:id="74" w:name="_Toc484510574"/>
      <w:r>
        <w:rPr>
          <w:rFonts w:ascii="宋体" w:eastAsia="宋体" w:hAnsi="宋体"/>
          <w:bCs w:val="0"/>
        </w:rPr>
        <w:t>备查</w:t>
      </w:r>
      <w:r>
        <w:rPr>
          <w:rFonts w:ascii="宋体" w:eastAsia="宋体" w:hAnsi="宋体"/>
          <w:bCs w:val="0"/>
          <w:szCs w:val="28"/>
        </w:rPr>
        <w:t>文件目录</w:t>
      </w:r>
      <w:bookmarkEnd w:id="74"/>
    </w:p>
    <w:sdt>
      <w:sdtPr>
        <w:rPr>
          <w:b/>
          <w:bCs/>
          <w:sz w:val="24"/>
        </w:rPr>
        <w:alias w:val="模块:备查文件目录"/>
        <w:tag w:val="_GBC_963a7d90a6f14cd592de64155ea294f1"/>
        <w:id w:val="53155630"/>
        <w:lock w:val="sdtLocked"/>
        <w:placeholder>
          <w:docPart w:val="GBC22222222222222222222222222222"/>
        </w:placeholder>
      </w:sdtPr>
      <w:sdtEndPr>
        <w:rPr>
          <w:b w:val="0"/>
          <w:bCs w:val="0"/>
          <w:sz w:val="21"/>
        </w:rPr>
      </w:sdtEndPr>
      <w:sdtContent>
        <w:p w:rsidR="00F24626" w:rsidRDefault="00F24626">
          <w:pPr>
            <w:spacing w:line="360" w:lineRule="exact"/>
            <w:ind w:right="5"/>
            <w:rPr>
              <w:b/>
              <w:bCs/>
              <w:sz w:val="24"/>
            </w:rPr>
          </w:pP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rPr>
                <w:rFonts w:asciiTheme="minorHAnsi" w:eastAsiaTheme="minorEastAsia" w:hAnsiTheme="minorHAnsi" w:cstheme="minorBidi"/>
                <w:kern w:val="2"/>
                <w:szCs w:val="22"/>
              </w:rPr>
              <w:alias w:val="备查文件情况"/>
              <w:tag w:val="_GBC_a1af99b129a74e47a865dd7d29f8fd1f"/>
              <w:id w:val="75364081"/>
              <w:lock w:val="sdtLocked"/>
            </w:sdtPr>
            <w:sdtEndPr/>
            <w:sdtContent>
              <w:tr w:rsidR="0043243B" w:rsidTr="003A215C">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75364079"/>
                      <w:lock w:val="sdtLocked"/>
                    </w:sdtPr>
                    <w:sdtEndPr/>
                    <w:sdtContent>
                      <w:p w:rsidR="0043243B" w:rsidRDefault="0043243B" w:rsidP="003A215C">
                        <w:pPr>
                          <w:autoSpaceDE w:val="0"/>
                          <w:autoSpaceDN w:val="0"/>
                          <w:adjustRightInd w:val="0"/>
                          <w:jc w:val="center"/>
                        </w:pPr>
                        <w:r>
                          <w:t>备查文件目录</w:t>
                        </w:r>
                      </w:p>
                    </w:sdtContent>
                  </w:sdt>
                </w:tc>
                <w:sdt>
                  <w:sdtPr>
                    <w:alias w:val="备查文件目录"/>
                    <w:tag w:val="_GBC_b76ea437bdf44553a05f7cdddf7f7ee4"/>
                    <w:id w:val="75364080"/>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43243B" w:rsidRDefault="0043243B" w:rsidP="003A215C">
                        <w:pPr>
                          <w:autoSpaceDE w:val="0"/>
                          <w:autoSpaceDN w:val="0"/>
                          <w:adjustRightInd w:val="0"/>
                        </w:pPr>
                        <w:r>
                          <w:t>载有法定代表人、主管会计工作负责人、会计机构负责人签名并盖章的会计报表</w:t>
                        </w:r>
                      </w:p>
                    </w:tc>
                  </w:sdtContent>
                </w:sdt>
              </w:tr>
            </w:sdtContent>
          </w:sdt>
          <w:sdt>
            <w:sdtPr>
              <w:alias w:val="备查文件情况"/>
              <w:tag w:val="_GBC_a1af99b129a74e47a865dd7d29f8fd1f"/>
              <w:id w:val="75364083"/>
              <w:lock w:val="sdtLocked"/>
            </w:sdtPr>
            <w:sdtEndPr>
              <w:rPr>
                <w:rFonts w:asciiTheme="minorHAnsi" w:eastAsiaTheme="minorEastAsia" w:hAnsiTheme="minorHAnsi" w:cstheme="minorBidi"/>
                <w:kern w:val="2"/>
                <w:szCs w:val="22"/>
              </w:rPr>
            </w:sdtEndPr>
            <w:sdtContent>
              <w:tr w:rsidR="0043243B" w:rsidTr="003A215C">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43243B" w:rsidRDefault="0043243B" w:rsidP="003A215C"/>
                </w:tc>
                <w:sdt>
                  <w:sdtPr>
                    <w:alias w:val="备查文件目录"/>
                    <w:tag w:val="_GBC_b76ea437bdf44553a05f7cdddf7f7ee4"/>
                    <w:id w:val="75364082"/>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43243B" w:rsidRDefault="0043243B" w:rsidP="003A215C">
                        <w:pPr>
                          <w:autoSpaceDE w:val="0"/>
                          <w:autoSpaceDN w:val="0"/>
                          <w:adjustRightInd w:val="0"/>
                        </w:pPr>
                        <w:r>
                          <w:t>公司董事、高管人员签署的对本次半年报的书面确认意见；</w:t>
                        </w:r>
                      </w:p>
                    </w:tc>
                  </w:sdtContent>
                </w:sdt>
              </w:tr>
            </w:sdtContent>
          </w:sdt>
          <w:sdt>
            <w:sdtPr>
              <w:alias w:val="备查文件情况"/>
              <w:tag w:val="_GBC_a1af99b129a74e47a865dd7d29f8fd1f"/>
              <w:id w:val="75364085"/>
              <w:lock w:val="sdtLocked"/>
            </w:sdtPr>
            <w:sdtEndPr>
              <w:rPr>
                <w:rFonts w:asciiTheme="minorHAnsi" w:eastAsiaTheme="minorEastAsia" w:hAnsiTheme="minorHAnsi" w:cstheme="minorBidi"/>
                <w:kern w:val="2"/>
                <w:szCs w:val="22"/>
              </w:rPr>
            </w:sdtEndPr>
            <w:sdtContent>
              <w:tr w:rsidR="0043243B" w:rsidTr="003A215C">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43243B" w:rsidRDefault="0043243B" w:rsidP="003A215C"/>
                </w:tc>
                <w:sdt>
                  <w:sdtPr>
                    <w:alias w:val="备查文件目录"/>
                    <w:tag w:val="_GBC_b76ea437bdf44553a05f7cdddf7f7ee4"/>
                    <w:id w:val="75364084"/>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43243B" w:rsidRDefault="0043243B" w:rsidP="003A215C">
                        <w:pPr>
                          <w:autoSpaceDE w:val="0"/>
                          <w:autoSpaceDN w:val="0"/>
                          <w:adjustRightInd w:val="0"/>
                        </w:pPr>
                        <w:r>
                          <w:t>报告期内在中国证监会指定报纸上《上海证券报》公开披露过的所有公司文件的正本及公告原稿。</w:t>
                        </w:r>
                      </w:p>
                    </w:tc>
                  </w:sdtContent>
                </w:sdt>
              </w:tr>
            </w:sdtContent>
          </w:sdt>
        </w:tbl>
        <w:p w:rsidR="0043243B" w:rsidRDefault="0043243B"/>
        <w:p w:rsidR="00F24626" w:rsidRDefault="00D222DD">
          <w:pPr>
            <w:wordWrap w:val="0"/>
            <w:spacing w:line="360" w:lineRule="exact"/>
            <w:jc w:val="right"/>
            <w:rPr>
              <w:u w:val="single"/>
            </w:rPr>
          </w:pPr>
          <w:r>
            <w:t>董事长：</w:t>
          </w:r>
          <w:sdt>
            <w:sdtPr>
              <w:alias w:val="报告发布人"/>
              <w:tag w:val="_GBC_c7ba2bb638cf41b594c93928cb88221a"/>
              <w:id w:val="53155628"/>
              <w:lock w:val="sdtLocked"/>
              <w:placeholder>
                <w:docPart w:val="GBC22222222222222222222222222222"/>
              </w:placeholder>
            </w:sdtPr>
            <w:sdtEndPr/>
            <w:sdtContent>
              <w:r w:rsidR="00AB46B5">
                <w:rPr>
                  <w:rFonts w:hint="eastAsia"/>
                </w:rPr>
                <w:t>曾凡沛</w:t>
              </w:r>
            </w:sdtContent>
          </w:sdt>
          <w:r>
            <w:rPr>
              <w:rFonts w:hint="eastAsia"/>
            </w:rPr>
            <w:t xml:space="preserve"> </w:t>
          </w:r>
        </w:p>
        <w:p w:rsidR="00F24626" w:rsidRDefault="00D222DD">
          <w:pPr>
            <w:spacing w:line="360" w:lineRule="exact"/>
            <w:jc w:val="right"/>
            <w:rPr>
              <w:color w:val="008000"/>
              <w:u w:val="single"/>
            </w:rPr>
          </w:pPr>
          <w:r>
            <w:t>董事会批准报送日期：</w:t>
          </w:r>
          <w:sdt>
            <w:sdtPr>
              <w:alias w:val="报告董事会批准报送日期"/>
              <w:tag w:val="_GBC_71049e7f7e514ae7b28070ad1a1eb831"/>
              <w:id w:val="53155629"/>
              <w:lock w:val="sdtLocked"/>
              <w:placeholder>
                <w:docPart w:val="GBC22222222222222222222222222222"/>
              </w:placeholder>
            </w:sdtPr>
            <w:sdtEndPr/>
            <w:sdtContent>
              <w:r w:rsidR="00AB46B5">
                <w:rPr>
                  <w:rFonts w:hint="eastAsia"/>
                </w:rPr>
                <w:t>2017年8月24日</w:t>
              </w:r>
            </w:sdtContent>
          </w:sdt>
          <w:r>
            <w:rPr>
              <w:rFonts w:hint="eastAsia"/>
            </w:rPr>
            <w:t xml:space="preserve"> </w:t>
          </w:r>
        </w:p>
      </w:sdtContent>
    </w:sdt>
    <w:p w:rsidR="00F24626" w:rsidRDefault="00F24626">
      <w:pPr>
        <w:spacing w:line="360" w:lineRule="exact"/>
        <w:ind w:right="5"/>
        <w:rPr>
          <w:u w:val="single"/>
        </w:rPr>
      </w:pPr>
    </w:p>
    <w:p w:rsidR="00F24626" w:rsidRDefault="00F24626">
      <w:pPr>
        <w:spacing w:line="360" w:lineRule="exact"/>
        <w:ind w:right="5"/>
        <w:jc w:val="center"/>
        <w:rPr>
          <w:u w:val="single"/>
        </w:rPr>
      </w:pPr>
    </w:p>
    <w:sdt>
      <w:sdtPr>
        <w:rPr>
          <w:sz w:val="24"/>
        </w:rPr>
        <w:alias w:val="模块:修订信息 "/>
        <w:tag w:val="_GBC_e51b54728b2e4e53b95b0611d0df9b06"/>
        <w:id w:val="53155640"/>
        <w:lock w:val="sdtLocked"/>
        <w:placeholder>
          <w:docPart w:val="GBC22222222222222222222222222222"/>
        </w:placeholder>
      </w:sdtPr>
      <w:sdtEndPr>
        <w:rPr>
          <w:sz w:val="21"/>
        </w:rPr>
      </w:sdtEndPr>
      <w:sdtContent>
        <w:p w:rsidR="00F24626" w:rsidRDefault="00D222DD">
          <w:pPr>
            <w:spacing w:line="360" w:lineRule="exact"/>
            <w:ind w:right="5"/>
            <w:rPr>
              <w:b/>
              <w:sz w:val="24"/>
            </w:rPr>
          </w:pPr>
          <w:r>
            <w:rPr>
              <w:b/>
              <w:sz w:val="24"/>
            </w:rPr>
            <w:t>修订信息</w:t>
          </w:r>
        </w:p>
        <w:sdt>
          <w:sdtPr>
            <w:rPr>
              <w:b/>
              <w:bCs/>
            </w:rPr>
            <w:alias w:val="是否适用：修订信息表[双击切换]"/>
            <w:tag w:val="_GBC_77b96fad3b8a43478db82cf4cb9686be"/>
            <w:id w:val="53155631"/>
            <w:lock w:val="sdtContentLocked"/>
            <w:placeholder>
              <w:docPart w:val="GBC22222222222222222222222222222"/>
            </w:placeholder>
          </w:sdtPr>
          <w:sdtEndPr>
            <w:rPr>
              <w:b w:val="0"/>
            </w:rPr>
          </w:sdtEndPr>
          <w:sdtContent>
            <w:p w:rsidR="00F24626" w:rsidRDefault="00CD2D7B" w:rsidP="00AB46B5">
              <w:r>
                <w:rPr>
                  <w:bCs/>
                </w:rPr>
                <w:fldChar w:fldCharType="begin"/>
              </w:r>
              <w:r w:rsidR="00AB46B5">
                <w:rPr>
                  <w:bCs/>
                </w:rPr>
                <w:instrText xml:space="preserve"> MACROBUTTON  SnrToggleCheckbox □适用 </w:instrText>
              </w:r>
              <w:r>
                <w:rPr>
                  <w:bCs/>
                </w:rPr>
                <w:fldChar w:fldCharType="end"/>
              </w:r>
              <w:r>
                <w:rPr>
                  <w:bCs/>
                </w:rPr>
                <w:fldChar w:fldCharType="begin"/>
              </w:r>
              <w:r w:rsidR="00AB46B5">
                <w:rPr>
                  <w:bCs/>
                </w:rPr>
                <w:instrText xml:space="preserve"> MACROBUTTON  SnrToggleCheckbox √不适用 </w:instrText>
              </w:r>
              <w:r>
                <w:rPr>
                  <w:bCs/>
                </w:rPr>
                <w:fldChar w:fldCharType="end"/>
              </w:r>
            </w:p>
          </w:sdtContent>
        </w:sdt>
      </w:sdtContent>
    </w:sdt>
    <w:sectPr w:rsidR="00F24626" w:rsidSect="008E732D">
      <w:pgSz w:w="11906" w:h="16838"/>
      <w:pgMar w:top="1525" w:right="1276" w:bottom="1440" w:left="1797" w:header="85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FF" w:rsidRDefault="008366FF" w:rsidP="00365E23">
      <w:r>
        <w:separator/>
      </w:r>
    </w:p>
  </w:endnote>
  <w:endnote w:type="continuationSeparator" w:id="0">
    <w:p w:rsidR="008366FF" w:rsidRDefault="008366FF"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434C27" w:rsidRDefault="00434C27" w:rsidP="004860B6">
            <w:pPr>
              <w:pStyle w:val="ac"/>
              <w:jc w:val="center"/>
            </w:pPr>
            <w:r>
              <w:rPr>
                <w:b/>
                <w:bCs/>
                <w:sz w:val="24"/>
                <w:szCs w:val="24"/>
              </w:rPr>
              <w:fldChar w:fldCharType="begin"/>
            </w:r>
            <w:r>
              <w:rPr>
                <w:b/>
                <w:bCs/>
              </w:rPr>
              <w:instrText>PAGE</w:instrText>
            </w:r>
            <w:r>
              <w:rPr>
                <w:b/>
                <w:bCs/>
                <w:sz w:val="24"/>
                <w:szCs w:val="24"/>
              </w:rPr>
              <w:fldChar w:fldCharType="separate"/>
            </w:r>
            <w:r w:rsidR="00E05159">
              <w:rPr>
                <w:b/>
                <w:bCs/>
                <w:noProof/>
              </w:rPr>
              <w:t>110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05159">
              <w:rPr>
                <w:b/>
                <w:bCs/>
                <w:noProof/>
              </w:rPr>
              <w:t>123</w:t>
            </w:r>
            <w:r>
              <w:rPr>
                <w:b/>
                <w:bCs/>
                <w:sz w:val="24"/>
                <w:szCs w:val="24"/>
              </w:rPr>
              <w:fldChar w:fldCharType="end"/>
            </w:r>
          </w:p>
        </w:sdtContent>
      </w:sdt>
    </w:sdtContent>
  </w:sdt>
  <w:p w:rsidR="00434C27" w:rsidRDefault="00434C2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FF" w:rsidRDefault="008366FF" w:rsidP="00365E23">
      <w:r>
        <w:separator/>
      </w:r>
    </w:p>
  </w:footnote>
  <w:footnote w:type="continuationSeparator" w:id="0">
    <w:p w:rsidR="008366FF" w:rsidRDefault="008366FF"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C27" w:rsidRPr="009B70CF" w:rsidRDefault="00434C27" w:rsidP="004B4ABF">
    <w:pPr>
      <w:pStyle w:val="ab"/>
      <w:tabs>
        <w:tab w:val="clear" w:pos="8306"/>
        <w:tab w:val="left" w:pos="8364"/>
        <w:tab w:val="left" w:pos="8505"/>
      </w:tabs>
      <w:ind w:rightChars="10" w:right="21"/>
      <w:rPr>
        <w:b/>
      </w:rPr>
    </w:pPr>
    <w:r>
      <w:rPr>
        <w:rFonts w:hint="eastAsia"/>
      </w:rPr>
      <w:t>2017</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32854FB6"/>
    <w:multiLevelType w:val="hybridMultilevel"/>
    <w:tmpl w:val="314ED7D8"/>
    <w:lvl w:ilvl="0" w:tplc="844281F0">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15:restartNumberingAfterBreak="0">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15:restartNumberingAfterBreak="0">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5"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E334CA0"/>
    <w:multiLevelType w:val="multilevel"/>
    <w:tmpl w:val="1ABCDED4"/>
    <w:lvl w:ilvl="0">
      <w:start w:val="1"/>
      <w:numFmt w:val="decimal"/>
      <w:lvlText w:val="(%1). "/>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7" w15:restartNumberingAfterBreak="0">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1" w15:restartNumberingAfterBreak="0">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4"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15:restartNumberingAfterBreak="0">
    <w:nsid w:val="642A6615"/>
    <w:multiLevelType w:val="hybridMultilevel"/>
    <w:tmpl w:val="0F4C276E"/>
    <w:lvl w:ilvl="0" w:tplc="17FC7822">
      <w:start w:val="1"/>
      <w:numFmt w:val="decimal"/>
      <w:lvlText w:val="（%1）"/>
      <w:lvlJc w:val="left"/>
      <w:pPr>
        <w:ind w:left="660" w:hanging="720"/>
      </w:pPr>
      <w:rPr>
        <w:rFonts w:hint="default"/>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85"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6" w15:restartNumberingAfterBreak="0">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7"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15:restartNumberingAfterBreak="0">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8"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9" w15:restartNumberingAfterBreak="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15:restartNumberingAfterBreak="0">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2" w15:restartNumberingAfterBreak="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24"/>
  </w:num>
  <w:num w:numId="3">
    <w:abstractNumId w:val="21"/>
  </w:num>
  <w:num w:numId="4">
    <w:abstractNumId w:val="29"/>
  </w:num>
  <w:num w:numId="5">
    <w:abstractNumId w:val="82"/>
  </w:num>
  <w:num w:numId="6">
    <w:abstractNumId w:val="50"/>
  </w:num>
  <w:num w:numId="7">
    <w:abstractNumId w:val="52"/>
  </w:num>
  <w:num w:numId="8">
    <w:abstractNumId w:val="14"/>
  </w:num>
  <w:num w:numId="9">
    <w:abstractNumId w:val="32"/>
  </w:num>
  <w:num w:numId="10">
    <w:abstractNumId w:val="58"/>
  </w:num>
  <w:num w:numId="11">
    <w:abstractNumId w:val="95"/>
  </w:num>
  <w:num w:numId="12">
    <w:abstractNumId w:val="80"/>
  </w:num>
  <w:num w:numId="13">
    <w:abstractNumId w:val="13"/>
  </w:num>
  <w:num w:numId="14">
    <w:abstractNumId w:val="28"/>
  </w:num>
  <w:num w:numId="15">
    <w:abstractNumId w:val="23"/>
  </w:num>
  <w:num w:numId="16">
    <w:abstractNumId w:val="37"/>
  </w:num>
  <w:num w:numId="17">
    <w:abstractNumId w:val="67"/>
  </w:num>
  <w:num w:numId="18">
    <w:abstractNumId w:val="97"/>
  </w:num>
  <w:num w:numId="19">
    <w:abstractNumId w:val="38"/>
  </w:num>
  <w:num w:numId="20">
    <w:abstractNumId w:val="88"/>
  </w:num>
  <w:num w:numId="21">
    <w:abstractNumId w:val="106"/>
  </w:num>
  <w:num w:numId="22">
    <w:abstractNumId w:val="74"/>
  </w:num>
  <w:num w:numId="23">
    <w:abstractNumId w:val="53"/>
  </w:num>
  <w:num w:numId="24">
    <w:abstractNumId w:val="62"/>
  </w:num>
  <w:num w:numId="25">
    <w:abstractNumId w:val="61"/>
  </w:num>
  <w:num w:numId="26">
    <w:abstractNumId w:val="2"/>
  </w:num>
  <w:num w:numId="27">
    <w:abstractNumId w:val="75"/>
  </w:num>
  <w:num w:numId="28">
    <w:abstractNumId w:val="69"/>
  </w:num>
  <w:num w:numId="29">
    <w:abstractNumId w:val="104"/>
  </w:num>
  <w:num w:numId="30">
    <w:abstractNumId w:val="87"/>
  </w:num>
  <w:num w:numId="31">
    <w:abstractNumId w:val="18"/>
  </w:num>
  <w:num w:numId="32">
    <w:abstractNumId w:val="76"/>
  </w:num>
  <w:num w:numId="33">
    <w:abstractNumId w:val="90"/>
  </w:num>
  <w:num w:numId="34">
    <w:abstractNumId w:val="59"/>
  </w:num>
  <w:num w:numId="35">
    <w:abstractNumId w:val="10"/>
  </w:num>
  <w:num w:numId="36">
    <w:abstractNumId w:val="20"/>
  </w:num>
  <w:num w:numId="37">
    <w:abstractNumId w:val="98"/>
  </w:num>
  <w:num w:numId="38">
    <w:abstractNumId w:val="46"/>
  </w:num>
  <w:num w:numId="39">
    <w:abstractNumId w:val="103"/>
  </w:num>
  <w:num w:numId="40">
    <w:abstractNumId w:val="84"/>
  </w:num>
  <w:num w:numId="41">
    <w:abstractNumId w:val="57"/>
  </w:num>
  <w:num w:numId="42">
    <w:abstractNumId w:val="54"/>
  </w:num>
  <w:num w:numId="43">
    <w:abstractNumId w:val="3"/>
  </w:num>
  <w:num w:numId="44">
    <w:abstractNumId w:val="39"/>
  </w:num>
  <w:num w:numId="45">
    <w:abstractNumId w:val="40"/>
  </w:num>
  <w:num w:numId="46">
    <w:abstractNumId w:val="26"/>
  </w:num>
  <w:num w:numId="47">
    <w:abstractNumId w:val="93"/>
  </w:num>
  <w:num w:numId="48">
    <w:abstractNumId w:val="6"/>
  </w:num>
  <w:num w:numId="49">
    <w:abstractNumId w:val="96"/>
  </w:num>
  <w:num w:numId="50">
    <w:abstractNumId w:val="17"/>
  </w:num>
  <w:num w:numId="51">
    <w:abstractNumId w:val="73"/>
  </w:num>
  <w:num w:numId="52">
    <w:abstractNumId w:val="94"/>
  </w:num>
  <w:num w:numId="53">
    <w:abstractNumId w:val="102"/>
  </w:num>
  <w:num w:numId="54">
    <w:abstractNumId w:val="56"/>
  </w:num>
  <w:num w:numId="55">
    <w:abstractNumId w:val="16"/>
  </w:num>
  <w:num w:numId="56">
    <w:abstractNumId w:val="12"/>
  </w:num>
  <w:num w:numId="57">
    <w:abstractNumId w:val="99"/>
  </w:num>
  <w:num w:numId="58">
    <w:abstractNumId w:val="42"/>
  </w:num>
  <w:num w:numId="59">
    <w:abstractNumId w:val="5"/>
  </w:num>
  <w:num w:numId="60">
    <w:abstractNumId w:val="92"/>
  </w:num>
  <w:num w:numId="61">
    <w:abstractNumId w:val="31"/>
  </w:num>
  <w:num w:numId="62">
    <w:abstractNumId w:val="30"/>
  </w:num>
  <w:num w:numId="63">
    <w:abstractNumId w:val="44"/>
  </w:num>
  <w:num w:numId="64">
    <w:abstractNumId w:val="8"/>
  </w:num>
  <w:num w:numId="65">
    <w:abstractNumId w:val="107"/>
  </w:num>
  <w:num w:numId="66">
    <w:abstractNumId w:val="15"/>
  </w:num>
  <w:num w:numId="67">
    <w:abstractNumId w:val="51"/>
  </w:num>
  <w:num w:numId="68">
    <w:abstractNumId w:val="101"/>
  </w:num>
  <w:num w:numId="69">
    <w:abstractNumId w:val="48"/>
  </w:num>
  <w:num w:numId="70">
    <w:abstractNumId w:val="105"/>
  </w:num>
  <w:num w:numId="71">
    <w:abstractNumId w:val="63"/>
  </w:num>
  <w:num w:numId="72">
    <w:abstractNumId w:val="83"/>
  </w:num>
  <w:num w:numId="73">
    <w:abstractNumId w:val="34"/>
  </w:num>
  <w:num w:numId="74">
    <w:abstractNumId w:val="110"/>
  </w:num>
  <w:num w:numId="75">
    <w:abstractNumId w:val="108"/>
  </w:num>
  <w:num w:numId="76">
    <w:abstractNumId w:val="22"/>
  </w:num>
  <w:num w:numId="77">
    <w:abstractNumId w:val="11"/>
  </w:num>
  <w:num w:numId="78">
    <w:abstractNumId w:val="89"/>
  </w:num>
  <w:num w:numId="79">
    <w:abstractNumId w:val="19"/>
  </w:num>
  <w:num w:numId="80">
    <w:abstractNumId w:val="85"/>
  </w:num>
  <w:num w:numId="81">
    <w:abstractNumId w:val="27"/>
  </w:num>
  <w:num w:numId="82">
    <w:abstractNumId w:val="60"/>
  </w:num>
  <w:num w:numId="83">
    <w:abstractNumId w:val="78"/>
  </w:num>
  <w:num w:numId="84">
    <w:abstractNumId w:val="65"/>
  </w:num>
  <w:num w:numId="85">
    <w:abstractNumId w:val="1"/>
  </w:num>
  <w:num w:numId="86">
    <w:abstractNumId w:val="81"/>
  </w:num>
  <w:num w:numId="87">
    <w:abstractNumId w:val="64"/>
  </w:num>
  <w:num w:numId="88">
    <w:abstractNumId w:val="70"/>
  </w:num>
  <w:num w:numId="89">
    <w:abstractNumId w:val="47"/>
  </w:num>
  <w:num w:numId="90">
    <w:abstractNumId w:val="9"/>
  </w:num>
  <w:num w:numId="91">
    <w:abstractNumId w:val="72"/>
  </w:num>
  <w:num w:numId="92">
    <w:abstractNumId w:val="91"/>
  </w:num>
  <w:num w:numId="93">
    <w:abstractNumId w:val="55"/>
  </w:num>
  <w:num w:numId="94">
    <w:abstractNumId w:val="77"/>
  </w:num>
  <w:num w:numId="95">
    <w:abstractNumId w:val="77"/>
  </w:num>
  <w:num w:numId="96">
    <w:abstractNumId w:val="68"/>
  </w:num>
  <w:num w:numId="97">
    <w:abstractNumId w:val="35"/>
  </w:num>
  <w:num w:numId="98">
    <w:abstractNumId w:val="79"/>
  </w:num>
  <w:num w:numId="99">
    <w:abstractNumId w:val="49"/>
  </w:num>
  <w:num w:numId="100">
    <w:abstractNumId w:val="7"/>
  </w:num>
  <w:num w:numId="101">
    <w:abstractNumId w:val="71"/>
  </w:num>
  <w:num w:numId="102">
    <w:abstractNumId w:val="0"/>
  </w:num>
  <w:num w:numId="103">
    <w:abstractNumId w:val="25"/>
  </w:num>
  <w:num w:numId="104">
    <w:abstractNumId w:val="109"/>
  </w:num>
  <w:num w:numId="105">
    <w:abstractNumId w:val="86"/>
  </w:num>
  <w:num w:numId="106">
    <w:abstractNumId w:val="36"/>
  </w:num>
  <w:num w:numId="107">
    <w:abstractNumId w:val="66"/>
  </w:num>
  <w:num w:numId="108">
    <w:abstractNumId w:val="111"/>
  </w:num>
  <w:num w:numId="109">
    <w:abstractNumId w:val="45"/>
  </w:num>
  <w:num w:numId="110">
    <w:abstractNumId w:val="100"/>
  </w:num>
  <w:num w:numId="111">
    <w:abstractNumId w:val="4"/>
  </w:num>
  <w:num w:numId="112">
    <w:abstractNumId w:val="112"/>
  </w:num>
  <w:num w:numId="113">
    <w:abstractNumId w:val="41"/>
  </w:num>
  <w:num w:numId="114">
    <w:abstractNumId w:val="4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05A6"/>
    <w:rsid w:val="0000102D"/>
    <w:rsid w:val="00001469"/>
    <w:rsid w:val="00001B33"/>
    <w:rsid w:val="00001E8C"/>
    <w:rsid w:val="0000230E"/>
    <w:rsid w:val="000023F5"/>
    <w:rsid w:val="00002612"/>
    <w:rsid w:val="000028BC"/>
    <w:rsid w:val="00002973"/>
    <w:rsid w:val="00002BBE"/>
    <w:rsid w:val="000033A6"/>
    <w:rsid w:val="0000372D"/>
    <w:rsid w:val="00003C13"/>
    <w:rsid w:val="00003C39"/>
    <w:rsid w:val="000045C8"/>
    <w:rsid w:val="0000464C"/>
    <w:rsid w:val="000048B5"/>
    <w:rsid w:val="00004ADF"/>
    <w:rsid w:val="00004E58"/>
    <w:rsid w:val="00005071"/>
    <w:rsid w:val="0000568D"/>
    <w:rsid w:val="000061CF"/>
    <w:rsid w:val="00007207"/>
    <w:rsid w:val="0000729B"/>
    <w:rsid w:val="00007BBD"/>
    <w:rsid w:val="00010147"/>
    <w:rsid w:val="0001033D"/>
    <w:rsid w:val="0001046B"/>
    <w:rsid w:val="000121BF"/>
    <w:rsid w:val="000122EE"/>
    <w:rsid w:val="00012AFC"/>
    <w:rsid w:val="000130AF"/>
    <w:rsid w:val="000133F7"/>
    <w:rsid w:val="000139E7"/>
    <w:rsid w:val="00013FF0"/>
    <w:rsid w:val="000140AF"/>
    <w:rsid w:val="00014263"/>
    <w:rsid w:val="00014850"/>
    <w:rsid w:val="0001497A"/>
    <w:rsid w:val="00014BAD"/>
    <w:rsid w:val="00014DF5"/>
    <w:rsid w:val="000155A0"/>
    <w:rsid w:val="000159B6"/>
    <w:rsid w:val="00015DF7"/>
    <w:rsid w:val="00016321"/>
    <w:rsid w:val="00016D21"/>
    <w:rsid w:val="00016E5D"/>
    <w:rsid w:val="000176B6"/>
    <w:rsid w:val="00017D54"/>
    <w:rsid w:val="00020074"/>
    <w:rsid w:val="000203A5"/>
    <w:rsid w:val="000205AB"/>
    <w:rsid w:val="00020728"/>
    <w:rsid w:val="00020D46"/>
    <w:rsid w:val="00020DB9"/>
    <w:rsid w:val="0002110B"/>
    <w:rsid w:val="000212FF"/>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A17"/>
    <w:rsid w:val="00027348"/>
    <w:rsid w:val="000275C9"/>
    <w:rsid w:val="0002798D"/>
    <w:rsid w:val="00031700"/>
    <w:rsid w:val="000317CB"/>
    <w:rsid w:val="000317E9"/>
    <w:rsid w:val="00031B72"/>
    <w:rsid w:val="00032050"/>
    <w:rsid w:val="0003243D"/>
    <w:rsid w:val="00032BA9"/>
    <w:rsid w:val="00032FA8"/>
    <w:rsid w:val="000337FB"/>
    <w:rsid w:val="00033EBB"/>
    <w:rsid w:val="0003408C"/>
    <w:rsid w:val="0003409A"/>
    <w:rsid w:val="00034289"/>
    <w:rsid w:val="000343F2"/>
    <w:rsid w:val="0003468B"/>
    <w:rsid w:val="00034C0D"/>
    <w:rsid w:val="00035352"/>
    <w:rsid w:val="00035464"/>
    <w:rsid w:val="00035606"/>
    <w:rsid w:val="0003626E"/>
    <w:rsid w:val="00036357"/>
    <w:rsid w:val="00036813"/>
    <w:rsid w:val="00037DB8"/>
    <w:rsid w:val="00037EBC"/>
    <w:rsid w:val="00040830"/>
    <w:rsid w:val="000411AF"/>
    <w:rsid w:val="0004146D"/>
    <w:rsid w:val="00041525"/>
    <w:rsid w:val="00041800"/>
    <w:rsid w:val="00041AC3"/>
    <w:rsid w:val="00042574"/>
    <w:rsid w:val="000429ED"/>
    <w:rsid w:val="0004303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500E7"/>
    <w:rsid w:val="000501F1"/>
    <w:rsid w:val="00050236"/>
    <w:rsid w:val="00050420"/>
    <w:rsid w:val="000505C7"/>
    <w:rsid w:val="000517E2"/>
    <w:rsid w:val="00051BE5"/>
    <w:rsid w:val="000526A4"/>
    <w:rsid w:val="00052B89"/>
    <w:rsid w:val="00052D38"/>
    <w:rsid w:val="0005335F"/>
    <w:rsid w:val="00053E2E"/>
    <w:rsid w:val="00053F3F"/>
    <w:rsid w:val="00054612"/>
    <w:rsid w:val="0005486C"/>
    <w:rsid w:val="00054D34"/>
    <w:rsid w:val="00055534"/>
    <w:rsid w:val="00055816"/>
    <w:rsid w:val="00055C3F"/>
    <w:rsid w:val="000561D7"/>
    <w:rsid w:val="000562C7"/>
    <w:rsid w:val="000569CC"/>
    <w:rsid w:val="00056B8B"/>
    <w:rsid w:val="000578C2"/>
    <w:rsid w:val="00057AD2"/>
    <w:rsid w:val="0006013C"/>
    <w:rsid w:val="00060342"/>
    <w:rsid w:val="000604A6"/>
    <w:rsid w:val="00060C85"/>
    <w:rsid w:val="00062017"/>
    <w:rsid w:val="000622D5"/>
    <w:rsid w:val="0006271B"/>
    <w:rsid w:val="0006271F"/>
    <w:rsid w:val="00062AA3"/>
    <w:rsid w:val="00062B87"/>
    <w:rsid w:val="00062D8E"/>
    <w:rsid w:val="00063342"/>
    <w:rsid w:val="000636DE"/>
    <w:rsid w:val="00063893"/>
    <w:rsid w:val="000639D3"/>
    <w:rsid w:val="00063A04"/>
    <w:rsid w:val="00063EE6"/>
    <w:rsid w:val="0006463F"/>
    <w:rsid w:val="00064ADF"/>
    <w:rsid w:val="0006574C"/>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9DD"/>
    <w:rsid w:val="00075C45"/>
    <w:rsid w:val="00075E3A"/>
    <w:rsid w:val="00075E54"/>
    <w:rsid w:val="00076117"/>
    <w:rsid w:val="000764FD"/>
    <w:rsid w:val="00076A7A"/>
    <w:rsid w:val="00077397"/>
    <w:rsid w:val="000778E2"/>
    <w:rsid w:val="0008036E"/>
    <w:rsid w:val="00080509"/>
    <w:rsid w:val="000805BB"/>
    <w:rsid w:val="000808F7"/>
    <w:rsid w:val="0008095D"/>
    <w:rsid w:val="00080A0F"/>
    <w:rsid w:val="00080E32"/>
    <w:rsid w:val="00081B3F"/>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087"/>
    <w:rsid w:val="00085C6B"/>
    <w:rsid w:val="000866A2"/>
    <w:rsid w:val="000868AD"/>
    <w:rsid w:val="000872AC"/>
    <w:rsid w:val="00087492"/>
    <w:rsid w:val="000877EF"/>
    <w:rsid w:val="00087B6F"/>
    <w:rsid w:val="00090454"/>
    <w:rsid w:val="00090892"/>
    <w:rsid w:val="00090ADC"/>
    <w:rsid w:val="00090C35"/>
    <w:rsid w:val="00090DA2"/>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4B"/>
    <w:rsid w:val="00097B67"/>
    <w:rsid w:val="00097D61"/>
    <w:rsid w:val="00097E3C"/>
    <w:rsid w:val="000A04A2"/>
    <w:rsid w:val="000A0989"/>
    <w:rsid w:val="000A1026"/>
    <w:rsid w:val="000A11A5"/>
    <w:rsid w:val="000A1547"/>
    <w:rsid w:val="000A16A6"/>
    <w:rsid w:val="000A199C"/>
    <w:rsid w:val="000A1CBE"/>
    <w:rsid w:val="000A25F6"/>
    <w:rsid w:val="000A4309"/>
    <w:rsid w:val="000A4AE5"/>
    <w:rsid w:val="000A4C9E"/>
    <w:rsid w:val="000A5126"/>
    <w:rsid w:val="000A5A58"/>
    <w:rsid w:val="000A6410"/>
    <w:rsid w:val="000A67B6"/>
    <w:rsid w:val="000A6A70"/>
    <w:rsid w:val="000A6F48"/>
    <w:rsid w:val="000A700E"/>
    <w:rsid w:val="000A7216"/>
    <w:rsid w:val="000A74D2"/>
    <w:rsid w:val="000A76D3"/>
    <w:rsid w:val="000A78D8"/>
    <w:rsid w:val="000A7C6A"/>
    <w:rsid w:val="000B014F"/>
    <w:rsid w:val="000B0362"/>
    <w:rsid w:val="000B0EE6"/>
    <w:rsid w:val="000B0FBD"/>
    <w:rsid w:val="000B1047"/>
    <w:rsid w:val="000B1AD4"/>
    <w:rsid w:val="000B1DB7"/>
    <w:rsid w:val="000B2333"/>
    <w:rsid w:val="000B23C8"/>
    <w:rsid w:val="000B28AE"/>
    <w:rsid w:val="000B28F3"/>
    <w:rsid w:val="000B31E0"/>
    <w:rsid w:val="000B347A"/>
    <w:rsid w:val="000B3557"/>
    <w:rsid w:val="000B363F"/>
    <w:rsid w:val="000B3C1D"/>
    <w:rsid w:val="000B4A82"/>
    <w:rsid w:val="000B4B18"/>
    <w:rsid w:val="000B4BDA"/>
    <w:rsid w:val="000B5098"/>
    <w:rsid w:val="000B5590"/>
    <w:rsid w:val="000B5992"/>
    <w:rsid w:val="000B6B2E"/>
    <w:rsid w:val="000B6BC7"/>
    <w:rsid w:val="000B6C66"/>
    <w:rsid w:val="000B717E"/>
    <w:rsid w:val="000B7559"/>
    <w:rsid w:val="000C0038"/>
    <w:rsid w:val="000C01B8"/>
    <w:rsid w:val="000C0519"/>
    <w:rsid w:val="000C0D45"/>
    <w:rsid w:val="000C1CEC"/>
    <w:rsid w:val="000C2197"/>
    <w:rsid w:val="000C25F5"/>
    <w:rsid w:val="000C26F5"/>
    <w:rsid w:val="000C2A1A"/>
    <w:rsid w:val="000C2C25"/>
    <w:rsid w:val="000C2C2E"/>
    <w:rsid w:val="000C3232"/>
    <w:rsid w:val="000C37A8"/>
    <w:rsid w:val="000C3A06"/>
    <w:rsid w:val="000C3BD1"/>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2162"/>
    <w:rsid w:val="000D26CD"/>
    <w:rsid w:val="000D28CF"/>
    <w:rsid w:val="000D29E2"/>
    <w:rsid w:val="000D2C5E"/>
    <w:rsid w:val="000D2F52"/>
    <w:rsid w:val="000D3B03"/>
    <w:rsid w:val="000D3B07"/>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ACA"/>
    <w:rsid w:val="000E1E69"/>
    <w:rsid w:val="000E1F6C"/>
    <w:rsid w:val="000E2115"/>
    <w:rsid w:val="000E24F4"/>
    <w:rsid w:val="000E2820"/>
    <w:rsid w:val="000E2BE4"/>
    <w:rsid w:val="000E32FE"/>
    <w:rsid w:val="000E34CD"/>
    <w:rsid w:val="000E35F2"/>
    <w:rsid w:val="000E3894"/>
    <w:rsid w:val="000E3B3A"/>
    <w:rsid w:val="000E3BB8"/>
    <w:rsid w:val="000E3D2D"/>
    <w:rsid w:val="000E41A3"/>
    <w:rsid w:val="000E4352"/>
    <w:rsid w:val="000E4B54"/>
    <w:rsid w:val="000E4DB0"/>
    <w:rsid w:val="000E518E"/>
    <w:rsid w:val="000E567C"/>
    <w:rsid w:val="000E56D0"/>
    <w:rsid w:val="000E5B46"/>
    <w:rsid w:val="000E6C67"/>
    <w:rsid w:val="000E6CD7"/>
    <w:rsid w:val="000E6F8A"/>
    <w:rsid w:val="000E70DA"/>
    <w:rsid w:val="000E7291"/>
    <w:rsid w:val="000E7A93"/>
    <w:rsid w:val="000E7F24"/>
    <w:rsid w:val="000F025D"/>
    <w:rsid w:val="000F0456"/>
    <w:rsid w:val="000F04EC"/>
    <w:rsid w:val="000F0542"/>
    <w:rsid w:val="000F0CF0"/>
    <w:rsid w:val="000F192B"/>
    <w:rsid w:val="000F2990"/>
    <w:rsid w:val="000F2A73"/>
    <w:rsid w:val="000F3016"/>
    <w:rsid w:val="000F3044"/>
    <w:rsid w:val="000F3234"/>
    <w:rsid w:val="000F3A6E"/>
    <w:rsid w:val="000F3FFB"/>
    <w:rsid w:val="000F42F3"/>
    <w:rsid w:val="000F438A"/>
    <w:rsid w:val="000F460F"/>
    <w:rsid w:val="000F47F4"/>
    <w:rsid w:val="000F49E8"/>
    <w:rsid w:val="000F509F"/>
    <w:rsid w:val="000F52DA"/>
    <w:rsid w:val="000F584A"/>
    <w:rsid w:val="000F59FB"/>
    <w:rsid w:val="000F5DF1"/>
    <w:rsid w:val="000F5E14"/>
    <w:rsid w:val="000F6058"/>
    <w:rsid w:val="000F66D1"/>
    <w:rsid w:val="000F6939"/>
    <w:rsid w:val="000F6B1C"/>
    <w:rsid w:val="000F6E38"/>
    <w:rsid w:val="000F6EE3"/>
    <w:rsid w:val="000F7633"/>
    <w:rsid w:val="000F7CB8"/>
    <w:rsid w:val="000F7D3C"/>
    <w:rsid w:val="000F7D73"/>
    <w:rsid w:val="00100112"/>
    <w:rsid w:val="0010025E"/>
    <w:rsid w:val="0010063A"/>
    <w:rsid w:val="001007FD"/>
    <w:rsid w:val="00101376"/>
    <w:rsid w:val="00101B38"/>
    <w:rsid w:val="001022D3"/>
    <w:rsid w:val="001026CF"/>
    <w:rsid w:val="0010345C"/>
    <w:rsid w:val="001036AD"/>
    <w:rsid w:val="001038D1"/>
    <w:rsid w:val="00103BDD"/>
    <w:rsid w:val="00104087"/>
    <w:rsid w:val="00104171"/>
    <w:rsid w:val="001044B7"/>
    <w:rsid w:val="001044EA"/>
    <w:rsid w:val="001048FE"/>
    <w:rsid w:val="00105238"/>
    <w:rsid w:val="00105921"/>
    <w:rsid w:val="001059DB"/>
    <w:rsid w:val="00105F72"/>
    <w:rsid w:val="00106740"/>
    <w:rsid w:val="00106BDE"/>
    <w:rsid w:val="00107599"/>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4189"/>
    <w:rsid w:val="00114F3A"/>
    <w:rsid w:val="001152C7"/>
    <w:rsid w:val="00115730"/>
    <w:rsid w:val="0011587B"/>
    <w:rsid w:val="00116051"/>
    <w:rsid w:val="001163B3"/>
    <w:rsid w:val="0011640E"/>
    <w:rsid w:val="001165AE"/>
    <w:rsid w:val="001167C6"/>
    <w:rsid w:val="001167C8"/>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0F3"/>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A9A"/>
    <w:rsid w:val="0013708F"/>
    <w:rsid w:val="001372F3"/>
    <w:rsid w:val="00137861"/>
    <w:rsid w:val="00137C75"/>
    <w:rsid w:val="00140099"/>
    <w:rsid w:val="001406FF"/>
    <w:rsid w:val="0014081B"/>
    <w:rsid w:val="00140BD7"/>
    <w:rsid w:val="00140D9B"/>
    <w:rsid w:val="00140E08"/>
    <w:rsid w:val="00141331"/>
    <w:rsid w:val="00141419"/>
    <w:rsid w:val="00141BE5"/>
    <w:rsid w:val="00142014"/>
    <w:rsid w:val="001420C3"/>
    <w:rsid w:val="0014231A"/>
    <w:rsid w:val="00142509"/>
    <w:rsid w:val="0014259C"/>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900"/>
    <w:rsid w:val="00147BFC"/>
    <w:rsid w:val="00147DB1"/>
    <w:rsid w:val="001508C9"/>
    <w:rsid w:val="00150E78"/>
    <w:rsid w:val="001511B5"/>
    <w:rsid w:val="0015156E"/>
    <w:rsid w:val="0015159B"/>
    <w:rsid w:val="001516EE"/>
    <w:rsid w:val="00151EEF"/>
    <w:rsid w:val="00152156"/>
    <w:rsid w:val="0015290B"/>
    <w:rsid w:val="00152FE0"/>
    <w:rsid w:val="00153852"/>
    <w:rsid w:val="00153F4B"/>
    <w:rsid w:val="00154101"/>
    <w:rsid w:val="001541EB"/>
    <w:rsid w:val="001543D4"/>
    <w:rsid w:val="0015445C"/>
    <w:rsid w:val="0015450F"/>
    <w:rsid w:val="00154B6D"/>
    <w:rsid w:val="00154E9A"/>
    <w:rsid w:val="0015523D"/>
    <w:rsid w:val="00155FB6"/>
    <w:rsid w:val="00156C03"/>
    <w:rsid w:val="00156F5B"/>
    <w:rsid w:val="00157106"/>
    <w:rsid w:val="00157457"/>
    <w:rsid w:val="0015748D"/>
    <w:rsid w:val="001575B8"/>
    <w:rsid w:val="001575F4"/>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046"/>
    <w:rsid w:val="00163357"/>
    <w:rsid w:val="0016426E"/>
    <w:rsid w:val="0016523F"/>
    <w:rsid w:val="00165FED"/>
    <w:rsid w:val="001662C0"/>
    <w:rsid w:val="001667A9"/>
    <w:rsid w:val="00167185"/>
    <w:rsid w:val="00167739"/>
    <w:rsid w:val="00170327"/>
    <w:rsid w:val="00170450"/>
    <w:rsid w:val="00170650"/>
    <w:rsid w:val="0017134C"/>
    <w:rsid w:val="00171440"/>
    <w:rsid w:val="001715BD"/>
    <w:rsid w:val="00172B99"/>
    <w:rsid w:val="00173329"/>
    <w:rsid w:val="00173583"/>
    <w:rsid w:val="00173821"/>
    <w:rsid w:val="001754A4"/>
    <w:rsid w:val="00175A98"/>
    <w:rsid w:val="00175E94"/>
    <w:rsid w:val="00176294"/>
    <w:rsid w:val="00176395"/>
    <w:rsid w:val="0017692B"/>
    <w:rsid w:val="00176E6E"/>
    <w:rsid w:val="00176E78"/>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3E6"/>
    <w:rsid w:val="001844E5"/>
    <w:rsid w:val="00184530"/>
    <w:rsid w:val="001847E6"/>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126B"/>
    <w:rsid w:val="00191C4F"/>
    <w:rsid w:val="00191CAC"/>
    <w:rsid w:val="001921F0"/>
    <w:rsid w:val="00192350"/>
    <w:rsid w:val="00192474"/>
    <w:rsid w:val="00192CCC"/>
    <w:rsid w:val="00193278"/>
    <w:rsid w:val="0019388E"/>
    <w:rsid w:val="00193C5E"/>
    <w:rsid w:val="00194F95"/>
    <w:rsid w:val="00195857"/>
    <w:rsid w:val="00195A1C"/>
    <w:rsid w:val="00195DE7"/>
    <w:rsid w:val="00195DFE"/>
    <w:rsid w:val="00196123"/>
    <w:rsid w:val="00196E4C"/>
    <w:rsid w:val="00196F3D"/>
    <w:rsid w:val="001970EF"/>
    <w:rsid w:val="0019711B"/>
    <w:rsid w:val="001976BC"/>
    <w:rsid w:val="0019788A"/>
    <w:rsid w:val="0019799A"/>
    <w:rsid w:val="00197C0F"/>
    <w:rsid w:val="001A02FE"/>
    <w:rsid w:val="001A0769"/>
    <w:rsid w:val="001A0BFC"/>
    <w:rsid w:val="001A0F7A"/>
    <w:rsid w:val="001A116E"/>
    <w:rsid w:val="001A1A11"/>
    <w:rsid w:val="001A2056"/>
    <w:rsid w:val="001A2255"/>
    <w:rsid w:val="001A25C7"/>
    <w:rsid w:val="001A26F2"/>
    <w:rsid w:val="001A27A6"/>
    <w:rsid w:val="001A2AD1"/>
    <w:rsid w:val="001A2B2B"/>
    <w:rsid w:val="001A3215"/>
    <w:rsid w:val="001A3375"/>
    <w:rsid w:val="001A35C2"/>
    <w:rsid w:val="001A3637"/>
    <w:rsid w:val="001A37C6"/>
    <w:rsid w:val="001A3C77"/>
    <w:rsid w:val="001A409E"/>
    <w:rsid w:val="001A454F"/>
    <w:rsid w:val="001A4780"/>
    <w:rsid w:val="001A4B57"/>
    <w:rsid w:val="001A4F0F"/>
    <w:rsid w:val="001A4F7F"/>
    <w:rsid w:val="001A5C8D"/>
    <w:rsid w:val="001A62A9"/>
    <w:rsid w:val="001A6342"/>
    <w:rsid w:val="001A652B"/>
    <w:rsid w:val="001A657D"/>
    <w:rsid w:val="001A77C3"/>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55DF"/>
    <w:rsid w:val="001B5EAC"/>
    <w:rsid w:val="001B616C"/>
    <w:rsid w:val="001B627A"/>
    <w:rsid w:val="001B6C5E"/>
    <w:rsid w:val="001B75FB"/>
    <w:rsid w:val="001B76F4"/>
    <w:rsid w:val="001B77C3"/>
    <w:rsid w:val="001C0611"/>
    <w:rsid w:val="001C0653"/>
    <w:rsid w:val="001C0748"/>
    <w:rsid w:val="001C114E"/>
    <w:rsid w:val="001C1BF1"/>
    <w:rsid w:val="001C1EEF"/>
    <w:rsid w:val="001C24BF"/>
    <w:rsid w:val="001C2900"/>
    <w:rsid w:val="001C2BDA"/>
    <w:rsid w:val="001C2C05"/>
    <w:rsid w:val="001C2DD6"/>
    <w:rsid w:val="001C2E70"/>
    <w:rsid w:val="001C2F81"/>
    <w:rsid w:val="001C3C8B"/>
    <w:rsid w:val="001C3F9F"/>
    <w:rsid w:val="001C41F9"/>
    <w:rsid w:val="001C43BB"/>
    <w:rsid w:val="001C499B"/>
    <w:rsid w:val="001C4AC0"/>
    <w:rsid w:val="001C4B0F"/>
    <w:rsid w:val="001C4F2F"/>
    <w:rsid w:val="001C5048"/>
    <w:rsid w:val="001C5504"/>
    <w:rsid w:val="001C62B5"/>
    <w:rsid w:val="001C638A"/>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3318"/>
    <w:rsid w:val="001D371D"/>
    <w:rsid w:val="001D38C2"/>
    <w:rsid w:val="001D46DF"/>
    <w:rsid w:val="001D48A4"/>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729"/>
    <w:rsid w:val="001E27EC"/>
    <w:rsid w:val="001E2E8E"/>
    <w:rsid w:val="001E3187"/>
    <w:rsid w:val="001E35BF"/>
    <w:rsid w:val="001E35D2"/>
    <w:rsid w:val="001E37CF"/>
    <w:rsid w:val="001E4B1D"/>
    <w:rsid w:val="001E4D25"/>
    <w:rsid w:val="001E5479"/>
    <w:rsid w:val="001E55CD"/>
    <w:rsid w:val="001E5737"/>
    <w:rsid w:val="001E5F29"/>
    <w:rsid w:val="001E6802"/>
    <w:rsid w:val="001E6B0E"/>
    <w:rsid w:val="001E6D5D"/>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B16"/>
    <w:rsid w:val="001F4C39"/>
    <w:rsid w:val="001F65A3"/>
    <w:rsid w:val="001F6856"/>
    <w:rsid w:val="001F6862"/>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680"/>
    <w:rsid w:val="002051D4"/>
    <w:rsid w:val="00205758"/>
    <w:rsid w:val="00205782"/>
    <w:rsid w:val="00205B56"/>
    <w:rsid w:val="00205C40"/>
    <w:rsid w:val="00205EF7"/>
    <w:rsid w:val="0020640C"/>
    <w:rsid w:val="002064B6"/>
    <w:rsid w:val="002069B7"/>
    <w:rsid w:val="00206B72"/>
    <w:rsid w:val="00206E87"/>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5ED3"/>
    <w:rsid w:val="00216014"/>
    <w:rsid w:val="00216207"/>
    <w:rsid w:val="002168AE"/>
    <w:rsid w:val="00216C14"/>
    <w:rsid w:val="00216E8F"/>
    <w:rsid w:val="00217026"/>
    <w:rsid w:val="00217811"/>
    <w:rsid w:val="00220E16"/>
    <w:rsid w:val="00221055"/>
    <w:rsid w:val="00221421"/>
    <w:rsid w:val="00221450"/>
    <w:rsid w:val="002214C9"/>
    <w:rsid w:val="00221D4E"/>
    <w:rsid w:val="00221EF8"/>
    <w:rsid w:val="00221F4F"/>
    <w:rsid w:val="002224A3"/>
    <w:rsid w:val="002236D7"/>
    <w:rsid w:val="00224104"/>
    <w:rsid w:val="00224DB1"/>
    <w:rsid w:val="00225079"/>
    <w:rsid w:val="00225113"/>
    <w:rsid w:val="002252F7"/>
    <w:rsid w:val="0022588B"/>
    <w:rsid w:val="0022609D"/>
    <w:rsid w:val="0022618F"/>
    <w:rsid w:val="00226386"/>
    <w:rsid w:val="0022648D"/>
    <w:rsid w:val="00226B61"/>
    <w:rsid w:val="00226C0B"/>
    <w:rsid w:val="00226CB0"/>
    <w:rsid w:val="0022705E"/>
    <w:rsid w:val="00227508"/>
    <w:rsid w:val="00227887"/>
    <w:rsid w:val="00227B03"/>
    <w:rsid w:val="00227B14"/>
    <w:rsid w:val="00227F84"/>
    <w:rsid w:val="0023035E"/>
    <w:rsid w:val="002307B2"/>
    <w:rsid w:val="0023082A"/>
    <w:rsid w:val="002308BC"/>
    <w:rsid w:val="002308E1"/>
    <w:rsid w:val="0023099B"/>
    <w:rsid w:val="002309E8"/>
    <w:rsid w:val="00230AC8"/>
    <w:rsid w:val="00230C63"/>
    <w:rsid w:val="002310A7"/>
    <w:rsid w:val="0023116F"/>
    <w:rsid w:val="00231FDB"/>
    <w:rsid w:val="00232824"/>
    <w:rsid w:val="0023298F"/>
    <w:rsid w:val="002329B1"/>
    <w:rsid w:val="00232D34"/>
    <w:rsid w:val="00232EC1"/>
    <w:rsid w:val="002331FD"/>
    <w:rsid w:val="0023329F"/>
    <w:rsid w:val="0023366B"/>
    <w:rsid w:val="0023372E"/>
    <w:rsid w:val="00233C8B"/>
    <w:rsid w:val="00233F8F"/>
    <w:rsid w:val="0023402A"/>
    <w:rsid w:val="00234111"/>
    <w:rsid w:val="002344EC"/>
    <w:rsid w:val="0023468B"/>
    <w:rsid w:val="00234B4B"/>
    <w:rsid w:val="00235448"/>
    <w:rsid w:val="0023599E"/>
    <w:rsid w:val="00235F58"/>
    <w:rsid w:val="002366DD"/>
    <w:rsid w:val="0023677E"/>
    <w:rsid w:val="00237721"/>
    <w:rsid w:val="00237BC1"/>
    <w:rsid w:val="0024010C"/>
    <w:rsid w:val="0024061C"/>
    <w:rsid w:val="002411E8"/>
    <w:rsid w:val="00241BC8"/>
    <w:rsid w:val="00241D41"/>
    <w:rsid w:val="0024280E"/>
    <w:rsid w:val="00243224"/>
    <w:rsid w:val="002434A7"/>
    <w:rsid w:val="00243AB7"/>
    <w:rsid w:val="00244291"/>
    <w:rsid w:val="00244882"/>
    <w:rsid w:val="00246851"/>
    <w:rsid w:val="002468AE"/>
    <w:rsid w:val="00246D02"/>
    <w:rsid w:val="00246D9D"/>
    <w:rsid w:val="00247828"/>
    <w:rsid w:val="00250D47"/>
    <w:rsid w:val="00251555"/>
    <w:rsid w:val="0025183D"/>
    <w:rsid w:val="00251ACE"/>
    <w:rsid w:val="00251FA9"/>
    <w:rsid w:val="00252017"/>
    <w:rsid w:val="00252036"/>
    <w:rsid w:val="00252B31"/>
    <w:rsid w:val="00252DC2"/>
    <w:rsid w:val="00253109"/>
    <w:rsid w:val="00253678"/>
    <w:rsid w:val="00253A32"/>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444D"/>
    <w:rsid w:val="00264752"/>
    <w:rsid w:val="002650E3"/>
    <w:rsid w:val="0026525E"/>
    <w:rsid w:val="00265B1A"/>
    <w:rsid w:val="002662C7"/>
    <w:rsid w:val="00266603"/>
    <w:rsid w:val="002674BC"/>
    <w:rsid w:val="00267C19"/>
    <w:rsid w:val="00267FCC"/>
    <w:rsid w:val="0027098C"/>
    <w:rsid w:val="00270A70"/>
    <w:rsid w:val="00270C5C"/>
    <w:rsid w:val="00270F23"/>
    <w:rsid w:val="00271861"/>
    <w:rsid w:val="00271934"/>
    <w:rsid w:val="002721B5"/>
    <w:rsid w:val="00272416"/>
    <w:rsid w:val="00272D29"/>
    <w:rsid w:val="00272E37"/>
    <w:rsid w:val="00273C7F"/>
    <w:rsid w:val="00273DE8"/>
    <w:rsid w:val="00273E61"/>
    <w:rsid w:val="002741A6"/>
    <w:rsid w:val="00274494"/>
    <w:rsid w:val="002756F8"/>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421"/>
    <w:rsid w:val="00283D22"/>
    <w:rsid w:val="0028412B"/>
    <w:rsid w:val="00284EBB"/>
    <w:rsid w:val="002851FB"/>
    <w:rsid w:val="0028552E"/>
    <w:rsid w:val="00286239"/>
    <w:rsid w:val="00286461"/>
    <w:rsid w:val="0028663A"/>
    <w:rsid w:val="00286B0E"/>
    <w:rsid w:val="00286B4B"/>
    <w:rsid w:val="00286BD1"/>
    <w:rsid w:val="00287088"/>
    <w:rsid w:val="0028710A"/>
    <w:rsid w:val="00287283"/>
    <w:rsid w:val="0028732F"/>
    <w:rsid w:val="00287BFE"/>
    <w:rsid w:val="00287E08"/>
    <w:rsid w:val="00287FE6"/>
    <w:rsid w:val="00290028"/>
    <w:rsid w:val="00290222"/>
    <w:rsid w:val="0029079D"/>
    <w:rsid w:val="002913B9"/>
    <w:rsid w:val="00291524"/>
    <w:rsid w:val="002917E3"/>
    <w:rsid w:val="002919AB"/>
    <w:rsid w:val="00291A0A"/>
    <w:rsid w:val="00291BF2"/>
    <w:rsid w:val="00291D71"/>
    <w:rsid w:val="00292313"/>
    <w:rsid w:val="00292614"/>
    <w:rsid w:val="00292C86"/>
    <w:rsid w:val="00292E9B"/>
    <w:rsid w:val="002930F5"/>
    <w:rsid w:val="00293C3E"/>
    <w:rsid w:val="00293F49"/>
    <w:rsid w:val="0029439C"/>
    <w:rsid w:val="0029493A"/>
    <w:rsid w:val="00294A4E"/>
    <w:rsid w:val="00294D6F"/>
    <w:rsid w:val="00295279"/>
    <w:rsid w:val="0029603B"/>
    <w:rsid w:val="0029641D"/>
    <w:rsid w:val="00296675"/>
    <w:rsid w:val="00296E62"/>
    <w:rsid w:val="00296F47"/>
    <w:rsid w:val="002972DF"/>
    <w:rsid w:val="0029765E"/>
    <w:rsid w:val="002A0633"/>
    <w:rsid w:val="002A0826"/>
    <w:rsid w:val="002A0DD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A03"/>
    <w:rsid w:val="002A5DA0"/>
    <w:rsid w:val="002A65FE"/>
    <w:rsid w:val="002A6669"/>
    <w:rsid w:val="002A69BC"/>
    <w:rsid w:val="002A69C8"/>
    <w:rsid w:val="002A6DDE"/>
    <w:rsid w:val="002A7272"/>
    <w:rsid w:val="002A7556"/>
    <w:rsid w:val="002A7E8B"/>
    <w:rsid w:val="002B0F56"/>
    <w:rsid w:val="002B16E0"/>
    <w:rsid w:val="002B1A2F"/>
    <w:rsid w:val="002B1B05"/>
    <w:rsid w:val="002B1D72"/>
    <w:rsid w:val="002B1E91"/>
    <w:rsid w:val="002B22EF"/>
    <w:rsid w:val="002B278A"/>
    <w:rsid w:val="002B3111"/>
    <w:rsid w:val="002B32FC"/>
    <w:rsid w:val="002B3BCE"/>
    <w:rsid w:val="002B3E02"/>
    <w:rsid w:val="002B407B"/>
    <w:rsid w:val="002B417F"/>
    <w:rsid w:val="002B455F"/>
    <w:rsid w:val="002B468E"/>
    <w:rsid w:val="002B4DA6"/>
    <w:rsid w:val="002B4F0D"/>
    <w:rsid w:val="002B5024"/>
    <w:rsid w:val="002B525E"/>
    <w:rsid w:val="002B59CA"/>
    <w:rsid w:val="002B5BA7"/>
    <w:rsid w:val="002B5FB0"/>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910"/>
    <w:rsid w:val="002C4C80"/>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60FB"/>
    <w:rsid w:val="002D62EA"/>
    <w:rsid w:val="002D6483"/>
    <w:rsid w:val="002D6996"/>
    <w:rsid w:val="002D6AB5"/>
    <w:rsid w:val="002D7D47"/>
    <w:rsid w:val="002E0263"/>
    <w:rsid w:val="002E05BE"/>
    <w:rsid w:val="002E0B8F"/>
    <w:rsid w:val="002E0C25"/>
    <w:rsid w:val="002E116E"/>
    <w:rsid w:val="002E149C"/>
    <w:rsid w:val="002E1AA5"/>
    <w:rsid w:val="002E1E43"/>
    <w:rsid w:val="002E26B3"/>
    <w:rsid w:val="002E2D95"/>
    <w:rsid w:val="002E31A4"/>
    <w:rsid w:val="002E4026"/>
    <w:rsid w:val="002E4172"/>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FA"/>
    <w:rsid w:val="00307186"/>
    <w:rsid w:val="00307370"/>
    <w:rsid w:val="003077A5"/>
    <w:rsid w:val="00307F9B"/>
    <w:rsid w:val="00310188"/>
    <w:rsid w:val="003103BE"/>
    <w:rsid w:val="00310409"/>
    <w:rsid w:val="00310F45"/>
    <w:rsid w:val="00311460"/>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55D2"/>
    <w:rsid w:val="003155D5"/>
    <w:rsid w:val="0031567F"/>
    <w:rsid w:val="00315A8B"/>
    <w:rsid w:val="0031643E"/>
    <w:rsid w:val="00316AF5"/>
    <w:rsid w:val="00316E30"/>
    <w:rsid w:val="003174A2"/>
    <w:rsid w:val="00317574"/>
    <w:rsid w:val="00317AD7"/>
    <w:rsid w:val="00317C18"/>
    <w:rsid w:val="00317DE3"/>
    <w:rsid w:val="00317E09"/>
    <w:rsid w:val="00317F31"/>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95D"/>
    <w:rsid w:val="0033296A"/>
    <w:rsid w:val="00332DFF"/>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B71"/>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5379"/>
    <w:rsid w:val="00355AC5"/>
    <w:rsid w:val="00355B5B"/>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E66"/>
    <w:rsid w:val="00362919"/>
    <w:rsid w:val="00362A03"/>
    <w:rsid w:val="00362B31"/>
    <w:rsid w:val="00362C4B"/>
    <w:rsid w:val="00362D1B"/>
    <w:rsid w:val="003634EA"/>
    <w:rsid w:val="00363A15"/>
    <w:rsid w:val="00363CDC"/>
    <w:rsid w:val="00363D11"/>
    <w:rsid w:val="00363ECF"/>
    <w:rsid w:val="00364143"/>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7E2"/>
    <w:rsid w:val="00377A00"/>
    <w:rsid w:val="00377E05"/>
    <w:rsid w:val="0038054D"/>
    <w:rsid w:val="00381260"/>
    <w:rsid w:val="00381668"/>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C1"/>
    <w:rsid w:val="003924E4"/>
    <w:rsid w:val="0039291E"/>
    <w:rsid w:val="003936DF"/>
    <w:rsid w:val="00393895"/>
    <w:rsid w:val="00393CE6"/>
    <w:rsid w:val="00393EDF"/>
    <w:rsid w:val="00394211"/>
    <w:rsid w:val="0039438A"/>
    <w:rsid w:val="00394791"/>
    <w:rsid w:val="003947BF"/>
    <w:rsid w:val="00394D5B"/>
    <w:rsid w:val="00395229"/>
    <w:rsid w:val="00395286"/>
    <w:rsid w:val="00395F99"/>
    <w:rsid w:val="00396437"/>
    <w:rsid w:val="0039670D"/>
    <w:rsid w:val="0039687E"/>
    <w:rsid w:val="00396A34"/>
    <w:rsid w:val="00396DC3"/>
    <w:rsid w:val="0039769A"/>
    <w:rsid w:val="003A0277"/>
    <w:rsid w:val="003A0316"/>
    <w:rsid w:val="003A063D"/>
    <w:rsid w:val="003A090B"/>
    <w:rsid w:val="003A12D7"/>
    <w:rsid w:val="003A13DE"/>
    <w:rsid w:val="003A17C3"/>
    <w:rsid w:val="003A215C"/>
    <w:rsid w:val="003A21F8"/>
    <w:rsid w:val="003A284B"/>
    <w:rsid w:val="003A2A56"/>
    <w:rsid w:val="003A2D67"/>
    <w:rsid w:val="003A3642"/>
    <w:rsid w:val="003A36CE"/>
    <w:rsid w:val="003A3AA5"/>
    <w:rsid w:val="003A444D"/>
    <w:rsid w:val="003A46E9"/>
    <w:rsid w:val="003A472D"/>
    <w:rsid w:val="003A4FFA"/>
    <w:rsid w:val="003A5101"/>
    <w:rsid w:val="003A510B"/>
    <w:rsid w:val="003A550E"/>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D"/>
    <w:rsid w:val="003D0AB5"/>
    <w:rsid w:val="003D0BAF"/>
    <w:rsid w:val="003D0C96"/>
    <w:rsid w:val="003D0D3C"/>
    <w:rsid w:val="003D188F"/>
    <w:rsid w:val="003D1C3F"/>
    <w:rsid w:val="003D1E1C"/>
    <w:rsid w:val="003D1FF9"/>
    <w:rsid w:val="003D2A68"/>
    <w:rsid w:val="003D2DC7"/>
    <w:rsid w:val="003D3EC6"/>
    <w:rsid w:val="003D43F0"/>
    <w:rsid w:val="003D4C23"/>
    <w:rsid w:val="003D583D"/>
    <w:rsid w:val="003D58FC"/>
    <w:rsid w:val="003D5A9B"/>
    <w:rsid w:val="003D5AB0"/>
    <w:rsid w:val="003D5E6C"/>
    <w:rsid w:val="003D5F07"/>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6423"/>
    <w:rsid w:val="003E6513"/>
    <w:rsid w:val="003E710B"/>
    <w:rsid w:val="003E7A91"/>
    <w:rsid w:val="003E7B17"/>
    <w:rsid w:val="003E7C76"/>
    <w:rsid w:val="003F0754"/>
    <w:rsid w:val="003F12CE"/>
    <w:rsid w:val="003F1776"/>
    <w:rsid w:val="003F1843"/>
    <w:rsid w:val="003F1B52"/>
    <w:rsid w:val="003F20A4"/>
    <w:rsid w:val="003F20DE"/>
    <w:rsid w:val="003F23B4"/>
    <w:rsid w:val="003F2764"/>
    <w:rsid w:val="003F3325"/>
    <w:rsid w:val="003F340D"/>
    <w:rsid w:val="003F3D1E"/>
    <w:rsid w:val="003F3FAB"/>
    <w:rsid w:val="003F40D1"/>
    <w:rsid w:val="003F4F84"/>
    <w:rsid w:val="003F516E"/>
    <w:rsid w:val="003F5716"/>
    <w:rsid w:val="003F60C2"/>
    <w:rsid w:val="003F698E"/>
    <w:rsid w:val="003F6A94"/>
    <w:rsid w:val="003F704B"/>
    <w:rsid w:val="003F7053"/>
    <w:rsid w:val="003F74D8"/>
    <w:rsid w:val="003F76F6"/>
    <w:rsid w:val="003F7758"/>
    <w:rsid w:val="003F7B4F"/>
    <w:rsid w:val="004008A0"/>
    <w:rsid w:val="00400E28"/>
    <w:rsid w:val="00401287"/>
    <w:rsid w:val="0040218F"/>
    <w:rsid w:val="00402274"/>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B17"/>
    <w:rsid w:val="00414424"/>
    <w:rsid w:val="00414636"/>
    <w:rsid w:val="00414936"/>
    <w:rsid w:val="00414D29"/>
    <w:rsid w:val="00415552"/>
    <w:rsid w:val="00415807"/>
    <w:rsid w:val="00416D3B"/>
    <w:rsid w:val="00416F71"/>
    <w:rsid w:val="00417431"/>
    <w:rsid w:val="0041773E"/>
    <w:rsid w:val="00417B83"/>
    <w:rsid w:val="00420984"/>
    <w:rsid w:val="00420A6E"/>
    <w:rsid w:val="00420BA9"/>
    <w:rsid w:val="004214FD"/>
    <w:rsid w:val="004216A1"/>
    <w:rsid w:val="004216E4"/>
    <w:rsid w:val="00421AA3"/>
    <w:rsid w:val="0042209B"/>
    <w:rsid w:val="0042213B"/>
    <w:rsid w:val="00422195"/>
    <w:rsid w:val="004226E7"/>
    <w:rsid w:val="00422C3B"/>
    <w:rsid w:val="00422D50"/>
    <w:rsid w:val="00422DF0"/>
    <w:rsid w:val="00423689"/>
    <w:rsid w:val="004237D9"/>
    <w:rsid w:val="004237DE"/>
    <w:rsid w:val="00423847"/>
    <w:rsid w:val="00423B1B"/>
    <w:rsid w:val="00423C21"/>
    <w:rsid w:val="00423D4D"/>
    <w:rsid w:val="0042443E"/>
    <w:rsid w:val="0042500C"/>
    <w:rsid w:val="004256F0"/>
    <w:rsid w:val="004257F8"/>
    <w:rsid w:val="00425B7D"/>
    <w:rsid w:val="00425D6B"/>
    <w:rsid w:val="004265A8"/>
    <w:rsid w:val="0042695B"/>
    <w:rsid w:val="004273AC"/>
    <w:rsid w:val="004276C1"/>
    <w:rsid w:val="00427CC2"/>
    <w:rsid w:val="00427CDE"/>
    <w:rsid w:val="00430244"/>
    <w:rsid w:val="00430804"/>
    <w:rsid w:val="0043243B"/>
    <w:rsid w:val="00432EBC"/>
    <w:rsid w:val="004349BA"/>
    <w:rsid w:val="00434C27"/>
    <w:rsid w:val="00434DF3"/>
    <w:rsid w:val="00434FF6"/>
    <w:rsid w:val="00435BDC"/>
    <w:rsid w:val="00436A99"/>
    <w:rsid w:val="00436FF7"/>
    <w:rsid w:val="0043720F"/>
    <w:rsid w:val="00437592"/>
    <w:rsid w:val="004377DE"/>
    <w:rsid w:val="00437B42"/>
    <w:rsid w:val="00437C94"/>
    <w:rsid w:val="00437C9C"/>
    <w:rsid w:val="0044008A"/>
    <w:rsid w:val="0044058B"/>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1D0"/>
    <w:rsid w:val="00445260"/>
    <w:rsid w:val="004456B2"/>
    <w:rsid w:val="00446087"/>
    <w:rsid w:val="0044611D"/>
    <w:rsid w:val="00446D39"/>
    <w:rsid w:val="00446FAD"/>
    <w:rsid w:val="00447064"/>
    <w:rsid w:val="0044726D"/>
    <w:rsid w:val="004476C3"/>
    <w:rsid w:val="00447812"/>
    <w:rsid w:val="00450AF0"/>
    <w:rsid w:val="00450C2E"/>
    <w:rsid w:val="00450C3E"/>
    <w:rsid w:val="00450C9D"/>
    <w:rsid w:val="00450D05"/>
    <w:rsid w:val="00450FB6"/>
    <w:rsid w:val="004510C4"/>
    <w:rsid w:val="004519EA"/>
    <w:rsid w:val="00452A0A"/>
    <w:rsid w:val="00452B48"/>
    <w:rsid w:val="00452EB4"/>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449"/>
    <w:rsid w:val="004577C7"/>
    <w:rsid w:val="0046029F"/>
    <w:rsid w:val="00460850"/>
    <w:rsid w:val="00460B03"/>
    <w:rsid w:val="00460B37"/>
    <w:rsid w:val="00461403"/>
    <w:rsid w:val="00461694"/>
    <w:rsid w:val="0046177A"/>
    <w:rsid w:val="0046197F"/>
    <w:rsid w:val="00462C9C"/>
    <w:rsid w:val="0046305C"/>
    <w:rsid w:val="00463435"/>
    <w:rsid w:val="00463536"/>
    <w:rsid w:val="00463BE8"/>
    <w:rsid w:val="00464220"/>
    <w:rsid w:val="0046433D"/>
    <w:rsid w:val="00464399"/>
    <w:rsid w:val="00464E85"/>
    <w:rsid w:val="0046517B"/>
    <w:rsid w:val="00465293"/>
    <w:rsid w:val="00465503"/>
    <w:rsid w:val="00465B78"/>
    <w:rsid w:val="00465C2D"/>
    <w:rsid w:val="00466490"/>
    <w:rsid w:val="004666A1"/>
    <w:rsid w:val="00466E88"/>
    <w:rsid w:val="00467B5D"/>
    <w:rsid w:val="00467D56"/>
    <w:rsid w:val="00470144"/>
    <w:rsid w:val="00471044"/>
    <w:rsid w:val="0047110B"/>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73F"/>
    <w:rsid w:val="00474B33"/>
    <w:rsid w:val="00474C30"/>
    <w:rsid w:val="00474D75"/>
    <w:rsid w:val="00475139"/>
    <w:rsid w:val="004751CA"/>
    <w:rsid w:val="00475935"/>
    <w:rsid w:val="004762B1"/>
    <w:rsid w:val="0047667D"/>
    <w:rsid w:val="004772AB"/>
    <w:rsid w:val="0047739F"/>
    <w:rsid w:val="00477E57"/>
    <w:rsid w:val="0048035E"/>
    <w:rsid w:val="00480867"/>
    <w:rsid w:val="00481794"/>
    <w:rsid w:val="00481BA3"/>
    <w:rsid w:val="004822A7"/>
    <w:rsid w:val="0048239B"/>
    <w:rsid w:val="00482834"/>
    <w:rsid w:val="00482C31"/>
    <w:rsid w:val="0048374D"/>
    <w:rsid w:val="00483758"/>
    <w:rsid w:val="004838CA"/>
    <w:rsid w:val="0048432C"/>
    <w:rsid w:val="004843F9"/>
    <w:rsid w:val="0048445D"/>
    <w:rsid w:val="00484FD5"/>
    <w:rsid w:val="00485F83"/>
    <w:rsid w:val="004860B6"/>
    <w:rsid w:val="00486140"/>
    <w:rsid w:val="0048770D"/>
    <w:rsid w:val="004877B8"/>
    <w:rsid w:val="00487C22"/>
    <w:rsid w:val="00487D34"/>
    <w:rsid w:val="004900D9"/>
    <w:rsid w:val="00490118"/>
    <w:rsid w:val="00490BDA"/>
    <w:rsid w:val="004910DF"/>
    <w:rsid w:val="00491B2C"/>
    <w:rsid w:val="00491C77"/>
    <w:rsid w:val="00492045"/>
    <w:rsid w:val="0049239F"/>
    <w:rsid w:val="00492AA2"/>
    <w:rsid w:val="00492DEC"/>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1F4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CF6"/>
    <w:rsid w:val="004A4F19"/>
    <w:rsid w:val="004A4F6D"/>
    <w:rsid w:val="004A4F80"/>
    <w:rsid w:val="004A522D"/>
    <w:rsid w:val="004A63A3"/>
    <w:rsid w:val="004A66BC"/>
    <w:rsid w:val="004A68E7"/>
    <w:rsid w:val="004A6A3E"/>
    <w:rsid w:val="004A6BFE"/>
    <w:rsid w:val="004A6D02"/>
    <w:rsid w:val="004A6D3A"/>
    <w:rsid w:val="004A7552"/>
    <w:rsid w:val="004B059F"/>
    <w:rsid w:val="004B0E6E"/>
    <w:rsid w:val="004B1019"/>
    <w:rsid w:val="004B1282"/>
    <w:rsid w:val="004B1566"/>
    <w:rsid w:val="004B1638"/>
    <w:rsid w:val="004B19D0"/>
    <w:rsid w:val="004B1ECA"/>
    <w:rsid w:val="004B1F23"/>
    <w:rsid w:val="004B2396"/>
    <w:rsid w:val="004B24CB"/>
    <w:rsid w:val="004B2B7C"/>
    <w:rsid w:val="004B2E05"/>
    <w:rsid w:val="004B2EED"/>
    <w:rsid w:val="004B31F9"/>
    <w:rsid w:val="004B35F0"/>
    <w:rsid w:val="004B3729"/>
    <w:rsid w:val="004B3C43"/>
    <w:rsid w:val="004B3D3A"/>
    <w:rsid w:val="004B3EA5"/>
    <w:rsid w:val="004B3F31"/>
    <w:rsid w:val="004B42EB"/>
    <w:rsid w:val="004B44CB"/>
    <w:rsid w:val="004B4ABF"/>
    <w:rsid w:val="004B4BD8"/>
    <w:rsid w:val="004B4C91"/>
    <w:rsid w:val="004B4CF8"/>
    <w:rsid w:val="004B4E46"/>
    <w:rsid w:val="004B7280"/>
    <w:rsid w:val="004B7AAD"/>
    <w:rsid w:val="004B7AC0"/>
    <w:rsid w:val="004B7CC1"/>
    <w:rsid w:val="004C04D9"/>
    <w:rsid w:val="004C05AD"/>
    <w:rsid w:val="004C0850"/>
    <w:rsid w:val="004C0857"/>
    <w:rsid w:val="004C147B"/>
    <w:rsid w:val="004C1AB2"/>
    <w:rsid w:val="004C1F0F"/>
    <w:rsid w:val="004C2A79"/>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B16"/>
    <w:rsid w:val="004D525E"/>
    <w:rsid w:val="004D52DC"/>
    <w:rsid w:val="004D59C6"/>
    <w:rsid w:val="004D5AE9"/>
    <w:rsid w:val="004D5C91"/>
    <w:rsid w:val="004D5F68"/>
    <w:rsid w:val="004D6533"/>
    <w:rsid w:val="004D67E4"/>
    <w:rsid w:val="004D6B48"/>
    <w:rsid w:val="004D6C5B"/>
    <w:rsid w:val="004D723D"/>
    <w:rsid w:val="004D7871"/>
    <w:rsid w:val="004D7ABB"/>
    <w:rsid w:val="004D7E7E"/>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B1E"/>
    <w:rsid w:val="004E4C1A"/>
    <w:rsid w:val="004E4DFC"/>
    <w:rsid w:val="004E502E"/>
    <w:rsid w:val="004E52AE"/>
    <w:rsid w:val="004E56B0"/>
    <w:rsid w:val="004E586C"/>
    <w:rsid w:val="004E5C32"/>
    <w:rsid w:val="004E5ECA"/>
    <w:rsid w:val="004E6DB4"/>
    <w:rsid w:val="004E6E17"/>
    <w:rsid w:val="004E7190"/>
    <w:rsid w:val="004E71FB"/>
    <w:rsid w:val="004E75AC"/>
    <w:rsid w:val="004E789C"/>
    <w:rsid w:val="004E7A65"/>
    <w:rsid w:val="004E7AEF"/>
    <w:rsid w:val="004E7F14"/>
    <w:rsid w:val="004F0486"/>
    <w:rsid w:val="004F0563"/>
    <w:rsid w:val="004F0A14"/>
    <w:rsid w:val="004F0C1C"/>
    <w:rsid w:val="004F10AF"/>
    <w:rsid w:val="004F1142"/>
    <w:rsid w:val="004F138D"/>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49F"/>
    <w:rsid w:val="004F6AAD"/>
    <w:rsid w:val="004F6C98"/>
    <w:rsid w:val="004F78D8"/>
    <w:rsid w:val="004F7901"/>
    <w:rsid w:val="00500220"/>
    <w:rsid w:val="0050170E"/>
    <w:rsid w:val="00501A4C"/>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D3E"/>
    <w:rsid w:val="00507DFB"/>
    <w:rsid w:val="00510081"/>
    <w:rsid w:val="00511241"/>
    <w:rsid w:val="00511852"/>
    <w:rsid w:val="00512072"/>
    <w:rsid w:val="0051220E"/>
    <w:rsid w:val="005129E1"/>
    <w:rsid w:val="00512D4C"/>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302"/>
    <w:rsid w:val="005213BD"/>
    <w:rsid w:val="005215E0"/>
    <w:rsid w:val="0052254F"/>
    <w:rsid w:val="005225C4"/>
    <w:rsid w:val="005230E3"/>
    <w:rsid w:val="00523956"/>
    <w:rsid w:val="0052419D"/>
    <w:rsid w:val="00524627"/>
    <w:rsid w:val="00524C31"/>
    <w:rsid w:val="00524C4E"/>
    <w:rsid w:val="00524C5F"/>
    <w:rsid w:val="00525A58"/>
    <w:rsid w:val="00525ABA"/>
    <w:rsid w:val="0052795F"/>
    <w:rsid w:val="00527DBD"/>
    <w:rsid w:val="00527E0E"/>
    <w:rsid w:val="00527F62"/>
    <w:rsid w:val="0053033B"/>
    <w:rsid w:val="005303FF"/>
    <w:rsid w:val="005310AB"/>
    <w:rsid w:val="00531481"/>
    <w:rsid w:val="00531898"/>
    <w:rsid w:val="00531C1D"/>
    <w:rsid w:val="0053208E"/>
    <w:rsid w:val="005325AA"/>
    <w:rsid w:val="00532A7B"/>
    <w:rsid w:val="00532A9E"/>
    <w:rsid w:val="005330CC"/>
    <w:rsid w:val="005336A8"/>
    <w:rsid w:val="00533BF8"/>
    <w:rsid w:val="00534404"/>
    <w:rsid w:val="0053528F"/>
    <w:rsid w:val="00535379"/>
    <w:rsid w:val="00535F02"/>
    <w:rsid w:val="00535FF6"/>
    <w:rsid w:val="00536315"/>
    <w:rsid w:val="00536362"/>
    <w:rsid w:val="00536B42"/>
    <w:rsid w:val="00537775"/>
    <w:rsid w:val="00537781"/>
    <w:rsid w:val="005377EA"/>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55C1"/>
    <w:rsid w:val="005457F0"/>
    <w:rsid w:val="0054585F"/>
    <w:rsid w:val="0054615F"/>
    <w:rsid w:val="005462E5"/>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63D"/>
    <w:rsid w:val="00554A8C"/>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F31"/>
    <w:rsid w:val="00571100"/>
    <w:rsid w:val="005719EB"/>
    <w:rsid w:val="00571AE6"/>
    <w:rsid w:val="00571E22"/>
    <w:rsid w:val="00571FBA"/>
    <w:rsid w:val="005720BF"/>
    <w:rsid w:val="00572729"/>
    <w:rsid w:val="00572EB0"/>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734E"/>
    <w:rsid w:val="005778ED"/>
    <w:rsid w:val="005809B6"/>
    <w:rsid w:val="00581B40"/>
    <w:rsid w:val="00581E9D"/>
    <w:rsid w:val="0058205F"/>
    <w:rsid w:val="005820A2"/>
    <w:rsid w:val="0058226A"/>
    <w:rsid w:val="00582418"/>
    <w:rsid w:val="00582C47"/>
    <w:rsid w:val="00583050"/>
    <w:rsid w:val="0058316E"/>
    <w:rsid w:val="005834C8"/>
    <w:rsid w:val="00583522"/>
    <w:rsid w:val="00583A1D"/>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89C"/>
    <w:rsid w:val="005911E9"/>
    <w:rsid w:val="005912D3"/>
    <w:rsid w:val="0059135E"/>
    <w:rsid w:val="00591C6D"/>
    <w:rsid w:val="00592401"/>
    <w:rsid w:val="00592768"/>
    <w:rsid w:val="0059287E"/>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2F3"/>
    <w:rsid w:val="00596609"/>
    <w:rsid w:val="005975B0"/>
    <w:rsid w:val="00597973"/>
    <w:rsid w:val="005A143F"/>
    <w:rsid w:val="005A22E4"/>
    <w:rsid w:val="005A2D39"/>
    <w:rsid w:val="005A2DF6"/>
    <w:rsid w:val="005A3049"/>
    <w:rsid w:val="005A3306"/>
    <w:rsid w:val="005A3406"/>
    <w:rsid w:val="005A35DD"/>
    <w:rsid w:val="005A38D6"/>
    <w:rsid w:val="005A4184"/>
    <w:rsid w:val="005A4780"/>
    <w:rsid w:val="005A4BCE"/>
    <w:rsid w:val="005A4D7F"/>
    <w:rsid w:val="005A5389"/>
    <w:rsid w:val="005A5856"/>
    <w:rsid w:val="005A585A"/>
    <w:rsid w:val="005A5AB2"/>
    <w:rsid w:val="005A5C8F"/>
    <w:rsid w:val="005A5CA2"/>
    <w:rsid w:val="005A60EB"/>
    <w:rsid w:val="005A75B1"/>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389"/>
    <w:rsid w:val="005B567D"/>
    <w:rsid w:val="005B5D50"/>
    <w:rsid w:val="005B6DE4"/>
    <w:rsid w:val="005B6E88"/>
    <w:rsid w:val="005B7363"/>
    <w:rsid w:val="005B76CF"/>
    <w:rsid w:val="005B7BBB"/>
    <w:rsid w:val="005B7F43"/>
    <w:rsid w:val="005C07E6"/>
    <w:rsid w:val="005C0E12"/>
    <w:rsid w:val="005C1159"/>
    <w:rsid w:val="005C254C"/>
    <w:rsid w:val="005C25AC"/>
    <w:rsid w:val="005C2B04"/>
    <w:rsid w:val="005C2E35"/>
    <w:rsid w:val="005C3076"/>
    <w:rsid w:val="005C31A0"/>
    <w:rsid w:val="005C3215"/>
    <w:rsid w:val="005C3478"/>
    <w:rsid w:val="005C34EB"/>
    <w:rsid w:val="005C35AE"/>
    <w:rsid w:val="005C36ED"/>
    <w:rsid w:val="005C38AA"/>
    <w:rsid w:val="005C3944"/>
    <w:rsid w:val="005C3A65"/>
    <w:rsid w:val="005C4406"/>
    <w:rsid w:val="005C44B9"/>
    <w:rsid w:val="005C46FB"/>
    <w:rsid w:val="005C4D49"/>
    <w:rsid w:val="005C5107"/>
    <w:rsid w:val="005C51EE"/>
    <w:rsid w:val="005C554C"/>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3B1"/>
    <w:rsid w:val="005D0DFF"/>
    <w:rsid w:val="005D1436"/>
    <w:rsid w:val="005D149D"/>
    <w:rsid w:val="005D174B"/>
    <w:rsid w:val="005D1BB0"/>
    <w:rsid w:val="005D200F"/>
    <w:rsid w:val="005D2675"/>
    <w:rsid w:val="005D27D1"/>
    <w:rsid w:val="005D2AD0"/>
    <w:rsid w:val="005D2B6F"/>
    <w:rsid w:val="005D2BB1"/>
    <w:rsid w:val="005D2BB5"/>
    <w:rsid w:val="005D2DB1"/>
    <w:rsid w:val="005D2EE7"/>
    <w:rsid w:val="005D338E"/>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50"/>
    <w:rsid w:val="005E262D"/>
    <w:rsid w:val="005E2F8E"/>
    <w:rsid w:val="005E35B3"/>
    <w:rsid w:val="005E3BA1"/>
    <w:rsid w:val="005E3C66"/>
    <w:rsid w:val="005E48AA"/>
    <w:rsid w:val="005E4BDC"/>
    <w:rsid w:val="005E51EC"/>
    <w:rsid w:val="005E536F"/>
    <w:rsid w:val="005E5652"/>
    <w:rsid w:val="005E588A"/>
    <w:rsid w:val="005E5C7E"/>
    <w:rsid w:val="005E6E01"/>
    <w:rsid w:val="005E7452"/>
    <w:rsid w:val="005F0B7D"/>
    <w:rsid w:val="005F0FB1"/>
    <w:rsid w:val="005F114E"/>
    <w:rsid w:val="005F13AB"/>
    <w:rsid w:val="005F2429"/>
    <w:rsid w:val="005F274F"/>
    <w:rsid w:val="005F285F"/>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E57"/>
    <w:rsid w:val="005F5EDF"/>
    <w:rsid w:val="005F6183"/>
    <w:rsid w:val="005F62B6"/>
    <w:rsid w:val="005F6842"/>
    <w:rsid w:val="005F7039"/>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9E9"/>
    <w:rsid w:val="00602AF4"/>
    <w:rsid w:val="00603633"/>
    <w:rsid w:val="00603696"/>
    <w:rsid w:val="0060373A"/>
    <w:rsid w:val="00603A0F"/>
    <w:rsid w:val="00603C76"/>
    <w:rsid w:val="00603DCC"/>
    <w:rsid w:val="00603E5F"/>
    <w:rsid w:val="006046D0"/>
    <w:rsid w:val="006055D6"/>
    <w:rsid w:val="00605C47"/>
    <w:rsid w:val="00605CBD"/>
    <w:rsid w:val="006061F9"/>
    <w:rsid w:val="006069D1"/>
    <w:rsid w:val="00606E67"/>
    <w:rsid w:val="006078FA"/>
    <w:rsid w:val="00611445"/>
    <w:rsid w:val="00611BC7"/>
    <w:rsid w:val="00611F42"/>
    <w:rsid w:val="00611FC2"/>
    <w:rsid w:val="006122DF"/>
    <w:rsid w:val="006123FE"/>
    <w:rsid w:val="00612622"/>
    <w:rsid w:val="0061263E"/>
    <w:rsid w:val="00612A69"/>
    <w:rsid w:val="00612E46"/>
    <w:rsid w:val="00613131"/>
    <w:rsid w:val="006132AD"/>
    <w:rsid w:val="006132B6"/>
    <w:rsid w:val="00613838"/>
    <w:rsid w:val="00613CB4"/>
    <w:rsid w:val="00613E94"/>
    <w:rsid w:val="00614245"/>
    <w:rsid w:val="00615141"/>
    <w:rsid w:val="00615609"/>
    <w:rsid w:val="00615882"/>
    <w:rsid w:val="006159EC"/>
    <w:rsid w:val="00615B4E"/>
    <w:rsid w:val="00615BB4"/>
    <w:rsid w:val="00615C61"/>
    <w:rsid w:val="0061639A"/>
    <w:rsid w:val="00616875"/>
    <w:rsid w:val="0061747B"/>
    <w:rsid w:val="006174EA"/>
    <w:rsid w:val="006176E8"/>
    <w:rsid w:val="00617988"/>
    <w:rsid w:val="00620068"/>
    <w:rsid w:val="00620121"/>
    <w:rsid w:val="006201C8"/>
    <w:rsid w:val="00620541"/>
    <w:rsid w:val="006208F8"/>
    <w:rsid w:val="00620CBA"/>
    <w:rsid w:val="00620D68"/>
    <w:rsid w:val="00620E9E"/>
    <w:rsid w:val="006218AB"/>
    <w:rsid w:val="006218C5"/>
    <w:rsid w:val="0062248D"/>
    <w:rsid w:val="00622978"/>
    <w:rsid w:val="00622CE0"/>
    <w:rsid w:val="00622E40"/>
    <w:rsid w:val="00622ED3"/>
    <w:rsid w:val="00623146"/>
    <w:rsid w:val="00623C25"/>
    <w:rsid w:val="00623D92"/>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0BE2"/>
    <w:rsid w:val="00630FC1"/>
    <w:rsid w:val="006313F5"/>
    <w:rsid w:val="00631A22"/>
    <w:rsid w:val="00632098"/>
    <w:rsid w:val="006326B6"/>
    <w:rsid w:val="00632A7C"/>
    <w:rsid w:val="006337CF"/>
    <w:rsid w:val="006339CF"/>
    <w:rsid w:val="00633DCA"/>
    <w:rsid w:val="00633EBC"/>
    <w:rsid w:val="0063407D"/>
    <w:rsid w:val="0063466E"/>
    <w:rsid w:val="006346DA"/>
    <w:rsid w:val="0063482F"/>
    <w:rsid w:val="006350DD"/>
    <w:rsid w:val="006351FE"/>
    <w:rsid w:val="006359A0"/>
    <w:rsid w:val="00636106"/>
    <w:rsid w:val="00636E8C"/>
    <w:rsid w:val="006374D2"/>
    <w:rsid w:val="00637509"/>
    <w:rsid w:val="006377DF"/>
    <w:rsid w:val="006401DE"/>
    <w:rsid w:val="00640336"/>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F62"/>
    <w:rsid w:val="00643006"/>
    <w:rsid w:val="00643A18"/>
    <w:rsid w:val="00643BE2"/>
    <w:rsid w:val="00643D49"/>
    <w:rsid w:val="00644868"/>
    <w:rsid w:val="00644A3B"/>
    <w:rsid w:val="00644C14"/>
    <w:rsid w:val="00644C9F"/>
    <w:rsid w:val="00645472"/>
    <w:rsid w:val="006459E2"/>
    <w:rsid w:val="006469D6"/>
    <w:rsid w:val="00646D13"/>
    <w:rsid w:val="00647BC9"/>
    <w:rsid w:val="00647D67"/>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2D0"/>
    <w:rsid w:val="006563F3"/>
    <w:rsid w:val="006566AA"/>
    <w:rsid w:val="0065671C"/>
    <w:rsid w:val="00656F28"/>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46AA"/>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0E3C"/>
    <w:rsid w:val="006819B7"/>
    <w:rsid w:val="006820D2"/>
    <w:rsid w:val="00682544"/>
    <w:rsid w:val="006825B6"/>
    <w:rsid w:val="00682846"/>
    <w:rsid w:val="006834D6"/>
    <w:rsid w:val="0068360F"/>
    <w:rsid w:val="00684486"/>
    <w:rsid w:val="00684686"/>
    <w:rsid w:val="006854AB"/>
    <w:rsid w:val="00685D68"/>
    <w:rsid w:val="00686C3D"/>
    <w:rsid w:val="006871EE"/>
    <w:rsid w:val="0068782D"/>
    <w:rsid w:val="00687A7F"/>
    <w:rsid w:val="00687AE3"/>
    <w:rsid w:val="00687B4D"/>
    <w:rsid w:val="00687CC2"/>
    <w:rsid w:val="00687E95"/>
    <w:rsid w:val="00690729"/>
    <w:rsid w:val="006910DB"/>
    <w:rsid w:val="0069138B"/>
    <w:rsid w:val="006913A8"/>
    <w:rsid w:val="006914A3"/>
    <w:rsid w:val="00691E79"/>
    <w:rsid w:val="006926EB"/>
    <w:rsid w:val="00693853"/>
    <w:rsid w:val="00693ABF"/>
    <w:rsid w:val="00693B86"/>
    <w:rsid w:val="00694E22"/>
    <w:rsid w:val="00695271"/>
    <w:rsid w:val="006959B5"/>
    <w:rsid w:val="00696061"/>
    <w:rsid w:val="0069699C"/>
    <w:rsid w:val="006969DB"/>
    <w:rsid w:val="00696A4A"/>
    <w:rsid w:val="00697554"/>
    <w:rsid w:val="00697A80"/>
    <w:rsid w:val="00697CCF"/>
    <w:rsid w:val="00697DE5"/>
    <w:rsid w:val="00697FA5"/>
    <w:rsid w:val="006A029B"/>
    <w:rsid w:val="006A092C"/>
    <w:rsid w:val="006A1646"/>
    <w:rsid w:val="006A175A"/>
    <w:rsid w:val="006A24A8"/>
    <w:rsid w:val="006A29AB"/>
    <w:rsid w:val="006A3412"/>
    <w:rsid w:val="006A40A6"/>
    <w:rsid w:val="006A464C"/>
    <w:rsid w:val="006A4916"/>
    <w:rsid w:val="006A4C58"/>
    <w:rsid w:val="006A4CD3"/>
    <w:rsid w:val="006A5414"/>
    <w:rsid w:val="006A55A3"/>
    <w:rsid w:val="006A5DBD"/>
    <w:rsid w:val="006A5EBB"/>
    <w:rsid w:val="006A619C"/>
    <w:rsid w:val="006A6273"/>
    <w:rsid w:val="006A6605"/>
    <w:rsid w:val="006A66BD"/>
    <w:rsid w:val="006A6962"/>
    <w:rsid w:val="006A69D4"/>
    <w:rsid w:val="006A6D1E"/>
    <w:rsid w:val="006A7648"/>
    <w:rsid w:val="006A76A7"/>
    <w:rsid w:val="006A7800"/>
    <w:rsid w:val="006A789B"/>
    <w:rsid w:val="006A78D9"/>
    <w:rsid w:val="006B00D1"/>
    <w:rsid w:val="006B00D5"/>
    <w:rsid w:val="006B0358"/>
    <w:rsid w:val="006B0F30"/>
    <w:rsid w:val="006B11FA"/>
    <w:rsid w:val="006B1392"/>
    <w:rsid w:val="006B1855"/>
    <w:rsid w:val="006B1BED"/>
    <w:rsid w:val="006B231E"/>
    <w:rsid w:val="006B2877"/>
    <w:rsid w:val="006B2893"/>
    <w:rsid w:val="006B38FD"/>
    <w:rsid w:val="006B3CDF"/>
    <w:rsid w:val="006B3E5B"/>
    <w:rsid w:val="006B456F"/>
    <w:rsid w:val="006B49F1"/>
    <w:rsid w:val="006B5413"/>
    <w:rsid w:val="006B5769"/>
    <w:rsid w:val="006B5F44"/>
    <w:rsid w:val="006B619C"/>
    <w:rsid w:val="006B61A4"/>
    <w:rsid w:val="006B6C73"/>
    <w:rsid w:val="006B7331"/>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FDD"/>
    <w:rsid w:val="006C23C3"/>
    <w:rsid w:val="006C247C"/>
    <w:rsid w:val="006C2599"/>
    <w:rsid w:val="006C2AFE"/>
    <w:rsid w:val="006C2E2C"/>
    <w:rsid w:val="006C3583"/>
    <w:rsid w:val="006C393A"/>
    <w:rsid w:val="006C46FE"/>
    <w:rsid w:val="006C4C17"/>
    <w:rsid w:val="006C50B4"/>
    <w:rsid w:val="006C5571"/>
    <w:rsid w:val="006C5904"/>
    <w:rsid w:val="006C5CC4"/>
    <w:rsid w:val="006C6454"/>
    <w:rsid w:val="006C6904"/>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825"/>
    <w:rsid w:val="006E2992"/>
    <w:rsid w:val="006E2CC6"/>
    <w:rsid w:val="006E2F1D"/>
    <w:rsid w:val="006E2F6C"/>
    <w:rsid w:val="006E301B"/>
    <w:rsid w:val="006E3113"/>
    <w:rsid w:val="006E38C9"/>
    <w:rsid w:val="006E3A3B"/>
    <w:rsid w:val="006E3FC3"/>
    <w:rsid w:val="006E4116"/>
    <w:rsid w:val="006E47E7"/>
    <w:rsid w:val="006E4980"/>
    <w:rsid w:val="006E4EC9"/>
    <w:rsid w:val="006E50A9"/>
    <w:rsid w:val="006E50B3"/>
    <w:rsid w:val="006E55DF"/>
    <w:rsid w:val="006E5CE9"/>
    <w:rsid w:val="006E5DF8"/>
    <w:rsid w:val="006E5E74"/>
    <w:rsid w:val="006E6BCB"/>
    <w:rsid w:val="006E6CDD"/>
    <w:rsid w:val="006E7383"/>
    <w:rsid w:val="006E758C"/>
    <w:rsid w:val="006E769B"/>
    <w:rsid w:val="006E77B9"/>
    <w:rsid w:val="006E79CE"/>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25F"/>
    <w:rsid w:val="006F3367"/>
    <w:rsid w:val="006F3422"/>
    <w:rsid w:val="006F3593"/>
    <w:rsid w:val="006F383D"/>
    <w:rsid w:val="006F3CE8"/>
    <w:rsid w:val="006F42DC"/>
    <w:rsid w:val="006F4714"/>
    <w:rsid w:val="006F4B59"/>
    <w:rsid w:val="006F5356"/>
    <w:rsid w:val="006F577D"/>
    <w:rsid w:val="006F585E"/>
    <w:rsid w:val="006F678F"/>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F37"/>
    <w:rsid w:val="00706419"/>
    <w:rsid w:val="00706638"/>
    <w:rsid w:val="007100C5"/>
    <w:rsid w:val="00710166"/>
    <w:rsid w:val="007104B1"/>
    <w:rsid w:val="007108F4"/>
    <w:rsid w:val="007109A3"/>
    <w:rsid w:val="00710F38"/>
    <w:rsid w:val="00711150"/>
    <w:rsid w:val="00711410"/>
    <w:rsid w:val="00711630"/>
    <w:rsid w:val="007116C1"/>
    <w:rsid w:val="007117A0"/>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CF3"/>
    <w:rsid w:val="00721FED"/>
    <w:rsid w:val="0072220E"/>
    <w:rsid w:val="00722237"/>
    <w:rsid w:val="00722543"/>
    <w:rsid w:val="00722915"/>
    <w:rsid w:val="00722AF1"/>
    <w:rsid w:val="00722EB4"/>
    <w:rsid w:val="00722EBA"/>
    <w:rsid w:val="00723170"/>
    <w:rsid w:val="00723B70"/>
    <w:rsid w:val="007244BA"/>
    <w:rsid w:val="00724E53"/>
    <w:rsid w:val="0072535D"/>
    <w:rsid w:val="00725401"/>
    <w:rsid w:val="00725689"/>
    <w:rsid w:val="007259EF"/>
    <w:rsid w:val="0072652D"/>
    <w:rsid w:val="00726F58"/>
    <w:rsid w:val="007276FE"/>
    <w:rsid w:val="0073012E"/>
    <w:rsid w:val="007306CA"/>
    <w:rsid w:val="00730817"/>
    <w:rsid w:val="00730BA6"/>
    <w:rsid w:val="00730E02"/>
    <w:rsid w:val="00730F79"/>
    <w:rsid w:val="007312E9"/>
    <w:rsid w:val="00731650"/>
    <w:rsid w:val="00732055"/>
    <w:rsid w:val="0073232E"/>
    <w:rsid w:val="007325BF"/>
    <w:rsid w:val="007326C6"/>
    <w:rsid w:val="00732BD7"/>
    <w:rsid w:val="007335E0"/>
    <w:rsid w:val="00733611"/>
    <w:rsid w:val="00733709"/>
    <w:rsid w:val="007337F7"/>
    <w:rsid w:val="0073399D"/>
    <w:rsid w:val="0073444E"/>
    <w:rsid w:val="00734496"/>
    <w:rsid w:val="007344C9"/>
    <w:rsid w:val="0073497F"/>
    <w:rsid w:val="00734A05"/>
    <w:rsid w:val="00734DF7"/>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2EC"/>
    <w:rsid w:val="0074132B"/>
    <w:rsid w:val="0074155B"/>
    <w:rsid w:val="00741B84"/>
    <w:rsid w:val="00741CA7"/>
    <w:rsid w:val="00742419"/>
    <w:rsid w:val="007427BF"/>
    <w:rsid w:val="00742CE6"/>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28"/>
    <w:rsid w:val="00747F8A"/>
    <w:rsid w:val="00747FB9"/>
    <w:rsid w:val="00750DBD"/>
    <w:rsid w:val="00751024"/>
    <w:rsid w:val="00751FE8"/>
    <w:rsid w:val="007527D2"/>
    <w:rsid w:val="00752AC2"/>
    <w:rsid w:val="00752B9E"/>
    <w:rsid w:val="00752EB5"/>
    <w:rsid w:val="0075321D"/>
    <w:rsid w:val="00753FA6"/>
    <w:rsid w:val="007541E6"/>
    <w:rsid w:val="00754472"/>
    <w:rsid w:val="007547DE"/>
    <w:rsid w:val="00754C17"/>
    <w:rsid w:val="007554E8"/>
    <w:rsid w:val="007557C3"/>
    <w:rsid w:val="00755890"/>
    <w:rsid w:val="00755B76"/>
    <w:rsid w:val="007563C9"/>
    <w:rsid w:val="00756C45"/>
    <w:rsid w:val="007578FE"/>
    <w:rsid w:val="00757B85"/>
    <w:rsid w:val="00757E63"/>
    <w:rsid w:val="007608C3"/>
    <w:rsid w:val="007623EB"/>
    <w:rsid w:val="0076258B"/>
    <w:rsid w:val="00762CE9"/>
    <w:rsid w:val="00762F17"/>
    <w:rsid w:val="00762F31"/>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70F"/>
    <w:rsid w:val="007778C5"/>
    <w:rsid w:val="007800A3"/>
    <w:rsid w:val="007800A6"/>
    <w:rsid w:val="007804F8"/>
    <w:rsid w:val="0078103E"/>
    <w:rsid w:val="007811CE"/>
    <w:rsid w:val="00781BDB"/>
    <w:rsid w:val="00781C30"/>
    <w:rsid w:val="00782FF8"/>
    <w:rsid w:val="007835AF"/>
    <w:rsid w:val="007836FD"/>
    <w:rsid w:val="007837C5"/>
    <w:rsid w:val="0078384C"/>
    <w:rsid w:val="00783D36"/>
    <w:rsid w:val="007846A1"/>
    <w:rsid w:val="007849FE"/>
    <w:rsid w:val="007850CC"/>
    <w:rsid w:val="00785148"/>
    <w:rsid w:val="0078594D"/>
    <w:rsid w:val="00785B98"/>
    <w:rsid w:val="0078602F"/>
    <w:rsid w:val="007863E4"/>
    <w:rsid w:val="007867C4"/>
    <w:rsid w:val="00786FC1"/>
    <w:rsid w:val="0078797B"/>
    <w:rsid w:val="007905AE"/>
    <w:rsid w:val="007907AE"/>
    <w:rsid w:val="00790966"/>
    <w:rsid w:val="007909A2"/>
    <w:rsid w:val="00790F7F"/>
    <w:rsid w:val="00791055"/>
    <w:rsid w:val="00791068"/>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E3E"/>
    <w:rsid w:val="007A45EF"/>
    <w:rsid w:val="007A4896"/>
    <w:rsid w:val="007A5CA4"/>
    <w:rsid w:val="007A5E38"/>
    <w:rsid w:val="007A6005"/>
    <w:rsid w:val="007A6050"/>
    <w:rsid w:val="007A618F"/>
    <w:rsid w:val="007A63BE"/>
    <w:rsid w:val="007A688C"/>
    <w:rsid w:val="007A715D"/>
    <w:rsid w:val="007A721A"/>
    <w:rsid w:val="007A7446"/>
    <w:rsid w:val="007A7525"/>
    <w:rsid w:val="007A7E9B"/>
    <w:rsid w:val="007B03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51E6"/>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5E"/>
    <w:rsid w:val="007C4484"/>
    <w:rsid w:val="007C46C7"/>
    <w:rsid w:val="007C47CB"/>
    <w:rsid w:val="007C483E"/>
    <w:rsid w:val="007C4CBC"/>
    <w:rsid w:val="007C55B9"/>
    <w:rsid w:val="007C58AF"/>
    <w:rsid w:val="007C5F8D"/>
    <w:rsid w:val="007C5FC3"/>
    <w:rsid w:val="007C634C"/>
    <w:rsid w:val="007C651F"/>
    <w:rsid w:val="007C6542"/>
    <w:rsid w:val="007C6543"/>
    <w:rsid w:val="007C73EA"/>
    <w:rsid w:val="007C794C"/>
    <w:rsid w:val="007C7FCC"/>
    <w:rsid w:val="007D09E0"/>
    <w:rsid w:val="007D12C0"/>
    <w:rsid w:val="007D1917"/>
    <w:rsid w:val="007D1EAC"/>
    <w:rsid w:val="007D29E3"/>
    <w:rsid w:val="007D29F7"/>
    <w:rsid w:val="007D2ACF"/>
    <w:rsid w:val="007D2F80"/>
    <w:rsid w:val="007D34E0"/>
    <w:rsid w:val="007D3A2E"/>
    <w:rsid w:val="007D3AAB"/>
    <w:rsid w:val="007D40B5"/>
    <w:rsid w:val="007D4641"/>
    <w:rsid w:val="007D4E1A"/>
    <w:rsid w:val="007D57CD"/>
    <w:rsid w:val="007D5844"/>
    <w:rsid w:val="007D65A0"/>
    <w:rsid w:val="007D6AEE"/>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66E"/>
    <w:rsid w:val="007E3F5C"/>
    <w:rsid w:val="007E4433"/>
    <w:rsid w:val="007E4530"/>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1042"/>
    <w:rsid w:val="007F11E4"/>
    <w:rsid w:val="007F14F6"/>
    <w:rsid w:val="007F27A9"/>
    <w:rsid w:val="007F2EAE"/>
    <w:rsid w:val="007F3353"/>
    <w:rsid w:val="007F3412"/>
    <w:rsid w:val="007F3847"/>
    <w:rsid w:val="007F3DD7"/>
    <w:rsid w:val="007F3E20"/>
    <w:rsid w:val="007F4991"/>
    <w:rsid w:val="007F4ABA"/>
    <w:rsid w:val="007F5575"/>
    <w:rsid w:val="007F590E"/>
    <w:rsid w:val="007F59E8"/>
    <w:rsid w:val="007F607E"/>
    <w:rsid w:val="007F62C7"/>
    <w:rsid w:val="007F630C"/>
    <w:rsid w:val="007F6397"/>
    <w:rsid w:val="007F63CC"/>
    <w:rsid w:val="007F6926"/>
    <w:rsid w:val="007F6A16"/>
    <w:rsid w:val="007F7532"/>
    <w:rsid w:val="007F7737"/>
    <w:rsid w:val="007F785F"/>
    <w:rsid w:val="007F7BB0"/>
    <w:rsid w:val="007F7C5A"/>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D40"/>
    <w:rsid w:val="00804F7C"/>
    <w:rsid w:val="008057CD"/>
    <w:rsid w:val="00805D34"/>
    <w:rsid w:val="00805F9F"/>
    <w:rsid w:val="00805FEE"/>
    <w:rsid w:val="00806059"/>
    <w:rsid w:val="00806438"/>
    <w:rsid w:val="008066CB"/>
    <w:rsid w:val="008069EA"/>
    <w:rsid w:val="00806D9F"/>
    <w:rsid w:val="00806F50"/>
    <w:rsid w:val="008070C8"/>
    <w:rsid w:val="00807166"/>
    <w:rsid w:val="008072EF"/>
    <w:rsid w:val="0080732E"/>
    <w:rsid w:val="00807414"/>
    <w:rsid w:val="008077F3"/>
    <w:rsid w:val="00807CF0"/>
    <w:rsid w:val="0081062E"/>
    <w:rsid w:val="00810ACB"/>
    <w:rsid w:val="00811310"/>
    <w:rsid w:val="00811C9D"/>
    <w:rsid w:val="00811D74"/>
    <w:rsid w:val="0081209B"/>
    <w:rsid w:val="008121E3"/>
    <w:rsid w:val="00812BFC"/>
    <w:rsid w:val="00812D9E"/>
    <w:rsid w:val="00812E80"/>
    <w:rsid w:val="00812E9C"/>
    <w:rsid w:val="00813713"/>
    <w:rsid w:val="0081372B"/>
    <w:rsid w:val="008137A8"/>
    <w:rsid w:val="00814922"/>
    <w:rsid w:val="00814E53"/>
    <w:rsid w:val="00815058"/>
    <w:rsid w:val="00815271"/>
    <w:rsid w:val="008152E0"/>
    <w:rsid w:val="0081675F"/>
    <w:rsid w:val="00816984"/>
    <w:rsid w:val="00820151"/>
    <w:rsid w:val="008206FE"/>
    <w:rsid w:val="0082287F"/>
    <w:rsid w:val="00822FAF"/>
    <w:rsid w:val="008237B4"/>
    <w:rsid w:val="00823BCC"/>
    <w:rsid w:val="00823C1F"/>
    <w:rsid w:val="00824D25"/>
    <w:rsid w:val="00824FD2"/>
    <w:rsid w:val="008254FB"/>
    <w:rsid w:val="00825680"/>
    <w:rsid w:val="00825FD4"/>
    <w:rsid w:val="00826D9D"/>
    <w:rsid w:val="00827083"/>
    <w:rsid w:val="00827136"/>
    <w:rsid w:val="008275D5"/>
    <w:rsid w:val="00827A84"/>
    <w:rsid w:val="00827ABB"/>
    <w:rsid w:val="008302B3"/>
    <w:rsid w:val="008303C3"/>
    <w:rsid w:val="008304F7"/>
    <w:rsid w:val="00830D84"/>
    <w:rsid w:val="008314E2"/>
    <w:rsid w:val="00831BC2"/>
    <w:rsid w:val="00832C15"/>
    <w:rsid w:val="00832C19"/>
    <w:rsid w:val="00832D9B"/>
    <w:rsid w:val="00833020"/>
    <w:rsid w:val="0083328B"/>
    <w:rsid w:val="00833425"/>
    <w:rsid w:val="00833957"/>
    <w:rsid w:val="00833AC6"/>
    <w:rsid w:val="00834200"/>
    <w:rsid w:val="008347EA"/>
    <w:rsid w:val="00834EA9"/>
    <w:rsid w:val="00834FEC"/>
    <w:rsid w:val="0083583A"/>
    <w:rsid w:val="00835903"/>
    <w:rsid w:val="00835BD3"/>
    <w:rsid w:val="0083619E"/>
    <w:rsid w:val="008366FF"/>
    <w:rsid w:val="00836799"/>
    <w:rsid w:val="00836EFA"/>
    <w:rsid w:val="0083752B"/>
    <w:rsid w:val="008376EB"/>
    <w:rsid w:val="008402CC"/>
    <w:rsid w:val="0084076B"/>
    <w:rsid w:val="0084121E"/>
    <w:rsid w:val="00841923"/>
    <w:rsid w:val="00841B2E"/>
    <w:rsid w:val="0084258A"/>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5B8F"/>
    <w:rsid w:val="00845BEB"/>
    <w:rsid w:val="00846312"/>
    <w:rsid w:val="008463AC"/>
    <w:rsid w:val="00846654"/>
    <w:rsid w:val="008474C2"/>
    <w:rsid w:val="00847669"/>
    <w:rsid w:val="0084795A"/>
    <w:rsid w:val="00847A90"/>
    <w:rsid w:val="00847B64"/>
    <w:rsid w:val="00847E0D"/>
    <w:rsid w:val="00847F3D"/>
    <w:rsid w:val="0085051B"/>
    <w:rsid w:val="00850EE9"/>
    <w:rsid w:val="0085101D"/>
    <w:rsid w:val="0085169D"/>
    <w:rsid w:val="00851A37"/>
    <w:rsid w:val="00851AA5"/>
    <w:rsid w:val="00852369"/>
    <w:rsid w:val="008526FA"/>
    <w:rsid w:val="00852887"/>
    <w:rsid w:val="00852BA9"/>
    <w:rsid w:val="00852C1E"/>
    <w:rsid w:val="00852E8E"/>
    <w:rsid w:val="0085357A"/>
    <w:rsid w:val="008539A9"/>
    <w:rsid w:val="00853A9F"/>
    <w:rsid w:val="00853DE9"/>
    <w:rsid w:val="00853E14"/>
    <w:rsid w:val="00853EED"/>
    <w:rsid w:val="00854544"/>
    <w:rsid w:val="008549AF"/>
    <w:rsid w:val="00855637"/>
    <w:rsid w:val="008557D6"/>
    <w:rsid w:val="00855A74"/>
    <w:rsid w:val="00855E2E"/>
    <w:rsid w:val="00855E33"/>
    <w:rsid w:val="00856043"/>
    <w:rsid w:val="00856459"/>
    <w:rsid w:val="00856962"/>
    <w:rsid w:val="00857272"/>
    <w:rsid w:val="00857331"/>
    <w:rsid w:val="00860077"/>
    <w:rsid w:val="00860283"/>
    <w:rsid w:val="0086058E"/>
    <w:rsid w:val="00860C34"/>
    <w:rsid w:val="00861196"/>
    <w:rsid w:val="008616A5"/>
    <w:rsid w:val="00862F65"/>
    <w:rsid w:val="00862FC7"/>
    <w:rsid w:val="0086342F"/>
    <w:rsid w:val="0086360A"/>
    <w:rsid w:val="008638F0"/>
    <w:rsid w:val="00863A21"/>
    <w:rsid w:val="00863B9C"/>
    <w:rsid w:val="00864760"/>
    <w:rsid w:val="00864A63"/>
    <w:rsid w:val="00864A7D"/>
    <w:rsid w:val="00865C99"/>
    <w:rsid w:val="00865D9B"/>
    <w:rsid w:val="0086614C"/>
    <w:rsid w:val="0086659C"/>
    <w:rsid w:val="008666EC"/>
    <w:rsid w:val="00867060"/>
    <w:rsid w:val="00867137"/>
    <w:rsid w:val="0086785E"/>
    <w:rsid w:val="00867997"/>
    <w:rsid w:val="00867C60"/>
    <w:rsid w:val="0087073A"/>
    <w:rsid w:val="008711EA"/>
    <w:rsid w:val="00871C5A"/>
    <w:rsid w:val="00871CED"/>
    <w:rsid w:val="00871DC9"/>
    <w:rsid w:val="00871E74"/>
    <w:rsid w:val="00872119"/>
    <w:rsid w:val="008721DC"/>
    <w:rsid w:val="0087221C"/>
    <w:rsid w:val="008724FD"/>
    <w:rsid w:val="0087262F"/>
    <w:rsid w:val="008726DF"/>
    <w:rsid w:val="00872BAD"/>
    <w:rsid w:val="00872F22"/>
    <w:rsid w:val="00872F59"/>
    <w:rsid w:val="00873133"/>
    <w:rsid w:val="00873403"/>
    <w:rsid w:val="00873C39"/>
    <w:rsid w:val="0087404B"/>
    <w:rsid w:val="00874A5E"/>
    <w:rsid w:val="00874B4C"/>
    <w:rsid w:val="00874F29"/>
    <w:rsid w:val="00875351"/>
    <w:rsid w:val="0087541F"/>
    <w:rsid w:val="00875D4D"/>
    <w:rsid w:val="008764A6"/>
    <w:rsid w:val="00876903"/>
    <w:rsid w:val="008779C5"/>
    <w:rsid w:val="00877C13"/>
    <w:rsid w:val="00880FA5"/>
    <w:rsid w:val="008811CC"/>
    <w:rsid w:val="0088175C"/>
    <w:rsid w:val="008818EB"/>
    <w:rsid w:val="00881E57"/>
    <w:rsid w:val="00882A3B"/>
    <w:rsid w:val="00883F3D"/>
    <w:rsid w:val="00884539"/>
    <w:rsid w:val="008845B3"/>
    <w:rsid w:val="00884CE0"/>
    <w:rsid w:val="00884FAA"/>
    <w:rsid w:val="00885467"/>
    <w:rsid w:val="00885BA7"/>
    <w:rsid w:val="008861A9"/>
    <w:rsid w:val="00886964"/>
    <w:rsid w:val="00886DC6"/>
    <w:rsid w:val="00886F07"/>
    <w:rsid w:val="00886F21"/>
    <w:rsid w:val="00890E77"/>
    <w:rsid w:val="00890E81"/>
    <w:rsid w:val="00890FE6"/>
    <w:rsid w:val="008910FD"/>
    <w:rsid w:val="008913E0"/>
    <w:rsid w:val="00891454"/>
    <w:rsid w:val="00891491"/>
    <w:rsid w:val="00891EEF"/>
    <w:rsid w:val="008920E9"/>
    <w:rsid w:val="008926DA"/>
    <w:rsid w:val="00892C82"/>
    <w:rsid w:val="00892CB0"/>
    <w:rsid w:val="00892E08"/>
    <w:rsid w:val="00892E89"/>
    <w:rsid w:val="008932D5"/>
    <w:rsid w:val="00893493"/>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A004D"/>
    <w:rsid w:val="008A0B6B"/>
    <w:rsid w:val="008A10DB"/>
    <w:rsid w:val="008A1319"/>
    <w:rsid w:val="008A1855"/>
    <w:rsid w:val="008A1E33"/>
    <w:rsid w:val="008A1FAD"/>
    <w:rsid w:val="008A23E6"/>
    <w:rsid w:val="008A2B9F"/>
    <w:rsid w:val="008A3048"/>
    <w:rsid w:val="008A31C9"/>
    <w:rsid w:val="008A31DB"/>
    <w:rsid w:val="008A3C6A"/>
    <w:rsid w:val="008A3CFB"/>
    <w:rsid w:val="008A3D5E"/>
    <w:rsid w:val="008A409C"/>
    <w:rsid w:val="008A43A7"/>
    <w:rsid w:val="008A48C5"/>
    <w:rsid w:val="008A5AC7"/>
    <w:rsid w:val="008A5DB5"/>
    <w:rsid w:val="008A5DEE"/>
    <w:rsid w:val="008A717A"/>
    <w:rsid w:val="008A721A"/>
    <w:rsid w:val="008A7866"/>
    <w:rsid w:val="008A7E22"/>
    <w:rsid w:val="008B008A"/>
    <w:rsid w:val="008B0368"/>
    <w:rsid w:val="008B0376"/>
    <w:rsid w:val="008B0414"/>
    <w:rsid w:val="008B0CDC"/>
    <w:rsid w:val="008B0F2C"/>
    <w:rsid w:val="008B13D9"/>
    <w:rsid w:val="008B158E"/>
    <w:rsid w:val="008B1611"/>
    <w:rsid w:val="008B171F"/>
    <w:rsid w:val="008B219F"/>
    <w:rsid w:val="008B2ECE"/>
    <w:rsid w:val="008B3041"/>
    <w:rsid w:val="008B3407"/>
    <w:rsid w:val="008B42B9"/>
    <w:rsid w:val="008B47F0"/>
    <w:rsid w:val="008B48DB"/>
    <w:rsid w:val="008B5078"/>
    <w:rsid w:val="008B51FF"/>
    <w:rsid w:val="008B5235"/>
    <w:rsid w:val="008B598F"/>
    <w:rsid w:val="008B5C19"/>
    <w:rsid w:val="008B5EA8"/>
    <w:rsid w:val="008B6130"/>
    <w:rsid w:val="008B621E"/>
    <w:rsid w:val="008B6536"/>
    <w:rsid w:val="008B666D"/>
    <w:rsid w:val="008B6735"/>
    <w:rsid w:val="008B6977"/>
    <w:rsid w:val="008B6B7F"/>
    <w:rsid w:val="008B710F"/>
    <w:rsid w:val="008B7129"/>
    <w:rsid w:val="008B72F8"/>
    <w:rsid w:val="008B7683"/>
    <w:rsid w:val="008C0C29"/>
    <w:rsid w:val="008C0F4C"/>
    <w:rsid w:val="008C1510"/>
    <w:rsid w:val="008C26B2"/>
    <w:rsid w:val="008C29DD"/>
    <w:rsid w:val="008C3287"/>
    <w:rsid w:val="008C34B6"/>
    <w:rsid w:val="008C36FF"/>
    <w:rsid w:val="008C3773"/>
    <w:rsid w:val="008C3806"/>
    <w:rsid w:val="008C3C72"/>
    <w:rsid w:val="008C3DBA"/>
    <w:rsid w:val="008C3F0B"/>
    <w:rsid w:val="008C3F7C"/>
    <w:rsid w:val="008C4844"/>
    <w:rsid w:val="008C5B54"/>
    <w:rsid w:val="008C5C83"/>
    <w:rsid w:val="008C5E4F"/>
    <w:rsid w:val="008C64AD"/>
    <w:rsid w:val="008C6762"/>
    <w:rsid w:val="008C7537"/>
    <w:rsid w:val="008C7892"/>
    <w:rsid w:val="008C79B0"/>
    <w:rsid w:val="008C7C99"/>
    <w:rsid w:val="008C7CBE"/>
    <w:rsid w:val="008D09D6"/>
    <w:rsid w:val="008D09E4"/>
    <w:rsid w:val="008D126E"/>
    <w:rsid w:val="008D129B"/>
    <w:rsid w:val="008D195A"/>
    <w:rsid w:val="008D19FC"/>
    <w:rsid w:val="008D258E"/>
    <w:rsid w:val="008D2725"/>
    <w:rsid w:val="008D2767"/>
    <w:rsid w:val="008D2C43"/>
    <w:rsid w:val="008D3242"/>
    <w:rsid w:val="008D3A17"/>
    <w:rsid w:val="008D3C38"/>
    <w:rsid w:val="008D3F63"/>
    <w:rsid w:val="008D4597"/>
    <w:rsid w:val="008D4656"/>
    <w:rsid w:val="008D4AE9"/>
    <w:rsid w:val="008D4F97"/>
    <w:rsid w:val="008D514B"/>
    <w:rsid w:val="008D5DEB"/>
    <w:rsid w:val="008D5F07"/>
    <w:rsid w:val="008D6553"/>
    <w:rsid w:val="008D663D"/>
    <w:rsid w:val="008D6B90"/>
    <w:rsid w:val="008D6B9B"/>
    <w:rsid w:val="008D7514"/>
    <w:rsid w:val="008D75D3"/>
    <w:rsid w:val="008D77E3"/>
    <w:rsid w:val="008D7B53"/>
    <w:rsid w:val="008E018E"/>
    <w:rsid w:val="008E05DB"/>
    <w:rsid w:val="008E06E8"/>
    <w:rsid w:val="008E0789"/>
    <w:rsid w:val="008E0A8C"/>
    <w:rsid w:val="008E0B9E"/>
    <w:rsid w:val="008E1600"/>
    <w:rsid w:val="008E1C2A"/>
    <w:rsid w:val="008E1E30"/>
    <w:rsid w:val="008E2493"/>
    <w:rsid w:val="008E2576"/>
    <w:rsid w:val="008E30B6"/>
    <w:rsid w:val="008E3594"/>
    <w:rsid w:val="008E3968"/>
    <w:rsid w:val="008E3AF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B00"/>
    <w:rsid w:val="00902BCF"/>
    <w:rsid w:val="00902FB3"/>
    <w:rsid w:val="00903D2A"/>
    <w:rsid w:val="00904B95"/>
    <w:rsid w:val="00905146"/>
    <w:rsid w:val="009051D6"/>
    <w:rsid w:val="0090527B"/>
    <w:rsid w:val="0090532F"/>
    <w:rsid w:val="00905A4C"/>
    <w:rsid w:val="00906319"/>
    <w:rsid w:val="009063B5"/>
    <w:rsid w:val="00906775"/>
    <w:rsid w:val="009069CF"/>
    <w:rsid w:val="00907024"/>
    <w:rsid w:val="00907703"/>
    <w:rsid w:val="00907D1A"/>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7F2"/>
    <w:rsid w:val="00915AAF"/>
    <w:rsid w:val="009165C1"/>
    <w:rsid w:val="00916814"/>
    <w:rsid w:val="0091691D"/>
    <w:rsid w:val="00917388"/>
    <w:rsid w:val="00917925"/>
    <w:rsid w:val="00920A39"/>
    <w:rsid w:val="00920F25"/>
    <w:rsid w:val="00920F42"/>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D9"/>
    <w:rsid w:val="00932C1A"/>
    <w:rsid w:val="00932CEB"/>
    <w:rsid w:val="009330DF"/>
    <w:rsid w:val="00933656"/>
    <w:rsid w:val="00933B80"/>
    <w:rsid w:val="00933CB6"/>
    <w:rsid w:val="0093415B"/>
    <w:rsid w:val="009341A0"/>
    <w:rsid w:val="009341D8"/>
    <w:rsid w:val="0093508E"/>
    <w:rsid w:val="0093552B"/>
    <w:rsid w:val="009358A9"/>
    <w:rsid w:val="009378CD"/>
    <w:rsid w:val="00937975"/>
    <w:rsid w:val="00940654"/>
    <w:rsid w:val="0094067B"/>
    <w:rsid w:val="00940C04"/>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EA7"/>
    <w:rsid w:val="009518F2"/>
    <w:rsid w:val="00951A3C"/>
    <w:rsid w:val="00951B60"/>
    <w:rsid w:val="00951CC7"/>
    <w:rsid w:val="00951FB0"/>
    <w:rsid w:val="009528C9"/>
    <w:rsid w:val="00952CC5"/>
    <w:rsid w:val="00952CCE"/>
    <w:rsid w:val="009532B7"/>
    <w:rsid w:val="009536B6"/>
    <w:rsid w:val="009536E6"/>
    <w:rsid w:val="0095387A"/>
    <w:rsid w:val="00953886"/>
    <w:rsid w:val="00953B99"/>
    <w:rsid w:val="00953D13"/>
    <w:rsid w:val="00953F9D"/>
    <w:rsid w:val="009544CB"/>
    <w:rsid w:val="00955113"/>
    <w:rsid w:val="009554C1"/>
    <w:rsid w:val="009559B4"/>
    <w:rsid w:val="00955A6B"/>
    <w:rsid w:val="00955B9C"/>
    <w:rsid w:val="00955E00"/>
    <w:rsid w:val="00955E61"/>
    <w:rsid w:val="009560B3"/>
    <w:rsid w:val="00956235"/>
    <w:rsid w:val="00956969"/>
    <w:rsid w:val="00956C16"/>
    <w:rsid w:val="0095710B"/>
    <w:rsid w:val="009575C4"/>
    <w:rsid w:val="009578AA"/>
    <w:rsid w:val="00960A50"/>
    <w:rsid w:val="00960B83"/>
    <w:rsid w:val="00961291"/>
    <w:rsid w:val="0096227F"/>
    <w:rsid w:val="009623C9"/>
    <w:rsid w:val="0096259F"/>
    <w:rsid w:val="00962651"/>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40C"/>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7D9"/>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C76"/>
    <w:rsid w:val="00987661"/>
    <w:rsid w:val="0098791E"/>
    <w:rsid w:val="00987C10"/>
    <w:rsid w:val="009901E7"/>
    <w:rsid w:val="00990290"/>
    <w:rsid w:val="0099071D"/>
    <w:rsid w:val="00991369"/>
    <w:rsid w:val="0099210B"/>
    <w:rsid w:val="00992EB9"/>
    <w:rsid w:val="009937D3"/>
    <w:rsid w:val="00994057"/>
    <w:rsid w:val="00994286"/>
    <w:rsid w:val="009945AF"/>
    <w:rsid w:val="0099470F"/>
    <w:rsid w:val="0099537E"/>
    <w:rsid w:val="009967D6"/>
    <w:rsid w:val="00996B27"/>
    <w:rsid w:val="00996D56"/>
    <w:rsid w:val="00996DBB"/>
    <w:rsid w:val="00997CBE"/>
    <w:rsid w:val="009A0794"/>
    <w:rsid w:val="009A07E9"/>
    <w:rsid w:val="009A0CB4"/>
    <w:rsid w:val="009A17FB"/>
    <w:rsid w:val="009A18C3"/>
    <w:rsid w:val="009A191D"/>
    <w:rsid w:val="009A1E12"/>
    <w:rsid w:val="009A2F34"/>
    <w:rsid w:val="009A39E8"/>
    <w:rsid w:val="009A3C7B"/>
    <w:rsid w:val="009A405A"/>
    <w:rsid w:val="009A4150"/>
    <w:rsid w:val="009A43FD"/>
    <w:rsid w:val="009A4A1D"/>
    <w:rsid w:val="009A4E04"/>
    <w:rsid w:val="009A518F"/>
    <w:rsid w:val="009A5678"/>
    <w:rsid w:val="009A5751"/>
    <w:rsid w:val="009A583C"/>
    <w:rsid w:val="009A58B2"/>
    <w:rsid w:val="009A5D84"/>
    <w:rsid w:val="009A60D8"/>
    <w:rsid w:val="009A65CC"/>
    <w:rsid w:val="009A65D1"/>
    <w:rsid w:val="009A6671"/>
    <w:rsid w:val="009A6CE5"/>
    <w:rsid w:val="009A6E7C"/>
    <w:rsid w:val="009A7810"/>
    <w:rsid w:val="009B0249"/>
    <w:rsid w:val="009B03E6"/>
    <w:rsid w:val="009B08A9"/>
    <w:rsid w:val="009B1151"/>
    <w:rsid w:val="009B18A7"/>
    <w:rsid w:val="009B2949"/>
    <w:rsid w:val="009B2AF4"/>
    <w:rsid w:val="009B34C7"/>
    <w:rsid w:val="009B3FD0"/>
    <w:rsid w:val="009B438C"/>
    <w:rsid w:val="009B43CA"/>
    <w:rsid w:val="009B4B40"/>
    <w:rsid w:val="009B4BB8"/>
    <w:rsid w:val="009B4CF4"/>
    <w:rsid w:val="009B5631"/>
    <w:rsid w:val="009B6D27"/>
    <w:rsid w:val="009B6FF9"/>
    <w:rsid w:val="009B70CF"/>
    <w:rsid w:val="009B72CE"/>
    <w:rsid w:val="009C0245"/>
    <w:rsid w:val="009C0AC2"/>
    <w:rsid w:val="009C0E26"/>
    <w:rsid w:val="009C0E59"/>
    <w:rsid w:val="009C1AD3"/>
    <w:rsid w:val="009C21F4"/>
    <w:rsid w:val="009C2A92"/>
    <w:rsid w:val="009C2B18"/>
    <w:rsid w:val="009C332F"/>
    <w:rsid w:val="009C3688"/>
    <w:rsid w:val="009C4106"/>
    <w:rsid w:val="009C41CC"/>
    <w:rsid w:val="009C425A"/>
    <w:rsid w:val="009C4268"/>
    <w:rsid w:val="009C4631"/>
    <w:rsid w:val="009C4C72"/>
    <w:rsid w:val="009C4C78"/>
    <w:rsid w:val="009C4FC1"/>
    <w:rsid w:val="009C55B3"/>
    <w:rsid w:val="009C574A"/>
    <w:rsid w:val="009C600B"/>
    <w:rsid w:val="009C6257"/>
    <w:rsid w:val="009C6966"/>
    <w:rsid w:val="009C6A0E"/>
    <w:rsid w:val="009C6A2C"/>
    <w:rsid w:val="009C6C76"/>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EEA"/>
    <w:rsid w:val="009D6FAD"/>
    <w:rsid w:val="009D7A63"/>
    <w:rsid w:val="009D7DE9"/>
    <w:rsid w:val="009D7FD6"/>
    <w:rsid w:val="009E0411"/>
    <w:rsid w:val="009E0BDC"/>
    <w:rsid w:val="009E134F"/>
    <w:rsid w:val="009E16A1"/>
    <w:rsid w:val="009E1DC4"/>
    <w:rsid w:val="009E203F"/>
    <w:rsid w:val="009E2064"/>
    <w:rsid w:val="009E2088"/>
    <w:rsid w:val="009E2401"/>
    <w:rsid w:val="009E3373"/>
    <w:rsid w:val="009E3506"/>
    <w:rsid w:val="009E3570"/>
    <w:rsid w:val="009E36A0"/>
    <w:rsid w:val="009E48EB"/>
    <w:rsid w:val="009E4AA8"/>
    <w:rsid w:val="009E4D0E"/>
    <w:rsid w:val="009E5180"/>
    <w:rsid w:val="009E5380"/>
    <w:rsid w:val="009E58BD"/>
    <w:rsid w:val="009E5C2A"/>
    <w:rsid w:val="009E65B9"/>
    <w:rsid w:val="009E69AB"/>
    <w:rsid w:val="009E6ABC"/>
    <w:rsid w:val="009E6F21"/>
    <w:rsid w:val="009E7AF4"/>
    <w:rsid w:val="009E7CEE"/>
    <w:rsid w:val="009E7CFF"/>
    <w:rsid w:val="009E7EC6"/>
    <w:rsid w:val="009E7F33"/>
    <w:rsid w:val="009F1267"/>
    <w:rsid w:val="009F1418"/>
    <w:rsid w:val="009F1A40"/>
    <w:rsid w:val="009F243B"/>
    <w:rsid w:val="009F2A71"/>
    <w:rsid w:val="009F2CEC"/>
    <w:rsid w:val="009F3292"/>
    <w:rsid w:val="009F37B5"/>
    <w:rsid w:val="009F4407"/>
    <w:rsid w:val="009F4A6E"/>
    <w:rsid w:val="009F4DC0"/>
    <w:rsid w:val="009F502C"/>
    <w:rsid w:val="009F50A5"/>
    <w:rsid w:val="009F5151"/>
    <w:rsid w:val="009F5AC0"/>
    <w:rsid w:val="009F634F"/>
    <w:rsid w:val="009F65B7"/>
    <w:rsid w:val="009F69B9"/>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17D"/>
    <w:rsid w:val="00A066C9"/>
    <w:rsid w:val="00A06BED"/>
    <w:rsid w:val="00A078A9"/>
    <w:rsid w:val="00A07B83"/>
    <w:rsid w:val="00A100FB"/>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300"/>
    <w:rsid w:val="00A143C5"/>
    <w:rsid w:val="00A1478E"/>
    <w:rsid w:val="00A1495C"/>
    <w:rsid w:val="00A149E6"/>
    <w:rsid w:val="00A14C95"/>
    <w:rsid w:val="00A14F77"/>
    <w:rsid w:val="00A14F8D"/>
    <w:rsid w:val="00A15090"/>
    <w:rsid w:val="00A1513E"/>
    <w:rsid w:val="00A155BB"/>
    <w:rsid w:val="00A15F91"/>
    <w:rsid w:val="00A15FD9"/>
    <w:rsid w:val="00A16145"/>
    <w:rsid w:val="00A1667B"/>
    <w:rsid w:val="00A167F5"/>
    <w:rsid w:val="00A1743B"/>
    <w:rsid w:val="00A17500"/>
    <w:rsid w:val="00A202ED"/>
    <w:rsid w:val="00A20AEA"/>
    <w:rsid w:val="00A20B3E"/>
    <w:rsid w:val="00A20B90"/>
    <w:rsid w:val="00A20BB9"/>
    <w:rsid w:val="00A210D8"/>
    <w:rsid w:val="00A21BA3"/>
    <w:rsid w:val="00A21EC1"/>
    <w:rsid w:val="00A22495"/>
    <w:rsid w:val="00A224AE"/>
    <w:rsid w:val="00A2255C"/>
    <w:rsid w:val="00A2257B"/>
    <w:rsid w:val="00A228DC"/>
    <w:rsid w:val="00A22B95"/>
    <w:rsid w:val="00A22C40"/>
    <w:rsid w:val="00A23A2A"/>
    <w:rsid w:val="00A23DDA"/>
    <w:rsid w:val="00A2421C"/>
    <w:rsid w:val="00A24828"/>
    <w:rsid w:val="00A24D10"/>
    <w:rsid w:val="00A24E85"/>
    <w:rsid w:val="00A250A2"/>
    <w:rsid w:val="00A250AA"/>
    <w:rsid w:val="00A25793"/>
    <w:rsid w:val="00A2583C"/>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E2"/>
    <w:rsid w:val="00A319BC"/>
    <w:rsid w:val="00A31A4A"/>
    <w:rsid w:val="00A31BE3"/>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4E"/>
    <w:rsid w:val="00A37984"/>
    <w:rsid w:val="00A37AC9"/>
    <w:rsid w:val="00A37D52"/>
    <w:rsid w:val="00A4022B"/>
    <w:rsid w:val="00A405BA"/>
    <w:rsid w:val="00A4067F"/>
    <w:rsid w:val="00A40A25"/>
    <w:rsid w:val="00A40F0D"/>
    <w:rsid w:val="00A41056"/>
    <w:rsid w:val="00A4149C"/>
    <w:rsid w:val="00A41F8C"/>
    <w:rsid w:val="00A42132"/>
    <w:rsid w:val="00A42691"/>
    <w:rsid w:val="00A43091"/>
    <w:rsid w:val="00A43945"/>
    <w:rsid w:val="00A439D0"/>
    <w:rsid w:val="00A43CE7"/>
    <w:rsid w:val="00A441EA"/>
    <w:rsid w:val="00A4466A"/>
    <w:rsid w:val="00A44B23"/>
    <w:rsid w:val="00A453F3"/>
    <w:rsid w:val="00A46091"/>
    <w:rsid w:val="00A46391"/>
    <w:rsid w:val="00A470D1"/>
    <w:rsid w:val="00A470FB"/>
    <w:rsid w:val="00A4768D"/>
    <w:rsid w:val="00A4781D"/>
    <w:rsid w:val="00A50494"/>
    <w:rsid w:val="00A5069A"/>
    <w:rsid w:val="00A50DA3"/>
    <w:rsid w:val="00A512D8"/>
    <w:rsid w:val="00A51441"/>
    <w:rsid w:val="00A51CB7"/>
    <w:rsid w:val="00A52DCC"/>
    <w:rsid w:val="00A52EC8"/>
    <w:rsid w:val="00A53144"/>
    <w:rsid w:val="00A532E7"/>
    <w:rsid w:val="00A53819"/>
    <w:rsid w:val="00A53E58"/>
    <w:rsid w:val="00A5447D"/>
    <w:rsid w:val="00A544FE"/>
    <w:rsid w:val="00A54B42"/>
    <w:rsid w:val="00A55981"/>
    <w:rsid w:val="00A55D2D"/>
    <w:rsid w:val="00A55D6D"/>
    <w:rsid w:val="00A55FD3"/>
    <w:rsid w:val="00A564E8"/>
    <w:rsid w:val="00A56EBD"/>
    <w:rsid w:val="00A5756B"/>
    <w:rsid w:val="00A5765C"/>
    <w:rsid w:val="00A60C96"/>
    <w:rsid w:val="00A60D11"/>
    <w:rsid w:val="00A60F2C"/>
    <w:rsid w:val="00A613B1"/>
    <w:rsid w:val="00A61773"/>
    <w:rsid w:val="00A62188"/>
    <w:rsid w:val="00A62731"/>
    <w:rsid w:val="00A62C5D"/>
    <w:rsid w:val="00A636FC"/>
    <w:rsid w:val="00A6386C"/>
    <w:rsid w:val="00A638B5"/>
    <w:rsid w:val="00A63DF9"/>
    <w:rsid w:val="00A6486F"/>
    <w:rsid w:val="00A64FFD"/>
    <w:rsid w:val="00A6520F"/>
    <w:rsid w:val="00A652B3"/>
    <w:rsid w:val="00A65B79"/>
    <w:rsid w:val="00A65C6C"/>
    <w:rsid w:val="00A66663"/>
    <w:rsid w:val="00A6706E"/>
    <w:rsid w:val="00A671B2"/>
    <w:rsid w:val="00A671F3"/>
    <w:rsid w:val="00A6733E"/>
    <w:rsid w:val="00A679D7"/>
    <w:rsid w:val="00A7007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0F"/>
    <w:rsid w:val="00A77D13"/>
    <w:rsid w:val="00A77F41"/>
    <w:rsid w:val="00A8030D"/>
    <w:rsid w:val="00A80650"/>
    <w:rsid w:val="00A80679"/>
    <w:rsid w:val="00A80739"/>
    <w:rsid w:val="00A80819"/>
    <w:rsid w:val="00A80B2F"/>
    <w:rsid w:val="00A80F7F"/>
    <w:rsid w:val="00A810B2"/>
    <w:rsid w:val="00A8136E"/>
    <w:rsid w:val="00A815A3"/>
    <w:rsid w:val="00A815DB"/>
    <w:rsid w:val="00A81848"/>
    <w:rsid w:val="00A819A0"/>
    <w:rsid w:val="00A8204E"/>
    <w:rsid w:val="00A823C1"/>
    <w:rsid w:val="00A8247C"/>
    <w:rsid w:val="00A8254C"/>
    <w:rsid w:val="00A827C4"/>
    <w:rsid w:val="00A829FA"/>
    <w:rsid w:val="00A82B24"/>
    <w:rsid w:val="00A82FF1"/>
    <w:rsid w:val="00A846F4"/>
    <w:rsid w:val="00A84DFE"/>
    <w:rsid w:val="00A85036"/>
    <w:rsid w:val="00A85343"/>
    <w:rsid w:val="00A853A3"/>
    <w:rsid w:val="00A85766"/>
    <w:rsid w:val="00A85817"/>
    <w:rsid w:val="00A862BF"/>
    <w:rsid w:val="00A862F6"/>
    <w:rsid w:val="00A863B6"/>
    <w:rsid w:val="00A863E0"/>
    <w:rsid w:val="00A86682"/>
    <w:rsid w:val="00A86FBA"/>
    <w:rsid w:val="00A87910"/>
    <w:rsid w:val="00A87B77"/>
    <w:rsid w:val="00A90783"/>
    <w:rsid w:val="00A90A42"/>
    <w:rsid w:val="00A9146B"/>
    <w:rsid w:val="00A9196A"/>
    <w:rsid w:val="00A9316B"/>
    <w:rsid w:val="00A93ED0"/>
    <w:rsid w:val="00A943ED"/>
    <w:rsid w:val="00A9478B"/>
    <w:rsid w:val="00A949DB"/>
    <w:rsid w:val="00A95004"/>
    <w:rsid w:val="00A9534C"/>
    <w:rsid w:val="00A958D5"/>
    <w:rsid w:val="00A95B32"/>
    <w:rsid w:val="00A95BC5"/>
    <w:rsid w:val="00A962A4"/>
    <w:rsid w:val="00A962E6"/>
    <w:rsid w:val="00A969BF"/>
    <w:rsid w:val="00A974BB"/>
    <w:rsid w:val="00AA0121"/>
    <w:rsid w:val="00AA0268"/>
    <w:rsid w:val="00AA0EB9"/>
    <w:rsid w:val="00AA1075"/>
    <w:rsid w:val="00AA1809"/>
    <w:rsid w:val="00AA194B"/>
    <w:rsid w:val="00AA225E"/>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6A8"/>
    <w:rsid w:val="00AB0D93"/>
    <w:rsid w:val="00AB0FF4"/>
    <w:rsid w:val="00AB103B"/>
    <w:rsid w:val="00AB132C"/>
    <w:rsid w:val="00AB152A"/>
    <w:rsid w:val="00AB18C2"/>
    <w:rsid w:val="00AB1FFB"/>
    <w:rsid w:val="00AB2716"/>
    <w:rsid w:val="00AB2A29"/>
    <w:rsid w:val="00AB33B6"/>
    <w:rsid w:val="00AB37BB"/>
    <w:rsid w:val="00AB3E57"/>
    <w:rsid w:val="00AB403C"/>
    <w:rsid w:val="00AB40DD"/>
    <w:rsid w:val="00AB46B5"/>
    <w:rsid w:val="00AB4B3A"/>
    <w:rsid w:val="00AB4BE9"/>
    <w:rsid w:val="00AB4DB4"/>
    <w:rsid w:val="00AB4DF7"/>
    <w:rsid w:val="00AB4F84"/>
    <w:rsid w:val="00AB4FD6"/>
    <w:rsid w:val="00AB5357"/>
    <w:rsid w:val="00AB5FC2"/>
    <w:rsid w:val="00AB641A"/>
    <w:rsid w:val="00AB7378"/>
    <w:rsid w:val="00AB743B"/>
    <w:rsid w:val="00AB78CD"/>
    <w:rsid w:val="00AB792A"/>
    <w:rsid w:val="00AC0202"/>
    <w:rsid w:val="00AC0218"/>
    <w:rsid w:val="00AC041F"/>
    <w:rsid w:val="00AC064B"/>
    <w:rsid w:val="00AC0DF3"/>
    <w:rsid w:val="00AC1105"/>
    <w:rsid w:val="00AC1AF7"/>
    <w:rsid w:val="00AC1F50"/>
    <w:rsid w:val="00AC29F8"/>
    <w:rsid w:val="00AC3168"/>
    <w:rsid w:val="00AC34BD"/>
    <w:rsid w:val="00AC3E8A"/>
    <w:rsid w:val="00AC460D"/>
    <w:rsid w:val="00AC469E"/>
    <w:rsid w:val="00AC4921"/>
    <w:rsid w:val="00AC4E36"/>
    <w:rsid w:val="00AC59C2"/>
    <w:rsid w:val="00AC5F49"/>
    <w:rsid w:val="00AC60E9"/>
    <w:rsid w:val="00AC739D"/>
    <w:rsid w:val="00AC75A7"/>
    <w:rsid w:val="00AC7FB9"/>
    <w:rsid w:val="00AD00E6"/>
    <w:rsid w:val="00AD02AF"/>
    <w:rsid w:val="00AD03CF"/>
    <w:rsid w:val="00AD0493"/>
    <w:rsid w:val="00AD0530"/>
    <w:rsid w:val="00AD055C"/>
    <w:rsid w:val="00AD05DE"/>
    <w:rsid w:val="00AD06C3"/>
    <w:rsid w:val="00AD0911"/>
    <w:rsid w:val="00AD11D4"/>
    <w:rsid w:val="00AD11FA"/>
    <w:rsid w:val="00AD1204"/>
    <w:rsid w:val="00AD139A"/>
    <w:rsid w:val="00AD15EE"/>
    <w:rsid w:val="00AD173A"/>
    <w:rsid w:val="00AD1A3C"/>
    <w:rsid w:val="00AD1E90"/>
    <w:rsid w:val="00AD1F8F"/>
    <w:rsid w:val="00AD2AFB"/>
    <w:rsid w:val="00AD2C41"/>
    <w:rsid w:val="00AD2CBB"/>
    <w:rsid w:val="00AD2FF3"/>
    <w:rsid w:val="00AD3371"/>
    <w:rsid w:val="00AD44BD"/>
    <w:rsid w:val="00AD4FFB"/>
    <w:rsid w:val="00AD550E"/>
    <w:rsid w:val="00AD5630"/>
    <w:rsid w:val="00AD59B0"/>
    <w:rsid w:val="00AD5F2F"/>
    <w:rsid w:val="00AD658E"/>
    <w:rsid w:val="00AD6E7C"/>
    <w:rsid w:val="00AD752B"/>
    <w:rsid w:val="00AD7D86"/>
    <w:rsid w:val="00AD7DC2"/>
    <w:rsid w:val="00AE05EF"/>
    <w:rsid w:val="00AE0A60"/>
    <w:rsid w:val="00AE0FC2"/>
    <w:rsid w:val="00AE1710"/>
    <w:rsid w:val="00AE1A9F"/>
    <w:rsid w:val="00AE1B44"/>
    <w:rsid w:val="00AE1D35"/>
    <w:rsid w:val="00AE1FB1"/>
    <w:rsid w:val="00AE2386"/>
    <w:rsid w:val="00AE27DE"/>
    <w:rsid w:val="00AE2AEE"/>
    <w:rsid w:val="00AE30C8"/>
    <w:rsid w:val="00AE3D09"/>
    <w:rsid w:val="00AE4F58"/>
    <w:rsid w:val="00AE5795"/>
    <w:rsid w:val="00AE5C10"/>
    <w:rsid w:val="00AE5D9C"/>
    <w:rsid w:val="00AE5EBB"/>
    <w:rsid w:val="00AE6012"/>
    <w:rsid w:val="00AE68E2"/>
    <w:rsid w:val="00AE6ADF"/>
    <w:rsid w:val="00AE703D"/>
    <w:rsid w:val="00AE7480"/>
    <w:rsid w:val="00AF005D"/>
    <w:rsid w:val="00AF041E"/>
    <w:rsid w:val="00AF04ED"/>
    <w:rsid w:val="00AF0690"/>
    <w:rsid w:val="00AF0A1D"/>
    <w:rsid w:val="00AF1C33"/>
    <w:rsid w:val="00AF1F2C"/>
    <w:rsid w:val="00AF2397"/>
    <w:rsid w:val="00AF2479"/>
    <w:rsid w:val="00AF2D3C"/>
    <w:rsid w:val="00AF3309"/>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9FA"/>
    <w:rsid w:val="00AF6CA2"/>
    <w:rsid w:val="00AF6D72"/>
    <w:rsid w:val="00AF6F48"/>
    <w:rsid w:val="00AF6F55"/>
    <w:rsid w:val="00AF6F57"/>
    <w:rsid w:val="00AF7A9D"/>
    <w:rsid w:val="00B00F85"/>
    <w:rsid w:val="00B00FBC"/>
    <w:rsid w:val="00B012F4"/>
    <w:rsid w:val="00B014A4"/>
    <w:rsid w:val="00B014D4"/>
    <w:rsid w:val="00B016B8"/>
    <w:rsid w:val="00B01C82"/>
    <w:rsid w:val="00B01F39"/>
    <w:rsid w:val="00B03A5D"/>
    <w:rsid w:val="00B03F6E"/>
    <w:rsid w:val="00B0409E"/>
    <w:rsid w:val="00B04BAD"/>
    <w:rsid w:val="00B054EA"/>
    <w:rsid w:val="00B0577F"/>
    <w:rsid w:val="00B05852"/>
    <w:rsid w:val="00B0615B"/>
    <w:rsid w:val="00B0735F"/>
    <w:rsid w:val="00B0746F"/>
    <w:rsid w:val="00B07D7C"/>
    <w:rsid w:val="00B108C5"/>
    <w:rsid w:val="00B11596"/>
    <w:rsid w:val="00B120C1"/>
    <w:rsid w:val="00B12100"/>
    <w:rsid w:val="00B12889"/>
    <w:rsid w:val="00B12AAA"/>
    <w:rsid w:val="00B12C58"/>
    <w:rsid w:val="00B13141"/>
    <w:rsid w:val="00B131F5"/>
    <w:rsid w:val="00B13331"/>
    <w:rsid w:val="00B13B7E"/>
    <w:rsid w:val="00B13E87"/>
    <w:rsid w:val="00B1424B"/>
    <w:rsid w:val="00B14495"/>
    <w:rsid w:val="00B15321"/>
    <w:rsid w:val="00B1593E"/>
    <w:rsid w:val="00B15ABC"/>
    <w:rsid w:val="00B16A40"/>
    <w:rsid w:val="00B170D8"/>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71D"/>
    <w:rsid w:val="00B279EA"/>
    <w:rsid w:val="00B3046E"/>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4534"/>
    <w:rsid w:val="00B35C88"/>
    <w:rsid w:val="00B3642C"/>
    <w:rsid w:val="00B3655A"/>
    <w:rsid w:val="00B36703"/>
    <w:rsid w:val="00B3677B"/>
    <w:rsid w:val="00B368FE"/>
    <w:rsid w:val="00B36AE3"/>
    <w:rsid w:val="00B3745E"/>
    <w:rsid w:val="00B375CF"/>
    <w:rsid w:val="00B37741"/>
    <w:rsid w:val="00B37873"/>
    <w:rsid w:val="00B37CD3"/>
    <w:rsid w:val="00B40176"/>
    <w:rsid w:val="00B411AC"/>
    <w:rsid w:val="00B41202"/>
    <w:rsid w:val="00B416C6"/>
    <w:rsid w:val="00B42586"/>
    <w:rsid w:val="00B42BC5"/>
    <w:rsid w:val="00B42D26"/>
    <w:rsid w:val="00B42F6B"/>
    <w:rsid w:val="00B431BD"/>
    <w:rsid w:val="00B4325E"/>
    <w:rsid w:val="00B43B7D"/>
    <w:rsid w:val="00B43D36"/>
    <w:rsid w:val="00B43D77"/>
    <w:rsid w:val="00B43FEC"/>
    <w:rsid w:val="00B441F3"/>
    <w:rsid w:val="00B4554E"/>
    <w:rsid w:val="00B45904"/>
    <w:rsid w:val="00B45A02"/>
    <w:rsid w:val="00B45C67"/>
    <w:rsid w:val="00B45CF8"/>
    <w:rsid w:val="00B46006"/>
    <w:rsid w:val="00B4661A"/>
    <w:rsid w:val="00B46C25"/>
    <w:rsid w:val="00B5007C"/>
    <w:rsid w:val="00B504DA"/>
    <w:rsid w:val="00B511DE"/>
    <w:rsid w:val="00B51611"/>
    <w:rsid w:val="00B5173B"/>
    <w:rsid w:val="00B51CED"/>
    <w:rsid w:val="00B51DB3"/>
    <w:rsid w:val="00B5227A"/>
    <w:rsid w:val="00B52440"/>
    <w:rsid w:val="00B524F2"/>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4F7"/>
    <w:rsid w:val="00B5677E"/>
    <w:rsid w:val="00B56F6D"/>
    <w:rsid w:val="00B570EE"/>
    <w:rsid w:val="00B5726B"/>
    <w:rsid w:val="00B57391"/>
    <w:rsid w:val="00B57791"/>
    <w:rsid w:val="00B57E69"/>
    <w:rsid w:val="00B60914"/>
    <w:rsid w:val="00B61319"/>
    <w:rsid w:val="00B617B7"/>
    <w:rsid w:val="00B618B8"/>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2E9"/>
    <w:rsid w:val="00B71840"/>
    <w:rsid w:val="00B71A28"/>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37"/>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29C"/>
    <w:rsid w:val="00B873A6"/>
    <w:rsid w:val="00B87494"/>
    <w:rsid w:val="00B879C3"/>
    <w:rsid w:val="00B87F32"/>
    <w:rsid w:val="00B87F6D"/>
    <w:rsid w:val="00B90146"/>
    <w:rsid w:val="00B908BC"/>
    <w:rsid w:val="00B909E2"/>
    <w:rsid w:val="00B90A53"/>
    <w:rsid w:val="00B90B28"/>
    <w:rsid w:val="00B90E8B"/>
    <w:rsid w:val="00B915C3"/>
    <w:rsid w:val="00B921E4"/>
    <w:rsid w:val="00B92206"/>
    <w:rsid w:val="00B9230F"/>
    <w:rsid w:val="00B92320"/>
    <w:rsid w:val="00B92750"/>
    <w:rsid w:val="00B92BC8"/>
    <w:rsid w:val="00B92CDE"/>
    <w:rsid w:val="00B93521"/>
    <w:rsid w:val="00B937EC"/>
    <w:rsid w:val="00B93D6C"/>
    <w:rsid w:val="00B946D9"/>
    <w:rsid w:val="00B94752"/>
    <w:rsid w:val="00B947BB"/>
    <w:rsid w:val="00B9485D"/>
    <w:rsid w:val="00B94A00"/>
    <w:rsid w:val="00B94FA7"/>
    <w:rsid w:val="00B9507A"/>
    <w:rsid w:val="00B950A8"/>
    <w:rsid w:val="00B9510F"/>
    <w:rsid w:val="00B95A41"/>
    <w:rsid w:val="00B95B2C"/>
    <w:rsid w:val="00B95BD2"/>
    <w:rsid w:val="00B96269"/>
    <w:rsid w:val="00B96407"/>
    <w:rsid w:val="00B96468"/>
    <w:rsid w:val="00B96C1F"/>
    <w:rsid w:val="00B96FB0"/>
    <w:rsid w:val="00B970FC"/>
    <w:rsid w:val="00B977D0"/>
    <w:rsid w:val="00B97810"/>
    <w:rsid w:val="00B97BC3"/>
    <w:rsid w:val="00BA001D"/>
    <w:rsid w:val="00BA0360"/>
    <w:rsid w:val="00BA07DA"/>
    <w:rsid w:val="00BA0DE3"/>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B00D2"/>
    <w:rsid w:val="00BB01A4"/>
    <w:rsid w:val="00BB03BF"/>
    <w:rsid w:val="00BB09C9"/>
    <w:rsid w:val="00BB0EE7"/>
    <w:rsid w:val="00BB1066"/>
    <w:rsid w:val="00BB119F"/>
    <w:rsid w:val="00BB1341"/>
    <w:rsid w:val="00BB141D"/>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0EF"/>
    <w:rsid w:val="00BB6393"/>
    <w:rsid w:val="00BB73FD"/>
    <w:rsid w:val="00BB7629"/>
    <w:rsid w:val="00BC13BD"/>
    <w:rsid w:val="00BC1B87"/>
    <w:rsid w:val="00BC1CB9"/>
    <w:rsid w:val="00BC1DEC"/>
    <w:rsid w:val="00BC266B"/>
    <w:rsid w:val="00BC279E"/>
    <w:rsid w:val="00BC30C7"/>
    <w:rsid w:val="00BC3CF6"/>
    <w:rsid w:val="00BC3D7B"/>
    <w:rsid w:val="00BC40CA"/>
    <w:rsid w:val="00BC4273"/>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D006A"/>
    <w:rsid w:val="00BD012A"/>
    <w:rsid w:val="00BD04F9"/>
    <w:rsid w:val="00BD196A"/>
    <w:rsid w:val="00BD1B09"/>
    <w:rsid w:val="00BD1BB7"/>
    <w:rsid w:val="00BD1F8B"/>
    <w:rsid w:val="00BD202B"/>
    <w:rsid w:val="00BD26ED"/>
    <w:rsid w:val="00BD2A49"/>
    <w:rsid w:val="00BD2ED8"/>
    <w:rsid w:val="00BD3338"/>
    <w:rsid w:val="00BD3DF5"/>
    <w:rsid w:val="00BD4615"/>
    <w:rsid w:val="00BD46F3"/>
    <w:rsid w:val="00BD4BAE"/>
    <w:rsid w:val="00BD4BCC"/>
    <w:rsid w:val="00BD604B"/>
    <w:rsid w:val="00BD60A0"/>
    <w:rsid w:val="00BD6183"/>
    <w:rsid w:val="00BD6591"/>
    <w:rsid w:val="00BD659D"/>
    <w:rsid w:val="00BD6D2D"/>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7EB"/>
    <w:rsid w:val="00BE4EB9"/>
    <w:rsid w:val="00BE502D"/>
    <w:rsid w:val="00BE53FF"/>
    <w:rsid w:val="00BE5571"/>
    <w:rsid w:val="00BE57DB"/>
    <w:rsid w:val="00BE67D3"/>
    <w:rsid w:val="00BE6E8C"/>
    <w:rsid w:val="00BE7596"/>
    <w:rsid w:val="00BE7681"/>
    <w:rsid w:val="00BE78B9"/>
    <w:rsid w:val="00BF0518"/>
    <w:rsid w:val="00BF0A34"/>
    <w:rsid w:val="00BF0E98"/>
    <w:rsid w:val="00BF1466"/>
    <w:rsid w:val="00BF178F"/>
    <w:rsid w:val="00BF1A35"/>
    <w:rsid w:val="00BF1CCE"/>
    <w:rsid w:val="00BF1E82"/>
    <w:rsid w:val="00BF2E71"/>
    <w:rsid w:val="00BF3335"/>
    <w:rsid w:val="00BF3340"/>
    <w:rsid w:val="00BF33FD"/>
    <w:rsid w:val="00BF3B2C"/>
    <w:rsid w:val="00BF3E55"/>
    <w:rsid w:val="00BF3F18"/>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18"/>
    <w:rsid w:val="00BF6CBD"/>
    <w:rsid w:val="00BF6E5C"/>
    <w:rsid w:val="00BF6FF1"/>
    <w:rsid w:val="00BF72AB"/>
    <w:rsid w:val="00BF7497"/>
    <w:rsid w:val="00BF7BC9"/>
    <w:rsid w:val="00BF7F78"/>
    <w:rsid w:val="00C00552"/>
    <w:rsid w:val="00C00891"/>
    <w:rsid w:val="00C00A50"/>
    <w:rsid w:val="00C00D48"/>
    <w:rsid w:val="00C0100F"/>
    <w:rsid w:val="00C01CE7"/>
    <w:rsid w:val="00C01F38"/>
    <w:rsid w:val="00C02147"/>
    <w:rsid w:val="00C0216B"/>
    <w:rsid w:val="00C021AE"/>
    <w:rsid w:val="00C0255B"/>
    <w:rsid w:val="00C028E8"/>
    <w:rsid w:val="00C03136"/>
    <w:rsid w:val="00C0351A"/>
    <w:rsid w:val="00C03B7B"/>
    <w:rsid w:val="00C04231"/>
    <w:rsid w:val="00C043C9"/>
    <w:rsid w:val="00C046A0"/>
    <w:rsid w:val="00C04927"/>
    <w:rsid w:val="00C0535A"/>
    <w:rsid w:val="00C05818"/>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6F"/>
    <w:rsid w:val="00C12ACC"/>
    <w:rsid w:val="00C12DCE"/>
    <w:rsid w:val="00C13031"/>
    <w:rsid w:val="00C13734"/>
    <w:rsid w:val="00C13D56"/>
    <w:rsid w:val="00C140E0"/>
    <w:rsid w:val="00C1537A"/>
    <w:rsid w:val="00C1548A"/>
    <w:rsid w:val="00C15677"/>
    <w:rsid w:val="00C15FB8"/>
    <w:rsid w:val="00C15FBE"/>
    <w:rsid w:val="00C16672"/>
    <w:rsid w:val="00C168B2"/>
    <w:rsid w:val="00C16B84"/>
    <w:rsid w:val="00C16CF1"/>
    <w:rsid w:val="00C1700C"/>
    <w:rsid w:val="00C17233"/>
    <w:rsid w:val="00C175F2"/>
    <w:rsid w:val="00C17942"/>
    <w:rsid w:val="00C1795B"/>
    <w:rsid w:val="00C179E6"/>
    <w:rsid w:val="00C17C40"/>
    <w:rsid w:val="00C17CE1"/>
    <w:rsid w:val="00C20097"/>
    <w:rsid w:val="00C20158"/>
    <w:rsid w:val="00C20369"/>
    <w:rsid w:val="00C20CBA"/>
    <w:rsid w:val="00C20DAE"/>
    <w:rsid w:val="00C20E20"/>
    <w:rsid w:val="00C210C2"/>
    <w:rsid w:val="00C21146"/>
    <w:rsid w:val="00C215AA"/>
    <w:rsid w:val="00C21775"/>
    <w:rsid w:val="00C21784"/>
    <w:rsid w:val="00C21E30"/>
    <w:rsid w:val="00C22278"/>
    <w:rsid w:val="00C22325"/>
    <w:rsid w:val="00C2245D"/>
    <w:rsid w:val="00C22EEC"/>
    <w:rsid w:val="00C23006"/>
    <w:rsid w:val="00C23090"/>
    <w:rsid w:val="00C2333D"/>
    <w:rsid w:val="00C23713"/>
    <w:rsid w:val="00C237EE"/>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ADB"/>
    <w:rsid w:val="00C30B7F"/>
    <w:rsid w:val="00C311F3"/>
    <w:rsid w:val="00C31EE5"/>
    <w:rsid w:val="00C322C9"/>
    <w:rsid w:val="00C322E5"/>
    <w:rsid w:val="00C32A4D"/>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739"/>
    <w:rsid w:val="00C368B9"/>
    <w:rsid w:val="00C36F1C"/>
    <w:rsid w:val="00C37A99"/>
    <w:rsid w:val="00C37F12"/>
    <w:rsid w:val="00C37F2D"/>
    <w:rsid w:val="00C400D0"/>
    <w:rsid w:val="00C40489"/>
    <w:rsid w:val="00C40D00"/>
    <w:rsid w:val="00C414A0"/>
    <w:rsid w:val="00C41C47"/>
    <w:rsid w:val="00C4202E"/>
    <w:rsid w:val="00C42284"/>
    <w:rsid w:val="00C42A1F"/>
    <w:rsid w:val="00C42B0F"/>
    <w:rsid w:val="00C42B2F"/>
    <w:rsid w:val="00C43293"/>
    <w:rsid w:val="00C43A0A"/>
    <w:rsid w:val="00C43B99"/>
    <w:rsid w:val="00C43BFE"/>
    <w:rsid w:val="00C43DE6"/>
    <w:rsid w:val="00C44018"/>
    <w:rsid w:val="00C442B6"/>
    <w:rsid w:val="00C45077"/>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3460"/>
    <w:rsid w:val="00C5391F"/>
    <w:rsid w:val="00C5393E"/>
    <w:rsid w:val="00C53977"/>
    <w:rsid w:val="00C53DCD"/>
    <w:rsid w:val="00C545D9"/>
    <w:rsid w:val="00C54BEA"/>
    <w:rsid w:val="00C54D15"/>
    <w:rsid w:val="00C55629"/>
    <w:rsid w:val="00C55BEB"/>
    <w:rsid w:val="00C564CB"/>
    <w:rsid w:val="00C56C9D"/>
    <w:rsid w:val="00C56CE0"/>
    <w:rsid w:val="00C57377"/>
    <w:rsid w:val="00C574BF"/>
    <w:rsid w:val="00C5758D"/>
    <w:rsid w:val="00C575D8"/>
    <w:rsid w:val="00C5763C"/>
    <w:rsid w:val="00C6043D"/>
    <w:rsid w:val="00C604D4"/>
    <w:rsid w:val="00C604DC"/>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6B5"/>
    <w:rsid w:val="00C65930"/>
    <w:rsid w:val="00C65A63"/>
    <w:rsid w:val="00C65A98"/>
    <w:rsid w:val="00C65FBD"/>
    <w:rsid w:val="00C66B78"/>
    <w:rsid w:val="00C67146"/>
    <w:rsid w:val="00C67501"/>
    <w:rsid w:val="00C67758"/>
    <w:rsid w:val="00C67AAB"/>
    <w:rsid w:val="00C70082"/>
    <w:rsid w:val="00C70250"/>
    <w:rsid w:val="00C704A4"/>
    <w:rsid w:val="00C707EA"/>
    <w:rsid w:val="00C70A5C"/>
    <w:rsid w:val="00C70BC8"/>
    <w:rsid w:val="00C70BFA"/>
    <w:rsid w:val="00C7192B"/>
    <w:rsid w:val="00C71CC7"/>
    <w:rsid w:val="00C72141"/>
    <w:rsid w:val="00C72554"/>
    <w:rsid w:val="00C7325E"/>
    <w:rsid w:val="00C735B9"/>
    <w:rsid w:val="00C7452A"/>
    <w:rsid w:val="00C749C9"/>
    <w:rsid w:val="00C74C29"/>
    <w:rsid w:val="00C75518"/>
    <w:rsid w:val="00C75896"/>
    <w:rsid w:val="00C76EAE"/>
    <w:rsid w:val="00C7714F"/>
    <w:rsid w:val="00C77152"/>
    <w:rsid w:val="00C77366"/>
    <w:rsid w:val="00C774FC"/>
    <w:rsid w:val="00C77627"/>
    <w:rsid w:val="00C77A33"/>
    <w:rsid w:val="00C77B1D"/>
    <w:rsid w:val="00C8035A"/>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4CDB"/>
    <w:rsid w:val="00C950E1"/>
    <w:rsid w:val="00C95800"/>
    <w:rsid w:val="00C959DF"/>
    <w:rsid w:val="00C95AE1"/>
    <w:rsid w:val="00C95B42"/>
    <w:rsid w:val="00C95EBC"/>
    <w:rsid w:val="00C965B2"/>
    <w:rsid w:val="00C96C86"/>
    <w:rsid w:val="00C96DF2"/>
    <w:rsid w:val="00C97183"/>
    <w:rsid w:val="00C97427"/>
    <w:rsid w:val="00C979C5"/>
    <w:rsid w:val="00C97D2D"/>
    <w:rsid w:val="00C97F8D"/>
    <w:rsid w:val="00CA00D8"/>
    <w:rsid w:val="00CA0157"/>
    <w:rsid w:val="00CA05B3"/>
    <w:rsid w:val="00CA0DB9"/>
    <w:rsid w:val="00CA148B"/>
    <w:rsid w:val="00CA1DD8"/>
    <w:rsid w:val="00CA2264"/>
    <w:rsid w:val="00CA2374"/>
    <w:rsid w:val="00CA2AFC"/>
    <w:rsid w:val="00CA2C80"/>
    <w:rsid w:val="00CA2F8A"/>
    <w:rsid w:val="00CA3BE7"/>
    <w:rsid w:val="00CA3F97"/>
    <w:rsid w:val="00CA3FF1"/>
    <w:rsid w:val="00CA467D"/>
    <w:rsid w:val="00CA47C7"/>
    <w:rsid w:val="00CA4CD9"/>
    <w:rsid w:val="00CA4D54"/>
    <w:rsid w:val="00CA4D76"/>
    <w:rsid w:val="00CA4DB9"/>
    <w:rsid w:val="00CA4F92"/>
    <w:rsid w:val="00CA4FD1"/>
    <w:rsid w:val="00CA550F"/>
    <w:rsid w:val="00CA5666"/>
    <w:rsid w:val="00CA7297"/>
    <w:rsid w:val="00CA796E"/>
    <w:rsid w:val="00CA7A89"/>
    <w:rsid w:val="00CA7CD5"/>
    <w:rsid w:val="00CA7E99"/>
    <w:rsid w:val="00CB017E"/>
    <w:rsid w:val="00CB0AAA"/>
    <w:rsid w:val="00CB12EE"/>
    <w:rsid w:val="00CB187C"/>
    <w:rsid w:val="00CB1935"/>
    <w:rsid w:val="00CB1AD8"/>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3D6"/>
    <w:rsid w:val="00CB68F4"/>
    <w:rsid w:val="00CB6A1F"/>
    <w:rsid w:val="00CB6DC2"/>
    <w:rsid w:val="00CB71EB"/>
    <w:rsid w:val="00CB7D73"/>
    <w:rsid w:val="00CB7E15"/>
    <w:rsid w:val="00CC028B"/>
    <w:rsid w:val="00CC05C4"/>
    <w:rsid w:val="00CC063C"/>
    <w:rsid w:val="00CC0763"/>
    <w:rsid w:val="00CC0B03"/>
    <w:rsid w:val="00CC1071"/>
    <w:rsid w:val="00CC10F9"/>
    <w:rsid w:val="00CC11DD"/>
    <w:rsid w:val="00CC12A1"/>
    <w:rsid w:val="00CC1469"/>
    <w:rsid w:val="00CC1C1A"/>
    <w:rsid w:val="00CC296B"/>
    <w:rsid w:val="00CC2E9D"/>
    <w:rsid w:val="00CC342D"/>
    <w:rsid w:val="00CC369B"/>
    <w:rsid w:val="00CC41DD"/>
    <w:rsid w:val="00CC46AA"/>
    <w:rsid w:val="00CC4D5B"/>
    <w:rsid w:val="00CC5389"/>
    <w:rsid w:val="00CC5665"/>
    <w:rsid w:val="00CC5A69"/>
    <w:rsid w:val="00CC6682"/>
    <w:rsid w:val="00CC6876"/>
    <w:rsid w:val="00CC6977"/>
    <w:rsid w:val="00CC6C7B"/>
    <w:rsid w:val="00CC71AB"/>
    <w:rsid w:val="00CC7C47"/>
    <w:rsid w:val="00CD0D77"/>
    <w:rsid w:val="00CD0FB3"/>
    <w:rsid w:val="00CD11BF"/>
    <w:rsid w:val="00CD139C"/>
    <w:rsid w:val="00CD15DA"/>
    <w:rsid w:val="00CD1B95"/>
    <w:rsid w:val="00CD1BDF"/>
    <w:rsid w:val="00CD1E04"/>
    <w:rsid w:val="00CD25E8"/>
    <w:rsid w:val="00CD25F6"/>
    <w:rsid w:val="00CD2B5B"/>
    <w:rsid w:val="00CD2D7B"/>
    <w:rsid w:val="00CD3593"/>
    <w:rsid w:val="00CD3604"/>
    <w:rsid w:val="00CD3909"/>
    <w:rsid w:val="00CD435D"/>
    <w:rsid w:val="00CD498F"/>
    <w:rsid w:val="00CD4B8D"/>
    <w:rsid w:val="00CD4BB1"/>
    <w:rsid w:val="00CD4EB7"/>
    <w:rsid w:val="00CD550C"/>
    <w:rsid w:val="00CD5CB0"/>
    <w:rsid w:val="00CD5E5D"/>
    <w:rsid w:val="00CD62C6"/>
    <w:rsid w:val="00CD6440"/>
    <w:rsid w:val="00CD65E9"/>
    <w:rsid w:val="00CD6BD0"/>
    <w:rsid w:val="00CD6F3E"/>
    <w:rsid w:val="00CD77EA"/>
    <w:rsid w:val="00CE09C2"/>
    <w:rsid w:val="00CE0A59"/>
    <w:rsid w:val="00CE0A95"/>
    <w:rsid w:val="00CE0D8E"/>
    <w:rsid w:val="00CE0E56"/>
    <w:rsid w:val="00CE10A4"/>
    <w:rsid w:val="00CE17DD"/>
    <w:rsid w:val="00CE1A52"/>
    <w:rsid w:val="00CE1FF3"/>
    <w:rsid w:val="00CE219F"/>
    <w:rsid w:val="00CE2FF0"/>
    <w:rsid w:val="00CE3322"/>
    <w:rsid w:val="00CE3773"/>
    <w:rsid w:val="00CE420A"/>
    <w:rsid w:val="00CE4780"/>
    <w:rsid w:val="00CE49EB"/>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A"/>
    <w:rsid w:val="00CF739C"/>
    <w:rsid w:val="00CF7630"/>
    <w:rsid w:val="00CF7788"/>
    <w:rsid w:val="00CF7BBE"/>
    <w:rsid w:val="00D00D87"/>
    <w:rsid w:val="00D01907"/>
    <w:rsid w:val="00D01FC0"/>
    <w:rsid w:val="00D02619"/>
    <w:rsid w:val="00D02945"/>
    <w:rsid w:val="00D02B57"/>
    <w:rsid w:val="00D02CE3"/>
    <w:rsid w:val="00D032E1"/>
    <w:rsid w:val="00D033A4"/>
    <w:rsid w:val="00D036D7"/>
    <w:rsid w:val="00D04478"/>
    <w:rsid w:val="00D04546"/>
    <w:rsid w:val="00D046B5"/>
    <w:rsid w:val="00D04A4E"/>
    <w:rsid w:val="00D04AE8"/>
    <w:rsid w:val="00D052AB"/>
    <w:rsid w:val="00D0533D"/>
    <w:rsid w:val="00D054DD"/>
    <w:rsid w:val="00D05800"/>
    <w:rsid w:val="00D05BF2"/>
    <w:rsid w:val="00D05C53"/>
    <w:rsid w:val="00D061B4"/>
    <w:rsid w:val="00D0637F"/>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B7E"/>
    <w:rsid w:val="00D13B91"/>
    <w:rsid w:val="00D13E64"/>
    <w:rsid w:val="00D13FFE"/>
    <w:rsid w:val="00D14B98"/>
    <w:rsid w:val="00D14F87"/>
    <w:rsid w:val="00D1526E"/>
    <w:rsid w:val="00D158D8"/>
    <w:rsid w:val="00D160B8"/>
    <w:rsid w:val="00D164A3"/>
    <w:rsid w:val="00D165C4"/>
    <w:rsid w:val="00D166DA"/>
    <w:rsid w:val="00D16C91"/>
    <w:rsid w:val="00D16E5C"/>
    <w:rsid w:val="00D16EAF"/>
    <w:rsid w:val="00D170CB"/>
    <w:rsid w:val="00D171B2"/>
    <w:rsid w:val="00D174FE"/>
    <w:rsid w:val="00D1763A"/>
    <w:rsid w:val="00D1786F"/>
    <w:rsid w:val="00D17A79"/>
    <w:rsid w:val="00D17AF1"/>
    <w:rsid w:val="00D17DAC"/>
    <w:rsid w:val="00D17F9C"/>
    <w:rsid w:val="00D20700"/>
    <w:rsid w:val="00D207D8"/>
    <w:rsid w:val="00D20A1E"/>
    <w:rsid w:val="00D20FD4"/>
    <w:rsid w:val="00D21187"/>
    <w:rsid w:val="00D212BF"/>
    <w:rsid w:val="00D2131D"/>
    <w:rsid w:val="00D214DE"/>
    <w:rsid w:val="00D21523"/>
    <w:rsid w:val="00D219CE"/>
    <w:rsid w:val="00D222DD"/>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AE0"/>
    <w:rsid w:val="00D30AE8"/>
    <w:rsid w:val="00D30BB3"/>
    <w:rsid w:val="00D3114C"/>
    <w:rsid w:val="00D32155"/>
    <w:rsid w:val="00D3239C"/>
    <w:rsid w:val="00D3296E"/>
    <w:rsid w:val="00D3307C"/>
    <w:rsid w:val="00D331A9"/>
    <w:rsid w:val="00D331F1"/>
    <w:rsid w:val="00D33581"/>
    <w:rsid w:val="00D33AC0"/>
    <w:rsid w:val="00D3434A"/>
    <w:rsid w:val="00D34379"/>
    <w:rsid w:val="00D34FB1"/>
    <w:rsid w:val="00D350AF"/>
    <w:rsid w:val="00D35339"/>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91"/>
    <w:rsid w:val="00D4312C"/>
    <w:rsid w:val="00D433C8"/>
    <w:rsid w:val="00D440A8"/>
    <w:rsid w:val="00D44136"/>
    <w:rsid w:val="00D4421B"/>
    <w:rsid w:val="00D447BF"/>
    <w:rsid w:val="00D4542C"/>
    <w:rsid w:val="00D45F34"/>
    <w:rsid w:val="00D45F62"/>
    <w:rsid w:val="00D462E4"/>
    <w:rsid w:val="00D4689C"/>
    <w:rsid w:val="00D472FC"/>
    <w:rsid w:val="00D50510"/>
    <w:rsid w:val="00D50DED"/>
    <w:rsid w:val="00D511DD"/>
    <w:rsid w:val="00D5149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A30"/>
    <w:rsid w:val="00D56CA6"/>
    <w:rsid w:val="00D57A61"/>
    <w:rsid w:val="00D57C03"/>
    <w:rsid w:val="00D60077"/>
    <w:rsid w:val="00D60104"/>
    <w:rsid w:val="00D601E6"/>
    <w:rsid w:val="00D60296"/>
    <w:rsid w:val="00D60DE4"/>
    <w:rsid w:val="00D60E3E"/>
    <w:rsid w:val="00D6125B"/>
    <w:rsid w:val="00D61583"/>
    <w:rsid w:val="00D61F26"/>
    <w:rsid w:val="00D6224C"/>
    <w:rsid w:val="00D622F2"/>
    <w:rsid w:val="00D6239D"/>
    <w:rsid w:val="00D62412"/>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8D4"/>
    <w:rsid w:val="00D73926"/>
    <w:rsid w:val="00D73AE7"/>
    <w:rsid w:val="00D73B6D"/>
    <w:rsid w:val="00D74197"/>
    <w:rsid w:val="00D74352"/>
    <w:rsid w:val="00D74913"/>
    <w:rsid w:val="00D74E71"/>
    <w:rsid w:val="00D74EF0"/>
    <w:rsid w:val="00D752C0"/>
    <w:rsid w:val="00D755EE"/>
    <w:rsid w:val="00D75B73"/>
    <w:rsid w:val="00D75DFA"/>
    <w:rsid w:val="00D76007"/>
    <w:rsid w:val="00D76A39"/>
    <w:rsid w:val="00D76FBD"/>
    <w:rsid w:val="00D77582"/>
    <w:rsid w:val="00D801C7"/>
    <w:rsid w:val="00D80359"/>
    <w:rsid w:val="00D80BB0"/>
    <w:rsid w:val="00D80CC9"/>
    <w:rsid w:val="00D80ECF"/>
    <w:rsid w:val="00D80FF9"/>
    <w:rsid w:val="00D8148B"/>
    <w:rsid w:val="00D8184C"/>
    <w:rsid w:val="00D81C89"/>
    <w:rsid w:val="00D82110"/>
    <w:rsid w:val="00D823E4"/>
    <w:rsid w:val="00D82472"/>
    <w:rsid w:val="00D82AAF"/>
    <w:rsid w:val="00D83081"/>
    <w:rsid w:val="00D8323C"/>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AF4"/>
    <w:rsid w:val="00D92E04"/>
    <w:rsid w:val="00D93C62"/>
    <w:rsid w:val="00D948E4"/>
    <w:rsid w:val="00D94BE4"/>
    <w:rsid w:val="00D953CC"/>
    <w:rsid w:val="00D953FD"/>
    <w:rsid w:val="00D95578"/>
    <w:rsid w:val="00D9568C"/>
    <w:rsid w:val="00D9623F"/>
    <w:rsid w:val="00D96415"/>
    <w:rsid w:val="00D9648C"/>
    <w:rsid w:val="00D9660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07"/>
    <w:rsid w:val="00DA3719"/>
    <w:rsid w:val="00DA39AF"/>
    <w:rsid w:val="00DA41D7"/>
    <w:rsid w:val="00DA4322"/>
    <w:rsid w:val="00DA49C7"/>
    <w:rsid w:val="00DA4BA5"/>
    <w:rsid w:val="00DA5E25"/>
    <w:rsid w:val="00DA5F3B"/>
    <w:rsid w:val="00DA5FC3"/>
    <w:rsid w:val="00DA6004"/>
    <w:rsid w:val="00DA6122"/>
    <w:rsid w:val="00DA68C4"/>
    <w:rsid w:val="00DA6DB6"/>
    <w:rsid w:val="00DA70D7"/>
    <w:rsid w:val="00DB006F"/>
    <w:rsid w:val="00DB04A8"/>
    <w:rsid w:val="00DB0659"/>
    <w:rsid w:val="00DB0851"/>
    <w:rsid w:val="00DB0B74"/>
    <w:rsid w:val="00DB0C15"/>
    <w:rsid w:val="00DB1447"/>
    <w:rsid w:val="00DB2612"/>
    <w:rsid w:val="00DB2745"/>
    <w:rsid w:val="00DB28C9"/>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7236"/>
    <w:rsid w:val="00DB7B5C"/>
    <w:rsid w:val="00DB7E87"/>
    <w:rsid w:val="00DC00C5"/>
    <w:rsid w:val="00DC0C44"/>
    <w:rsid w:val="00DC199A"/>
    <w:rsid w:val="00DC19D3"/>
    <w:rsid w:val="00DC2068"/>
    <w:rsid w:val="00DC231A"/>
    <w:rsid w:val="00DC2675"/>
    <w:rsid w:val="00DC2757"/>
    <w:rsid w:val="00DC28E0"/>
    <w:rsid w:val="00DC2CF9"/>
    <w:rsid w:val="00DC2E05"/>
    <w:rsid w:val="00DC2EF5"/>
    <w:rsid w:val="00DC2F7A"/>
    <w:rsid w:val="00DC30FF"/>
    <w:rsid w:val="00DC33A5"/>
    <w:rsid w:val="00DC342A"/>
    <w:rsid w:val="00DC3582"/>
    <w:rsid w:val="00DC3B80"/>
    <w:rsid w:val="00DC4385"/>
    <w:rsid w:val="00DC456C"/>
    <w:rsid w:val="00DC4CA6"/>
    <w:rsid w:val="00DC4DE8"/>
    <w:rsid w:val="00DC5174"/>
    <w:rsid w:val="00DC60CC"/>
    <w:rsid w:val="00DC62C2"/>
    <w:rsid w:val="00DC6786"/>
    <w:rsid w:val="00DC6E69"/>
    <w:rsid w:val="00DC725F"/>
    <w:rsid w:val="00DC73DA"/>
    <w:rsid w:val="00DC78E1"/>
    <w:rsid w:val="00DC7D98"/>
    <w:rsid w:val="00DC7E68"/>
    <w:rsid w:val="00DD0368"/>
    <w:rsid w:val="00DD0860"/>
    <w:rsid w:val="00DD0FCD"/>
    <w:rsid w:val="00DD10AF"/>
    <w:rsid w:val="00DD17BD"/>
    <w:rsid w:val="00DD1C41"/>
    <w:rsid w:val="00DD1EEF"/>
    <w:rsid w:val="00DD256F"/>
    <w:rsid w:val="00DD2D0E"/>
    <w:rsid w:val="00DD47C9"/>
    <w:rsid w:val="00DD4A14"/>
    <w:rsid w:val="00DD4AB7"/>
    <w:rsid w:val="00DD50C0"/>
    <w:rsid w:val="00DD5E51"/>
    <w:rsid w:val="00DD63C8"/>
    <w:rsid w:val="00DD6BDF"/>
    <w:rsid w:val="00DD76EF"/>
    <w:rsid w:val="00DD7DCE"/>
    <w:rsid w:val="00DE0386"/>
    <w:rsid w:val="00DE0635"/>
    <w:rsid w:val="00DE1136"/>
    <w:rsid w:val="00DE1186"/>
    <w:rsid w:val="00DE120C"/>
    <w:rsid w:val="00DE19FA"/>
    <w:rsid w:val="00DE2320"/>
    <w:rsid w:val="00DE2958"/>
    <w:rsid w:val="00DE2AD2"/>
    <w:rsid w:val="00DE2D50"/>
    <w:rsid w:val="00DE2F92"/>
    <w:rsid w:val="00DE367F"/>
    <w:rsid w:val="00DE38AB"/>
    <w:rsid w:val="00DE3EE9"/>
    <w:rsid w:val="00DE4209"/>
    <w:rsid w:val="00DE4318"/>
    <w:rsid w:val="00DE5ABB"/>
    <w:rsid w:val="00DE64CA"/>
    <w:rsid w:val="00DE6649"/>
    <w:rsid w:val="00DE6A0E"/>
    <w:rsid w:val="00DE6F58"/>
    <w:rsid w:val="00DE7190"/>
    <w:rsid w:val="00DE7306"/>
    <w:rsid w:val="00DE788D"/>
    <w:rsid w:val="00DE79BA"/>
    <w:rsid w:val="00DE7CAA"/>
    <w:rsid w:val="00DE7D84"/>
    <w:rsid w:val="00DE7E8A"/>
    <w:rsid w:val="00DF019D"/>
    <w:rsid w:val="00DF0206"/>
    <w:rsid w:val="00DF12C9"/>
    <w:rsid w:val="00DF13E0"/>
    <w:rsid w:val="00DF1677"/>
    <w:rsid w:val="00DF1ABB"/>
    <w:rsid w:val="00DF2375"/>
    <w:rsid w:val="00DF271C"/>
    <w:rsid w:val="00DF273A"/>
    <w:rsid w:val="00DF2791"/>
    <w:rsid w:val="00DF279B"/>
    <w:rsid w:val="00DF2941"/>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DF6EB4"/>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C46"/>
    <w:rsid w:val="00E05159"/>
    <w:rsid w:val="00E0561E"/>
    <w:rsid w:val="00E0574C"/>
    <w:rsid w:val="00E05880"/>
    <w:rsid w:val="00E06615"/>
    <w:rsid w:val="00E06C43"/>
    <w:rsid w:val="00E07227"/>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6DA"/>
    <w:rsid w:val="00E17ED4"/>
    <w:rsid w:val="00E20CB9"/>
    <w:rsid w:val="00E20E9A"/>
    <w:rsid w:val="00E21E83"/>
    <w:rsid w:val="00E22433"/>
    <w:rsid w:val="00E232E9"/>
    <w:rsid w:val="00E2392C"/>
    <w:rsid w:val="00E23FA5"/>
    <w:rsid w:val="00E2432B"/>
    <w:rsid w:val="00E243D5"/>
    <w:rsid w:val="00E24790"/>
    <w:rsid w:val="00E24C59"/>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3140"/>
    <w:rsid w:val="00E334F8"/>
    <w:rsid w:val="00E336F1"/>
    <w:rsid w:val="00E33BD8"/>
    <w:rsid w:val="00E33C8A"/>
    <w:rsid w:val="00E33D99"/>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167D"/>
    <w:rsid w:val="00E41853"/>
    <w:rsid w:val="00E418FF"/>
    <w:rsid w:val="00E41923"/>
    <w:rsid w:val="00E42757"/>
    <w:rsid w:val="00E42AC8"/>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16"/>
    <w:rsid w:val="00E46574"/>
    <w:rsid w:val="00E465AD"/>
    <w:rsid w:val="00E46AC9"/>
    <w:rsid w:val="00E47CE8"/>
    <w:rsid w:val="00E50071"/>
    <w:rsid w:val="00E50651"/>
    <w:rsid w:val="00E50A0E"/>
    <w:rsid w:val="00E50DB2"/>
    <w:rsid w:val="00E512FB"/>
    <w:rsid w:val="00E522B2"/>
    <w:rsid w:val="00E529C3"/>
    <w:rsid w:val="00E52B68"/>
    <w:rsid w:val="00E52EF4"/>
    <w:rsid w:val="00E5340D"/>
    <w:rsid w:val="00E5363B"/>
    <w:rsid w:val="00E539DD"/>
    <w:rsid w:val="00E53DDA"/>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D22"/>
    <w:rsid w:val="00E64DDF"/>
    <w:rsid w:val="00E650AC"/>
    <w:rsid w:val="00E65BB4"/>
    <w:rsid w:val="00E65C6C"/>
    <w:rsid w:val="00E66F88"/>
    <w:rsid w:val="00E67342"/>
    <w:rsid w:val="00E67853"/>
    <w:rsid w:val="00E67ADA"/>
    <w:rsid w:val="00E67B81"/>
    <w:rsid w:val="00E67D2A"/>
    <w:rsid w:val="00E70378"/>
    <w:rsid w:val="00E7038C"/>
    <w:rsid w:val="00E705CC"/>
    <w:rsid w:val="00E7099A"/>
    <w:rsid w:val="00E70B71"/>
    <w:rsid w:val="00E70DED"/>
    <w:rsid w:val="00E71220"/>
    <w:rsid w:val="00E71602"/>
    <w:rsid w:val="00E71665"/>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800ED"/>
    <w:rsid w:val="00E80590"/>
    <w:rsid w:val="00E8072F"/>
    <w:rsid w:val="00E80D20"/>
    <w:rsid w:val="00E811DB"/>
    <w:rsid w:val="00E8171D"/>
    <w:rsid w:val="00E81877"/>
    <w:rsid w:val="00E81BA8"/>
    <w:rsid w:val="00E8212C"/>
    <w:rsid w:val="00E823AB"/>
    <w:rsid w:val="00E835B4"/>
    <w:rsid w:val="00E836B2"/>
    <w:rsid w:val="00E83949"/>
    <w:rsid w:val="00E839F1"/>
    <w:rsid w:val="00E83BFB"/>
    <w:rsid w:val="00E83CFD"/>
    <w:rsid w:val="00E83E67"/>
    <w:rsid w:val="00E84598"/>
    <w:rsid w:val="00E848C5"/>
    <w:rsid w:val="00E84EF4"/>
    <w:rsid w:val="00E84FAC"/>
    <w:rsid w:val="00E8565A"/>
    <w:rsid w:val="00E85675"/>
    <w:rsid w:val="00E86939"/>
    <w:rsid w:val="00E86C3F"/>
    <w:rsid w:val="00E86CA8"/>
    <w:rsid w:val="00E8766F"/>
    <w:rsid w:val="00E90156"/>
    <w:rsid w:val="00E90E1D"/>
    <w:rsid w:val="00E91032"/>
    <w:rsid w:val="00E9112C"/>
    <w:rsid w:val="00E9149B"/>
    <w:rsid w:val="00E918B9"/>
    <w:rsid w:val="00E91DEC"/>
    <w:rsid w:val="00E91E40"/>
    <w:rsid w:val="00E92BB9"/>
    <w:rsid w:val="00E92BC1"/>
    <w:rsid w:val="00E92C0F"/>
    <w:rsid w:val="00E92C24"/>
    <w:rsid w:val="00E93069"/>
    <w:rsid w:val="00E934BF"/>
    <w:rsid w:val="00E94187"/>
    <w:rsid w:val="00E9447C"/>
    <w:rsid w:val="00E94CC7"/>
    <w:rsid w:val="00E94D73"/>
    <w:rsid w:val="00E9535E"/>
    <w:rsid w:val="00E95695"/>
    <w:rsid w:val="00E95C7C"/>
    <w:rsid w:val="00E96169"/>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DBB"/>
    <w:rsid w:val="00EA1E20"/>
    <w:rsid w:val="00EA1E33"/>
    <w:rsid w:val="00EA1E84"/>
    <w:rsid w:val="00EA25FF"/>
    <w:rsid w:val="00EA2AC6"/>
    <w:rsid w:val="00EA348D"/>
    <w:rsid w:val="00EA35C4"/>
    <w:rsid w:val="00EA369E"/>
    <w:rsid w:val="00EA3A34"/>
    <w:rsid w:val="00EA4424"/>
    <w:rsid w:val="00EA4475"/>
    <w:rsid w:val="00EA4ABB"/>
    <w:rsid w:val="00EA4B34"/>
    <w:rsid w:val="00EA5772"/>
    <w:rsid w:val="00EA5C88"/>
    <w:rsid w:val="00EA619E"/>
    <w:rsid w:val="00EA68A4"/>
    <w:rsid w:val="00EA7284"/>
    <w:rsid w:val="00EA7960"/>
    <w:rsid w:val="00EA7C4C"/>
    <w:rsid w:val="00EB0713"/>
    <w:rsid w:val="00EB0BA5"/>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6B1"/>
    <w:rsid w:val="00EB5A30"/>
    <w:rsid w:val="00EB5CF1"/>
    <w:rsid w:val="00EB6A6A"/>
    <w:rsid w:val="00EB7F43"/>
    <w:rsid w:val="00EC0A5C"/>
    <w:rsid w:val="00EC105F"/>
    <w:rsid w:val="00EC1675"/>
    <w:rsid w:val="00EC243C"/>
    <w:rsid w:val="00EC25D8"/>
    <w:rsid w:val="00EC2929"/>
    <w:rsid w:val="00EC2A27"/>
    <w:rsid w:val="00EC33FA"/>
    <w:rsid w:val="00EC3B8D"/>
    <w:rsid w:val="00EC3F4B"/>
    <w:rsid w:val="00EC4379"/>
    <w:rsid w:val="00EC442A"/>
    <w:rsid w:val="00EC4C93"/>
    <w:rsid w:val="00EC5988"/>
    <w:rsid w:val="00EC5CF9"/>
    <w:rsid w:val="00EC5EB6"/>
    <w:rsid w:val="00EC5F1F"/>
    <w:rsid w:val="00EC6474"/>
    <w:rsid w:val="00EC6530"/>
    <w:rsid w:val="00EC6B6B"/>
    <w:rsid w:val="00EC6BC1"/>
    <w:rsid w:val="00EC6C26"/>
    <w:rsid w:val="00EC6F12"/>
    <w:rsid w:val="00EC7257"/>
    <w:rsid w:val="00EC728B"/>
    <w:rsid w:val="00EC7329"/>
    <w:rsid w:val="00EC7C45"/>
    <w:rsid w:val="00ED0342"/>
    <w:rsid w:val="00ED0759"/>
    <w:rsid w:val="00ED10DF"/>
    <w:rsid w:val="00ED1239"/>
    <w:rsid w:val="00ED17B4"/>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2DDA"/>
    <w:rsid w:val="00EE2E1D"/>
    <w:rsid w:val="00EE300F"/>
    <w:rsid w:val="00EE3199"/>
    <w:rsid w:val="00EE3B57"/>
    <w:rsid w:val="00EE4103"/>
    <w:rsid w:val="00EE42C3"/>
    <w:rsid w:val="00EE487A"/>
    <w:rsid w:val="00EE4DB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4BD8"/>
    <w:rsid w:val="00EF541C"/>
    <w:rsid w:val="00EF5A9C"/>
    <w:rsid w:val="00EF5C74"/>
    <w:rsid w:val="00EF6FB7"/>
    <w:rsid w:val="00EF6FC3"/>
    <w:rsid w:val="00EF71BD"/>
    <w:rsid w:val="00EF72CB"/>
    <w:rsid w:val="00EF736B"/>
    <w:rsid w:val="00EF74A5"/>
    <w:rsid w:val="00F0039A"/>
    <w:rsid w:val="00F008B6"/>
    <w:rsid w:val="00F0093A"/>
    <w:rsid w:val="00F00CD6"/>
    <w:rsid w:val="00F00D9C"/>
    <w:rsid w:val="00F00F8C"/>
    <w:rsid w:val="00F01233"/>
    <w:rsid w:val="00F01AB8"/>
    <w:rsid w:val="00F01F50"/>
    <w:rsid w:val="00F02370"/>
    <w:rsid w:val="00F02871"/>
    <w:rsid w:val="00F029BA"/>
    <w:rsid w:val="00F02C83"/>
    <w:rsid w:val="00F0301F"/>
    <w:rsid w:val="00F032DC"/>
    <w:rsid w:val="00F03DF5"/>
    <w:rsid w:val="00F03DFF"/>
    <w:rsid w:val="00F03E8D"/>
    <w:rsid w:val="00F0422A"/>
    <w:rsid w:val="00F049F3"/>
    <w:rsid w:val="00F04AF2"/>
    <w:rsid w:val="00F04E85"/>
    <w:rsid w:val="00F04EE0"/>
    <w:rsid w:val="00F05C75"/>
    <w:rsid w:val="00F066D7"/>
    <w:rsid w:val="00F0681C"/>
    <w:rsid w:val="00F06B37"/>
    <w:rsid w:val="00F06DF9"/>
    <w:rsid w:val="00F06F97"/>
    <w:rsid w:val="00F07174"/>
    <w:rsid w:val="00F0728D"/>
    <w:rsid w:val="00F07843"/>
    <w:rsid w:val="00F07F57"/>
    <w:rsid w:val="00F10131"/>
    <w:rsid w:val="00F107B8"/>
    <w:rsid w:val="00F10BFD"/>
    <w:rsid w:val="00F10D66"/>
    <w:rsid w:val="00F112BC"/>
    <w:rsid w:val="00F11EC8"/>
    <w:rsid w:val="00F12084"/>
    <w:rsid w:val="00F12195"/>
    <w:rsid w:val="00F12702"/>
    <w:rsid w:val="00F128CE"/>
    <w:rsid w:val="00F12C6F"/>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906"/>
    <w:rsid w:val="00F2193C"/>
    <w:rsid w:val="00F21E9D"/>
    <w:rsid w:val="00F22117"/>
    <w:rsid w:val="00F221BC"/>
    <w:rsid w:val="00F2235F"/>
    <w:rsid w:val="00F22726"/>
    <w:rsid w:val="00F22728"/>
    <w:rsid w:val="00F228E8"/>
    <w:rsid w:val="00F2356E"/>
    <w:rsid w:val="00F23D17"/>
    <w:rsid w:val="00F24626"/>
    <w:rsid w:val="00F2482F"/>
    <w:rsid w:val="00F25323"/>
    <w:rsid w:val="00F2554E"/>
    <w:rsid w:val="00F25AB4"/>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43E0"/>
    <w:rsid w:val="00F35D62"/>
    <w:rsid w:val="00F3664C"/>
    <w:rsid w:val="00F36826"/>
    <w:rsid w:val="00F36AF3"/>
    <w:rsid w:val="00F37149"/>
    <w:rsid w:val="00F3745C"/>
    <w:rsid w:val="00F3748B"/>
    <w:rsid w:val="00F37B45"/>
    <w:rsid w:val="00F37E94"/>
    <w:rsid w:val="00F400D4"/>
    <w:rsid w:val="00F40220"/>
    <w:rsid w:val="00F406F8"/>
    <w:rsid w:val="00F4077C"/>
    <w:rsid w:val="00F40D4A"/>
    <w:rsid w:val="00F40F3E"/>
    <w:rsid w:val="00F416A5"/>
    <w:rsid w:val="00F41FAA"/>
    <w:rsid w:val="00F42366"/>
    <w:rsid w:val="00F42C90"/>
    <w:rsid w:val="00F4364D"/>
    <w:rsid w:val="00F43679"/>
    <w:rsid w:val="00F43826"/>
    <w:rsid w:val="00F43E2B"/>
    <w:rsid w:val="00F43F8B"/>
    <w:rsid w:val="00F442B1"/>
    <w:rsid w:val="00F44467"/>
    <w:rsid w:val="00F44806"/>
    <w:rsid w:val="00F44AA0"/>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E89"/>
    <w:rsid w:val="00F61EE4"/>
    <w:rsid w:val="00F6318B"/>
    <w:rsid w:val="00F6377A"/>
    <w:rsid w:val="00F642F0"/>
    <w:rsid w:val="00F64703"/>
    <w:rsid w:val="00F647C9"/>
    <w:rsid w:val="00F64A87"/>
    <w:rsid w:val="00F64B4C"/>
    <w:rsid w:val="00F64E64"/>
    <w:rsid w:val="00F65948"/>
    <w:rsid w:val="00F6615C"/>
    <w:rsid w:val="00F668DF"/>
    <w:rsid w:val="00F66B2E"/>
    <w:rsid w:val="00F66CE1"/>
    <w:rsid w:val="00F67A7B"/>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4231"/>
    <w:rsid w:val="00F7437E"/>
    <w:rsid w:val="00F746AF"/>
    <w:rsid w:val="00F746FB"/>
    <w:rsid w:val="00F748FD"/>
    <w:rsid w:val="00F74B88"/>
    <w:rsid w:val="00F74F5C"/>
    <w:rsid w:val="00F751FD"/>
    <w:rsid w:val="00F75D5E"/>
    <w:rsid w:val="00F7606B"/>
    <w:rsid w:val="00F7637D"/>
    <w:rsid w:val="00F763F3"/>
    <w:rsid w:val="00F7691F"/>
    <w:rsid w:val="00F772D0"/>
    <w:rsid w:val="00F77630"/>
    <w:rsid w:val="00F779BA"/>
    <w:rsid w:val="00F77A1B"/>
    <w:rsid w:val="00F807C9"/>
    <w:rsid w:val="00F80B9E"/>
    <w:rsid w:val="00F80F70"/>
    <w:rsid w:val="00F813BA"/>
    <w:rsid w:val="00F816ED"/>
    <w:rsid w:val="00F81E30"/>
    <w:rsid w:val="00F821B2"/>
    <w:rsid w:val="00F82664"/>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87E"/>
    <w:rsid w:val="00F91A45"/>
    <w:rsid w:val="00F91D9A"/>
    <w:rsid w:val="00F91E3F"/>
    <w:rsid w:val="00F922F5"/>
    <w:rsid w:val="00F9259F"/>
    <w:rsid w:val="00F9288E"/>
    <w:rsid w:val="00F92A0C"/>
    <w:rsid w:val="00F92BBE"/>
    <w:rsid w:val="00F92C73"/>
    <w:rsid w:val="00F92E27"/>
    <w:rsid w:val="00F93325"/>
    <w:rsid w:val="00F933EB"/>
    <w:rsid w:val="00F93EE5"/>
    <w:rsid w:val="00F94B6A"/>
    <w:rsid w:val="00F94B93"/>
    <w:rsid w:val="00F958E3"/>
    <w:rsid w:val="00F959DB"/>
    <w:rsid w:val="00F95C16"/>
    <w:rsid w:val="00F95F51"/>
    <w:rsid w:val="00F96290"/>
    <w:rsid w:val="00F968AC"/>
    <w:rsid w:val="00F968C9"/>
    <w:rsid w:val="00F96B30"/>
    <w:rsid w:val="00F96FB5"/>
    <w:rsid w:val="00FA04FF"/>
    <w:rsid w:val="00FA106C"/>
    <w:rsid w:val="00FA1C96"/>
    <w:rsid w:val="00FA20B3"/>
    <w:rsid w:val="00FA2148"/>
    <w:rsid w:val="00FA2344"/>
    <w:rsid w:val="00FA2603"/>
    <w:rsid w:val="00FA2A61"/>
    <w:rsid w:val="00FA2A6E"/>
    <w:rsid w:val="00FA2DB9"/>
    <w:rsid w:val="00FA2E58"/>
    <w:rsid w:val="00FA3E1D"/>
    <w:rsid w:val="00FA46C1"/>
    <w:rsid w:val="00FA4B12"/>
    <w:rsid w:val="00FA4DD8"/>
    <w:rsid w:val="00FA4E1E"/>
    <w:rsid w:val="00FA5411"/>
    <w:rsid w:val="00FA54C8"/>
    <w:rsid w:val="00FA618C"/>
    <w:rsid w:val="00FA61D8"/>
    <w:rsid w:val="00FA6B6A"/>
    <w:rsid w:val="00FA6DEA"/>
    <w:rsid w:val="00FA6FF6"/>
    <w:rsid w:val="00FA77A5"/>
    <w:rsid w:val="00FA7955"/>
    <w:rsid w:val="00FA7E79"/>
    <w:rsid w:val="00FB0C6E"/>
    <w:rsid w:val="00FB125E"/>
    <w:rsid w:val="00FB150D"/>
    <w:rsid w:val="00FB165F"/>
    <w:rsid w:val="00FB1BAA"/>
    <w:rsid w:val="00FB20CD"/>
    <w:rsid w:val="00FB29F6"/>
    <w:rsid w:val="00FB2BA3"/>
    <w:rsid w:val="00FB2FD0"/>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72E4"/>
    <w:rsid w:val="00FB73C0"/>
    <w:rsid w:val="00FB7F41"/>
    <w:rsid w:val="00FC0206"/>
    <w:rsid w:val="00FC0C72"/>
    <w:rsid w:val="00FC0D62"/>
    <w:rsid w:val="00FC0EB1"/>
    <w:rsid w:val="00FC1549"/>
    <w:rsid w:val="00FC1618"/>
    <w:rsid w:val="00FC18FD"/>
    <w:rsid w:val="00FC19B0"/>
    <w:rsid w:val="00FC1C79"/>
    <w:rsid w:val="00FC23DD"/>
    <w:rsid w:val="00FC2950"/>
    <w:rsid w:val="00FC2D60"/>
    <w:rsid w:val="00FC37B9"/>
    <w:rsid w:val="00FC38B2"/>
    <w:rsid w:val="00FC38DE"/>
    <w:rsid w:val="00FC3A49"/>
    <w:rsid w:val="00FC42D3"/>
    <w:rsid w:val="00FC486B"/>
    <w:rsid w:val="00FC4C85"/>
    <w:rsid w:val="00FC520C"/>
    <w:rsid w:val="00FC54D5"/>
    <w:rsid w:val="00FC5540"/>
    <w:rsid w:val="00FC564A"/>
    <w:rsid w:val="00FC63EA"/>
    <w:rsid w:val="00FC6553"/>
    <w:rsid w:val="00FC6B4A"/>
    <w:rsid w:val="00FC6D1B"/>
    <w:rsid w:val="00FC7375"/>
    <w:rsid w:val="00FC7C90"/>
    <w:rsid w:val="00FD0291"/>
    <w:rsid w:val="00FD04B7"/>
    <w:rsid w:val="00FD0851"/>
    <w:rsid w:val="00FD0E93"/>
    <w:rsid w:val="00FD0EBA"/>
    <w:rsid w:val="00FD107E"/>
    <w:rsid w:val="00FD1D87"/>
    <w:rsid w:val="00FD2F0A"/>
    <w:rsid w:val="00FD3020"/>
    <w:rsid w:val="00FD33B5"/>
    <w:rsid w:val="00FD35CC"/>
    <w:rsid w:val="00FD3F5B"/>
    <w:rsid w:val="00FD4426"/>
    <w:rsid w:val="00FD447A"/>
    <w:rsid w:val="00FD4887"/>
    <w:rsid w:val="00FD5010"/>
    <w:rsid w:val="00FD508A"/>
    <w:rsid w:val="00FD546D"/>
    <w:rsid w:val="00FD549B"/>
    <w:rsid w:val="00FD57C2"/>
    <w:rsid w:val="00FD5874"/>
    <w:rsid w:val="00FD5A4D"/>
    <w:rsid w:val="00FD615F"/>
    <w:rsid w:val="00FD6286"/>
    <w:rsid w:val="00FD6458"/>
    <w:rsid w:val="00FD645D"/>
    <w:rsid w:val="00FD68DC"/>
    <w:rsid w:val="00FD76C3"/>
    <w:rsid w:val="00FD7B72"/>
    <w:rsid w:val="00FE0679"/>
    <w:rsid w:val="00FE07ED"/>
    <w:rsid w:val="00FE0844"/>
    <w:rsid w:val="00FE0F1B"/>
    <w:rsid w:val="00FE14CF"/>
    <w:rsid w:val="00FE1985"/>
    <w:rsid w:val="00FE199C"/>
    <w:rsid w:val="00FE1BE6"/>
    <w:rsid w:val="00FE1E3E"/>
    <w:rsid w:val="00FE2074"/>
    <w:rsid w:val="00FE2142"/>
    <w:rsid w:val="00FE2375"/>
    <w:rsid w:val="00FE2B13"/>
    <w:rsid w:val="00FE2C1B"/>
    <w:rsid w:val="00FE2CBB"/>
    <w:rsid w:val="00FE3AC9"/>
    <w:rsid w:val="00FE3BF0"/>
    <w:rsid w:val="00FE4037"/>
    <w:rsid w:val="00FE45C0"/>
    <w:rsid w:val="00FE4640"/>
    <w:rsid w:val="00FE4ED1"/>
    <w:rsid w:val="00FE5244"/>
    <w:rsid w:val="00FE5979"/>
    <w:rsid w:val="00FE5ACA"/>
    <w:rsid w:val="00FE5D19"/>
    <w:rsid w:val="00FE6189"/>
    <w:rsid w:val="00FE6ACB"/>
    <w:rsid w:val="00FE6B3B"/>
    <w:rsid w:val="00FE6C5B"/>
    <w:rsid w:val="00FE7129"/>
    <w:rsid w:val="00FE767F"/>
    <w:rsid w:val="00FE78FD"/>
    <w:rsid w:val="00FF022D"/>
    <w:rsid w:val="00FF028A"/>
    <w:rsid w:val="00FF03F3"/>
    <w:rsid w:val="00FF0EE5"/>
    <w:rsid w:val="00FF10F0"/>
    <w:rsid w:val="00FF122A"/>
    <w:rsid w:val="00FF1869"/>
    <w:rsid w:val="00FF1D12"/>
    <w:rsid w:val="00FF1FCB"/>
    <w:rsid w:val="00FF26F6"/>
    <w:rsid w:val="00FF2C73"/>
    <w:rsid w:val="00FF31F9"/>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C7B2A6EF-FDFB-4DDA-9512-033CFB24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ACE"/>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1"/>
    <w:uiPriority w:val="9"/>
    <w:semiHidden/>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615F"/>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semiHidden/>
    <w:rsid w:val="00DD256F"/>
    <w:rPr>
      <w:rFonts w:eastAsia="宋体" w:cs="Times New Roman"/>
      <w:kern w:val="2"/>
      <w:sz w:val="21"/>
      <w:szCs w:val="21"/>
      <w:lang w:val="en-US" w:eastAsia="zh-CN" w:bidi="ar-SA"/>
    </w:rPr>
  </w:style>
  <w:style w:type="paragraph" w:styleId="a5">
    <w:name w:val="annotation text"/>
    <w:basedOn w:val="a"/>
    <w:link w:val="Char2"/>
    <w:uiPriority w:val="99"/>
    <w:rsid w:val="00DD256F"/>
    <w:pPr>
      <w:widowControl w:val="0"/>
    </w:pPr>
    <w:rPr>
      <w:rFonts w:ascii="Times New Roman" w:hAnsi="Times New Roman" w:cs="Times New Roman"/>
      <w:kern w:val="2"/>
      <w:szCs w:val="21"/>
    </w:rPr>
  </w:style>
  <w:style w:type="character" w:customStyle="1" w:styleId="Char2">
    <w:name w:val="批注文字 Char2"/>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2"/>
    <w:link w:val="aa"/>
    <w:uiPriority w:val="99"/>
    <w:rsid w:val="00DD256F"/>
    <w:rPr>
      <w:rFonts w:ascii="Calibri" w:eastAsia="宋体" w:hAnsi="Calibri" w:cs="Times New Roman"/>
      <w:b/>
      <w:bCs/>
      <w:szCs w:val="21"/>
    </w:rPr>
  </w:style>
  <w:style w:type="paragraph" w:styleId="aa">
    <w:name w:val="annotation subject"/>
    <w:basedOn w:val="a5"/>
    <w:next w:val="a5"/>
    <w:link w:val="Char1"/>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10"/>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10">
    <w:name w:val="页眉 Char1"/>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4"/>
    <w:rsid w:val="00DD256F"/>
    <w:pPr>
      <w:widowControl w:val="0"/>
      <w:jc w:val="both"/>
    </w:pPr>
    <w:rPr>
      <w:rFonts w:hAnsi="Courier New" w:cs="Times New Roman"/>
      <w:kern w:val="2"/>
      <w:szCs w:val="20"/>
    </w:rPr>
  </w:style>
  <w:style w:type="character" w:customStyle="1" w:styleId="Char4">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5"/>
    <w:uiPriority w:val="99"/>
    <w:rsid w:val="00DD256F"/>
    <w:pPr>
      <w:widowControl w:val="0"/>
      <w:spacing w:after="120"/>
      <w:jc w:val="both"/>
    </w:pPr>
    <w:rPr>
      <w:rFonts w:ascii="Times New Roman" w:hAnsi="Times New Roman" w:cs="Times New Roman"/>
      <w:kern w:val="2"/>
      <w:szCs w:val="21"/>
    </w:rPr>
  </w:style>
  <w:style w:type="character" w:customStyle="1" w:styleId="Char5">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6"/>
    <w:uiPriority w:val="99"/>
    <w:rsid w:val="00DD256F"/>
    <w:pPr>
      <w:widowControl w:val="0"/>
      <w:ind w:leftChars="2500" w:left="100"/>
      <w:jc w:val="both"/>
    </w:pPr>
    <w:rPr>
      <w:rFonts w:ascii="Times New Roman" w:hAnsi="Times New Roman" w:cs="Times New Roman"/>
      <w:kern w:val="2"/>
      <w:szCs w:val="21"/>
    </w:rPr>
  </w:style>
  <w:style w:type="character" w:customStyle="1" w:styleId="Char6">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7"/>
    <w:uiPriority w:val="99"/>
    <w:rsid w:val="00DD256F"/>
    <w:pPr>
      <w:widowControl w:val="0"/>
      <w:jc w:val="center"/>
    </w:pPr>
    <w:rPr>
      <w:rFonts w:ascii="Times New Roman" w:hAnsi="Times New Roman" w:cs="Times New Roman"/>
      <w:kern w:val="2"/>
      <w:szCs w:val="21"/>
    </w:rPr>
  </w:style>
  <w:style w:type="character" w:customStyle="1" w:styleId="Char7">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8">
    <w:name w:val="正文的样式 Char"/>
    <w:basedOn w:val="a0"/>
    <w:link w:val="af3"/>
    <w:rsid w:val="006B00D5"/>
    <w:rPr>
      <w:kern w:val="2"/>
      <w:sz w:val="21"/>
      <w:szCs w:val="24"/>
    </w:rPr>
  </w:style>
  <w:style w:type="paragraph" w:customStyle="1" w:styleId="af3">
    <w:name w:val="正文的样式"/>
    <w:basedOn w:val="a"/>
    <w:link w:val="Char8"/>
    <w:rsid w:val="006B00D5"/>
    <w:pPr>
      <w:widowControl w:val="0"/>
      <w:spacing w:before="100" w:after="100"/>
      <w:jc w:val="both"/>
    </w:pPr>
    <w:rPr>
      <w:rFonts w:ascii="Calibri" w:hAnsi="Calibri" w:cs="Times New Roman"/>
      <w:kern w:val="2"/>
    </w:rPr>
  </w:style>
  <w:style w:type="paragraph" w:styleId="af4">
    <w:name w:val="Document Map"/>
    <w:basedOn w:val="a"/>
    <w:link w:val="Char11"/>
    <w:uiPriority w:val="99"/>
    <w:unhideWhenUsed/>
    <w:rsid w:val="0002110B"/>
    <w:pPr>
      <w:widowControl w:val="0"/>
      <w:jc w:val="both"/>
    </w:pPr>
    <w:rPr>
      <w:rFonts w:hAnsi="Calibri" w:cs="Times New Roman"/>
      <w:kern w:val="2"/>
      <w:sz w:val="18"/>
      <w:szCs w:val="18"/>
    </w:rPr>
  </w:style>
  <w:style w:type="character" w:customStyle="1" w:styleId="Char11">
    <w:name w:val="文档结构图 Char1"/>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7"/>
      </w:numPr>
    </w:pPr>
  </w:style>
  <w:style w:type="paragraph" w:styleId="af6">
    <w:name w:val="Title"/>
    <w:basedOn w:val="a"/>
    <w:next w:val="a"/>
    <w:link w:val="Char9"/>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9">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1">
    <w:name w:val="标题 6 Char1"/>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a"/>
    <w:uiPriority w:val="99"/>
    <w:semiHidden/>
    <w:unhideWhenUsed/>
    <w:rsid w:val="001116D4"/>
    <w:pPr>
      <w:snapToGrid w:val="0"/>
    </w:pPr>
  </w:style>
  <w:style w:type="character" w:customStyle="1" w:styleId="Chara">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2">
    <w:name w:val="批注主题 Char1"/>
    <w:basedOn w:val="Char2"/>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character" w:customStyle="1" w:styleId="da">
    <w:name w:val="da"/>
    <w:basedOn w:val="a0"/>
    <w:rsid w:val="00003C13"/>
  </w:style>
  <w:style w:type="table" w:customStyle="1" w:styleId="g1">
    <w:name w:val="g1"/>
    <w:uiPriority w:val="99"/>
    <w:semiHidden/>
    <w:unhideWhenUsed/>
    <w:qFormat/>
    <w:rsid w:val="00C97D2D"/>
    <w:tblPr>
      <w:tblInd w:w="0" w:type="dxa"/>
      <w:tblCellMar>
        <w:top w:w="0" w:type="dxa"/>
        <w:left w:w="108" w:type="dxa"/>
        <w:bottom w:w="0" w:type="dxa"/>
        <w:right w:w="108" w:type="dxa"/>
      </w:tblCellMar>
    </w:tblPr>
  </w:style>
  <w:style w:type="character" w:customStyle="1" w:styleId="7Char">
    <w:name w:val="标题 7 Char"/>
    <w:basedOn w:val="a0"/>
    <w:link w:val="7"/>
    <w:uiPriority w:val="9"/>
    <w:rsid w:val="00FD615F"/>
    <w:rPr>
      <w:rFonts w:ascii="宋体" w:hAnsi="宋体" w:cs="宋体"/>
      <w:b/>
      <w:bCs/>
      <w:sz w:val="24"/>
      <w:szCs w:val="24"/>
    </w:rPr>
  </w:style>
  <w:style w:type="paragraph" w:styleId="12">
    <w:name w:val="index 1"/>
    <w:basedOn w:val="a"/>
    <w:next w:val="a"/>
    <w:autoRedefine/>
    <w:semiHidden/>
    <w:rsid w:val="00FD615F"/>
    <w:pPr>
      <w:ind w:firstLineChars="200" w:firstLine="420"/>
    </w:pPr>
    <w:rPr>
      <w:rFonts w:cs="Times New Roman"/>
      <w:color w:val="000000"/>
      <w:szCs w:val="21"/>
    </w:rPr>
  </w:style>
  <w:style w:type="character" w:customStyle="1" w:styleId="span">
    <w:name w:val="span_"/>
    <w:basedOn w:val="a0"/>
    <w:rsid w:val="00FD615F"/>
  </w:style>
  <w:style w:type="paragraph" w:styleId="afb">
    <w:name w:val="Normal Indent"/>
    <w:basedOn w:val="a"/>
    <w:link w:val="Charb"/>
    <w:rsid w:val="00FD615F"/>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615F"/>
    <w:pPr>
      <w:widowControl w:val="0"/>
      <w:tabs>
        <w:tab w:val="left" w:pos="1200"/>
      </w:tabs>
      <w:jc w:val="both"/>
    </w:pPr>
    <w:rPr>
      <w:rFonts w:ascii="Times New Roman" w:hAnsi="Times New Roman" w:cs="Times New Roman"/>
      <w:kern w:val="2"/>
      <w:szCs w:val="21"/>
    </w:rPr>
  </w:style>
  <w:style w:type="character" w:customStyle="1" w:styleId="content11">
    <w:name w:val="content11"/>
    <w:basedOn w:val="a0"/>
    <w:rsid w:val="00FD615F"/>
    <w:rPr>
      <w:rFonts w:ascii="宋体" w:eastAsia="宋体" w:hAnsi="宋体" w:hint="eastAsia"/>
      <w:color w:val="000000"/>
      <w:sz w:val="18"/>
      <w:szCs w:val="18"/>
    </w:rPr>
  </w:style>
  <w:style w:type="paragraph" w:customStyle="1" w:styleId="Default">
    <w:name w:val="Default"/>
    <w:rsid w:val="00FD615F"/>
    <w:pPr>
      <w:widowControl w:val="0"/>
      <w:autoSpaceDE w:val="0"/>
      <w:autoSpaceDN w:val="0"/>
      <w:adjustRightInd w:val="0"/>
    </w:pPr>
    <w:rPr>
      <w:rFonts w:cs="Calibri"/>
      <w:color w:val="000000"/>
      <w:sz w:val="24"/>
      <w:szCs w:val="24"/>
    </w:rPr>
  </w:style>
  <w:style w:type="character" w:customStyle="1" w:styleId="read1">
    <w:name w:val="read1"/>
    <w:basedOn w:val="a0"/>
    <w:rsid w:val="00FD615F"/>
    <w:rPr>
      <w:rFonts w:hint="default"/>
      <w:strike w:val="0"/>
      <w:dstrike w:val="0"/>
      <w:color w:val="000000"/>
      <w:spacing w:val="450"/>
      <w:u w:val="none"/>
      <w:effect w:val="none"/>
    </w:rPr>
  </w:style>
  <w:style w:type="table" w:customStyle="1" w:styleId="g2">
    <w:name w:val="g2"/>
    <w:basedOn w:val="a1"/>
    <w:uiPriority w:val="59"/>
    <w:rsid w:val="00FD615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
    <w:name w:val="附注－正文 Char"/>
    <w:link w:val="afc"/>
    <w:rsid w:val="00FD615F"/>
    <w:rPr>
      <w:kern w:val="2"/>
      <w:sz w:val="21"/>
    </w:rPr>
  </w:style>
  <w:style w:type="paragraph" w:customStyle="1" w:styleId="afd">
    <w:name w:val="附注－正文"/>
    <w:basedOn w:val="a"/>
    <w:rsid w:val="00FD615F"/>
    <w:pPr>
      <w:widowControl w:val="0"/>
      <w:adjustRightInd w:val="0"/>
      <w:snapToGrid w:val="0"/>
      <w:spacing w:afterLines="50" w:line="360" w:lineRule="auto"/>
      <w:ind w:firstLineChars="200" w:firstLine="200"/>
      <w:jc w:val="both"/>
    </w:pPr>
    <w:rPr>
      <w:rFonts w:ascii="Calibri" w:hAnsi="Calibri" w:cs="Times New Roman"/>
      <w:kern w:val="2"/>
      <w:szCs w:val="20"/>
    </w:rPr>
  </w:style>
  <w:style w:type="character" w:customStyle="1" w:styleId="Char13">
    <w:name w:val="批注文字 Char1"/>
    <w:rsid w:val="00FD615F"/>
    <w:rPr>
      <w:kern w:val="2"/>
      <w:sz w:val="21"/>
    </w:rPr>
  </w:style>
  <w:style w:type="character" w:customStyle="1" w:styleId="big1">
    <w:name w:val="big1"/>
    <w:basedOn w:val="a0"/>
    <w:rsid w:val="00FD615F"/>
    <w:rPr>
      <w:sz w:val="22"/>
      <w:szCs w:val="22"/>
    </w:rPr>
  </w:style>
  <w:style w:type="paragraph" w:styleId="HTML">
    <w:name w:val="HTML Preformatted"/>
    <w:basedOn w:val="a"/>
    <w:link w:val="HTMLChar"/>
    <w:rsid w:val="00FD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Char">
    <w:name w:val="HTML 预设格式 Char"/>
    <w:basedOn w:val="a0"/>
    <w:link w:val="HTML"/>
    <w:rsid w:val="00FD615F"/>
    <w:rPr>
      <w:rFonts w:ascii="Arial Unicode MS" w:eastAsia="Arial Unicode MS" w:hAnsi="Arial Unicode MS" w:cs="Arial Unicode MS"/>
      <w:color w:val="000000"/>
    </w:rPr>
  </w:style>
  <w:style w:type="character" w:styleId="afe">
    <w:name w:val="FollowedHyperlink"/>
    <w:basedOn w:val="a0"/>
    <w:uiPriority w:val="99"/>
    <w:semiHidden/>
    <w:unhideWhenUsed/>
    <w:rsid w:val="00FD615F"/>
    <w:rPr>
      <w:color w:val="800080" w:themeColor="followedHyperlink"/>
      <w:u w:val="single"/>
    </w:rPr>
  </w:style>
  <w:style w:type="table" w:customStyle="1" w:styleId="g3">
    <w:name w:val="g3"/>
    <w:uiPriority w:val="99"/>
    <w:semiHidden/>
    <w:unhideWhenUsed/>
    <w:qFormat/>
    <w:rsid w:val="00243AB7"/>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批注文字 Char"/>
    <w:basedOn w:val="a0"/>
    <w:uiPriority w:val="99"/>
    <w:rsid w:val="00DD256F"/>
    <w:rPr>
      <w:rFonts w:ascii="Times New Roman" w:eastAsia="宋体" w:hAnsi="Times New Roman" w:cs="Times New Roman"/>
      <w:szCs w:val="21"/>
    </w:rPr>
  </w:style>
  <w:style w:type="character" w:customStyle="1" w:styleId="Chare">
    <w:name w:val="页眉 Char"/>
    <w:basedOn w:val="a0"/>
    <w:rsid w:val="00DD256F"/>
    <w:rPr>
      <w:rFonts w:ascii="Calibri" w:eastAsia="宋体" w:hAnsi="Calibri" w:cs="Times New Roman"/>
      <w:sz w:val="18"/>
      <w:szCs w:val="18"/>
    </w:rPr>
  </w:style>
  <w:style w:type="character" w:customStyle="1" w:styleId="Charf">
    <w:name w:val="文档结构图 Char"/>
    <w:basedOn w:val="a0"/>
    <w:uiPriority w:val="99"/>
    <w:rsid w:val="0002110B"/>
    <w:rPr>
      <w:rFonts w:ascii="宋体"/>
      <w:kern w:val="2"/>
      <w:sz w:val="18"/>
      <w:szCs w:val="18"/>
    </w:rPr>
  </w:style>
  <w:style w:type="numbering" w:customStyle="1" w:styleId="13">
    <w:name w:val="样式1"/>
    <w:uiPriority w:val="99"/>
    <w:rsid w:val="00C65930"/>
  </w:style>
  <w:style w:type="character" w:customStyle="1" w:styleId="6Char">
    <w:name w:val="标题 6 Char"/>
    <w:basedOn w:val="a0"/>
    <w:uiPriority w:val="9"/>
    <w:semiHidden/>
    <w:rsid w:val="005B5D50"/>
    <w:rPr>
      <w:rFonts w:asciiTheme="majorHAnsi" w:hAnsiTheme="majorHAnsi" w:cstheme="majorBidi"/>
      <w:b/>
      <w:bCs/>
      <w:sz w:val="21"/>
      <w:szCs w:val="24"/>
    </w:rPr>
  </w:style>
  <w:style w:type="character" w:customStyle="1" w:styleId="Charb">
    <w:name w:val="正文缩进 Char"/>
    <w:link w:val="afb"/>
    <w:rsid w:val="00AE0400"/>
    <w:rPr>
      <w:kern w:val="2"/>
      <w:sz w:val="21"/>
    </w:rPr>
  </w:style>
  <w:style w:type="paragraph" w:customStyle="1" w:styleId="afc">
    <w:name w:val="附注－正文"/>
    <w:basedOn w:val="a"/>
    <w:link w:val="Charc"/>
    <w:rsid w:val="00AE0400"/>
    <w:pPr>
      <w:widowControl w:val="0"/>
      <w:adjustRightInd w:val="0"/>
      <w:snapToGrid w:val="0"/>
      <w:spacing w:afterLines="50" w:line="360" w:lineRule="auto"/>
      <w:ind w:firstLineChars="200" w:firstLine="200"/>
      <w:jc w:val="both"/>
    </w:pPr>
    <w:rPr>
      <w:rFonts w:ascii="Calibri" w:hAnsi="Calibri" w:cs="Times New Roman"/>
      <w:kern w:val="2"/>
      <w:szCs w:val="20"/>
    </w:rPr>
  </w:style>
  <w:style w:type="paragraph" w:customStyle="1" w:styleId="Default0">
    <w:name w:val="Default"/>
    <w:rsid w:val="00EE0F3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430">
      <w:bodyDiv w:val="1"/>
      <w:marLeft w:val="0"/>
      <w:marRight w:val="0"/>
      <w:marTop w:val="0"/>
      <w:marBottom w:val="0"/>
      <w:divBdr>
        <w:top w:val="none" w:sz="0" w:space="0" w:color="auto"/>
        <w:left w:val="none" w:sz="0" w:space="0" w:color="auto"/>
        <w:bottom w:val="none" w:sz="0" w:space="0" w:color="auto"/>
        <w:right w:val="none" w:sz="0" w:space="0" w:color="auto"/>
      </w:divBdr>
    </w:div>
    <w:div w:id="77749899">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08997929">
      <w:bodyDiv w:val="1"/>
      <w:marLeft w:val="0"/>
      <w:marRight w:val="0"/>
      <w:marTop w:val="0"/>
      <w:marBottom w:val="0"/>
      <w:divBdr>
        <w:top w:val="none" w:sz="0" w:space="0" w:color="auto"/>
        <w:left w:val="none" w:sz="0" w:space="0" w:color="auto"/>
        <w:bottom w:val="none" w:sz="0" w:space="0" w:color="auto"/>
        <w:right w:val="none" w:sz="0" w:space="0" w:color="auto"/>
      </w:divBdr>
    </w:div>
    <w:div w:id="243226677">
      <w:bodyDiv w:val="1"/>
      <w:marLeft w:val="0"/>
      <w:marRight w:val="0"/>
      <w:marTop w:val="0"/>
      <w:marBottom w:val="0"/>
      <w:divBdr>
        <w:top w:val="none" w:sz="0" w:space="0" w:color="auto"/>
        <w:left w:val="none" w:sz="0" w:space="0" w:color="auto"/>
        <w:bottom w:val="none" w:sz="0" w:space="0" w:color="auto"/>
        <w:right w:val="none" w:sz="0" w:space="0" w:color="auto"/>
      </w:divBdr>
    </w:div>
    <w:div w:id="278995263">
      <w:bodyDiv w:val="1"/>
      <w:marLeft w:val="0"/>
      <w:marRight w:val="0"/>
      <w:marTop w:val="0"/>
      <w:marBottom w:val="0"/>
      <w:divBdr>
        <w:top w:val="none" w:sz="0" w:space="0" w:color="auto"/>
        <w:left w:val="none" w:sz="0" w:space="0" w:color="auto"/>
        <w:bottom w:val="none" w:sz="0" w:space="0" w:color="auto"/>
        <w:right w:val="none" w:sz="0" w:space="0" w:color="auto"/>
      </w:divBdr>
    </w:div>
    <w:div w:id="349917952">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70885736">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02168820">
      <w:bodyDiv w:val="1"/>
      <w:marLeft w:val="0"/>
      <w:marRight w:val="0"/>
      <w:marTop w:val="0"/>
      <w:marBottom w:val="0"/>
      <w:divBdr>
        <w:top w:val="none" w:sz="0" w:space="0" w:color="auto"/>
        <w:left w:val="none" w:sz="0" w:space="0" w:color="auto"/>
        <w:bottom w:val="none" w:sz="0" w:space="0" w:color="auto"/>
        <w:right w:val="none" w:sz="0" w:space="0" w:color="auto"/>
      </w:divBdr>
    </w:div>
    <w:div w:id="572474963">
      <w:bodyDiv w:val="1"/>
      <w:marLeft w:val="0"/>
      <w:marRight w:val="0"/>
      <w:marTop w:val="0"/>
      <w:marBottom w:val="0"/>
      <w:divBdr>
        <w:top w:val="none" w:sz="0" w:space="0" w:color="auto"/>
        <w:left w:val="none" w:sz="0" w:space="0" w:color="auto"/>
        <w:bottom w:val="none" w:sz="0" w:space="0" w:color="auto"/>
        <w:right w:val="none" w:sz="0" w:space="0" w:color="auto"/>
      </w:divBdr>
    </w:div>
    <w:div w:id="580143527">
      <w:bodyDiv w:val="1"/>
      <w:marLeft w:val="0"/>
      <w:marRight w:val="0"/>
      <w:marTop w:val="0"/>
      <w:marBottom w:val="0"/>
      <w:divBdr>
        <w:top w:val="none" w:sz="0" w:space="0" w:color="auto"/>
        <w:left w:val="none" w:sz="0" w:space="0" w:color="auto"/>
        <w:bottom w:val="none" w:sz="0" w:space="0" w:color="auto"/>
        <w:right w:val="none" w:sz="0" w:space="0" w:color="auto"/>
      </w:divBdr>
    </w:div>
    <w:div w:id="605580327">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52714150">
      <w:bodyDiv w:val="1"/>
      <w:marLeft w:val="0"/>
      <w:marRight w:val="0"/>
      <w:marTop w:val="0"/>
      <w:marBottom w:val="0"/>
      <w:divBdr>
        <w:top w:val="none" w:sz="0" w:space="0" w:color="auto"/>
        <w:left w:val="none" w:sz="0" w:space="0" w:color="auto"/>
        <w:bottom w:val="none" w:sz="0" w:space="0" w:color="auto"/>
        <w:right w:val="none" w:sz="0" w:space="0" w:color="auto"/>
      </w:divBdr>
    </w:div>
    <w:div w:id="1196235228">
      <w:bodyDiv w:val="1"/>
      <w:marLeft w:val="0"/>
      <w:marRight w:val="0"/>
      <w:marTop w:val="0"/>
      <w:marBottom w:val="0"/>
      <w:divBdr>
        <w:top w:val="none" w:sz="0" w:space="0" w:color="auto"/>
        <w:left w:val="none" w:sz="0" w:space="0" w:color="auto"/>
        <w:bottom w:val="none" w:sz="0" w:space="0" w:color="auto"/>
        <w:right w:val="none" w:sz="0" w:space="0" w:color="auto"/>
      </w:divBdr>
    </w:div>
    <w:div w:id="1313099625">
      <w:bodyDiv w:val="1"/>
      <w:marLeft w:val="0"/>
      <w:marRight w:val="0"/>
      <w:marTop w:val="0"/>
      <w:marBottom w:val="0"/>
      <w:divBdr>
        <w:top w:val="none" w:sz="0" w:space="0" w:color="auto"/>
        <w:left w:val="none" w:sz="0" w:space="0" w:color="auto"/>
        <w:bottom w:val="none" w:sz="0" w:space="0" w:color="auto"/>
        <w:right w:val="none" w:sz="0" w:space="0" w:color="auto"/>
      </w:divBdr>
    </w:div>
    <w:div w:id="1380789185">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1072100">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37967783">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07697697">
      <w:bodyDiv w:val="1"/>
      <w:marLeft w:val="0"/>
      <w:marRight w:val="0"/>
      <w:marTop w:val="0"/>
      <w:marBottom w:val="0"/>
      <w:divBdr>
        <w:top w:val="none" w:sz="0" w:space="0" w:color="auto"/>
        <w:left w:val="none" w:sz="0" w:space="0" w:color="auto"/>
        <w:bottom w:val="none" w:sz="0" w:space="0" w:color="auto"/>
        <w:right w:val="none" w:sz="0" w:space="0" w:color="auto"/>
      </w:divBdr>
    </w:div>
    <w:div w:id="1816872812">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5837775">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35437534">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se.com.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s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726N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0958C3" w:rsidRDefault="00E50E43">
          <w:r w:rsidRPr="001852D3">
            <w:rPr>
              <w:rStyle w:val="a3"/>
              <w:rFonts w:hint="eastAsia"/>
              <w:u w:val="single"/>
            </w:rPr>
            <w:t xml:space="preserve">　　　</w:t>
          </w:r>
        </w:p>
      </w:docPartBody>
    </w:docPart>
    <w:docPart>
      <w:docPartPr>
        <w:name w:val="1DA83F25B9864AD7B18126D3FAE19F2A"/>
        <w:category>
          <w:name w:val="常规"/>
          <w:gallery w:val="placeholder"/>
        </w:category>
        <w:types>
          <w:type w:val="bbPlcHdr"/>
        </w:types>
        <w:behaviors>
          <w:behavior w:val="content"/>
        </w:behaviors>
        <w:guid w:val="{58316FE6-8DCC-4E16-84AA-3A7AF2C286CF}"/>
      </w:docPartPr>
      <w:docPartBody>
        <w:p w:rsidR="007E4AB2" w:rsidRDefault="007E4AB2" w:rsidP="007E4AB2">
          <w:pPr>
            <w:pStyle w:val="1DA83F25B9864AD7B18126D3FAE19F2A"/>
          </w:pPr>
          <w:r w:rsidRPr="001852D3">
            <w:rPr>
              <w:rStyle w:val="a3"/>
              <w:rFonts w:hint="eastAsia"/>
            </w:rPr>
            <w:t xml:space="preserve">　</w:t>
          </w:r>
        </w:p>
      </w:docPartBody>
    </w:docPart>
    <w:docPart>
      <w:docPartPr>
        <w:name w:val="D69899F3AC804B10AA5DB0F04CF0C0D5"/>
        <w:category>
          <w:name w:val="常规"/>
          <w:gallery w:val="placeholder"/>
        </w:category>
        <w:types>
          <w:type w:val="bbPlcHdr"/>
        </w:types>
        <w:behaviors>
          <w:behavior w:val="content"/>
        </w:behaviors>
        <w:guid w:val="{8C670655-794A-415A-8B7D-3311341BEB32}"/>
      </w:docPartPr>
      <w:docPartBody>
        <w:p w:rsidR="006D2CE5" w:rsidRDefault="006D2CE5" w:rsidP="006D2CE5">
          <w:pPr>
            <w:pStyle w:val="D69899F3AC804B10AA5DB0F04CF0C0D5"/>
          </w:pPr>
          <w:r w:rsidRPr="001852D3">
            <w:rPr>
              <w:rStyle w:val="a3"/>
              <w:rFonts w:hint="eastAsia"/>
              <w:u w:val="single"/>
            </w:rPr>
            <w:t xml:space="preserve">　　　</w:t>
          </w:r>
        </w:p>
      </w:docPartBody>
    </w:docPart>
    <w:docPart>
      <w:docPartPr>
        <w:name w:val="657DBEA2769D41E29943F6E46EB69C04"/>
        <w:category>
          <w:name w:val="常规"/>
          <w:gallery w:val="placeholder"/>
        </w:category>
        <w:types>
          <w:type w:val="bbPlcHdr"/>
        </w:types>
        <w:behaviors>
          <w:behavior w:val="content"/>
        </w:behaviors>
        <w:guid w:val="{734EA009-83AC-4431-8779-C57787DFD0C8}"/>
      </w:docPartPr>
      <w:docPartBody>
        <w:p w:rsidR="006D2CE5" w:rsidRDefault="006D2CE5" w:rsidP="006D2CE5">
          <w:pPr>
            <w:pStyle w:val="657DBEA2769D41E29943F6E46EB69C04"/>
          </w:pPr>
          <w:r w:rsidRPr="001852D3">
            <w:rPr>
              <w:rStyle w:val="a3"/>
              <w:rFonts w:hint="eastAsia"/>
              <w:u w:val="single"/>
            </w:rPr>
            <w:t xml:space="preserve">　　　</w:t>
          </w:r>
        </w:p>
      </w:docPartBody>
    </w:docPart>
    <w:docPart>
      <w:docPartPr>
        <w:name w:val="28ECC846FC19459E9834266839BE8384"/>
        <w:category>
          <w:name w:val="常规"/>
          <w:gallery w:val="placeholder"/>
        </w:category>
        <w:types>
          <w:type w:val="bbPlcHdr"/>
        </w:types>
        <w:behaviors>
          <w:behavior w:val="content"/>
        </w:behaviors>
        <w:guid w:val="{DA8A4067-4B3B-4B9D-B88C-EA43C45B5CA8}"/>
      </w:docPartPr>
      <w:docPartBody>
        <w:p w:rsidR="006D2CE5" w:rsidRDefault="006D2CE5" w:rsidP="006D2CE5">
          <w:pPr>
            <w:pStyle w:val="28ECC846FC19459E9834266839BE8384"/>
          </w:pPr>
          <w:r w:rsidRPr="001852D3">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6B48"/>
    <w:rsid w:val="00011E75"/>
    <w:rsid w:val="00012653"/>
    <w:rsid w:val="00012A0F"/>
    <w:rsid w:val="00013B71"/>
    <w:rsid w:val="00020357"/>
    <w:rsid w:val="00020D37"/>
    <w:rsid w:val="00021BC4"/>
    <w:rsid w:val="000234EA"/>
    <w:rsid w:val="0002361B"/>
    <w:rsid w:val="000236A0"/>
    <w:rsid w:val="0002605F"/>
    <w:rsid w:val="00032504"/>
    <w:rsid w:val="00032ECB"/>
    <w:rsid w:val="000353DC"/>
    <w:rsid w:val="0003608F"/>
    <w:rsid w:val="000373E9"/>
    <w:rsid w:val="000403D5"/>
    <w:rsid w:val="00044179"/>
    <w:rsid w:val="00044916"/>
    <w:rsid w:val="00045444"/>
    <w:rsid w:val="000554CD"/>
    <w:rsid w:val="00055561"/>
    <w:rsid w:val="00061F65"/>
    <w:rsid w:val="00063874"/>
    <w:rsid w:val="00063CC6"/>
    <w:rsid w:val="00065B5A"/>
    <w:rsid w:val="000667C2"/>
    <w:rsid w:val="00067DCC"/>
    <w:rsid w:val="00070ACB"/>
    <w:rsid w:val="00070BF0"/>
    <w:rsid w:val="00076D57"/>
    <w:rsid w:val="0007717F"/>
    <w:rsid w:val="00077530"/>
    <w:rsid w:val="00081D6E"/>
    <w:rsid w:val="00082580"/>
    <w:rsid w:val="00083B00"/>
    <w:rsid w:val="00083C63"/>
    <w:rsid w:val="00084E8F"/>
    <w:rsid w:val="00087193"/>
    <w:rsid w:val="0009029E"/>
    <w:rsid w:val="00090A6F"/>
    <w:rsid w:val="00091B0E"/>
    <w:rsid w:val="00093BE5"/>
    <w:rsid w:val="000958C3"/>
    <w:rsid w:val="000A31F9"/>
    <w:rsid w:val="000A66A8"/>
    <w:rsid w:val="000B3464"/>
    <w:rsid w:val="000B5761"/>
    <w:rsid w:val="000B5C82"/>
    <w:rsid w:val="000C5E8F"/>
    <w:rsid w:val="000C5F2F"/>
    <w:rsid w:val="000D0276"/>
    <w:rsid w:val="000E3728"/>
    <w:rsid w:val="000E7B4D"/>
    <w:rsid w:val="000F147D"/>
    <w:rsid w:val="000F3B57"/>
    <w:rsid w:val="000F41A3"/>
    <w:rsid w:val="000F440D"/>
    <w:rsid w:val="00101EE7"/>
    <w:rsid w:val="00103415"/>
    <w:rsid w:val="00105693"/>
    <w:rsid w:val="00105B3C"/>
    <w:rsid w:val="00110AE1"/>
    <w:rsid w:val="00114109"/>
    <w:rsid w:val="00117118"/>
    <w:rsid w:val="0011797F"/>
    <w:rsid w:val="00122BB8"/>
    <w:rsid w:val="001279CA"/>
    <w:rsid w:val="00133739"/>
    <w:rsid w:val="00140824"/>
    <w:rsid w:val="0014233D"/>
    <w:rsid w:val="00142487"/>
    <w:rsid w:val="001425FD"/>
    <w:rsid w:val="00142BBE"/>
    <w:rsid w:val="00144665"/>
    <w:rsid w:val="00151EE9"/>
    <w:rsid w:val="00152DC3"/>
    <w:rsid w:val="00152F0F"/>
    <w:rsid w:val="0015578A"/>
    <w:rsid w:val="00156761"/>
    <w:rsid w:val="00157128"/>
    <w:rsid w:val="00167914"/>
    <w:rsid w:val="001705F9"/>
    <w:rsid w:val="001812E2"/>
    <w:rsid w:val="00183634"/>
    <w:rsid w:val="00186ABA"/>
    <w:rsid w:val="00190BFB"/>
    <w:rsid w:val="00191DA7"/>
    <w:rsid w:val="00191ED7"/>
    <w:rsid w:val="00192056"/>
    <w:rsid w:val="001940A4"/>
    <w:rsid w:val="001967D6"/>
    <w:rsid w:val="00196CC4"/>
    <w:rsid w:val="001A2D80"/>
    <w:rsid w:val="001A3E54"/>
    <w:rsid w:val="001A4390"/>
    <w:rsid w:val="001A4BF1"/>
    <w:rsid w:val="001A57A7"/>
    <w:rsid w:val="001A5C0B"/>
    <w:rsid w:val="001A79B6"/>
    <w:rsid w:val="001B1217"/>
    <w:rsid w:val="001B2FBB"/>
    <w:rsid w:val="001B3DB4"/>
    <w:rsid w:val="001B64A1"/>
    <w:rsid w:val="001C18E2"/>
    <w:rsid w:val="001C2312"/>
    <w:rsid w:val="001E2A87"/>
    <w:rsid w:val="001E7AC2"/>
    <w:rsid w:val="001F792E"/>
    <w:rsid w:val="001F7AEB"/>
    <w:rsid w:val="00202BF5"/>
    <w:rsid w:val="002040F5"/>
    <w:rsid w:val="002118F6"/>
    <w:rsid w:val="002157E5"/>
    <w:rsid w:val="002174EE"/>
    <w:rsid w:val="002203AB"/>
    <w:rsid w:val="00220FBA"/>
    <w:rsid w:val="002318AF"/>
    <w:rsid w:val="00235A03"/>
    <w:rsid w:val="00235CE8"/>
    <w:rsid w:val="00237E37"/>
    <w:rsid w:val="00237F24"/>
    <w:rsid w:val="00240BD1"/>
    <w:rsid w:val="00240E59"/>
    <w:rsid w:val="00241AA2"/>
    <w:rsid w:val="002424E5"/>
    <w:rsid w:val="00242BA5"/>
    <w:rsid w:val="00245E71"/>
    <w:rsid w:val="00246DDB"/>
    <w:rsid w:val="0025162E"/>
    <w:rsid w:val="00252183"/>
    <w:rsid w:val="0025254C"/>
    <w:rsid w:val="00255510"/>
    <w:rsid w:val="00267758"/>
    <w:rsid w:val="002806A5"/>
    <w:rsid w:val="00282709"/>
    <w:rsid w:val="00291691"/>
    <w:rsid w:val="002939B4"/>
    <w:rsid w:val="00295B2D"/>
    <w:rsid w:val="00296AA3"/>
    <w:rsid w:val="002A01D2"/>
    <w:rsid w:val="002A133C"/>
    <w:rsid w:val="002A1B3D"/>
    <w:rsid w:val="002A38CD"/>
    <w:rsid w:val="002A3D43"/>
    <w:rsid w:val="002B0D5C"/>
    <w:rsid w:val="002B7219"/>
    <w:rsid w:val="002B7392"/>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473E"/>
    <w:rsid w:val="0030733B"/>
    <w:rsid w:val="003076E0"/>
    <w:rsid w:val="003107C9"/>
    <w:rsid w:val="00311067"/>
    <w:rsid w:val="003145A5"/>
    <w:rsid w:val="003161CE"/>
    <w:rsid w:val="00321D6D"/>
    <w:rsid w:val="0032625F"/>
    <w:rsid w:val="003262C7"/>
    <w:rsid w:val="00326ECB"/>
    <w:rsid w:val="003333AF"/>
    <w:rsid w:val="00335DE6"/>
    <w:rsid w:val="00342477"/>
    <w:rsid w:val="00343D04"/>
    <w:rsid w:val="00344D91"/>
    <w:rsid w:val="00353AE0"/>
    <w:rsid w:val="00356A92"/>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5E62"/>
    <w:rsid w:val="003D7851"/>
    <w:rsid w:val="003D7CE7"/>
    <w:rsid w:val="003E29F3"/>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2316"/>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7D1"/>
    <w:rsid w:val="00480CD1"/>
    <w:rsid w:val="00491337"/>
    <w:rsid w:val="0049223A"/>
    <w:rsid w:val="00492496"/>
    <w:rsid w:val="00492A9F"/>
    <w:rsid w:val="00493BA3"/>
    <w:rsid w:val="00494271"/>
    <w:rsid w:val="004942F5"/>
    <w:rsid w:val="0049694C"/>
    <w:rsid w:val="004A20D7"/>
    <w:rsid w:val="004B03EC"/>
    <w:rsid w:val="004B1AC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E7288"/>
    <w:rsid w:val="004F009B"/>
    <w:rsid w:val="004F0706"/>
    <w:rsid w:val="004F207A"/>
    <w:rsid w:val="005027B4"/>
    <w:rsid w:val="00504773"/>
    <w:rsid w:val="00506383"/>
    <w:rsid w:val="005068BC"/>
    <w:rsid w:val="00516D73"/>
    <w:rsid w:val="00522F6B"/>
    <w:rsid w:val="00523110"/>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60A87"/>
    <w:rsid w:val="00562680"/>
    <w:rsid w:val="00564CD3"/>
    <w:rsid w:val="0056541D"/>
    <w:rsid w:val="005654AC"/>
    <w:rsid w:val="005670C9"/>
    <w:rsid w:val="00567462"/>
    <w:rsid w:val="00567D9E"/>
    <w:rsid w:val="00567F61"/>
    <w:rsid w:val="005752A8"/>
    <w:rsid w:val="00575D97"/>
    <w:rsid w:val="005779AE"/>
    <w:rsid w:val="005822A8"/>
    <w:rsid w:val="00582E12"/>
    <w:rsid w:val="0058588D"/>
    <w:rsid w:val="0059545D"/>
    <w:rsid w:val="005A2E6F"/>
    <w:rsid w:val="005A4439"/>
    <w:rsid w:val="005A6D6C"/>
    <w:rsid w:val="005A6ED8"/>
    <w:rsid w:val="005B3CB6"/>
    <w:rsid w:val="005B5439"/>
    <w:rsid w:val="005C028E"/>
    <w:rsid w:val="005C2D90"/>
    <w:rsid w:val="005C4B09"/>
    <w:rsid w:val="005C5DA2"/>
    <w:rsid w:val="005D64A0"/>
    <w:rsid w:val="005D6837"/>
    <w:rsid w:val="005D6C4C"/>
    <w:rsid w:val="005E2D1E"/>
    <w:rsid w:val="005E3B88"/>
    <w:rsid w:val="005E61F9"/>
    <w:rsid w:val="005E7CE3"/>
    <w:rsid w:val="005F0430"/>
    <w:rsid w:val="005F1E03"/>
    <w:rsid w:val="005F3BA5"/>
    <w:rsid w:val="005F589F"/>
    <w:rsid w:val="00601FDC"/>
    <w:rsid w:val="0060301F"/>
    <w:rsid w:val="006126EC"/>
    <w:rsid w:val="00617EEA"/>
    <w:rsid w:val="0062450B"/>
    <w:rsid w:val="00626F2D"/>
    <w:rsid w:val="00626F33"/>
    <w:rsid w:val="006271F1"/>
    <w:rsid w:val="00627316"/>
    <w:rsid w:val="00632279"/>
    <w:rsid w:val="00640DE1"/>
    <w:rsid w:val="0064157C"/>
    <w:rsid w:val="006416B8"/>
    <w:rsid w:val="00643FA8"/>
    <w:rsid w:val="0064473F"/>
    <w:rsid w:val="00646161"/>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20D1"/>
    <w:rsid w:val="006A6E01"/>
    <w:rsid w:val="006A7E2E"/>
    <w:rsid w:val="006B25FE"/>
    <w:rsid w:val="006B2F1C"/>
    <w:rsid w:val="006B428F"/>
    <w:rsid w:val="006B5B2D"/>
    <w:rsid w:val="006B5E23"/>
    <w:rsid w:val="006B626E"/>
    <w:rsid w:val="006B6DE4"/>
    <w:rsid w:val="006C425B"/>
    <w:rsid w:val="006C4F96"/>
    <w:rsid w:val="006C5037"/>
    <w:rsid w:val="006C59BD"/>
    <w:rsid w:val="006C7EDF"/>
    <w:rsid w:val="006D0081"/>
    <w:rsid w:val="006D0624"/>
    <w:rsid w:val="006D0751"/>
    <w:rsid w:val="006D2CE5"/>
    <w:rsid w:val="006D2E8E"/>
    <w:rsid w:val="006D61A3"/>
    <w:rsid w:val="006D7649"/>
    <w:rsid w:val="006E6B2E"/>
    <w:rsid w:val="006E7EC9"/>
    <w:rsid w:val="006F09DE"/>
    <w:rsid w:val="006F13FA"/>
    <w:rsid w:val="006F1AEE"/>
    <w:rsid w:val="006F39D6"/>
    <w:rsid w:val="006F4FF6"/>
    <w:rsid w:val="00703C57"/>
    <w:rsid w:val="00705C49"/>
    <w:rsid w:val="00710A14"/>
    <w:rsid w:val="00711502"/>
    <w:rsid w:val="0071327A"/>
    <w:rsid w:val="00731723"/>
    <w:rsid w:val="00732BBD"/>
    <w:rsid w:val="00734566"/>
    <w:rsid w:val="007355F3"/>
    <w:rsid w:val="00740175"/>
    <w:rsid w:val="00743F53"/>
    <w:rsid w:val="0074600A"/>
    <w:rsid w:val="007534BD"/>
    <w:rsid w:val="00753789"/>
    <w:rsid w:val="0075396A"/>
    <w:rsid w:val="007571F3"/>
    <w:rsid w:val="00764A07"/>
    <w:rsid w:val="00765FF6"/>
    <w:rsid w:val="00772AF0"/>
    <w:rsid w:val="0077360B"/>
    <w:rsid w:val="007737FB"/>
    <w:rsid w:val="00774E2F"/>
    <w:rsid w:val="00775421"/>
    <w:rsid w:val="00776D56"/>
    <w:rsid w:val="00780475"/>
    <w:rsid w:val="00782C46"/>
    <w:rsid w:val="00784D7A"/>
    <w:rsid w:val="00790D3F"/>
    <w:rsid w:val="007945B6"/>
    <w:rsid w:val="0079558B"/>
    <w:rsid w:val="007B0522"/>
    <w:rsid w:val="007B135F"/>
    <w:rsid w:val="007B5F58"/>
    <w:rsid w:val="007C0882"/>
    <w:rsid w:val="007C1043"/>
    <w:rsid w:val="007C4BE1"/>
    <w:rsid w:val="007C57B7"/>
    <w:rsid w:val="007D419F"/>
    <w:rsid w:val="007D6F29"/>
    <w:rsid w:val="007D735A"/>
    <w:rsid w:val="007E3A9C"/>
    <w:rsid w:val="007E4AB2"/>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A74"/>
    <w:rsid w:val="008339EF"/>
    <w:rsid w:val="008348F3"/>
    <w:rsid w:val="00837A15"/>
    <w:rsid w:val="00842FF3"/>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5A84"/>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B686F"/>
    <w:rsid w:val="008C255E"/>
    <w:rsid w:val="008D4FC7"/>
    <w:rsid w:val="008E0178"/>
    <w:rsid w:val="008E42C5"/>
    <w:rsid w:val="008F0B49"/>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22D4"/>
    <w:rsid w:val="009457DA"/>
    <w:rsid w:val="00945BA6"/>
    <w:rsid w:val="0095041C"/>
    <w:rsid w:val="009535A7"/>
    <w:rsid w:val="00953A46"/>
    <w:rsid w:val="0096111A"/>
    <w:rsid w:val="00967C28"/>
    <w:rsid w:val="00974A56"/>
    <w:rsid w:val="00976D34"/>
    <w:rsid w:val="009779C3"/>
    <w:rsid w:val="00983EF6"/>
    <w:rsid w:val="009862E9"/>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166A"/>
    <w:rsid w:val="009D3FDD"/>
    <w:rsid w:val="009D6F4A"/>
    <w:rsid w:val="009E0E59"/>
    <w:rsid w:val="009E0F04"/>
    <w:rsid w:val="009E3402"/>
    <w:rsid w:val="009E3473"/>
    <w:rsid w:val="009E4101"/>
    <w:rsid w:val="009E49FB"/>
    <w:rsid w:val="009E5DAB"/>
    <w:rsid w:val="009F0978"/>
    <w:rsid w:val="009F367F"/>
    <w:rsid w:val="009F5450"/>
    <w:rsid w:val="00A01D8D"/>
    <w:rsid w:val="00A02BBC"/>
    <w:rsid w:val="00A02ED9"/>
    <w:rsid w:val="00A0301F"/>
    <w:rsid w:val="00A044B5"/>
    <w:rsid w:val="00A04892"/>
    <w:rsid w:val="00A07390"/>
    <w:rsid w:val="00A0798E"/>
    <w:rsid w:val="00A10C4B"/>
    <w:rsid w:val="00A13335"/>
    <w:rsid w:val="00A15BB3"/>
    <w:rsid w:val="00A24107"/>
    <w:rsid w:val="00A24A10"/>
    <w:rsid w:val="00A270B9"/>
    <w:rsid w:val="00A30A00"/>
    <w:rsid w:val="00A32526"/>
    <w:rsid w:val="00A41AB8"/>
    <w:rsid w:val="00A423C8"/>
    <w:rsid w:val="00A42B52"/>
    <w:rsid w:val="00A52BC4"/>
    <w:rsid w:val="00A5314E"/>
    <w:rsid w:val="00A653BB"/>
    <w:rsid w:val="00A65574"/>
    <w:rsid w:val="00A677A4"/>
    <w:rsid w:val="00A70728"/>
    <w:rsid w:val="00A74CBD"/>
    <w:rsid w:val="00A75E22"/>
    <w:rsid w:val="00A76206"/>
    <w:rsid w:val="00A80295"/>
    <w:rsid w:val="00A80F35"/>
    <w:rsid w:val="00A83E9B"/>
    <w:rsid w:val="00A91AF8"/>
    <w:rsid w:val="00A93989"/>
    <w:rsid w:val="00AA2031"/>
    <w:rsid w:val="00AA2955"/>
    <w:rsid w:val="00AB3FDB"/>
    <w:rsid w:val="00AB431D"/>
    <w:rsid w:val="00AB49FC"/>
    <w:rsid w:val="00AB4F81"/>
    <w:rsid w:val="00AB7DCC"/>
    <w:rsid w:val="00AC5F56"/>
    <w:rsid w:val="00AC65C2"/>
    <w:rsid w:val="00AC7870"/>
    <w:rsid w:val="00AF2026"/>
    <w:rsid w:val="00AF3746"/>
    <w:rsid w:val="00AF4E8C"/>
    <w:rsid w:val="00AF514D"/>
    <w:rsid w:val="00AF7CDE"/>
    <w:rsid w:val="00B00E2E"/>
    <w:rsid w:val="00B018BE"/>
    <w:rsid w:val="00B02D4F"/>
    <w:rsid w:val="00B0308E"/>
    <w:rsid w:val="00B0508A"/>
    <w:rsid w:val="00B10F3E"/>
    <w:rsid w:val="00B116E7"/>
    <w:rsid w:val="00B235ED"/>
    <w:rsid w:val="00B24F71"/>
    <w:rsid w:val="00B251A2"/>
    <w:rsid w:val="00B25A6D"/>
    <w:rsid w:val="00B2605C"/>
    <w:rsid w:val="00B269B5"/>
    <w:rsid w:val="00B30435"/>
    <w:rsid w:val="00B314C5"/>
    <w:rsid w:val="00B331CF"/>
    <w:rsid w:val="00B355DA"/>
    <w:rsid w:val="00B426EF"/>
    <w:rsid w:val="00B4425C"/>
    <w:rsid w:val="00B474C7"/>
    <w:rsid w:val="00B54516"/>
    <w:rsid w:val="00B57015"/>
    <w:rsid w:val="00B627D0"/>
    <w:rsid w:val="00B657AC"/>
    <w:rsid w:val="00B703D9"/>
    <w:rsid w:val="00B705F1"/>
    <w:rsid w:val="00B71517"/>
    <w:rsid w:val="00B719E8"/>
    <w:rsid w:val="00B72BF0"/>
    <w:rsid w:val="00B730A9"/>
    <w:rsid w:val="00B75B52"/>
    <w:rsid w:val="00B80537"/>
    <w:rsid w:val="00B84645"/>
    <w:rsid w:val="00B85C61"/>
    <w:rsid w:val="00B917D9"/>
    <w:rsid w:val="00BA3F3A"/>
    <w:rsid w:val="00BA45EF"/>
    <w:rsid w:val="00BB2FE6"/>
    <w:rsid w:val="00BB64AF"/>
    <w:rsid w:val="00BC285D"/>
    <w:rsid w:val="00BC37E4"/>
    <w:rsid w:val="00BC44A2"/>
    <w:rsid w:val="00BD038E"/>
    <w:rsid w:val="00BD1760"/>
    <w:rsid w:val="00BD272F"/>
    <w:rsid w:val="00BD6E50"/>
    <w:rsid w:val="00BE0542"/>
    <w:rsid w:val="00BE33E4"/>
    <w:rsid w:val="00BE5E61"/>
    <w:rsid w:val="00BF278F"/>
    <w:rsid w:val="00BF5D15"/>
    <w:rsid w:val="00BF7208"/>
    <w:rsid w:val="00C003A4"/>
    <w:rsid w:val="00C054C7"/>
    <w:rsid w:val="00C0767E"/>
    <w:rsid w:val="00C100A3"/>
    <w:rsid w:val="00C15DC5"/>
    <w:rsid w:val="00C16784"/>
    <w:rsid w:val="00C20CD3"/>
    <w:rsid w:val="00C23EC6"/>
    <w:rsid w:val="00C2637F"/>
    <w:rsid w:val="00C307D6"/>
    <w:rsid w:val="00C30B4B"/>
    <w:rsid w:val="00C31799"/>
    <w:rsid w:val="00C3290A"/>
    <w:rsid w:val="00C360F6"/>
    <w:rsid w:val="00C36EEA"/>
    <w:rsid w:val="00C371D5"/>
    <w:rsid w:val="00C41406"/>
    <w:rsid w:val="00C43F05"/>
    <w:rsid w:val="00C4655D"/>
    <w:rsid w:val="00C508E4"/>
    <w:rsid w:val="00C5468E"/>
    <w:rsid w:val="00C54E4F"/>
    <w:rsid w:val="00C62834"/>
    <w:rsid w:val="00C63576"/>
    <w:rsid w:val="00C64B4D"/>
    <w:rsid w:val="00C66ECB"/>
    <w:rsid w:val="00C70C3B"/>
    <w:rsid w:val="00C746FA"/>
    <w:rsid w:val="00C82982"/>
    <w:rsid w:val="00C83034"/>
    <w:rsid w:val="00C84339"/>
    <w:rsid w:val="00C846DB"/>
    <w:rsid w:val="00C87130"/>
    <w:rsid w:val="00C953FB"/>
    <w:rsid w:val="00CA08D7"/>
    <w:rsid w:val="00CA2544"/>
    <w:rsid w:val="00CA2B37"/>
    <w:rsid w:val="00CA3008"/>
    <w:rsid w:val="00CB0F42"/>
    <w:rsid w:val="00CB3D3E"/>
    <w:rsid w:val="00CB55CF"/>
    <w:rsid w:val="00CB5A04"/>
    <w:rsid w:val="00CC4686"/>
    <w:rsid w:val="00CC71B4"/>
    <w:rsid w:val="00CD1620"/>
    <w:rsid w:val="00CD4579"/>
    <w:rsid w:val="00CD477E"/>
    <w:rsid w:val="00CD6909"/>
    <w:rsid w:val="00CE1EAA"/>
    <w:rsid w:val="00CE47FD"/>
    <w:rsid w:val="00CE4FC8"/>
    <w:rsid w:val="00CE6A40"/>
    <w:rsid w:val="00CE6BD4"/>
    <w:rsid w:val="00CE6C5B"/>
    <w:rsid w:val="00CF1B4D"/>
    <w:rsid w:val="00CF523A"/>
    <w:rsid w:val="00CF5F3A"/>
    <w:rsid w:val="00D00B95"/>
    <w:rsid w:val="00D0472A"/>
    <w:rsid w:val="00D05F1A"/>
    <w:rsid w:val="00D13563"/>
    <w:rsid w:val="00D13C3D"/>
    <w:rsid w:val="00D162E1"/>
    <w:rsid w:val="00D21CC4"/>
    <w:rsid w:val="00D22C1E"/>
    <w:rsid w:val="00D31746"/>
    <w:rsid w:val="00D3384A"/>
    <w:rsid w:val="00D346A9"/>
    <w:rsid w:val="00D348EC"/>
    <w:rsid w:val="00D40381"/>
    <w:rsid w:val="00D40765"/>
    <w:rsid w:val="00D411E6"/>
    <w:rsid w:val="00D44153"/>
    <w:rsid w:val="00D443FF"/>
    <w:rsid w:val="00D514A5"/>
    <w:rsid w:val="00D52307"/>
    <w:rsid w:val="00D57F45"/>
    <w:rsid w:val="00D658E6"/>
    <w:rsid w:val="00D7004A"/>
    <w:rsid w:val="00D70462"/>
    <w:rsid w:val="00D727F0"/>
    <w:rsid w:val="00D749EE"/>
    <w:rsid w:val="00D75C3F"/>
    <w:rsid w:val="00D76320"/>
    <w:rsid w:val="00D77C39"/>
    <w:rsid w:val="00D8279D"/>
    <w:rsid w:val="00D82E7A"/>
    <w:rsid w:val="00D866A6"/>
    <w:rsid w:val="00D87B29"/>
    <w:rsid w:val="00D94305"/>
    <w:rsid w:val="00D9649C"/>
    <w:rsid w:val="00DA16AE"/>
    <w:rsid w:val="00DA6EC7"/>
    <w:rsid w:val="00DB03AF"/>
    <w:rsid w:val="00DB1758"/>
    <w:rsid w:val="00DB2FA7"/>
    <w:rsid w:val="00DC1EB4"/>
    <w:rsid w:val="00DC1FE5"/>
    <w:rsid w:val="00DC5A17"/>
    <w:rsid w:val="00DC639E"/>
    <w:rsid w:val="00DC7D1C"/>
    <w:rsid w:val="00DD0A6A"/>
    <w:rsid w:val="00DD0F48"/>
    <w:rsid w:val="00DD4CDB"/>
    <w:rsid w:val="00DD6A35"/>
    <w:rsid w:val="00DD7C5E"/>
    <w:rsid w:val="00DE68D4"/>
    <w:rsid w:val="00DE7148"/>
    <w:rsid w:val="00DF0AA5"/>
    <w:rsid w:val="00DF64A7"/>
    <w:rsid w:val="00DF6DB3"/>
    <w:rsid w:val="00E00C93"/>
    <w:rsid w:val="00E02EBD"/>
    <w:rsid w:val="00E0415A"/>
    <w:rsid w:val="00E11CBA"/>
    <w:rsid w:val="00E1473C"/>
    <w:rsid w:val="00E1571C"/>
    <w:rsid w:val="00E15924"/>
    <w:rsid w:val="00E17B79"/>
    <w:rsid w:val="00E22EA6"/>
    <w:rsid w:val="00E2736A"/>
    <w:rsid w:val="00E3194B"/>
    <w:rsid w:val="00E33C52"/>
    <w:rsid w:val="00E33FB8"/>
    <w:rsid w:val="00E35136"/>
    <w:rsid w:val="00E40A31"/>
    <w:rsid w:val="00E46646"/>
    <w:rsid w:val="00E50E43"/>
    <w:rsid w:val="00E525E5"/>
    <w:rsid w:val="00E533AE"/>
    <w:rsid w:val="00E6177C"/>
    <w:rsid w:val="00E66266"/>
    <w:rsid w:val="00E71DB2"/>
    <w:rsid w:val="00E750F1"/>
    <w:rsid w:val="00E80852"/>
    <w:rsid w:val="00E822A7"/>
    <w:rsid w:val="00E83CCB"/>
    <w:rsid w:val="00E86DC6"/>
    <w:rsid w:val="00E91C6E"/>
    <w:rsid w:val="00E928CB"/>
    <w:rsid w:val="00E93248"/>
    <w:rsid w:val="00EA35D2"/>
    <w:rsid w:val="00EA3BC2"/>
    <w:rsid w:val="00EA4000"/>
    <w:rsid w:val="00EA4F59"/>
    <w:rsid w:val="00EB0325"/>
    <w:rsid w:val="00EB03F0"/>
    <w:rsid w:val="00EC7F75"/>
    <w:rsid w:val="00ED27AA"/>
    <w:rsid w:val="00ED4CA9"/>
    <w:rsid w:val="00EE109D"/>
    <w:rsid w:val="00EE14AE"/>
    <w:rsid w:val="00EE425E"/>
    <w:rsid w:val="00EE4BFB"/>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7A07"/>
    <w:rsid w:val="00F42D66"/>
    <w:rsid w:val="00F42EEF"/>
    <w:rsid w:val="00F44285"/>
    <w:rsid w:val="00F45171"/>
    <w:rsid w:val="00F476B3"/>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A0FA6"/>
    <w:rsid w:val="00FA410E"/>
    <w:rsid w:val="00FA5149"/>
    <w:rsid w:val="00FB17A2"/>
    <w:rsid w:val="00FB1807"/>
    <w:rsid w:val="00FB2B02"/>
    <w:rsid w:val="00FB4311"/>
    <w:rsid w:val="00FB43DA"/>
    <w:rsid w:val="00FB5A3B"/>
    <w:rsid w:val="00FC1107"/>
    <w:rsid w:val="00FC19AC"/>
    <w:rsid w:val="00FC30EB"/>
    <w:rsid w:val="00FC5034"/>
    <w:rsid w:val="00FC786E"/>
    <w:rsid w:val="00FC7A92"/>
    <w:rsid w:val="00FE03EB"/>
    <w:rsid w:val="00FE125F"/>
    <w:rsid w:val="00FF064B"/>
    <w:rsid w:val="00FF1865"/>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2CE5"/>
  </w:style>
  <w:style w:type="paragraph" w:customStyle="1" w:styleId="FC6DC21FC4AC47A0B9A1F604B2C85B08">
    <w:name w:val="FC6DC21FC4AC47A0B9A1F604B2C85B08"/>
    <w:rsid w:val="007E4AB2"/>
    <w:pPr>
      <w:widowControl w:val="0"/>
      <w:jc w:val="both"/>
    </w:pPr>
  </w:style>
  <w:style w:type="paragraph" w:customStyle="1" w:styleId="1DA83F25B9864AD7B18126D3FAE19F2A">
    <w:name w:val="1DA83F25B9864AD7B18126D3FAE19F2A"/>
    <w:rsid w:val="007E4AB2"/>
    <w:pPr>
      <w:widowControl w:val="0"/>
      <w:jc w:val="both"/>
    </w:pPr>
  </w:style>
  <w:style w:type="paragraph" w:customStyle="1" w:styleId="D378F240B4424043B4E4DE0BEE3567F0">
    <w:name w:val="D378F240B4424043B4E4DE0BEE3567F0"/>
    <w:rsid w:val="007E4AB2"/>
    <w:pPr>
      <w:widowControl w:val="0"/>
      <w:jc w:val="both"/>
    </w:pPr>
  </w:style>
  <w:style w:type="paragraph" w:customStyle="1" w:styleId="18F0207A2A8B467298D8B624E2C652A6">
    <w:name w:val="18F0207A2A8B467298D8B624E2C652A6"/>
    <w:rsid w:val="007E4AB2"/>
    <w:pPr>
      <w:widowControl w:val="0"/>
      <w:jc w:val="both"/>
    </w:pPr>
  </w:style>
  <w:style w:type="paragraph" w:customStyle="1" w:styleId="8E763755B9AF4E1FB490A77BF6E945BF">
    <w:name w:val="8E763755B9AF4E1FB490A77BF6E945BF"/>
    <w:rsid w:val="007E4AB2"/>
    <w:pPr>
      <w:widowControl w:val="0"/>
      <w:jc w:val="both"/>
    </w:pPr>
  </w:style>
  <w:style w:type="paragraph" w:customStyle="1" w:styleId="FE01520F2C7A48C1BCE5B915B8D1035F">
    <w:name w:val="FE01520F2C7A48C1BCE5B915B8D1035F"/>
    <w:rsid w:val="007E4AB2"/>
    <w:pPr>
      <w:widowControl w:val="0"/>
      <w:jc w:val="both"/>
    </w:pPr>
  </w:style>
  <w:style w:type="paragraph" w:customStyle="1" w:styleId="7B7106FE325543ACB538BB6A3047DC0B">
    <w:name w:val="7B7106FE325543ACB538BB6A3047DC0B"/>
    <w:rsid w:val="007E4AB2"/>
    <w:pPr>
      <w:widowControl w:val="0"/>
      <w:jc w:val="both"/>
    </w:pPr>
  </w:style>
  <w:style w:type="paragraph" w:customStyle="1" w:styleId="A306D05227DC430188317729487FEAC2">
    <w:name w:val="A306D05227DC430188317729487FEAC2"/>
    <w:rsid w:val="007E4AB2"/>
    <w:pPr>
      <w:widowControl w:val="0"/>
      <w:jc w:val="both"/>
    </w:pPr>
  </w:style>
  <w:style w:type="paragraph" w:customStyle="1" w:styleId="630FFC5CF6564A7FAEE9B1F5AEE6A44B">
    <w:name w:val="630FFC5CF6564A7FAEE9B1F5AEE6A44B"/>
    <w:rsid w:val="007E4AB2"/>
    <w:pPr>
      <w:widowControl w:val="0"/>
      <w:jc w:val="both"/>
    </w:pPr>
  </w:style>
  <w:style w:type="paragraph" w:customStyle="1" w:styleId="716CFF07DAEE4AC292313CD1ACEF26B0">
    <w:name w:val="716CFF07DAEE4AC292313CD1ACEF26B0"/>
    <w:rsid w:val="007E4AB2"/>
    <w:pPr>
      <w:widowControl w:val="0"/>
      <w:jc w:val="both"/>
    </w:pPr>
  </w:style>
  <w:style w:type="paragraph" w:customStyle="1" w:styleId="6F7B0424587943368CD5851D39817083">
    <w:name w:val="6F7B0424587943368CD5851D39817083"/>
    <w:rsid w:val="007E4AB2"/>
    <w:pPr>
      <w:widowControl w:val="0"/>
      <w:jc w:val="both"/>
    </w:pPr>
  </w:style>
  <w:style w:type="paragraph" w:customStyle="1" w:styleId="B5FBAB5C728D47E7964111A967BC3845">
    <w:name w:val="B5FBAB5C728D47E7964111A967BC3845"/>
    <w:rsid w:val="007E4AB2"/>
    <w:pPr>
      <w:widowControl w:val="0"/>
      <w:jc w:val="both"/>
    </w:pPr>
  </w:style>
  <w:style w:type="paragraph" w:customStyle="1" w:styleId="ACEF69A56793422698BAE0BFC6495747">
    <w:name w:val="ACEF69A56793422698BAE0BFC6495747"/>
    <w:rsid w:val="007E4AB2"/>
    <w:pPr>
      <w:widowControl w:val="0"/>
      <w:jc w:val="both"/>
    </w:pPr>
  </w:style>
  <w:style w:type="paragraph" w:customStyle="1" w:styleId="C9351AF8B0054B3D92247AAEB433B717">
    <w:name w:val="C9351AF8B0054B3D92247AAEB433B717"/>
    <w:rsid w:val="007E4AB2"/>
    <w:pPr>
      <w:widowControl w:val="0"/>
      <w:jc w:val="both"/>
    </w:pPr>
  </w:style>
  <w:style w:type="paragraph" w:customStyle="1" w:styleId="521494AD9E3A4929B7C665DC4034B3AE">
    <w:name w:val="521494AD9E3A4929B7C665DC4034B3AE"/>
    <w:rsid w:val="007E4AB2"/>
    <w:pPr>
      <w:widowControl w:val="0"/>
      <w:jc w:val="both"/>
    </w:pPr>
  </w:style>
  <w:style w:type="paragraph" w:customStyle="1" w:styleId="7331E9C492C24C3D9972DFB4CF6EEF28">
    <w:name w:val="7331E9C492C24C3D9972DFB4CF6EEF28"/>
    <w:rsid w:val="007E4AB2"/>
    <w:pPr>
      <w:widowControl w:val="0"/>
      <w:jc w:val="both"/>
    </w:pPr>
  </w:style>
  <w:style w:type="paragraph" w:customStyle="1" w:styleId="F6FB2393D1254DB0BF8CC11EA7D89F63">
    <w:name w:val="F6FB2393D1254DB0BF8CC11EA7D89F63"/>
    <w:rsid w:val="007E4AB2"/>
    <w:pPr>
      <w:widowControl w:val="0"/>
      <w:jc w:val="both"/>
    </w:pPr>
  </w:style>
  <w:style w:type="paragraph" w:customStyle="1" w:styleId="A7A83F36DBBD40CF8C8B8E10D709F857">
    <w:name w:val="A7A83F36DBBD40CF8C8B8E10D709F857"/>
    <w:rsid w:val="007E4AB2"/>
    <w:pPr>
      <w:widowControl w:val="0"/>
      <w:jc w:val="both"/>
    </w:pPr>
  </w:style>
  <w:style w:type="paragraph" w:customStyle="1" w:styleId="654DF7298E214CEFB820A021C5256455">
    <w:name w:val="654DF7298E214CEFB820A021C5256455"/>
    <w:rsid w:val="007E4AB2"/>
    <w:pPr>
      <w:widowControl w:val="0"/>
      <w:jc w:val="both"/>
    </w:pPr>
  </w:style>
  <w:style w:type="paragraph" w:customStyle="1" w:styleId="CA8C5371F49E4B41964A688701F200BC">
    <w:name w:val="CA8C5371F49E4B41964A688701F200BC"/>
    <w:rsid w:val="007E4AB2"/>
    <w:pPr>
      <w:widowControl w:val="0"/>
      <w:jc w:val="both"/>
    </w:pPr>
  </w:style>
  <w:style w:type="paragraph" w:customStyle="1" w:styleId="290B5C3AC7C6496A80CB48011F99D9AD">
    <w:name w:val="290B5C3AC7C6496A80CB48011F99D9AD"/>
    <w:rsid w:val="007E4AB2"/>
    <w:pPr>
      <w:widowControl w:val="0"/>
      <w:jc w:val="both"/>
    </w:pPr>
  </w:style>
  <w:style w:type="paragraph" w:customStyle="1" w:styleId="610D6983F5D44BBBB512D818054CEF30">
    <w:name w:val="610D6983F5D44BBBB512D818054CEF30"/>
    <w:rsid w:val="007E4AB2"/>
    <w:pPr>
      <w:widowControl w:val="0"/>
      <w:jc w:val="both"/>
    </w:pPr>
  </w:style>
  <w:style w:type="paragraph" w:customStyle="1" w:styleId="F6E4A744DD804B85B02AAE10712B49B6">
    <w:name w:val="F6E4A744DD804B85B02AAE10712B49B6"/>
    <w:rsid w:val="00646161"/>
    <w:pPr>
      <w:widowControl w:val="0"/>
      <w:jc w:val="both"/>
    </w:pPr>
  </w:style>
  <w:style w:type="paragraph" w:customStyle="1" w:styleId="ACA7164D72A04890B2EEC6767FA5C9F1">
    <w:name w:val="ACA7164D72A04890B2EEC6767FA5C9F1"/>
    <w:rsid w:val="005A4439"/>
    <w:pPr>
      <w:widowControl w:val="0"/>
      <w:jc w:val="both"/>
    </w:pPr>
  </w:style>
  <w:style w:type="paragraph" w:customStyle="1" w:styleId="683AB0AE631546D59D36D1C2E5021BDF">
    <w:name w:val="683AB0AE631546D59D36D1C2E5021BDF"/>
    <w:rsid w:val="005A4439"/>
    <w:pPr>
      <w:widowControl w:val="0"/>
      <w:jc w:val="both"/>
    </w:pPr>
  </w:style>
  <w:style w:type="paragraph" w:customStyle="1" w:styleId="61B3FBE4F6014429A569CF0F30E50E7E">
    <w:name w:val="61B3FBE4F6014429A569CF0F30E50E7E"/>
    <w:rsid w:val="00BE33E4"/>
    <w:pPr>
      <w:widowControl w:val="0"/>
      <w:jc w:val="both"/>
    </w:pPr>
  </w:style>
  <w:style w:type="paragraph" w:customStyle="1" w:styleId="1E7A23B4A1DF4366A5068B4C83AC0C81">
    <w:name w:val="1E7A23B4A1DF4366A5068B4C83AC0C81"/>
    <w:rsid w:val="00BE33E4"/>
    <w:pPr>
      <w:widowControl w:val="0"/>
      <w:jc w:val="both"/>
    </w:pPr>
  </w:style>
  <w:style w:type="paragraph" w:customStyle="1" w:styleId="9F25303287184566B56A28E68F514D5F">
    <w:name w:val="9F25303287184566B56A28E68F514D5F"/>
    <w:rsid w:val="00BE33E4"/>
    <w:pPr>
      <w:widowControl w:val="0"/>
      <w:jc w:val="both"/>
    </w:pPr>
  </w:style>
  <w:style w:type="paragraph" w:customStyle="1" w:styleId="A413C88374104CEC9724391BB28B34E3">
    <w:name w:val="A413C88374104CEC9724391BB28B34E3"/>
    <w:rsid w:val="00A0301F"/>
    <w:pPr>
      <w:widowControl w:val="0"/>
      <w:jc w:val="both"/>
    </w:pPr>
  </w:style>
  <w:style w:type="paragraph" w:customStyle="1" w:styleId="B2FEB9E984734EAA9219DD6F9855B85D">
    <w:name w:val="B2FEB9E984734EAA9219DD6F9855B85D"/>
    <w:rsid w:val="00A0301F"/>
    <w:pPr>
      <w:widowControl w:val="0"/>
      <w:jc w:val="both"/>
    </w:pPr>
  </w:style>
  <w:style w:type="paragraph" w:customStyle="1" w:styleId="DB2CF2CD2E79442DAA8530DB349C5F55">
    <w:name w:val="DB2CF2CD2E79442DAA8530DB349C5F55"/>
    <w:rsid w:val="00A0301F"/>
    <w:pPr>
      <w:widowControl w:val="0"/>
      <w:jc w:val="both"/>
    </w:pPr>
  </w:style>
  <w:style w:type="paragraph" w:customStyle="1" w:styleId="71564062F7E8440EBE312172161AAA46">
    <w:name w:val="71564062F7E8440EBE312172161AAA46"/>
    <w:rsid w:val="00BD6E50"/>
    <w:pPr>
      <w:widowControl w:val="0"/>
      <w:jc w:val="both"/>
    </w:pPr>
  </w:style>
  <w:style w:type="paragraph" w:customStyle="1" w:styleId="26FE96791D4343D5BC07A3473EA01B78">
    <w:name w:val="26FE96791D4343D5BC07A3473EA01B78"/>
    <w:rsid w:val="00983EF6"/>
    <w:pPr>
      <w:widowControl w:val="0"/>
      <w:jc w:val="both"/>
    </w:pPr>
  </w:style>
  <w:style w:type="paragraph" w:customStyle="1" w:styleId="1B1502803E6E4FDDB23523E428A95D1E">
    <w:name w:val="1B1502803E6E4FDDB23523E428A95D1E"/>
    <w:rsid w:val="00983EF6"/>
    <w:pPr>
      <w:widowControl w:val="0"/>
      <w:jc w:val="both"/>
    </w:pPr>
  </w:style>
  <w:style w:type="paragraph" w:customStyle="1" w:styleId="CC31772BDC0544BDA2DD40754551C37D">
    <w:name w:val="CC31772BDC0544BDA2DD40754551C37D"/>
    <w:rsid w:val="000A66A8"/>
    <w:pPr>
      <w:widowControl w:val="0"/>
      <w:jc w:val="both"/>
    </w:pPr>
  </w:style>
  <w:style w:type="paragraph" w:customStyle="1" w:styleId="7E4C8C826EDC4714A61A8013F411DED1">
    <w:name w:val="7E4C8C826EDC4714A61A8013F411DED1"/>
    <w:rsid w:val="000A66A8"/>
    <w:pPr>
      <w:widowControl w:val="0"/>
      <w:jc w:val="both"/>
    </w:pPr>
  </w:style>
  <w:style w:type="paragraph" w:customStyle="1" w:styleId="1AACF4210FF0478793C4381CD2329312">
    <w:name w:val="1AACF4210FF0478793C4381CD2329312"/>
    <w:rsid w:val="000A66A8"/>
    <w:pPr>
      <w:widowControl w:val="0"/>
      <w:jc w:val="both"/>
    </w:pPr>
  </w:style>
  <w:style w:type="paragraph" w:customStyle="1" w:styleId="761AD616325D4B5D966E962262804E80">
    <w:name w:val="761AD616325D4B5D966E962262804E80"/>
    <w:rsid w:val="000A66A8"/>
    <w:pPr>
      <w:widowControl w:val="0"/>
      <w:jc w:val="both"/>
    </w:pPr>
  </w:style>
  <w:style w:type="paragraph" w:customStyle="1" w:styleId="5F5AF7C2EB80474EACA19289EE449A1F">
    <w:name w:val="5F5AF7C2EB80474EACA19289EE449A1F"/>
    <w:rsid w:val="000A66A8"/>
    <w:pPr>
      <w:widowControl w:val="0"/>
      <w:jc w:val="both"/>
    </w:pPr>
  </w:style>
  <w:style w:type="paragraph" w:customStyle="1" w:styleId="056D8E59120F42FFA92E2D38972CE3AB">
    <w:name w:val="056D8E59120F42FFA92E2D38972CE3AB"/>
    <w:rsid w:val="000A66A8"/>
    <w:pPr>
      <w:widowControl w:val="0"/>
      <w:jc w:val="both"/>
    </w:pPr>
  </w:style>
  <w:style w:type="paragraph" w:customStyle="1" w:styleId="5E39F52E35BA4F14B6B835F0269D9A6D">
    <w:name w:val="5E39F52E35BA4F14B6B835F0269D9A6D"/>
    <w:rsid w:val="00F42D66"/>
    <w:pPr>
      <w:widowControl w:val="0"/>
      <w:jc w:val="both"/>
    </w:pPr>
  </w:style>
  <w:style w:type="paragraph" w:customStyle="1" w:styleId="6DF1350E19614BB1B944C6DE2CC5E4CE">
    <w:name w:val="6DF1350E19614BB1B944C6DE2CC5E4CE"/>
    <w:rsid w:val="00F42D66"/>
    <w:pPr>
      <w:widowControl w:val="0"/>
      <w:jc w:val="both"/>
    </w:pPr>
  </w:style>
  <w:style w:type="paragraph" w:customStyle="1" w:styleId="75A0CC43AA0447749AD017494EFC84B1">
    <w:name w:val="75A0CC43AA0447749AD017494EFC84B1"/>
    <w:rsid w:val="00F42D66"/>
    <w:pPr>
      <w:widowControl w:val="0"/>
      <w:jc w:val="both"/>
    </w:pPr>
  </w:style>
  <w:style w:type="paragraph" w:customStyle="1" w:styleId="D69899F3AC804B10AA5DB0F04CF0C0D5">
    <w:name w:val="D69899F3AC804B10AA5DB0F04CF0C0D5"/>
    <w:rsid w:val="006D2CE5"/>
    <w:pPr>
      <w:widowControl w:val="0"/>
      <w:jc w:val="both"/>
    </w:pPr>
  </w:style>
  <w:style w:type="paragraph" w:customStyle="1" w:styleId="657DBEA2769D41E29943F6E46EB69C04">
    <w:name w:val="657DBEA2769D41E29943F6E46EB69C04"/>
    <w:rsid w:val="006D2CE5"/>
    <w:pPr>
      <w:widowControl w:val="0"/>
      <w:jc w:val="both"/>
    </w:pPr>
  </w:style>
  <w:style w:type="paragraph" w:customStyle="1" w:styleId="28ECC846FC19459E9834266839BE8384">
    <w:name w:val="28ECC846FC19459E9834266839BE8384"/>
    <w:rsid w:val="006D2CE5"/>
    <w:pPr>
      <w:widowControl w:val="0"/>
      <w:jc w:val="both"/>
    </w:pPr>
  </w:style>
  <w:style w:type="paragraph" w:customStyle="1" w:styleId="472A435282CC4172B1FA2A2E09BAD4DF">
    <w:name w:val="472A435282CC4172B1FA2A2E09BAD4DF"/>
    <w:rsid w:val="006D2C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福建龙溪轴承（集团）股份有限公司</clcid-cgi:GongSiFaDingZhongWenMingCheng>
  <clcid-mr:GongSiFuZeRenXingMing xmlns:clcid-mr="clcid-mr">曾凡沛</clcid-mr:GongSiFuZeRenXingMing>
  <clcid-mr:ZhuGuanKuaiJiGongZuoFuZeRenXingMing xmlns:clcid-mr="clcid-mr">曾四新 </clcid-mr:ZhuGuanKuaiJiGongZuoFuZeRenXingMing>
  <clcid-mr:KuaiJiJiGouFuZeRenXingMing xmlns:clcid-mr="clcid-mr">黄娅莹</clcid-mr:KuaiJiJiGouFuZeRenXingMing>
  <clcid-cgi:GongSiFaDingDaiBiaoRen xmlns:clcid-cgi="clcid-cgi">曾凡沛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45,972.13</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8,642,993.16</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4,833,688.56</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12,141.77</clcid-pte:ChuGongSiJingYingYeWuXiangGuanDeYouXiaoTaoQiBaoZhiYeWuWaiChiYouJiChuZhiJiaoYiXingJinRongZiChanJinRongFuZhaiChanShengDeGongYunJiaZhiBianDongSunYiYiHeKeGongChuShouJinRongZiChanQuDeDeTouZiShouYi>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587,712.92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-342,466.62</clcid-pte:FeiJingChangXingSunYiXiangMuZhongShaoShuGuDongQuanYiYingXiangE>
  <clcid-pte:FeiJingChangXingSunYiXiangMuZhongShaoShuGuDongQuanYiYingXiangEShuoMing xmlns:clcid-pte="clcid-pte"/>
  <clcid-pte:FeiJingChangXingSunYiDeKouChuXiangMuDuiSuoDeShuiDeYingXiang xmlns:clcid-pte="clcid-pte">-2,792,421.22</clcid-pte:FeiJingChangXingSunYiDeKouChuXiangMuDuiSuoDeShuiDeYingXiang>
  <clcid-pte:FeiJingChangXingSunYiDeKouChuXiangMuDuiSuoDeShuiDeYingXiangShuoMing xmlns:clcid-pte="clcid-pte"/>
  <clcid-pte:KouChuDeFeiJingChangXingSunYiHeJi xmlns:clcid-pte="clcid-pte">10,987,620.70</clcid-pte:KouChuDeFeiJingChangXingSunYiHeJi>
  <clcid-pte:KouChuDeFeiJingChangXingSunYiHeJiShuoMing xmlns:clcid-pte="clcid-pte"/>
  <clcid-ci-ar:DanWeiTongShiAnZhaoGuoJiKuaiJiZhunZeYuAnZhongGuoKuaiJiZhunZePiLuDeCaiWuBaoGaoZhongJingLiRunHeJingZiChanChaYiQingKuang xmlns:clcid-ci-ar="clcid-ci-ar">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人民币</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人民币</clcid-ci-ar:BiZhongTongShiAnZhaoJingWaiKuaiJiZhunZeYuAnZhongGuoKuaiJiZhunZePiLuDeCaiWuBaoGaoZhongJingLiRunHeJingZiChanChaYiQingKua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]]></m:sse>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]]></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773F877D-93B1-42AF-929C-F58C3D4018F6}">
  <ds:schemaRefs>
    <ds:schemaRef ds:uri="http://mapping.word.org/2012/mapping"/>
  </ds:schemaRefs>
</ds:datastoreItem>
</file>

<file path=customXml/itemProps4.xml><?xml version="1.0" encoding="utf-8"?>
<ds:datastoreItem xmlns:ds="http://schemas.openxmlformats.org/officeDocument/2006/customXml" ds:itemID="{98031090-8969-4255-AB26-DD4238BF6517}">
  <ds:schemaRefs>
    <ds:schemaRef ds:uri="http://mapping.word.org/2012/template"/>
  </ds:schemaRefs>
</ds:datastoreItem>
</file>

<file path=customXml/itemProps5.xml><?xml version="1.0" encoding="utf-8"?>
<ds:datastoreItem xmlns:ds="http://schemas.openxmlformats.org/officeDocument/2006/customXml" ds:itemID="{670F1AA7-5C60-4C53-8AE0-399E04DD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0</TotalTime>
  <Pages>123</Pages>
  <Words>26030</Words>
  <Characters>148375</Characters>
  <Application>Microsoft Office Word</Application>
  <DocSecurity>0</DocSecurity>
  <Lines>1236</Lines>
  <Paragraphs>348</Paragraphs>
  <ScaleCrop>false</ScaleCrop>
  <Company>Sky123.Org</Company>
  <LinksUpToDate>false</LinksUpToDate>
  <CharactersWithSpaces>174057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Administrator</cp:lastModifiedBy>
  <cp:revision>2</cp:revision>
  <dcterms:created xsi:type="dcterms:W3CDTF">2017-08-24T10:35:00Z</dcterms:created>
  <dcterms:modified xsi:type="dcterms:W3CDTF">2017-08-24T10:35:00Z</dcterms:modified>
</cp:coreProperties>
</file>